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41" w:rsidRDefault="004D0341" w:rsidP="004D0341">
      <w:pPr>
        <w:pStyle w:val="libCenterBold1"/>
      </w:pPr>
      <w:r>
        <w:rPr>
          <w:rtl/>
        </w:rPr>
        <w:t>الشهادة الثالثة</w:t>
      </w:r>
    </w:p>
    <w:p w:rsidR="004D0341" w:rsidRPr="004D0341" w:rsidRDefault="004D0341" w:rsidP="004D0341">
      <w:pPr>
        <w:pStyle w:val="libCenterBold1"/>
      </w:pPr>
      <w:r w:rsidRPr="004D0341">
        <w:rPr>
          <w:rtl/>
        </w:rPr>
        <w:t>محمّد السند</w:t>
      </w:r>
    </w:p>
    <w:p w:rsidR="004D0341" w:rsidRDefault="004D0341" w:rsidP="004D0341">
      <w:pPr>
        <w:pStyle w:val="libNormal"/>
        <w:rPr>
          <w:rtl/>
        </w:rPr>
      </w:pPr>
      <w:r>
        <w:rPr>
          <w:rtl/>
        </w:rPr>
        <w:br w:type="page"/>
      </w:r>
    </w:p>
    <w:p w:rsidR="004D0341" w:rsidRDefault="004D0341" w:rsidP="004D0341">
      <w:pPr>
        <w:pStyle w:val="libNormal"/>
        <w:rPr>
          <w:rtl/>
        </w:rPr>
      </w:pPr>
      <w:r>
        <w:rPr>
          <w:rtl/>
        </w:rPr>
        <w:lastRenderedPageBreak/>
        <w:br w:type="page"/>
      </w:r>
    </w:p>
    <w:p w:rsidR="004D0341" w:rsidRDefault="004D0341" w:rsidP="004D0341">
      <w:pPr>
        <w:pStyle w:val="libCenterBold1"/>
      </w:pPr>
      <w:r>
        <w:rPr>
          <w:rtl/>
        </w:rPr>
        <w:lastRenderedPageBreak/>
        <w:t>الشهادة الثالثة</w:t>
      </w:r>
    </w:p>
    <w:p w:rsidR="004D0341" w:rsidRPr="004D0341" w:rsidRDefault="004D0341" w:rsidP="004D0341">
      <w:pPr>
        <w:pStyle w:val="libCenterBold1"/>
      </w:pPr>
      <w:r w:rsidRPr="004D0341">
        <w:rPr>
          <w:rtl/>
        </w:rPr>
        <w:t>محمّد السند</w:t>
      </w:r>
    </w:p>
    <w:p w:rsidR="004D0341" w:rsidRDefault="004D0341" w:rsidP="004D0341">
      <w:pPr>
        <w:pStyle w:val="libNormal"/>
        <w:rPr>
          <w:rtl/>
        </w:rPr>
      </w:pPr>
      <w:r>
        <w:rPr>
          <w:rtl/>
        </w:rPr>
        <w:br w:type="page"/>
      </w:r>
    </w:p>
    <w:p w:rsidR="004D0341" w:rsidRDefault="004D0341" w:rsidP="004D0341">
      <w:pPr>
        <w:pStyle w:val="libNormal"/>
        <w:rPr>
          <w:rtl/>
        </w:rPr>
      </w:pPr>
      <w:r>
        <w:rPr>
          <w:rtl/>
        </w:rPr>
        <w:lastRenderedPageBreak/>
        <w:br w:type="page"/>
      </w:r>
    </w:p>
    <w:p w:rsidR="004D0341" w:rsidRDefault="004D0341" w:rsidP="004D0341">
      <w:pPr>
        <w:pStyle w:val="libCenterBold1"/>
        <w:rPr>
          <w:rFonts w:hint="cs"/>
          <w:rtl/>
        </w:rPr>
      </w:pPr>
      <w:r>
        <w:rPr>
          <w:rFonts w:hint="cs"/>
          <w:rtl/>
        </w:rPr>
        <w:lastRenderedPageBreak/>
        <w:t>بسم الله الرحمن الرحيم</w:t>
      </w:r>
    </w:p>
    <w:p w:rsidR="004D0341" w:rsidRDefault="004D0341" w:rsidP="004D0341">
      <w:pPr>
        <w:pStyle w:val="libNormal"/>
        <w:rPr>
          <w:rtl/>
        </w:rPr>
      </w:pPr>
      <w:r>
        <w:rPr>
          <w:rtl/>
        </w:rPr>
        <w:br w:type="page"/>
      </w:r>
    </w:p>
    <w:p w:rsidR="004D0341" w:rsidRDefault="004D0341" w:rsidP="004D0341">
      <w:pPr>
        <w:pStyle w:val="libNormal"/>
        <w:rPr>
          <w:rtl/>
        </w:rPr>
      </w:pPr>
      <w:r>
        <w:rPr>
          <w:rtl/>
        </w:rPr>
        <w:lastRenderedPageBreak/>
        <w:br w:type="page"/>
      </w:r>
    </w:p>
    <w:p w:rsidR="00C44444" w:rsidRDefault="00DF0E11" w:rsidP="0052391E">
      <w:pPr>
        <w:pStyle w:val="libCenterBold1"/>
        <w:rPr>
          <w:rtl/>
        </w:rPr>
      </w:pPr>
      <w:r w:rsidRPr="009E7041">
        <w:rPr>
          <w:rtl/>
        </w:rPr>
        <w:lastRenderedPageBreak/>
        <w:t>تقريظ</w:t>
      </w:r>
    </w:p>
    <w:p w:rsidR="00C44444" w:rsidRDefault="00DF0E11" w:rsidP="0052391E">
      <w:pPr>
        <w:pStyle w:val="libCenterBold1"/>
        <w:rPr>
          <w:rtl/>
        </w:rPr>
      </w:pPr>
      <w:r w:rsidRPr="009E7041">
        <w:rPr>
          <w:rtl/>
        </w:rPr>
        <w:t>بسم الله الرحمن الرحيم</w:t>
      </w:r>
    </w:p>
    <w:p w:rsidR="002C3B22" w:rsidRDefault="00DF0E11" w:rsidP="00B8007C">
      <w:pPr>
        <w:pStyle w:val="libNormal"/>
        <w:rPr>
          <w:rtl/>
        </w:rPr>
      </w:pPr>
      <w:r w:rsidRPr="002C3B22">
        <w:rPr>
          <w:rtl/>
        </w:rPr>
        <w:t>الحمد لله الذي أخذَ الإيمان برسالة خاتم أنبياءه ديناً في ميثاقه على جميع أنبياءه لإعطائهم النبوّة حيث قال</w:t>
      </w:r>
      <w:r w:rsidR="00B8007C" w:rsidRPr="002C3B22">
        <w:rPr>
          <w:rtl/>
        </w:rPr>
        <w:t>:</w:t>
      </w:r>
      <w:r w:rsidRPr="002C3B22">
        <w:rPr>
          <w:rtl/>
        </w:rPr>
        <w:t xml:space="preserve"> </w:t>
      </w:r>
      <w:r w:rsidR="00B8007C" w:rsidRPr="004D0341">
        <w:rPr>
          <w:rStyle w:val="libAlaemChar"/>
          <w:rtl/>
        </w:rPr>
        <w:t>(</w:t>
      </w:r>
      <w:r w:rsidRPr="002C3B22">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B8007C" w:rsidRPr="004D0341">
        <w:rPr>
          <w:rStyle w:val="libAlaemCha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 xml:space="preserve">فكان جميع الأنبياء والرُسل على 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وقد جعلَ تعالى من أصول هذا الدين والديانة أيضاً ولاية وصيّه عليّاً </w:t>
      </w:r>
      <w:r w:rsidR="00B8007C" w:rsidRPr="002C3B22">
        <w:rPr>
          <w:rtl/>
        </w:rPr>
        <w:t>(</w:t>
      </w:r>
      <w:r w:rsidRPr="002C3B22">
        <w:rPr>
          <w:rtl/>
        </w:rPr>
        <w:t>عليه السلام</w:t>
      </w:r>
      <w:r w:rsidR="00B8007C" w:rsidRPr="002C3B22">
        <w:rPr>
          <w:rtl/>
        </w:rPr>
        <w:t>)</w:t>
      </w:r>
      <w:r w:rsidRPr="002C3B22">
        <w:rPr>
          <w:rtl/>
        </w:rPr>
        <w:t xml:space="preserve"> حيث قال</w:t>
      </w:r>
      <w:r w:rsidR="00B8007C" w:rsidRPr="002C3B22">
        <w:rPr>
          <w:rtl/>
        </w:rPr>
        <w:t>:</w:t>
      </w:r>
      <w:r w:rsidRPr="002C3B22">
        <w:rPr>
          <w:rtl/>
        </w:rPr>
        <w:t xml:space="preserve"> </w:t>
      </w:r>
      <w:r w:rsidR="00B8007C" w:rsidRPr="004D0341">
        <w:rPr>
          <w:rStyle w:val="libAlaemChar"/>
          <w:rtl/>
        </w:rPr>
        <w:t>(</w:t>
      </w:r>
      <w:r w:rsidRPr="002C3B22">
        <w:rPr>
          <w:rStyle w:val="libAieChar"/>
          <w:rtl/>
        </w:rPr>
        <w:t>يَا أَيُّهَا الرَّسُولُ بَلِّغْ مَا أُنْزِلَ إِلَيْكَ مِنْ رَبِّكَ وَإِنْ لَمْ تَفْعَلْ فَمَا بَلَّغْتَ رِسَالَتَهُ وَاللَّهُ يَعْصِمُكَ مِنَ النَّاسِ إِنَّ اللَّهَ لا يَهْدِي الْقَوْمَ الْكَافِرِينَ</w:t>
      </w:r>
      <w:r w:rsidR="00B8007C" w:rsidRPr="004D0341">
        <w:rPr>
          <w:rStyle w:val="libAlaemChar"/>
          <w:rtl/>
        </w:rPr>
        <w:t>)</w:t>
      </w:r>
      <w:r w:rsidRPr="002C3B22">
        <w:rPr>
          <w:rStyle w:val="libFootnotenumChar"/>
          <w:rtl/>
        </w:rPr>
        <w:t xml:space="preserve"> (2)</w:t>
      </w:r>
      <w:r w:rsidR="00B8007C" w:rsidRPr="002C3B22">
        <w:rPr>
          <w:rtl/>
        </w:rPr>
        <w:t>،</w:t>
      </w:r>
      <w:r w:rsidRPr="002C3B22">
        <w:rPr>
          <w:rtl/>
        </w:rPr>
        <w:t xml:space="preserve"> وقال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يَئِسَ الَّذِينَ كَفَرُوا مِنْ دِينِكُمْ فَلا تَخْشَوْهُمْ وَاخْشَوْنِ الْيَوْمَ أَكْمَلْتُ لَكُمْ دِينَكُمْ وَأَتْمَمْتُ عَلَيْكُمْ نِعْمَتِي وَرَضِيتُ لَكُمُ الإسلام دِيناً</w:t>
      </w:r>
      <w:r w:rsidR="00B8007C" w:rsidRPr="004D0341">
        <w:rPr>
          <w:rStyle w:val="libAlaemChar"/>
          <w:rtl/>
        </w:rPr>
        <w:t>)</w:t>
      </w:r>
      <w:r w:rsidRPr="002C3B22">
        <w:rPr>
          <w:rStyle w:val="libAieChar"/>
          <w:rtl/>
        </w:rPr>
        <w:t xml:space="preserve"> </w:t>
      </w:r>
      <w:r w:rsidRPr="002C3B22">
        <w:rPr>
          <w:rStyle w:val="libFootnotenumChar"/>
          <w:rtl/>
        </w:rPr>
        <w:t>(3)</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آل عمران</w:t>
      </w:r>
      <w:r w:rsidR="00B8007C">
        <w:rPr>
          <w:rFonts w:hint="cs"/>
          <w:rtl/>
        </w:rPr>
        <w:t>:</w:t>
      </w:r>
      <w:r w:rsidRPr="009E7041">
        <w:rPr>
          <w:rFonts w:hint="cs"/>
          <w:rtl/>
        </w:rPr>
        <w:t xml:space="preserve"> 81</w:t>
      </w:r>
      <w:r w:rsidR="00B8007C">
        <w:rPr>
          <w:rFonts w:hint="cs"/>
          <w:rtl/>
        </w:rPr>
        <w:t>.</w:t>
      </w:r>
    </w:p>
    <w:p w:rsidR="00C44444" w:rsidRPr="002C3B22" w:rsidRDefault="00DF0E11" w:rsidP="002C3B22">
      <w:pPr>
        <w:pStyle w:val="libFootnote0"/>
        <w:rPr>
          <w:rtl/>
        </w:rPr>
      </w:pPr>
      <w:r w:rsidRPr="009E7041">
        <w:rPr>
          <w:rFonts w:hint="cs"/>
          <w:rtl/>
        </w:rPr>
        <w:t>(2) المائدة</w:t>
      </w:r>
      <w:r w:rsidR="00B8007C">
        <w:rPr>
          <w:rFonts w:hint="cs"/>
          <w:rtl/>
        </w:rPr>
        <w:t>:</w:t>
      </w:r>
      <w:r w:rsidRPr="009E7041">
        <w:rPr>
          <w:rFonts w:hint="cs"/>
          <w:rtl/>
        </w:rPr>
        <w:t xml:space="preserve"> 67</w:t>
      </w:r>
      <w:r w:rsidR="00B8007C">
        <w:rPr>
          <w:rFonts w:hint="cs"/>
          <w:rtl/>
        </w:rPr>
        <w:t>.</w:t>
      </w:r>
    </w:p>
    <w:p w:rsidR="00C44444" w:rsidRPr="002C3B22" w:rsidRDefault="00DF0E11" w:rsidP="002C3B22">
      <w:pPr>
        <w:pStyle w:val="libFootnote0"/>
        <w:rPr>
          <w:rtl/>
        </w:rPr>
      </w:pPr>
      <w:r w:rsidRPr="009E7041">
        <w:rPr>
          <w:rFonts w:hint="cs"/>
          <w:rtl/>
        </w:rPr>
        <w:t>(3) المائدة</w:t>
      </w:r>
      <w:r w:rsidR="00B8007C">
        <w:rPr>
          <w:rFonts w:hint="cs"/>
          <w:rtl/>
        </w:rPr>
        <w:t>:</w:t>
      </w:r>
      <w:r w:rsidRPr="009E7041">
        <w:rPr>
          <w:rFonts w:hint="cs"/>
          <w:rtl/>
        </w:rPr>
        <w:t xml:space="preserve"> 3</w:t>
      </w:r>
      <w:r w:rsidR="00B8007C">
        <w:rPr>
          <w:rFonts w:hint="cs"/>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فجعلَ الولاية من الدين الواحد الذي بُعثت به جميع الأنبياء لا من مختصّات الشريعة الأخيرة</w:t>
      </w:r>
      <w:r w:rsidR="00B8007C">
        <w:rPr>
          <w:rtl/>
        </w:rPr>
        <w:t>.</w:t>
      </w:r>
    </w:p>
    <w:p w:rsidR="00C44444" w:rsidRDefault="00DF0E11" w:rsidP="00B8007C">
      <w:pPr>
        <w:pStyle w:val="libNormal"/>
        <w:rPr>
          <w:rtl/>
        </w:rPr>
      </w:pPr>
      <w:r w:rsidRPr="002C3B22">
        <w:rPr>
          <w:rtl/>
        </w:rPr>
        <w:t>ثُمّ الصلاة والسلام على المبعوث رحمة للعالمين لكلّ الأزمنة والبيئات البشريّة إلى يوم القيامة</w:t>
      </w:r>
      <w:r w:rsidR="00B8007C" w:rsidRPr="002C3B22">
        <w:rPr>
          <w:rtl/>
        </w:rPr>
        <w:t>،</w:t>
      </w:r>
      <w:r w:rsidRPr="002C3B22">
        <w:rPr>
          <w:rtl/>
        </w:rPr>
        <w:t xml:space="preserve"> الذي قال تعالى في شأنه</w:t>
      </w:r>
      <w:r w:rsidR="00B8007C" w:rsidRPr="002C3B22">
        <w:rPr>
          <w:rtl/>
        </w:rPr>
        <w:t>:</w:t>
      </w:r>
      <w:r w:rsidRPr="002C3B22">
        <w:rPr>
          <w:rtl/>
        </w:rPr>
        <w:t xml:space="preserve">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Style w:val="libFootnotenumChar"/>
          <w:rtl/>
        </w:rPr>
        <w:t xml:space="preserve"> (1)</w:t>
      </w:r>
      <w:r w:rsidR="00B8007C" w:rsidRPr="002C3B22">
        <w:rPr>
          <w:rtl/>
        </w:rPr>
        <w:t>،</w:t>
      </w:r>
      <w:r w:rsidRPr="002C3B22">
        <w:rPr>
          <w:rtl/>
        </w:rPr>
        <w:t xml:space="preserve"> فقرنَ ذكرهُ بذكر الله تعالى حيثما يُذكر</w:t>
      </w:r>
      <w:r w:rsidR="00B8007C" w:rsidRPr="002C3B22">
        <w:rPr>
          <w:rtl/>
        </w:rPr>
        <w:t>،</w:t>
      </w:r>
      <w:r w:rsidRPr="002C3B22">
        <w:rPr>
          <w:rtl/>
        </w:rPr>
        <w:t xml:space="preserve"> فرفعَ ذكرهُ في الأذان مع ذكره تعالى</w:t>
      </w:r>
      <w:r w:rsidR="00B8007C" w:rsidRPr="002C3B22">
        <w:rPr>
          <w:rtl/>
        </w:rPr>
        <w:t>،</w:t>
      </w:r>
      <w:r w:rsidRPr="002C3B22">
        <w:rPr>
          <w:rtl/>
        </w:rPr>
        <w:t xml:space="preserve"> كما قرنَ اسمه باسمه في العرش وعلى آله المطهّرين الذين أذهبَ عنهم الرجس</w:t>
      </w:r>
      <w:r w:rsidR="00B8007C" w:rsidRPr="002C3B22">
        <w:rPr>
          <w:rtl/>
        </w:rPr>
        <w:t>،</w:t>
      </w:r>
      <w:r w:rsidRPr="002C3B22">
        <w:rPr>
          <w:rtl/>
        </w:rPr>
        <w:t xml:space="preserve"> والذي قال تعالى في شأنهم</w:t>
      </w:r>
      <w:r w:rsidR="00B8007C" w:rsidRPr="002C3B22">
        <w:rPr>
          <w:rtl/>
        </w:rPr>
        <w:t>:</w:t>
      </w:r>
      <w:r w:rsidRPr="002C3B22">
        <w:rPr>
          <w:rtl/>
        </w:rPr>
        <w:t xml:space="preserve"> </w:t>
      </w:r>
      <w:r w:rsidR="00B8007C" w:rsidRPr="004D0341">
        <w:rPr>
          <w:rStyle w:val="libAlaemChar"/>
          <w:rtl/>
        </w:rPr>
        <w:t>(</w:t>
      </w:r>
      <w:r w:rsidRPr="002C3B22">
        <w:rPr>
          <w:rStyle w:val="libAieChar"/>
          <w:rtl/>
        </w:rPr>
        <w:t>مَثَلُ نُورِهِ كَمِشْكَاةٍ...</w:t>
      </w:r>
      <w:r w:rsidRPr="004D0341">
        <w:rPr>
          <w:rStyle w:val="libAlaemChar"/>
          <w:rtl/>
        </w:rPr>
        <w:t>)</w:t>
      </w:r>
      <w:r w:rsidRPr="002C3B22">
        <w:rPr>
          <w:rStyle w:val="libFootnotenumChar"/>
          <w:rtl/>
        </w:rPr>
        <w:t xml:space="preserve"> (2)</w:t>
      </w:r>
      <w:r w:rsidR="00B8007C" w:rsidRPr="002C3B22">
        <w:rPr>
          <w:rStyle w:val="libFootnotenumChar"/>
          <w:rtl/>
        </w:rPr>
        <w:t>،</w:t>
      </w:r>
      <w:r w:rsidRPr="002C3B22">
        <w:rPr>
          <w:rtl/>
        </w:rPr>
        <w:t xml:space="preserve"> </w:t>
      </w:r>
      <w:r w:rsidR="00B8007C" w:rsidRPr="004D0341">
        <w:rPr>
          <w:rStyle w:val="libAlaemChar"/>
          <w:rtl/>
        </w:rPr>
        <w:t>(</w:t>
      </w:r>
      <w:r w:rsidRPr="002C3B22">
        <w:rPr>
          <w:rStyle w:val="libAieChar"/>
          <w:rtl/>
        </w:rPr>
        <w:t>فِي بُيُوتٍ أَذِنَ اللَّهُ أَنْ تُرْفَعَ وَيُذْكَرَ فِيهَا اسْمُهُ يُسَبِّحُ لَهُ فِيهَا بِالْغُدُوِّ وَالآصَالِ</w:t>
      </w:r>
      <w:r w:rsidR="00B8007C" w:rsidRPr="004D0341">
        <w:rPr>
          <w:rStyle w:val="libAlaemChar"/>
          <w:rtl/>
        </w:rPr>
        <w:t>)</w:t>
      </w:r>
      <w:r w:rsidRPr="002C3B22">
        <w:rPr>
          <w:rtl/>
        </w:rPr>
        <w:t xml:space="preserve"> </w:t>
      </w:r>
      <w:r w:rsidRPr="002C3B22">
        <w:rPr>
          <w:rStyle w:val="libFootnotenumChar"/>
          <w:rtl/>
        </w:rPr>
        <w:t>(3)</w:t>
      </w:r>
      <w:r w:rsidR="00B8007C" w:rsidRPr="002C3B22">
        <w:rPr>
          <w:rtl/>
        </w:rPr>
        <w:t>،</w:t>
      </w:r>
      <w:r w:rsidRPr="002C3B22">
        <w:rPr>
          <w:rtl/>
        </w:rPr>
        <w:t xml:space="preserve"> </w:t>
      </w:r>
      <w:r w:rsidR="00B8007C" w:rsidRPr="004D0341">
        <w:rPr>
          <w:rStyle w:val="libAlaemChar"/>
          <w:rtl/>
        </w:rPr>
        <w:t>(</w:t>
      </w:r>
      <w:r w:rsidRPr="002C3B22">
        <w:rPr>
          <w:rStyle w:val="libAieChar"/>
          <w:rtl/>
        </w:rPr>
        <w:t>رِجَالٌ لا تُلْهِيهِمْ تِجَارَةٌ وَلا بَيْعٌ عَنْ ذِكْرِ اللَّهِ</w:t>
      </w:r>
      <w:r w:rsidR="00B8007C" w:rsidRPr="004D0341">
        <w:rPr>
          <w:rStyle w:val="libAlaemChar"/>
          <w:rtl/>
        </w:rPr>
        <w:t>)</w:t>
      </w:r>
      <w:r w:rsidRPr="002C3B22">
        <w:rPr>
          <w:rtl/>
        </w:rPr>
        <w:t xml:space="preserve"> </w:t>
      </w:r>
      <w:r w:rsidRPr="002C3B22">
        <w:rPr>
          <w:rStyle w:val="libFootnotenumChar"/>
          <w:rtl/>
        </w:rPr>
        <w:t>(4)</w:t>
      </w:r>
      <w:r w:rsidR="00B8007C" w:rsidRPr="002C3B22">
        <w:rPr>
          <w:rStyle w:val="libFootnotenumChar"/>
          <w:rtl/>
        </w:rPr>
        <w:t>.</w:t>
      </w:r>
    </w:p>
    <w:p w:rsidR="002C3B22" w:rsidRDefault="00DF0E11" w:rsidP="00B8007C">
      <w:pPr>
        <w:pStyle w:val="libNormal"/>
        <w:rPr>
          <w:rtl/>
        </w:rPr>
      </w:pPr>
      <w:r w:rsidRPr="002C3B22">
        <w:rPr>
          <w:rtl/>
        </w:rPr>
        <w:t>فرفعَ الله تلك البيوت التي هي رجال معصومون من الرجس مطهّرون</w:t>
      </w:r>
      <w:r w:rsidR="00B8007C" w:rsidRPr="002C3B22">
        <w:rPr>
          <w:rtl/>
        </w:rPr>
        <w:t>،</w:t>
      </w:r>
      <w:r w:rsidRPr="002C3B22">
        <w:rPr>
          <w:rtl/>
        </w:rPr>
        <w:t xml:space="preserve"> كما رفعَ ذِكر نبيهّ</w:t>
      </w:r>
      <w:r w:rsidR="00B8007C" w:rsidRPr="002C3B22">
        <w:rPr>
          <w:rtl/>
        </w:rPr>
        <w:t>،</w:t>
      </w:r>
      <w:r w:rsidRPr="002C3B22">
        <w:rPr>
          <w:rtl/>
        </w:rPr>
        <w:t xml:space="preserve"> فقرنَ الشهادة بولايتهم بالشهادتين</w:t>
      </w:r>
      <w:r w:rsidR="00B8007C" w:rsidRPr="002C3B22">
        <w:rPr>
          <w:rtl/>
        </w:rPr>
        <w:t>،</w:t>
      </w:r>
      <w:r w:rsidRPr="002C3B22">
        <w:rPr>
          <w:rtl/>
        </w:rPr>
        <w:t xml:space="preserve"> فجعلَ حقيقة التشهّد في شريعة الإيمان هي الشهادات الثلاث ونَعت أهل الإيمان بقوله</w:t>
      </w:r>
      <w:r w:rsidR="00B8007C" w:rsidRPr="002C3B22">
        <w:rPr>
          <w:rtl/>
        </w:rPr>
        <w:t>:</w:t>
      </w:r>
      <w:r w:rsidRPr="002C3B22">
        <w:rPr>
          <w:rtl/>
        </w:rPr>
        <w:t xml:space="preserve"> </w:t>
      </w:r>
      <w:r w:rsidR="00B8007C" w:rsidRPr="004D0341">
        <w:rPr>
          <w:rStyle w:val="libAlaemChar"/>
          <w:rtl/>
        </w:rPr>
        <w:t>(</w:t>
      </w:r>
      <w:r w:rsidRPr="002C3B22">
        <w:rPr>
          <w:rStyle w:val="libAieChar"/>
          <w:rtl/>
        </w:rPr>
        <w:t>وَالَّذِينَ هُمْ بِشَهَادَاتِهِمْ قَائِمُونَ</w:t>
      </w:r>
      <w:r w:rsidR="00B8007C" w:rsidRPr="004D0341">
        <w:rPr>
          <w:rStyle w:val="libAlaemChar"/>
          <w:rtl/>
        </w:rPr>
        <w:t>)</w:t>
      </w:r>
      <w:r w:rsidRPr="002C3B22">
        <w:rPr>
          <w:rStyle w:val="libFootnotenumChar"/>
          <w:rtl/>
        </w:rPr>
        <w:t xml:space="preserve"> (5)</w:t>
      </w:r>
      <w:r w:rsidRPr="002C3B22">
        <w:rPr>
          <w:rtl/>
        </w:rPr>
        <w:t xml:space="preserve"> فجمعَ لفظ الشهادة</w:t>
      </w:r>
      <w:r w:rsidR="00B8007C" w:rsidRPr="002C3B22">
        <w:rPr>
          <w:rtl/>
        </w:rPr>
        <w:t>.</w:t>
      </w:r>
    </w:p>
    <w:p w:rsidR="00C44444" w:rsidRDefault="00DF0E11" w:rsidP="002C3B22">
      <w:pPr>
        <w:pStyle w:val="libNormal"/>
        <w:rPr>
          <w:rtl/>
        </w:rPr>
      </w:pPr>
      <w:r w:rsidRPr="009E7041">
        <w:rPr>
          <w:rtl/>
        </w:rPr>
        <w:t>وبعد</w:t>
      </w:r>
      <w:r w:rsidR="00B8007C">
        <w:rPr>
          <w:rtl/>
        </w:rPr>
        <w:t>،</w:t>
      </w:r>
      <w:r w:rsidRPr="009E7041">
        <w:rPr>
          <w:rtl/>
        </w:rPr>
        <w:t xml:space="preserve"> فهذا الكتاب سفرٌ استدلالي في الآيات</w:t>
      </w:r>
      <w:r w:rsidR="00B8007C">
        <w:rPr>
          <w:rtl/>
        </w:rPr>
        <w:t>،</w:t>
      </w:r>
      <w:r w:rsidRPr="009E7041">
        <w:rPr>
          <w:rtl/>
        </w:rPr>
        <w:t xml:space="preserve"> والروايات</w:t>
      </w:r>
      <w:r w:rsidR="00B8007C">
        <w:rPr>
          <w:rtl/>
        </w:rPr>
        <w:t>،</w:t>
      </w:r>
      <w:r w:rsidRPr="009E7041">
        <w:rPr>
          <w:rtl/>
        </w:rPr>
        <w:t xml:space="preserve"> والسيرة</w:t>
      </w:r>
      <w:r w:rsidR="00B8007C">
        <w:rPr>
          <w:rtl/>
        </w:rPr>
        <w:t>،</w:t>
      </w:r>
      <w:r w:rsidRPr="009E7041">
        <w:rPr>
          <w:rtl/>
        </w:rPr>
        <w:t xml:space="preserve"> وفتاوى المتقدّمين حول الشهادة الثالثة في الأذان وتشهّد الصلاة</w:t>
      </w:r>
      <w:r w:rsidR="00B8007C">
        <w:rPr>
          <w:rtl/>
        </w:rPr>
        <w:t>،</w:t>
      </w:r>
      <w:r w:rsidRPr="009E7041">
        <w:rPr>
          <w:rtl/>
        </w:rPr>
        <w:t xml:space="preserve"> قد قام جناب الفهّامة اللوذعي</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الانشراح</w:t>
      </w:r>
      <w:r w:rsidR="00B8007C">
        <w:rPr>
          <w:rFonts w:hint="cs"/>
          <w:rtl/>
        </w:rPr>
        <w:t>:</w:t>
      </w:r>
      <w:r w:rsidRPr="009E7041">
        <w:rPr>
          <w:rFonts w:hint="cs"/>
          <w:rtl/>
        </w:rPr>
        <w:t xml:space="preserve"> 4</w:t>
      </w:r>
      <w:r w:rsidR="00B8007C">
        <w:rPr>
          <w:rFonts w:hint="cs"/>
          <w:rtl/>
        </w:rPr>
        <w:t>.</w:t>
      </w:r>
    </w:p>
    <w:p w:rsidR="00C44444" w:rsidRPr="002C3B22" w:rsidRDefault="00DF0E11" w:rsidP="002C3B22">
      <w:pPr>
        <w:pStyle w:val="libFootnote0"/>
        <w:rPr>
          <w:rtl/>
        </w:rPr>
      </w:pPr>
      <w:r w:rsidRPr="009E7041">
        <w:rPr>
          <w:rFonts w:hint="cs"/>
          <w:rtl/>
        </w:rPr>
        <w:t>(2) النور</w:t>
      </w:r>
      <w:r w:rsidR="00B8007C">
        <w:rPr>
          <w:rFonts w:hint="cs"/>
          <w:rtl/>
        </w:rPr>
        <w:t>:</w:t>
      </w:r>
      <w:r w:rsidRPr="009E7041">
        <w:rPr>
          <w:rFonts w:hint="cs"/>
          <w:rtl/>
        </w:rPr>
        <w:t xml:space="preserve"> 35</w:t>
      </w:r>
      <w:r w:rsidR="00B8007C">
        <w:rPr>
          <w:rFonts w:hint="cs"/>
          <w:rtl/>
        </w:rPr>
        <w:t>.</w:t>
      </w:r>
    </w:p>
    <w:p w:rsidR="00C44444" w:rsidRPr="002C3B22" w:rsidRDefault="00DF0E11" w:rsidP="002C3B22">
      <w:pPr>
        <w:pStyle w:val="libFootnote0"/>
        <w:rPr>
          <w:rtl/>
        </w:rPr>
      </w:pPr>
      <w:r w:rsidRPr="009E7041">
        <w:rPr>
          <w:rFonts w:hint="cs"/>
          <w:rtl/>
        </w:rPr>
        <w:t>(3) النور</w:t>
      </w:r>
      <w:r w:rsidR="00B8007C">
        <w:rPr>
          <w:rFonts w:hint="cs"/>
          <w:rtl/>
        </w:rPr>
        <w:t>:</w:t>
      </w:r>
      <w:r w:rsidRPr="009E7041">
        <w:rPr>
          <w:rFonts w:hint="cs"/>
          <w:rtl/>
        </w:rPr>
        <w:t xml:space="preserve"> 36</w:t>
      </w:r>
      <w:r w:rsidR="00B8007C">
        <w:rPr>
          <w:rFonts w:hint="cs"/>
          <w:rtl/>
        </w:rPr>
        <w:t>.</w:t>
      </w:r>
    </w:p>
    <w:p w:rsidR="00C44444" w:rsidRPr="002C3B22" w:rsidRDefault="00DF0E11" w:rsidP="002C3B22">
      <w:pPr>
        <w:pStyle w:val="libFootnote0"/>
        <w:rPr>
          <w:rtl/>
        </w:rPr>
      </w:pPr>
      <w:r w:rsidRPr="009E7041">
        <w:rPr>
          <w:rFonts w:hint="cs"/>
          <w:rtl/>
        </w:rPr>
        <w:t>(4) النور</w:t>
      </w:r>
      <w:r w:rsidR="00B8007C">
        <w:rPr>
          <w:rFonts w:hint="cs"/>
          <w:rtl/>
        </w:rPr>
        <w:t>:</w:t>
      </w:r>
      <w:r w:rsidRPr="009E7041">
        <w:rPr>
          <w:rFonts w:hint="cs"/>
          <w:rtl/>
        </w:rPr>
        <w:t xml:space="preserve"> 37</w:t>
      </w:r>
      <w:r w:rsidR="00B8007C">
        <w:rPr>
          <w:rFonts w:hint="cs"/>
          <w:rtl/>
        </w:rPr>
        <w:t>.</w:t>
      </w:r>
    </w:p>
    <w:p w:rsidR="00C44444" w:rsidRPr="002C3B22" w:rsidRDefault="00DF0E11" w:rsidP="002C3B22">
      <w:pPr>
        <w:pStyle w:val="libFootnote0"/>
        <w:rPr>
          <w:rtl/>
        </w:rPr>
      </w:pPr>
      <w:r w:rsidRPr="009E7041">
        <w:rPr>
          <w:rFonts w:hint="cs"/>
          <w:rtl/>
        </w:rPr>
        <w:t>(5) المعارج</w:t>
      </w:r>
      <w:r w:rsidR="00B8007C">
        <w:rPr>
          <w:rFonts w:hint="cs"/>
          <w:rtl/>
        </w:rPr>
        <w:t>:</w:t>
      </w:r>
      <w:r w:rsidRPr="009E7041">
        <w:rPr>
          <w:rFonts w:hint="cs"/>
          <w:rtl/>
        </w:rPr>
        <w:t xml:space="preserve"> 33</w:t>
      </w:r>
      <w:r w:rsidR="00B8007C">
        <w:rPr>
          <w:rFonts w:hint="cs"/>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 xml:space="preserve">نجم الأفاضل الشيخ علي الشكري </w:t>
      </w:r>
      <w:r w:rsidR="00B8007C">
        <w:rPr>
          <w:rtl/>
        </w:rPr>
        <w:t>(</w:t>
      </w:r>
      <w:r w:rsidRPr="009E7041">
        <w:rPr>
          <w:rtl/>
        </w:rPr>
        <w:t>دام توفيقه</w:t>
      </w:r>
      <w:r w:rsidR="00B8007C">
        <w:rPr>
          <w:rtl/>
        </w:rPr>
        <w:t>)</w:t>
      </w:r>
      <w:r w:rsidRPr="009E7041">
        <w:rPr>
          <w:rtl/>
        </w:rPr>
        <w:t xml:space="preserve"> بتقريره</w:t>
      </w:r>
      <w:r w:rsidR="00B8007C">
        <w:rPr>
          <w:rtl/>
        </w:rPr>
        <w:t>،</w:t>
      </w:r>
      <w:r w:rsidRPr="009E7041">
        <w:rPr>
          <w:rtl/>
        </w:rPr>
        <w:t xml:space="preserve"> بعدما عرضَ لي مجموعة من التساؤلات حول الوجيزة التي كنتُ كتبتها في ذلك وطُبعت عام 48هـ ق</w:t>
      </w:r>
      <w:r w:rsidR="00B8007C">
        <w:rPr>
          <w:rtl/>
        </w:rPr>
        <w:t>،</w:t>
      </w:r>
      <w:r w:rsidRPr="009E7041">
        <w:rPr>
          <w:rtl/>
        </w:rPr>
        <w:t xml:space="preserve"> فوجدتُ الإجابة عليها تُكوّن كتاباً مستقلاً</w:t>
      </w:r>
      <w:r w:rsidR="00B8007C">
        <w:rPr>
          <w:rtl/>
        </w:rPr>
        <w:t>،</w:t>
      </w:r>
      <w:r w:rsidRPr="009E7041">
        <w:rPr>
          <w:rtl/>
        </w:rPr>
        <w:t xml:space="preserve"> وقد كتبَ التوفيق الإلهي أن وَقفنا على شواهد روائيّة وموارد للاستدلال لم يقف عليها البحث الفقهي من قبل</w:t>
      </w:r>
      <w:r w:rsidR="00B8007C">
        <w:rPr>
          <w:rtl/>
        </w:rPr>
        <w:t>.</w:t>
      </w:r>
    </w:p>
    <w:p w:rsidR="00C44444" w:rsidRDefault="00DF0E11" w:rsidP="002C3B22">
      <w:pPr>
        <w:pStyle w:val="libNormal"/>
        <w:rPr>
          <w:rtl/>
        </w:rPr>
      </w:pPr>
      <w:r w:rsidRPr="009E7041">
        <w:rPr>
          <w:rtl/>
        </w:rPr>
        <w:t>فأرجو منه تعالى له المزيد من التوفيق والنجاح لخدمة الدين ومنهاج الحقّ والهدى</w:t>
      </w:r>
      <w:r w:rsidR="00B8007C">
        <w:rPr>
          <w:rtl/>
        </w:rPr>
        <w:t>.</w:t>
      </w:r>
    </w:p>
    <w:p w:rsidR="00C44444" w:rsidRDefault="00DF0E11" w:rsidP="002C3B22">
      <w:pPr>
        <w:pStyle w:val="libLeftBold"/>
        <w:rPr>
          <w:rtl/>
        </w:rPr>
      </w:pPr>
      <w:r w:rsidRPr="009E7041">
        <w:rPr>
          <w:rtl/>
        </w:rPr>
        <w:t>محمّد السند</w:t>
      </w:r>
    </w:p>
    <w:p w:rsidR="00C44444" w:rsidRDefault="00DF0E11" w:rsidP="002C3B22">
      <w:pPr>
        <w:pStyle w:val="libLeftBold"/>
        <w:rPr>
          <w:rtl/>
        </w:rPr>
      </w:pPr>
      <w:r w:rsidRPr="009E7041">
        <w:rPr>
          <w:rtl/>
        </w:rPr>
        <w:t>5 / ربيع الأول / 1426هـ.ق</w:t>
      </w:r>
    </w:p>
    <w:p w:rsidR="00C44444" w:rsidRPr="002C3B22" w:rsidRDefault="00C44444" w:rsidP="002C3B22">
      <w:pPr>
        <w:pStyle w:val="libNormal"/>
        <w:rPr>
          <w:rtl/>
        </w:rPr>
      </w:pPr>
      <w:r w:rsidRPr="002C3B22">
        <w:rPr>
          <w:rtl/>
        </w:rPr>
        <w:br w:type="page"/>
      </w:r>
    </w:p>
    <w:p w:rsidR="00C44444" w:rsidRPr="002C3B22" w:rsidRDefault="00C44444" w:rsidP="002C3B22">
      <w:pPr>
        <w:pStyle w:val="libNormal"/>
        <w:rPr>
          <w:rtl/>
        </w:rPr>
      </w:pPr>
      <w:r w:rsidRPr="002C3B22">
        <w:rPr>
          <w:rtl/>
        </w:rPr>
        <w:lastRenderedPageBreak/>
        <w:br w:type="page"/>
      </w:r>
    </w:p>
    <w:p w:rsidR="00C44444" w:rsidRDefault="00DF0E11" w:rsidP="002C3B22">
      <w:pPr>
        <w:pStyle w:val="Heading2Center"/>
        <w:rPr>
          <w:rtl/>
        </w:rPr>
      </w:pPr>
      <w:bookmarkStart w:id="0" w:name="_Toc424376412"/>
      <w:r w:rsidRPr="009E7041">
        <w:rPr>
          <w:rtl/>
        </w:rPr>
        <w:lastRenderedPageBreak/>
        <w:t>المقدّمة</w:t>
      </w:r>
      <w:bookmarkEnd w:id="0"/>
    </w:p>
    <w:p w:rsidR="00C44444" w:rsidRDefault="00DF0E11" w:rsidP="002C3B22">
      <w:pPr>
        <w:pStyle w:val="libCenterBold1"/>
        <w:rPr>
          <w:rtl/>
        </w:rPr>
      </w:pPr>
      <w:r w:rsidRPr="009E7041">
        <w:rPr>
          <w:rtl/>
        </w:rPr>
        <w:t>بسم الله الرحمن الرحيم</w:t>
      </w:r>
    </w:p>
    <w:p w:rsidR="00C44444" w:rsidRDefault="00DF0E11" w:rsidP="002C3B22">
      <w:pPr>
        <w:pStyle w:val="libNormal"/>
        <w:rPr>
          <w:rtl/>
        </w:rPr>
      </w:pPr>
      <w:r w:rsidRPr="009E7041">
        <w:rPr>
          <w:rtl/>
        </w:rPr>
        <w:t>الحمدُ لله الذي هدانا لهذا وما كنّا لنهتديَ لولا أن هدانا الله</w:t>
      </w:r>
      <w:r w:rsidR="00B8007C">
        <w:rPr>
          <w:rtl/>
        </w:rPr>
        <w:t>،</w:t>
      </w:r>
      <w:r w:rsidRPr="009E7041">
        <w:rPr>
          <w:rtl/>
        </w:rPr>
        <w:t xml:space="preserve"> الحمد لله على هدايته إلى حقائق الإيمان</w:t>
      </w:r>
      <w:r w:rsidR="00B8007C">
        <w:rPr>
          <w:rtl/>
        </w:rPr>
        <w:t>،</w:t>
      </w:r>
      <w:r w:rsidRPr="009E7041">
        <w:rPr>
          <w:rtl/>
        </w:rPr>
        <w:t xml:space="preserve"> وأنارَ قلوبنا بأنوار العلم والمعرفة بأهل بيته محمّد</w:t>
      </w:r>
      <w:r w:rsidR="00C44444">
        <w:rPr>
          <w:rtl/>
        </w:rPr>
        <w:t xml:space="preserve"> </w:t>
      </w:r>
      <w:r w:rsidRPr="009E7041">
        <w:rPr>
          <w:rtl/>
        </w:rPr>
        <w:t>بقدر ما احتَمَلتهُ قلوبنا ووَعته عقولنا القاصرة</w:t>
      </w:r>
      <w:r w:rsidR="00B8007C">
        <w:rPr>
          <w:rtl/>
        </w:rPr>
        <w:t>،</w:t>
      </w:r>
      <w:r w:rsidRPr="009E7041">
        <w:rPr>
          <w:rtl/>
        </w:rPr>
        <w:t xml:space="preserve"> ثُمّ الصلوات الزاكيات على سيّدنا ونبيّنا وشفيع ذنوبنا وحبيب قلوبنا محمّد</w:t>
      </w:r>
      <w:r w:rsidR="00B8007C">
        <w:rPr>
          <w:rtl/>
        </w:rPr>
        <w:t>،</w:t>
      </w:r>
      <w:r w:rsidRPr="009E7041">
        <w:rPr>
          <w:rtl/>
        </w:rPr>
        <w:t xml:space="preserve"> الصادع بالدين الحنيف والمبلِّغ لرسالات ربّه</w:t>
      </w:r>
      <w:r w:rsidR="00B8007C">
        <w:rPr>
          <w:rtl/>
        </w:rPr>
        <w:t>،</w:t>
      </w:r>
      <w:r w:rsidRPr="009E7041">
        <w:rPr>
          <w:rtl/>
        </w:rPr>
        <w:t xml:space="preserve"> وعلى آله الأطهار والدعاة إلى الله والناشرين لأحكام الله</w:t>
      </w:r>
      <w:r w:rsidR="00B8007C">
        <w:rPr>
          <w:rtl/>
        </w:rPr>
        <w:t>،</w:t>
      </w:r>
      <w:r w:rsidRPr="009E7041">
        <w:rPr>
          <w:rtl/>
        </w:rPr>
        <w:t xml:space="preserve"> لاسيّما سيّد العترة المشهود له بالولاية في السماوات والأرضين</w:t>
      </w:r>
      <w:r w:rsidR="00B8007C">
        <w:rPr>
          <w:rtl/>
        </w:rPr>
        <w:t>،</w:t>
      </w:r>
      <w:r w:rsidRPr="009E7041">
        <w:rPr>
          <w:rtl/>
        </w:rPr>
        <w:t xml:space="preserve"> المقرون اسمه بنبيّ الرحمة في كلّ عالَم الوجود والإمكان</w:t>
      </w:r>
      <w:r w:rsidR="00B8007C">
        <w:rPr>
          <w:rtl/>
        </w:rPr>
        <w:t>.</w:t>
      </w:r>
    </w:p>
    <w:p w:rsidR="00C44444" w:rsidRDefault="00DF0E11" w:rsidP="002C3B22">
      <w:pPr>
        <w:pStyle w:val="libNormal"/>
        <w:rPr>
          <w:rtl/>
        </w:rPr>
      </w:pPr>
      <w:r w:rsidRPr="009E7041">
        <w:rPr>
          <w:rtl/>
        </w:rPr>
        <w:t>وبعد</w:t>
      </w:r>
      <w:r w:rsidR="00B8007C">
        <w:rPr>
          <w:rtl/>
        </w:rPr>
        <w:t>:</w:t>
      </w:r>
      <w:r w:rsidRPr="009E7041">
        <w:rPr>
          <w:rtl/>
        </w:rPr>
        <w:t xml:space="preserve"> إنّ من مِنن المولى القدير </w:t>
      </w:r>
      <w:r w:rsidR="00B8007C">
        <w:rPr>
          <w:rtl/>
        </w:rPr>
        <w:t>(</w:t>
      </w:r>
      <w:r w:rsidRPr="009E7041">
        <w:rPr>
          <w:rtl/>
        </w:rPr>
        <w:t>جلّ شأنه</w:t>
      </w:r>
      <w:r w:rsidR="00B8007C">
        <w:rPr>
          <w:rtl/>
        </w:rPr>
        <w:t>)</w:t>
      </w:r>
      <w:r w:rsidRPr="009E7041">
        <w:rPr>
          <w:rtl/>
        </w:rPr>
        <w:t xml:space="preserve"> ومعونة سيّد المُرسلين وآله الطاهرين</w:t>
      </w:r>
      <w:r w:rsidR="00B8007C">
        <w:rPr>
          <w:rtl/>
        </w:rPr>
        <w:t>،</w:t>
      </w:r>
      <w:r w:rsidRPr="009E7041">
        <w:rPr>
          <w:rtl/>
        </w:rPr>
        <w:t xml:space="preserve"> أنْ وفِّقتُ لحضور أبحاث الأستاذ المحقّق آية الله الشيخ محمّد السَند </w:t>
      </w:r>
      <w:r w:rsidR="00B8007C">
        <w:rPr>
          <w:rtl/>
        </w:rPr>
        <w:t>(</w:t>
      </w:r>
      <w:r w:rsidRPr="009E7041">
        <w:rPr>
          <w:rtl/>
        </w:rPr>
        <w:t>دامت إفاداته وتأييداته</w:t>
      </w:r>
      <w:r w:rsidR="00B8007C">
        <w:rPr>
          <w:rtl/>
        </w:rPr>
        <w:t>)،</w:t>
      </w:r>
      <w:r w:rsidRPr="009E7041">
        <w:rPr>
          <w:rtl/>
        </w:rPr>
        <w:t xml:space="preserve"> والارتواء من منهله الصافي العَذب</w:t>
      </w:r>
      <w:r w:rsidR="00B8007C">
        <w:rPr>
          <w:rtl/>
        </w:rPr>
        <w:t>،</w:t>
      </w:r>
      <w:r w:rsidRPr="009E7041">
        <w:rPr>
          <w:rtl/>
        </w:rPr>
        <w:t xml:space="preserve"> وقد امتازت أبحاثه بالدقّة والتحقيقات البكر لاسيّما بحث الشهادة الثالثة في الأذان والإقامة وباقي أفعال الصلاة</w:t>
      </w:r>
      <w:r w:rsidR="00B8007C">
        <w:rPr>
          <w:rtl/>
        </w:rPr>
        <w:t>،</w:t>
      </w:r>
      <w:r w:rsidRPr="009E7041">
        <w:rPr>
          <w:rtl/>
        </w:rPr>
        <w:t xml:space="preserve"> إذ إنّني لم أجد أحداً من السابقين ولا المتأخّرين قد بلورَ جزئيّة الشهادة الثالثة بهذه الطريقة</w:t>
      </w:r>
      <w:r w:rsidR="00B8007C">
        <w:rPr>
          <w:rtl/>
        </w:rPr>
        <w:t>،</w:t>
      </w:r>
      <w:r w:rsidRPr="009E7041">
        <w:rPr>
          <w:rtl/>
        </w:rPr>
        <w:t xml:space="preserve"> وهذا الفهم الدقيق والواسع والمستفاد من الضوابط العامّة والقواعد الأساسيّة للمذهب والدين</w:t>
      </w:r>
      <w:r w:rsidR="00B8007C">
        <w:rPr>
          <w:rtl/>
        </w:rPr>
        <w:t>،</w:t>
      </w:r>
      <w:r w:rsidRPr="009E7041">
        <w:rPr>
          <w:rtl/>
        </w:rPr>
        <w:t xml:space="preserve"> كما قد أمتاز بحثه بالتفحّص الطويل والعميق في روايات وتراث أهل البيت </w:t>
      </w:r>
      <w:r w:rsidR="00B8007C">
        <w:rPr>
          <w:rtl/>
        </w:rPr>
        <w:t>(</w:t>
      </w:r>
      <w:r w:rsidRPr="009E7041">
        <w:rPr>
          <w:rtl/>
        </w:rPr>
        <w:t>عليهم السلام</w:t>
      </w:r>
      <w:r w:rsidR="00B8007C">
        <w:rPr>
          <w:rtl/>
        </w:rPr>
        <w:t>)،</w:t>
      </w:r>
      <w:r w:rsidRPr="009E7041">
        <w:rPr>
          <w:rtl/>
        </w:rPr>
        <w:t xml:space="preserve"> فلله درّه وعلى الله أجره وألحقهُ الله وجمعهُ مع أئمّتنا المعصومين الطاهرين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وبعد</w:t>
      </w:r>
      <w:r w:rsidR="00B8007C" w:rsidRPr="002C3B22">
        <w:rPr>
          <w:rtl/>
        </w:rPr>
        <w:t>،</w:t>
      </w:r>
      <w:r w:rsidRPr="002C3B22">
        <w:rPr>
          <w:rtl/>
        </w:rPr>
        <w:t xml:space="preserve"> فإنّه قد 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يَا أَيُّهَا الرَّسُولُ بَلِّغْ مَا أُنْزِلَ إِلَيْكَ مِنْ رَبِّكَ وَإِنْ لَمْ تَفْعَلْ فَمَا بَلَّغْتَ رِسَالَتَهُ وَاللَّهُ يَعْصِمُكَ مِنَ النَّاسِ إِنَّ اللَّهَ لا يَهْدِي الْقَوْمَ الْكَافِرِينَ</w:t>
      </w:r>
      <w:r w:rsidR="00B8007C" w:rsidRPr="004D0341">
        <w:rPr>
          <w:rStyle w:val="libAlaemChar"/>
          <w:rtl/>
        </w:rPr>
        <w:t>)</w:t>
      </w:r>
      <w:r w:rsidRPr="002C3B22">
        <w:rPr>
          <w:rtl/>
        </w:rPr>
        <w:t xml:space="preserve"> </w:t>
      </w:r>
      <w:r w:rsidRPr="002C3B22">
        <w:rPr>
          <w:rStyle w:val="libFootnotenumChar"/>
          <w:rtl/>
        </w:rPr>
        <w:t>(1)</w:t>
      </w:r>
      <w:r w:rsidR="00B8007C" w:rsidRPr="002C3B22">
        <w:rPr>
          <w:rtl/>
        </w:rPr>
        <w:t>.</w:t>
      </w:r>
    </w:p>
    <w:p w:rsidR="00C44444" w:rsidRDefault="00DF0E11" w:rsidP="002C3B22">
      <w:pPr>
        <w:pStyle w:val="libNormal"/>
        <w:rPr>
          <w:rtl/>
        </w:rPr>
      </w:pPr>
      <w:r w:rsidRPr="009E7041">
        <w:rPr>
          <w:rtl/>
        </w:rPr>
        <w:t>فيا تُرى ما هذا الذي أُمرَ الرسول بالنداء به على رؤوس الناس في أُخريات حياته المزامن لآخر سورة نَزلت عليه</w:t>
      </w:r>
      <w:r w:rsidR="00B8007C">
        <w:rPr>
          <w:rtl/>
        </w:rPr>
        <w:t>؟</w:t>
      </w:r>
      <w:r w:rsidRPr="009E7041">
        <w:rPr>
          <w:rtl/>
        </w:rPr>
        <w:t xml:space="preserve"> وما هذا الأمر الذي عَدل بإبلاغه ربُّ العزّة إبلاغ كلّ الرسالة</w:t>
      </w:r>
      <w:r w:rsidR="00B8007C">
        <w:rPr>
          <w:rtl/>
        </w:rPr>
        <w:t>؟</w:t>
      </w:r>
      <w:r w:rsidRPr="009E7041">
        <w:rPr>
          <w:rtl/>
        </w:rPr>
        <w:t xml:space="preserve"> أوَ ما كان رسول الله قد أبلغَ فريضة التوحيد من شهادة أن لا إله إلاّ الله منذ أوّل يوم صدعَ بالرسالة في مكّة</w:t>
      </w:r>
      <w:r w:rsidR="00B8007C">
        <w:rPr>
          <w:rtl/>
        </w:rPr>
        <w:t>،</w:t>
      </w:r>
      <w:r w:rsidRPr="009E7041">
        <w:rPr>
          <w:rtl/>
        </w:rPr>
        <w:t xml:space="preserve"> أوَ ما كان رسول الله قد أبلغ الفريضة الثانية بأنّه رسول الله</w:t>
      </w:r>
      <w:r w:rsidR="00B8007C">
        <w:rPr>
          <w:rtl/>
        </w:rPr>
        <w:t>،</w:t>
      </w:r>
      <w:r w:rsidRPr="009E7041">
        <w:rPr>
          <w:rtl/>
        </w:rPr>
        <w:t xml:space="preserve"> وأيّ شيء يَعظم خَطبهِ مثل الشهادتين بحيث يُنذر الباري نبيّه بأنّ عدم إبلاغه للناس هو</w:t>
      </w:r>
      <w:r w:rsidR="00B8007C">
        <w:rPr>
          <w:rtl/>
        </w:rPr>
        <w:t>:</w:t>
      </w:r>
      <w:r w:rsidRPr="009E7041">
        <w:rPr>
          <w:rtl/>
        </w:rPr>
        <w:t xml:space="preserve"> بمنزلة عدم الإبلاغ للرسالة برمّتها</w:t>
      </w:r>
      <w:r w:rsidR="00B8007C">
        <w:rPr>
          <w:rtl/>
        </w:rPr>
        <w:t>،</w:t>
      </w:r>
      <w:r w:rsidRPr="009E7041">
        <w:rPr>
          <w:rtl/>
        </w:rPr>
        <w:t xml:space="preserve"> وما هو هذا الأمر الذي يتخوّف من الناس التمرّد عليه وعدم انصياعهم له</w:t>
      </w:r>
      <w:r w:rsidR="00B8007C">
        <w:rPr>
          <w:rtl/>
        </w:rPr>
        <w:t>،</w:t>
      </w:r>
      <w:r w:rsidRPr="009E7041">
        <w:rPr>
          <w:rtl/>
        </w:rPr>
        <w:t xml:space="preserve"> أوَ ما كان الشرك وعبادة الأصنام مستفحلة في قلوبهم</w:t>
      </w:r>
      <w:r w:rsidR="00B8007C">
        <w:rPr>
          <w:rtl/>
        </w:rPr>
        <w:t>،</w:t>
      </w:r>
      <w:r w:rsidRPr="009E7041">
        <w:rPr>
          <w:rtl/>
        </w:rPr>
        <w:t xml:space="preserve"> ومع ذلك سارعَ </w:t>
      </w:r>
      <w:r w:rsidR="00B8007C">
        <w:rPr>
          <w:rtl/>
        </w:rPr>
        <w:t>(</w:t>
      </w:r>
      <w:r w:rsidRPr="009E7041">
        <w:rPr>
          <w:rtl/>
        </w:rPr>
        <w:t>صلّى الله عليه وآله وسلّم</w:t>
      </w:r>
      <w:r w:rsidR="00B8007C">
        <w:rPr>
          <w:rtl/>
        </w:rPr>
        <w:t>)</w:t>
      </w:r>
      <w:r w:rsidRPr="009E7041">
        <w:rPr>
          <w:rtl/>
        </w:rPr>
        <w:t xml:space="preserve"> بإبلاغ التوحيد عندما أُمرَ بالصدع</w:t>
      </w:r>
      <w:r w:rsidR="00B8007C">
        <w:rPr>
          <w:rtl/>
        </w:rPr>
        <w:t>،</w:t>
      </w:r>
      <w:r w:rsidRPr="009E7041">
        <w:rPr>
          <w:rtl/>
        </w:rPr>
        <w:t xml:space="preserve"> أوَ ما كانت قريش والعرب والجاهليّة تُنابذ بني هاشم على نبوّة النبي ومع ذلك لم يأبه </w:t>
      </w:r>
      <w:r w:rsidR="00B8007C">
        <w:rPr>
          <w:rtl/>
        </w:rPr>
        <w:t>(</w:t>
      </w:r>
      <w:r w:rsidRPr="009E7041">
        <w:rPr>
          <w:rtl/>
        </w:rPr>
        <w:t>صلّى الله عليه وآله وسلّم</w:t>
      </w:r>
      <w:r w:rsidR="00B8007C">
        <w:rPr>
          <w:rtl/>
        </w:rPr>
        <w:t>)</w:t>
      </w:r>
      <w:r w:rsidRPr="009E7041">
        <w:rPr>
          <w:rtl/>
        </w:rPr>
        <w:t xml:space="preserve"> من الإنذار والتبشير بنبوّته</w:t>
      </w:r>
      <w:r w:rsidR="00B8007C">
        <w:rPr>
          <w:rtl/>
        </w:rPr>
        <w:t>،</w:t>
      </w:r>
      <w:r w:rsidRPr="009E7041">
        <w:rPr>
          <w:rtl/>
        </w:rPr>
        <w:t xml:space="preserve"> فإذاً أيّ شيء هذا الذي يخشى النبي من عصيان وتمرّد الناس عن الاستجابة إليه</w:t>
      </w:r>
      <w:r w:rsidR="00B8007C">
        <w:rPr>
          <w:rtl/>
        </w:rPr>
        <w:t>؟</w:t>
      </w:r>
      <w:r w:rsidRPr="009E7041">
        <w:rPr>
          <w:rtl/>
        </w:rPr>
        <w:t xml:space="preserve"> ثُمّ ما هذا الأمر الذي يوجِب سلب الإيمان عن الناس بتمرّدهم عليه</w:t>
      </w:r>
      <w:r w:rsidR="00B8007C">
        <w:rPr>
          <w:rtl/>
        </w:rPr>
        <w:t>؟</w:t>
      </w:r>
    </w:p>
    <w:p w:rsidR="00C44444" w:rsidRDefault="00DF0E11" w:rsidP="00B8007C">
      <w:pPr>
        <w:pStyle w:val="libNormal"/>
        <w:rPr>
          <w:rtl/>
        </w:rPr>
      </w:pPr>
      <w:r w:rsidRPr="002C3B22">
        <w:rPr>
          <w:rtl/>
        </w:rPr>
        <w:t>إنّ هذا الأمر تطالعنا الآية الأخرى في سورة المائدة بالإفصاح عنه حيث 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يَئِسَ الَّذِينَ كَفَرُوا مِنْ دِينِكُمْ فَلا تَخْشَوْهُمْ وَاخْشَوْنِ الْيَوْمَ أَكْمَلْتُ لَكُمْ دِينَكُمْ وَأَتْمَمْتُ عَلَيْكُمْ نِعْمَتِي وَرَضِيتُ لَكُمُ الإسلام دِيناً</w:t>
      </w:r>
      <w:r w:rsidR="00B8007C" w:rsidRPr="004D0341">
        <w:rPr>
          <w:rStyle w:val="libAlaemChar"/>
          <w:rtl/>
        </w:rPr>
        <w:t>)</w:t>
      </w:r>
      <w:r w:rsidRPr="002C3B22">
        <w:rPr>
          <w:rStyle w:val="libAieChar"/>
          <w:rtl/>
        </w:rPr>
        <w:t xml:space="preserve"> </w:t>
      </w:r>
      <w:r w:rsidRPr="002C3B22">
        <w:rPr>
          <w:rStyle w:val="libFootnotenumChar"/>
          <w:rtl/>
        </w:rPr>
        <w:t>(2)</w:t>
      </w:r>
      <w:r w:rsidR="00B8007C" w:rsidRPr="002C3B22">
        <w:rPr>
          <w:rtl/>
        </w:rPr>
        <w:t>.</w:t>
      </w:r>
    </w:p>
    <w:p w:rsidR="00C44444" w:rsidRDefault="002C3B22" w:rsidP="002C3B22">
      <w:pPr>
        <w:pStyle w:val="libLine"/>
        <w:rPr>
          <w:rtl/>
        </w:rPr>
      </w:pPr>
      <w:r>
        <w:rPr>
          <w:rFonts w:hint="cs"/>
          <w:rtl/>
        </w:rPr>
        <w:t>____________________</w:t>
      </w:r>
    </w:p>
    <w:p w:rsidR="00C44444" w:rsidRPr="002C3B22" w:rsidRDefault="00DF0E11" w:rsidP="002C3B22">
      <w:pPr>
        <w:pStyle w:val="libFootnote0"/>
        <w:rPr>
          <w:rtl/>
        </w:rPr>
      </w:pPr>
      <w:r w:rsidRPr="009E7041">
        <w:rPr>
          <w:rFonts w:hint="cs"/>
          <w:rtl/>
        </w:rPr>
        <w:t>(1) المائدة</w:t>
      </w:r>
      <w:r w:rsidR="00B8007C">
        <w:rPr>
          <w:rFonts w:hint="cs"/>
          <w:rtl/>
        </w:rPr>
        <w:t>:</w:t>
      </w:r>
      <w:r w:rsidRPr="009E7041">
        <w:rPr>
          <w:rFonts w:hint="cs"/>
          <w:rtl/>
        </w:rPr>
        <w:t xml:space="preserve"> الآية 67</w:t>
      </w:r>
      <w:r w:rsidR="00B8007C">
        <w:rPr>
          <w:rFonts w:hint="cs"/>
          <w:rtl/>
        </w:rPr>
        <w:t>.</w:t>
      </w:r>
    </w:p>
    <w:p w:rsidR="00C44444" w:rsidRPr="002C3B22" w:rsidRDefault="00DF0E11" w:rsidP="002C3B22">
      <w:pPr>
        <w:pStyle w:val="libFootnote0"/>
        <w:rPr>
          <w:rtl/>
        </w:rPr>
      </w:pPr>
      <w:r w:rsidRPr="009E7041">
        <w:rPr>
          <w:rFonts w:hint="cs"/>
          <w:rtl/>
        </w:rPr>
        <w:t>(2) المائدة</w:t>
      </w:r>
      <w:r w:rsidR="00B8007C">
        <w:rPr>
          <w:rFonts w:hint="cs"/>
          <w:rtl/>
        </w:rPr>
        <w:t>:</w:t>
      </w:r>
      <w:r w:rsidRPr="009E7041">
        <w:rPr>
          <w:rFonts w:hint="cs"/>
          <w:rtl/>
        </w:rPr>
        <w:t xml:space="preserve"> الآية 3</w:t>
      </w:r>
      <w:r w:rsidR="00B8007C">
        <w:rPr>
          <w:rFonts w:hint="cs"/>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وهذه الآية تُناغم الآية السابقة</w:t>
      </w:r>
      <w:r w:rsidR="00B8007C" w:rsidRPr="002C3B22">
        <w:rPr>
          <w:rtl/>
        </w:rPr>
        <w:t>،</w:t>
      </w:r>
      <w:r w:rsidRPr="002C3B22">
        <w:rPr>
          <w:rtl/>
        </w:rPr>
        <w:t xml:space="preserve"> وتُفصح عن حدثٍ في ذلك اليوم قد وقعَ به إياس الكفار من إزالة الدين</w:t>
      </w:r>
      <w:r w:rsidR="00B8007C" w:rsidRPr="002C3B22">
        <w:rPr>
          <w:rtl/>
        </w:rPr>
        <w:t>،</w:t>
      </w:r>
      <w:r w:rsidRPr="002C3B22">
        <w:rPr>
          <w:rtl/>
        </w:rPr>
        <w:t xml:space="preserve"> وبه حَصلت الضمانة الإلهيّة لخلود هذا الدين</w:t>
      </w:r>
      <w:r w:rsidR="00B8007C" w:rsidRPr="002C3B22">
        <w:rPr>
          <w:rtl/>
        </w:rPr>
        <w:t>،</w:t>
      </w:r>
      <w:r w:rsidRPr="002C3B22">
        <w:rPr>
          <w:rtl/>
        </w:rPr>
        <w:t xml:space="preserve"> كما حَصل به عزّة المسلمين ومنعةُ حوزتهم</w:t>
      </w:r>
      <w:r w:rsidR="00B8007C" w:rsidRPr="002C3B22">
        <w:rPr>
          <w:rtl/>
        </w:rPr>
        <w:t>،</w:t>
      </w:r>
      <w:r w:rsidRPr="002C3B22">
        <w:rPr>
          <w:rtl/>
        </w:rPr>
        <w:t xml:space="preserve"> فما هو هذا الشيء الذي حدثَ في ذلك اليوم وكُتبَ به إعزازهم</w:t>
      </w:r>
      <w:r w:rsidR="00B8007C" w:rsidRPr="002C3B22">
        <w:rPr>
          <w:rtl/>
        </w:rPr>
        <w:t>،</w:t>
      </w:r>
      <w:r w:rsidRPr="002C3B22">
        <w:rPr>
          <w:rtl/>
        </w:rPr>
        <w:t xml:space="preserve"> وما هذا الأمر في ذلك اليوم الذي لولاه لم يكمل الدين ولولاه لم يرضَ الربُّ تعالى الإسلام ديناً</w:t>
      </w:r>
      <w:r w:rsidR="00B8007C" w:rsidRPr="002C3B22">
        <w:rPr>
          <w:rtl/>
        </w:rPr>
        <w:t>؟</w:t>
      </w:r>
      <w:r w:rsidRPr="002C3B22">
        <w:rPr>
          <w:rtl/>
        </w:rPr>
        <w:t xml:space="preserve"> وهذا التعبير على وزان التعبير في الآية الأولى</w:t>
      </w:r>
      <w:r w:rsidR="00B8007C" w:rsidRPr="002C3B22">
        <w:rPr>
          <w:rtl/>
        </w:rPr>
        <w:t>:</w:t>
      </w:r>
      <w:r w:rsidRPr="002C3B22">
        <w:rPr>
          <w:rtl/>
        </w:rPr>
        <w:t xml:space="preserve"> من أنّ لولا إبلاغ ذلك لمَا حصلَ إبلاغ الرسالة أي إنّه ثمرة الرسالة وضمان بقائها</w:t>
      </w:r>
      <w:r w:rsidR="00B8007C" w:rsidRPr="002C3B22">
        <w:rPr>
          <w:rtl/>
        </w:rPr>
        <w:t>،</w:t>
      </w:r>
      <w:r w:rsidRPr="002C3B22">
        <w:rPr>
          <w:rtl/>
        </w:rPr>
        <w:t xml:space="preserve"> وإنّ من أركان الاعتقاد الذي به يتكامل ظاهر الإسلام إلى طور حقيقة الإيمان</w:t>
      </w:r>
      <w:r w:rsidR="00B8007C" w:rsidRPr="002C3B22">
        <w:rPr>
          <w:rtl/>
        </w:rPr>
        <w:t>،</w:t>
      </w:r>
      <w:r w:rsidRPr="002C3B22">
        <w:rPr>
          <w:rtl/>
        </w:rPr>
        <w:t xml:space="preserve"> إذ إنّه الغاية المرضيُّ بها من ظاهر الإسلام 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قَالَتِ الأَعْرَابُ آمَنّا قُل لَمْ تُؤْمِنُوا وَلكِن قُولُوا أَسْلَمْنَا وَلَمّا يَدْخُلِ الإِيمَانُ فِي قُلُوبِكُمْ</w:t>
      </w:r>
      <w:r w:rsidR="00B8007C" w:rsidRPr="004D0341">
        <w:rPr>
          <w:rStyle w:val="libAlaemChar"/>
          <w:rtl/>
        </w:rPr>
        <w:t>)</w:t>
      </w:r>
      <w:r w:rsidRPr="002C3B22">
        <w:rPr>
          <w:rtl/>
        </w:rPr>
        <w:t xml:space="preserve"> </w:t>
      </w:r>
      <w:r w:rsidRPr="002C3B22">
        <w:rPr>
          <w:rStyle w:val="libFootnotenumChar"/>
          <w:rtl/>
        </w:rPr>
        <w:t>(1)</w:t>
      </w:r>
      <w:r w:rsidRPr="002C3B22">
        <w:rPr>
          <w:rtl/>
        </w:rPr>
        <w:t>.</w:t>
      </w:r>
    </w:p>
    <w:p w:rsidR="00C44444" w:rsidRDefault="00DF0E11" w:rsidP="002C3B22">
      <w:pPr>
        <w:pStyle w:val="libNormal"/>
        <w:rPr>
          <w:rtl/>
        </w:rPr>
      </w:pPr>
      <w:r w:rsidRPr="009E7041">
        <w:rPr>
          <w:rtl/>
        </w:rPr>
        <w:t>فكانت بيعة الغدير وميثاق الولاية بالشهادة الثالثة تتلو الشهادتين</w:t>
      </w:r>
      <w:r w:rsidR="00B8007C">
        <w:rPr>
          <w:rtl/>
        </w:rPr>
        <w:t>،</w:t>
      </w:r>
      <w:r w:rsidRPr="009E7041">
        <w:rPr>
          <w:rtl/>
        </w:rPr>
        <w:t xml:space="preserve"> وبها كمال الدين لا خصوص الشريعة ورضا الرب للإسلام</w:t>
      </w:r>
      <w:r w:rsidR="00B8007C">
        <w:rPr>
          <w:rtl/>
        </w:rPr>
        <w:t>،</w:t>
      </w:r>
      <w:r w:rsidRPr="009E7041">
        <w:rPr>
          <w:rtl/>
        </w:rPr>
        <w:t xml:space="preserve"> ولا مجرّد الشرعة والمنهاج فآلت ركناً اعتقاديّاً ثالثاً في الدين</w:t>
      </w:r>
      <w:r w:rsidR="00B8007C">
        <w:rPr>
          <w:rtl/>
        </w:rPr>
        <w:t>،</w:t>
      </w:r>
      <w:r w:rsidRPr="009E7041">
        <w:rPr>
          <w:rtl/>
        </w:rPr>
        <w:t xml:space="preserve"> بل هي شرط حقيقة التوحيد كما في حديث الرضا </w:t>
      </w:r>
      <w:r w:rsidR="00B8007C">
        <w:rPr>
          <w:rtl/>
        </w:rPr>
        <w:t>(</w:t>
      </w:r>
      <w:r w:rsidRPr="009E7041">
        <w:rPr>
          <w:rtl/>
        </w:rPr>
        <w:t>عليه السلام</w:t>
      </w:r>
      <w:r w:rsidR="00B8007C">
        <w:rPr>
          <w:rtl/>
        </w:rPr>
        <w:t>)</w:t>
      </w:r>
      <w:r w:rsidRPr="009E7041">
        <w:rPr>
          <w:rtl/>
        </w:rPr>
        <w:t xml:space="preserve"> المعروف بالسلسلة الذهبيّة عن آبائه عن رسول الله حيث قال</w:t>
      </w:r>
      <w:r w:rsidR="00B8007C">
        <w:rPr>
          <w:rtl/>
        </w:rPr>
        <w:t>:</w:t>
      </w:r>
    </w:p>
    <w:p w:rsidR="00C44444" w:rsidRDefault="00B8007C" w:rsidP="00B8007C">
      <w:pPr>
        <w:pStyle w:val="libNormal"/>
        <w:rPr>
          <w:rtl/>
        </w:rPr>
      </w:pPr>
      <w:r w:rsidRPr="002C3B22">
        <w:rPr>
          <w:rtl/>
        </w:rPr>
        <w:t>(</w:t>
      </w:r>
      <w:r w:rsidR="00DF0E11" w:rsidRPr="002C3B22">
        <w:rPr>
          <w:rtl/>
        </w:rPr>
        <w:t>سمعتُ أبي موسى بن جعفر يقول</w:t>
      </w:r>
      <w:r w:rsidRPr="002C3B22">
        <w:rPr>
          <w:rtl/>
        </w:rPr>
        <w:t>:</w:t>
      </w:r>
      <w:r w:rsidR="00DF0E11" w:rsidRPr="002C3B22">
        <w:rPr>
          <w:rtl/>
        </w:rPr>
        <w:t xml:space="preserve"> سمعتُ أبي جعفر بن محمّد يقول</w:t>
      </w:r>
      <w:r w:rsidRPr="002C3B22">
        <w:rPr>
          <w:rtl/>
        </w:rPr>
        <w:t>:</w:t>
      </w:r>
      <w:r w:rsidR="00DF0E11" w:rsidRPr="002C3B22">
        <w:rPr>
          <w:rtl/>
        </w:rPr>
        <w:t xml:space="preserve"> سمعتُ أبي محمّد بن علي يقول</w:t>
      </w:r>
      <w:r w:rsidRPr="002C3B22">
        <w:rPr>
          <w:rtl/>
        </w:rPr>
        <w:t>:</w:t>
      </w:r>
      <w:r w:rsidR="00DF0E11" w:rsidRPr="002C3B22">
        <w:rPr>
          <w:rtl/>
        </w:rPr>
        <w:t xml:space="preserve"> سمعتُ أبي علي بن الحسين يقول</w:t>
      </w:r>
      <w:r w:rsidRPr="002C3B22">
        <w:rPr>
          <w:rtl/>
        </w:rPr>
        <w:t>:</w:t>
      </w:r>
      <w:r w:rsidR="00DF0E11" w:rsidRPr="002C3B22">
        <w:rPr>
          <w:rtl/>
        </w:rPr>
        <w:t xml:space="preserve"> سمعتُ أبي الحسين بن علي بن أبي طالب يقول</w:t>
      </w:r>
      <w:r w:rsidRPr="002C3B22">
        <w:rPr>
          <w:rtl/>
        </w:rPr>
        <w:t>:</w:t>
      </w:r>
      <w:r w:rsidR="00DF0E11" w:rsidRPr="002C3B22">
        <w:rPr>
          <w:rtl/>
        </w:rPr>
        <w:t xml:space="preserve"> سمعتُ أبي أمير المؤمنين يقول</w:t>
      </w:r>
      <w:r w:rsidRPr="002C3B22">
        <w:rPr>
          <w:rtl/>
        </w:rPr>
        <w:t>:</w:t>
      </w:r>
      <w:r w:rsidR="00DF0E11" w:rsidRPr="002C3B22">
        <w:rPr>
          <w:rtl/>
        </w:rPr>
        <w:t xml:space="preserve"> سمعتُ رسول الله يقول</w:t>
      </w:r>
      <w:r w:rsidRPr="002C3B22">
        <w:rPr>
          <w:rtl/>
        </w:rPr>
        <w:t>:</w:t>
      </w:r>
      <w:r w:rsidR="00DF0E11" w:rsidRPr="002C3B22">
        <w:rPr>
          <w:rtl/>
        </w:rPr>
        <w:t xml:space="preserve"> سمعتُ جبرئيل يقول</w:t>
      </w:r>
      <w:r w:rsidRPr="002C3B22">
        <w:rPr>
          <w:rtl/>
        </w:rPr>
        <w:t>:</w:t>
      </w:r>
      <w:r w:rsidR="00DF0E11" w:rsidRPr="002C3B22">
        <w:rPr>
          <w:rtl/>
        </w:rPr>
        <w:t xml:space="preserve"> سمعتُ الله جلّ جلاله يقول</w:t>
      </w:r>
      <w:r w:rsidRPr="002C3B22">
        <w:rPr>
          <w:rtl/>
        </w:rPr>
        <w:t>:</w:t>
      </w:r>
      <w:r w:rsidR="00DF0E11" w:rsidRPr="002C3B22">
        <w:rPr>
          <w:rtl/>
        </w:rPr>
        <w:t xml:space="preserve"> لا إله إلاّ الله حِصني</w:t>
      </w:r>
      <w:r w:rsidRPr="002C3B22">
        <w:rPr>
          <w:rtl/>
        </w:rPr>
        <w:t>،</w:t>
      </w:r>
      <w:r w:rsidR="00DF0E11" w:rsidRPr="002C3B22">
        <w:rPr>
          <w:rtl/>
        </w:rPr>
        <w:t xml:space="preserve"> فمَن دخلَ حِصني أمِنَ من عذابي</w:t>
      </w:r>
      <w:r w:rsidRPr="002C3B22">
        <w:rPr>
          <w:rtl/>
        </w:rPr>
        <w:t>،</w:t>
      </w:r>
      <w:r w:rsidR="00DF0E11" w:rsidRPr="002C3B22">
        <w:rPr>
          <w:rtl/>
        </w:rPr>
        <w:t xml:space="preserve"> قال</w:t>
      </w:r>
      <w:r w:rsidRPr="002C3B22">
        <w:rPr>
          <w:rtl/>
        </w:rPr>
        <w:t>:</w:t>
      </w:r>
      <w:r w:rsidR="00DF0E11" w:rsidRPr="002C3B22">
        <w:rPr>
          <w:rtl/>
        </w:rPr>
        <w:t xml:space="preserve"> فلمّا مرّت الراحلة نادانا</w:t>
      </w:r>
      <w:r w:rsidRPr="002C3B22">
        <w:rPr>
          <w:rtl/>
        </w:rPr>
        <w:t>:</w:t>
      </w:r>
      <w:r w:rsidR="00DF0E11" w:rsidRPr="002C3B22">
        <w:rPr>
          <w:rtl/>
        </w:rPr>
        <w:t xml:space="preserve"> بشروطها وأنا من شروطها</w:t>
      </w:r>
      <w:r w:rsidRPr="002C3B22">
        <w:rPr>
          <w:rtl/>
        </w:rPr>
        <w:t>)</w:t>
      </w:r>
      <w:r w:rsidR="00DF0E11" w:rsidRPr="002C3B22">
        <w:rPr>
          <w:rtl/>
        </w:rPr>
        <w:t xml:space="preserve"> </w:t>
      </w:r>
      <w:r w:rsidR="00DF0E11" w:rsidRPr="002C3B22">
        <w:rPr>
          <w:rStyle w:val="libFootnotenumChar"/>
          <w:rtl/>
        </w:rPr>
        <w:t>(2)</w:t>
      </w:r>
      <w:r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الحجرات</w:t>
      </w:r>
      <w:r w:rsidR="00B8007C">
        <w:rPr>
          <w:rFonts w:hint="cs"/>
          <w:rtl/>
        </w:rPr>
        <w:t>:</w:t>
      </w:r>
      <w:r w:rsidRPr="009E7041">
        <w:rPr>
          <w:rFonts w:hint="cs"/>
          <w:rtl/>
        </w:rPr>
        <w:t xml:space="preserve"> الآية 4</w:t>
      </w:r>
      <w:r w:rsidR="00B8007C">
        <w:rPr>
          <w:rFonts w:hint="cs"/>
          <w:rtl/>
        </w:rPr>
        <w:t>.</w:t>
      </w:r>
    </w:p>
    <w:p w:rsidR="00C44444" w:rsidRPr="002C3B22" w:rsidRDefault="00DF0E11" w:rsidP="002C3B22">
      <w:pPr>
        <w:pStyle w:val="libFootnote0"/>
        <w:rPr>
          <w:rtl/>
        </w:rPr>
      </w:pPr>
      <w:r w:rsidRPr="009E7041">
        <w:rPr>
          <w:rFonts w:hint="cs"/>
          <w:rtl/>
        </w:rPr>
        <w:t>(2) التوحيد للصدوق</w:t>
      </w:r>
      <w:r w:rsidR="00B8007C">
        <w:rPr>
          <w:rFonts w:hint="cs"/>
          <w:rtl/>
        </w:rPr>
        <w:t>:</w:t>
      </w:r>
      <w:r w:rsidRPr="009E7041">
        <w:rPr>
          <w:rFonts w:hint="cs"/>
          <w:rtl/>
        </w:rPr>
        <w:t xml:space="preserve"> ص25</w:t>
      </w:r>
      <w:r w:rsidR="00B8007C">
        <w:rPr>
          <w:rFonts w:hint="cs"/>
          <w:rtl/>
        </w:rPr>
        <w:t>،</w:t>
      </w:r>
      <w:r w:rsidRPr="009E7041">
        <w:rPr>
          <w:rFonts w:hint="cs"/>
          <w:rtl/>
        </w:rPr>
        <w:t xml:space="preserve"> باب ثواب الموحّدين والعارفين</w:t>
      </w:r>
      <w:r w:rsidR="00B8007C">
        <w:rPr>
          <w:rFonts w:hint="cs"/>
          <w:rtl/>
        </w:rPr>
        <w:t>،</w:t>
      </w:r>
      <w:r w:rsidRPr="009E7041">
        <w:rPr>
          <w:rFonts w:hint="cs"/>
          <w:rtl/>
        </w:rPr>
        <w:t xml:space="preserve"> ح 23</w:t>
      </w:r>
      <w:r w:rsidR="00B8007C">
        <w:rPr>
          <w:rFonts w:hint="cs"/>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فآلى بتجريد الشهادتين من الشهادة الثالثة إلى الانخلاع من ربقة الإيمان</w:t>
      </w:r>
      <w:r w:rsidR="00B8007C" w:rsidRPr="002C3B22">
        <w:rPr>
          <w:rtl/>
        </w:rPr>
        <w:t>،</w:t>
      </w:r>
      <w:r w:rsidRPr="002C3B22">
        <w:rPr>
          <w:rtl/>
        </w:rPr>
        <w:t xml:space="preserve"> وقد جعلَ تعالى من صفات الإيمان في المؤمنين ما أشار إليه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وَالّذِينَ هُم بِشَهَاداتِهِمْ قَائِمُونَ</w:t>
      </w:r>
      <w:r w:rsidR="00B8007C" w:rsidRPr="004D0341">
        <w:rPr>
          <w:rStyle w:val="libAlaemChar"/>
          <w:rtl/>
        </w:rPr>
        <w:t>)</w:t>
      </w:r>
      <w:r w:rsidRPr="002C3B22">
        <w:rPr>
          <w:rStyle w:val="libAieCha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9E7041">
        <w:rPr>
          <w:rtl/>
        </w:rPr>
        <w:t>فجاء بلفظ الجمع</w:t>
      </w:r>
      <w:r w:rsidR="00B8007C">
        <w:rPr>
          <w:rtl/>
        </w:rPr>
        <w:t>؛</w:t>
      </w:r>
      <w:r w:rsidRPr="009E7041">
        <w:rPr>
          <w:rtl/>
        </w:rPr>
        <w:t xml:space="preserve"> ليدلّك على زيادة الشهادات على الاثنتين</w:t>
      </w:r>
      <w:r w:rsidR="00B8007C">
        <w:rPr>
          <w:rtl/>
        </w:rPr>
        <w:t>،</w:t>
      </w:r>
      <w:r w:rsidRPr="009E7041">
        <w:rPr>
          <w:rtl/>
        </w:rPr>
        <w:t xml:space="preserve"> وقد تواترت الروايات الواردة عن أهل البيت بل وعن جملة من المصادر العامّة</w:t>
      </w:r>
      <w:r w:rsidR="00B8007C">
        <w:rPr>
          <w:rtl/>
        </w:rPr>
        <w:t>،</w:t>
      </w:r>
      <w:r w:rsidRPr="009E7041">
        <w:rPr>
          <w:rtl/>
        </w:rPr>
        <w:t xml:space="preserve"> على أنّ التشهّد حقيقة شرعيّة في الشهادات الثلاث</w:t>
      </w:r>
      <w:r w:rsidR="00B8007C">
        <w:rPr>
          <w:rtl/>
        </w:rPr>
        <w:t>،</w:t>
      </w:r>
      <w:r w:rsidRPr="009E7041">
        <w:rPr>
          <w:rtl/>
        </w:rPr>
        <w:t xml:space="preserve"> بل وفي مجمل العقائد الحقّة وذلك بلسان اقتران الشهادات الثلاث في كلّ مراحل نواميس الخلقة الإلهيّة</w:t>
      </w:r>
      <w:r w:rsidR="00B8007C">
        <w:rPr>
          <w:rtl/>
        </w:rPr>
        <w:t>،</w:t>
      </w:r>
      <w:r w:rsidRPr="009E7041">
        <w:rPr>
          <w:rtl/>
        </w:rPr>
        <w:t xml:space="preserve"> وسيأتي الإشارة إلى المصادر الروائيّة ومضانّ أبواب تلك الروايات</w:t>
      </w:r>
      <w:r w:rsidR="00B8007C">
        <w:rPr>
          <w:rtl/>
        </w:rPr>
        <w:t>.</w:t>
      </w:r>
    </w:p>
    <w:p w:rsidR="00C44444" w:rsidRDefault="00DF0E11" w:rsidP="00B8007C">
      <w:pPr>
        <w:pStyle w:val="libNormal"/>
        <w:rPr>
          <w:rtl/>
        </w:rPr>
      </w:pPr>
      <w:r w:rsidRPr="002C3B22">
        <w:rPr>
          <w:rtl/>
        </w:rPr>
        <w:t>كما قد وردَ أنّ التشهّد كحقيقة شرعيّة أُخذت في حقيقة الأذان</w:t>
      </w:r>
      <w:r w:rsidR="00B8007C" w:rsidRPr="002C3B22">
        <w:rPr>
          <w:rtl/>
        </w:rPr>
        <w:t>،</w:t>
      </w:r>
      <w:r w:rsidRPr="002C3B22">
        <w:rPr>
          <w:rtl/>
        </w:rPr>
        <w:t xml:space="preserve"> وجُعل في مطّلع الأذان للنداء به</w:t>
      </w:r>
      <w:r w:rsidR="00B8007C" w:rsidRPr="002C3B22">
        <w:rPr>
          <w:rtl/>
        </w:rPr>
        <w:t>،</w:t>
      </w:r>
      <w:r w:rsidRPr="002C3B22">
        <w:rPr>
          <w:rtl/>
        </w:rPr>
        <w:t xml:space="preserve"> فكانت مجموع هذه المقرّرات الشرعيّة بمثابة التقرير الواضح من الشرع على النداء بالشهادة الثالثة في الأذان حيث يُنادى فيه بالتشهّد</w:t>
      </w:r>
      <w:r w:rsidR="00B8007C" w:rsidRPr="002C3B22">
        <w:rPr>
          <w:rtl/>
        </w:rPr>
        <w:t>،</w:t>
      </w:r>
      <w:r w:rsidRPr="002C3B22">
        <w:rPr>
          <w:rtl/>
        </w:rPr>
        <w:t xml:space="preserve"> بل قد روى اقتران الشهادات الثلاث في حقيقة التشهّد جملة غفيرة من الصحابة</w:t>
      </w:r>
      <w:r w:rsidRPr="002C3B22">
        <w:rPr>
          <w:rStyle w:val="libFootnotenumChar"/>
          <w:rtl/>
        </w:rPr>
        <w:t xml:space="preserve"> (2)</w:t>
      </w:r>
      <w:r w:rsidRPr="002C3B22">
        <w:rPr>
          <w:rtl/>
        </w:rPr>
        <w:t>، كما ورد في روايات الفريقين ممّا يدلّك على تأصّل تشريعها النبوي في الأذان منذ عصر صاحب الرسالة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المعارج</w:t>
      </w:r>
      <w:r w:rsidR="00B8007C">
        <w:rPr>
          <w:rFonts w:hint="cs"/>
          <w:rtl/>
        </w:rPr>
        <w:t>:</w:t>
      </w:r>
      <w:r w:rsidRPr="009E7041">
        <w:rPr>
          <w:rFonts w:hint="cs"/>
          <w:rtl/>
        </w:rPr>
        <w:t xml:space="preserve"> الآية 33</w:t>
      </w:r>
      <w:r w:rsidR="00B8007C">
        <w:rPr>
          <w:rFonts w:hint="cs"/>
          <w:rtl/>
        </w:rPr>
        <w:t>.</w:t>
      </w:r>
    </w:p>
    <w:p w:rsidR="00C44444" w:rsidRPr="002C3B22" w:rsidRDefault="00DF0E11" w:rsidP="002C3B22">
      <w:pPr>
        <w:pStyle w:val="libFootnote0"/>
        <w:rPr>
          <w:rtl/>
        </w:rPr>
      </w:pPr>
      <w:r w:rsidRPr="009E7041">
        <w:rPr>
          <w:rFonts w:hint="cs"/>
          <w:rtl/>
        </w:rPr>
        <w:t>(2) وسيأتي ذكر هذه الروايات في مطاوي الكتاب</w:t>
      </w:r>
      <w:r w:rsidR="00B8007C">
        <w:rPr>
          <w:rFonts w:hint="cs"/>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كما هو الحال في إبلاغه لميثاق الولاية في بيعة الغدير</w:t>
      </w:r>
      <w:r w:rsidR="00B8007C" w:rsidRPr="002C3B22">
        <w:rPr>
          <w:rtl/>
        </w:rPr>
        <w:t>،</w:t>
      </w:r>
      <w:r w:rsidRPr="002C3B22">
        <w:rPr>
          <w:rtl/>
        </w:rPr>
        <w:t xml:space="preserve"> هذا مضافاً إلى ما يأتي من الأدلّة الخاصّة على ذلك إلاّ أنّه كما تُنكّر لأصل الولاية ولبيعة الغدير</w:t>
      </w:r>
      <w:r w:rsidR="00B8007C" w:rsidRPr="002C3B22">
        <w:rPr>
          <w:rtl/>
        </w:rPr>
        <w:t>،</w:t>
      </w:r>
      <w:r w:rsidRPr="002C3B22">
        <w:rPr>
          <w:rtl/>
        </w:rPr>
        <w:t xml:space="preserve"> تُنكّر أيضاً للنداء بالشهادة الثالثة في الأذان</w:t>
      </w:r>
      <w:r w:rsidR="00B8007C" w:rsidRPr="002C3B22">
        <w:rPr>
          <w:rtl/>
        </w:rPr>
        <w:t>،</w:t>
      </w:r>
      <w:r w:rsidRPr="002C3B22">
        <w:rPr>
          <w:rtl/>
        </w:rPr>
        <w:t xml:space="preserve"> كيف لا وقد جرى بعد وفاة الرسول ما جرى مالا تستوعبه</w:t>
      </w:r>
      <w:r w:rsidR="00C44444" w:rsidRPr="002C3B22">
        <w:rPr>
          <w:rtl/>
        </w:rPr>
        <w:t xml:space="preserve"> </w:t>
      </w:r>
      <w:r w:rsidRPr="002C3B22">
        <w:rPr>
          <w:rtl/>
        </w:rPr>
        <w:t>الأسماع</w:t>
      </w:r>
      <w:r w:rsidR="00B8007C" w:rsidRPr="002C3B22">
        <w:rPr>
          <w:rtl/>
        </w:rPr>
        <w:t>،</w:t>
      </w:r>
      <w:r w:rsidRPr="002C3B22">
        <w:rPr>
          <w:rtl/>
        </w:rPr>
        <w:t xml:space="preserve"> وقد روى الكليني عن علي</w:t>
      </w:r>
      <w:r w:rsidR="00C44444" w:rsidRPr="002C3B22">
        <w:rPr>
          <w:rtl/>
        </w:rPr>
        <w:t xml:space="preserve"> </w:t>
      </w:r>
      <w:r w:rsidRPr="002C3B22">
        <w:rPr>
          <w:rtl/>
        </w:rPr>
        <w:t>بن إبراهيم</w:t>
      </w:r>
      <w:r w:rsidR="00B8007C" w:rsidRPr="002C3B22">
        <w:rPr>
          <w:rtl/>
        </w:rPr>
        <w:t>،</w:t>
      </w:r>
      <w:r w:rsidRPr="002C3B22">
        <w:rPr>
          <w:rtl/>
        </w:rPr>
        <w:t xml:space="preserve"> عن صالح بن السندي</w:t>
      </w:r>
      <w:r w:rsidR="00B8007C" w:rsidRPr="002C3B22">
        <w:rPr>
          <w:rtl/>
        </w:rPr>
        <w:t>،</w:t>
      </w:r>
      <w:r w:rsidRPr="002C3B22">
        <w:rPr>
          <w:rtl/>
        </w:rPr>
        <w:t xml:space="preserve"> عن جعفر بن بشير</w:t>
      </w:r>
      <w:r w:rsidR="00B8007C" w:rsidRPr="002C3B22">
        <w:rPr>
          <w:rtl/>
        </w:rPr>
        <w:t>،</w:t>
      </w:r>
      <w:r w:rsidRPr="002C3B22">
        <w:rPr>
          <w:rtl/>
        </w:rPr>
        <w:t xml:space="preserve"> عن عنبسة</w:t>
      </w:r>
      <w:r w:rsidR="00B8007C" w:rsidRPr="002C3B22">
        <w:rPr>
          <w:rtl/>
        </w:rPr>
        <w:t>،</w:t>
      </w:r>
      <w:r w:rsidRPr="002C3B22">
        <w:rPr>
          <w:rtl/>
        </w:rPr>
        <w:t xml:space="preserve"> عن أبي عبد الله قال</w:t>
      </w:r>
      <w:r w:rsidR="00B8007C" w:rsidRPr="002C3B22">
        <w:rPr>
          <w:rtl/>
        </w:rPr>
        <w:t>:</w:t>
      </w:r>
      <w:r w:rsidRPr="002C3B22">
        <w:rPr>
          <w:rtl/>
        </w:rPr>
        <w:t xml:space="preserve"> </w:t>
      </w:r>
      <w:r w:rsidR="00B8007C" w:rsidRPr="002C3B22">
        <w:rPr>
          <w:rtl/>
        </w:rPr>
        <w:t>(</w:t>
      </w:r>
      <w:r w:rsidRPr="002C3B22">
        <w:rPr>
          <w:rtl/>
        </w:rPr>
        <w:t>إيّاكم وذِكر علي وفاطمة</w:t>
      </w:r>
      <w:r w:rsidR="00B8007C" w:rsidRPr="002C3B22">
        <w:rPr>
          <w:rtl/>
        </w:rPr>
        <w:t>،</w:t>
      </w:r>
      <w:r w:rsidRPr="002C3B22">
        <w:rPr>
          <w:rtl/>
        </w:rPr>
        <w:t xml:space="preserve"> فإنّ الناس ليس شيء أبغض إليهم من ذِكر علي وفاطمة </w:t>
      </w:r>
      <w:r w:rsidR="00B8007C" w:rsidRPr="002C3B22">
        <w:rPr>
          <w:rtl/>
        </w:rPr>
        <w:t>(</w:t>
      </w:r>
      <w:r w:rsidRPr="002C3B22">
        <w:rPr>
          <w:rtl/>
        </w:rPr>
        <w:t>عليهما السلام</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وقال ابن أبي الحديد المعتزلي في معرض كلامه عن حرب بني أميّة لعلي ولذكره</w:t>
      </w:r>
      <w:r w:rsidR="00B8007C" w:rsidRPr="002C3B22">
        <w:rPr>
          <w:rtl/>
        </w:rPr>
        <w:t>:</w:t>
      </w:r>
      <w:r w:rsidRPr="002C3B22">
        <w:rPr>
          <w:rtl/>
        </w:rPr>
        <w:t xml:space="preserve"> </w:t>
      </w:r>
      <w:r w:rsidR="00B8007C" w:rsidRPr="002C3B22">
        <w:rPr>
          <w:rtl/>
        </w:rPr>
        <w:t>(</w:t>
      </w:r>
      <w:r w:rsidRPr="002C3B22">
        <w:rPr>
          <w:rtl/>
        </w:rPr>
        <w:t>إنّ الطِباع تَحرص على ما تُمنع منه وتلحّ فيه</w:t>
      </w:r>
      <w:r w:rsidR="00B8007C" w:rsidRPr="002C3B22">
        <w:rPr>
          <w:rtl/>
        </w:rPr>
        <w:t>،</w:t>
      </w:r>
      <w:r w:rsidRPr="002C3B22">
        <w:rPr>
          <w:rtl/>
        </w:rPr>
        <w:t xml:space="preserve"> فالناس لمّا مُنعوا من ذِكر فضائله والموالاة له وألزموا سبّه وبغضه</w:t>
      </w:r>
      <w:r w:rsidR="00B8007C" w:rsidRPr="002C3B22">
        <w:rPr>
          <w:rtl/>
        </w:rPr>
        <w:t>،</w:t>
      </w:r>
      <w:r w:rsidRPr="002C3B22">
        <w:rPr>
          <w:rtl/>
        </w:rPr>
        <w:t xml:space="preserve"> ازدادوا بذلك محبّةً له وإظهاراً لشرفه ولذلك سبّوه بني أميّة ألف شهر على المنابر</w:t>
      </w:r>
      <w:r w:rsidR="00B8007C" w:rsidRPr="002C3B22">
        <w:rPr>
          <w:rtl/>
        </w:rPr>
        <w:t>،</w:t>
      </w:r>
      <w:r w:rsidRPr="002C3B22">
        <w:rPr>
          <w:rtl/>
        </w:rPr>
        <w:t xml:space="preserve"> فما زاد ذلك ذِكر عليّ إلاّ علوّاً ولا ازدادَ الناس في محبّته إلاّ غلوّاً</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9E7041">
        <w:rPr>
          <w:rtl/>
        </w:rPr>
        <w:t>وأخرجَ مالك في الموطّأ بإسناده</w:t>
      </w:r>
      <w:r w:rsidR="00B8007C">
        <w:rPr>
          <w:rtl/>
        </w:rPr>
        <w:t>:</w:t>
      </w:r>
      <w:r w:rsidRPr="009E7041">
        <w:rPr>
          <w:rtl/>
        </w:rPr>
        <w:t xml:space="preserve"> أنّ رجلاً سأل عثمان بن عفّان عن الأختين من مُلك اليمين هل يُجمع بينهما</w:t>
      </w:r>
      <w:r w:rsidR="00B8007C">
        <w:rPr>
          <w:rtl/>
        </w:rPr>
        <w:t>؟</w:t>
      </w:r>
      <w:r w:rsidRPr="009E7041">
        <w:rPr>
          <w:rtl/>
        </w:rPr>
        <w:t xml:space="preserve"> فقال</w:t>
      </w:r>
      <w:r w:rsidR="00B8007C">
        <w:rPr>
          <w:rtl/>
        </w:rPr>
        <w:t>:</w:t>
      </w:r>
      <w:r w:rsidRPr="009E7041">
        <w:rPr>
          <w:rtl/>
        </w:rPr>
        <w:t xml:space="preserve"> أحلّتهما آية</w:t>
      </w:r>
      <w:r w:rsidR="00B8007C">
        <w:rPr>
          <w:rtl/>
        </w:rPr>
        <w:t>،</w:t>
      </w:r>
      <w:r w:rsidRPr="009E7041">
        <w:rPr>
          <w:rtl/>
        </w:rPr>
        <w:t xml:space="preserve"> فأمّا أنا فلا أحبّ أن أصنع ذلك</w:t>
      </w:r>
      <w:r w:rsidR="00B8007C">
        <w:rPr>
          <w:rtl/>
        </w:rPr>
        <w:t>،</w:t>
      </w:r>
      <w:r w:rsidRPr="009E7041">
        <w:rPr>
          <w:rtl/>
        </w:rPr>
        <w:t xml:space="preserve"> قال</w:t>
      </w:r>
      <w:r w:rsidR="00B8007C">
        <w:rPr>
          <w:rtl/>
        </w:rPr>
        <w:t>:</w:t>
      </w:r>
      <w:r w:rsidRPr="009E7041">
        <w:rPr>
          <w:rtl/>
        </w:rPr>
        <w:t xml:space="preserve"> فخرجَ من عنده فلقيَ رجلاً من أصحاب رسول الله </w:t>
      </w:r>
      <w:r w:rsidR="00B8007C">
        <w:rPr>
          <w:rtl/>
        </w:rPr>
        <w:t>(</w:t>
      </w:r>
      <w:r w:rsidRPr="009E7041">
        <w:rPr>
          <w:rtl/>
        </w:rPr>
        <w:t>صلّى الله عليه وآله وسلّم</w:t>
      </w:r>
      <w:r w:rsidR="00B8007C">
        <w:rPr>
          <w:rtl/>
        </w:rPr>
        <w:t>)</w:t>
      </w:r>
      <w:r w:rsidRPr="009E7041">
        <w:rPr>
          <w:rtl/>
        </w:rPr>
        <w:t xml:space="preserve"> فسألهُ عن ذلك</w:t>
      </w:r>
      <w:r w:rsidR="00B8007C">
        <w:rPr>
          <w:rtl/>
        </w:rPr>
        <w:t>؟</w:t>
      </w:r>
      <w:r w:rsidRPr="009E7041">
        <w:rPr>
          <w:rtl/>
        </w:rPr>
        <w:t xml:space="preserve"> فقال</w:t>
      </w:r>
      <w:r w:rsidR="00B8007C">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9E7041">
        <w:rPr>
          <w:rFonts w:hint="cs"/>
          <w:rtl/>
        </w:rPr>
        <w:t>(1) الكافي</w:t>
      </w:r>
      <w:r w:rsidR="00B8007C">
        <w:rPr>
          <w:rFonts w:hint="cs"/>
          <w:rtl/>
        </w:rPr>
        <w:t>:</w:t>
      </w:r>
      <w:r w:rsidRPr="009E7041">
        <w:rPr>
          <w:rFonts w:hint="cs"/>
          <w:rtl/>
        </w:rPr>
        <w:t xml:space="preserve"> ج8</w:t>
      </w:r>
      <w:r w:rsidR="00B8007C">
        <w:rPr>
          <w:rFonts w:hint="cs"/>
          <w:rtl/>
        </w:rPr>
        <w:t>،</w:t>
      </w:r>
      <w:r w:rsidRPr="009E7041">
        <w:rPr>
          <w:rFonts w:hint="cs"/>
          <w:rtl/>
        </w:rPr>
        <w:t xml:space="preserve"> ص159</w:t>
      </w:r>
      <w:r w:rsidR="00B8007C">
        <w:rPr>
          <w:rFonts w:hint="cs"/>
          <w:rtl/>
        </w:rPr>
        <w:t>.</w:t>
      </w:r>
    </w:p>
    <w:p w:rsidR="00C44444" w:rsidRDefault="00DF0E11" w:rsidP="002C3B22">
      <w:pPr>
        <w:pStyle w:val="libFootnote0"/>
        <w:rPr>
          <w:rtl/>
        </w:rPr>
      </w:pPr>
      <w:r w:rsidRPr="009E7041">
        <w:rPr>
          <w:rFonts w:hint="cs"/>
          <w:rtl/>
        </w:rPr>
        <w:t>(2) شرح نهج البلاغة</w:t>
      </w:r>
      <w:r w:rsidR="00B8007C">
        <w:rPr>
          <w:rFonts w:hint="cs"/>
          <w:rtl/>
        </w:rPr>
        <w:t>:</w:t>
      </w:r>
      <w:r w:rsidRPr="009E7041">
        <w:rPr>
          <w:rFonts w:hint="cs"/>
          <w:rtl/>
        </w:rPr>
        <w:t xml:space="preserve"> ج13</w:t>
      </w:r>
      <w:r w:rsidR="00B8007C">
        <w:rPr>
          <w:rFonts w:hint="cs"/>
          <w:rtl/>
        </w:rPr>
        <w:t>،</w:t>
      </w:r>
      <w:r w:rsidRPr="009E7041">
        <w:rPr>
          <w:rFonts w:hint="cs"/>
          <w:rtl/>
        </w:rPr>
        <w:t xml:space="preserve"> ص223</w:t>
      </w:r>
      <w:r w:rsidR="00B8007C">
        <w:rPr>
          <w:rFonts w:hint="cs"/>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لو كان ليس من الأمر شيء ثُمّ وجدتُ أحداً فعلَ ذلك لجعلتهُ نكالاً</w:t>
      </w:r>
      <w:r w:rsidR="00B8007C">
        <w:rPr>
          <w:rtl/>
        </w:rPr>
        <w:t>.</w:t>
      </w:r>
    </w:p>
    <w:p w:rsidR="00C44444" w:rsidRDefault="00DF0E11" w:rsidP="00B8007C">
      <w:pPr>
        <w:pStyle w:val="libNormal"/>
        <w:rPr>
          <w:rtl/>
        </w:rPr>
      </w:pPr>
      <w:r w:rsidRPr="002C3B22">
        <w:rPr>
          <w:rtl/>
        </w:rPr>
        <w:t>قال ابن شهاب</w:t>
      </w:r>
      <w:r w:rsidR="00B8007C" w:rsidRPr="002C3B22">
        <w:rPr>
          <w:rtl/>
        </w:rPr>
        <w:t>:</w:t>
      </w:r>
      <w:r w:rsidRPr="002C3B22">
        <w:rPr>
          <w:rtl/>
        </w:rPr>
        <w:t xml:space="preserve"> أراه عليّ بن أبي طالب</w:t>
      </w:r>
      <w:r w:rsidR="00B8007C" w:rsidRPr="002C3B22">
        <w:rPr>
          <w:rtl/>
        </w:rPr>
        <w:t>،</w:t>
      </w:r>
      <w:r w:rsidRPr="002C3B22">
        <w:rPr>
          <w:rtl/>
        </w:rPr>
        <w:t xml:space="preserve"> وعلّقَ ابن عبد البر في كتاب الاستذكار على هذه الرواية بقوله</w:t>
      </w:r>
      <w:r w:rsidR="00B8007C" w:rsidRPr="002C3B22">
        <w:rPr>
          <w:rtl/>
        </w:rPr>
        <w:t>:</w:t>
      </w:r>
      <w:r w:rsidRPr="002C3B22">
        <w:rPr>
          <w:rtl/>
        </w:rPr>
        <w:t xml:space="preserve"> </w:t>
      </w:r>
      <w:r w:rsidR="00B8007C" w:rsidRPr="002C3B22">
        <w:rPr>
          <w:rtl/>
        </w:rPr>
        <w:t>(</w:t>
      </w:r>
      <w:r w:rsidRPr="002C3B22">
        <w:rPr>
          <w:rtl/>
        </w:rPr>
        <w:t>إنّما كنّى قبيصة ابن ذؤيب عن عليّ بن أبي طالب</w:t>
      </w:r>
      <w:r w:rsidR="00B8007C" w:rsidRPr="002C3B22">
        <w:rPr>
          <w:rtl/>
        </w:rPr>
        <w:t>؛</w:t>
      </w:r>
      <w:r w:rsidRPr="002C3B22">
        <w:rPr>
          <w:rtl/>
        </w:rPr>
        <w:t xml:space="preserve"> لصحبته عبد الملك بن مروان وكانوا يستثقلون ذِكر عليّ بن أبي طالب</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وكذلك رويَ</w:t>
      </w:r>
      <w:r w:rsidR="00B8007C" w:rsidRPr="002C3B22">
        <w:rPr>
          <w:rtl/>
        </w:rPr>
        <w:t>:</w:t>
      </w:r>
      <w:r w:rsidRPr="002C3B22">
        <w:rPr>
          <w:rtl/>
        </w:rPr>
        <w:t xml:space="preserve"> أنّه قد أُدخل عَدي بن حاتم الطائي على معاوية وقال له</w:t>
      </w:r>
      <w:r w:rsidR="00B8007C" w:rsidRPr="002C3B22">
        <w:rPr>
          <w:rtl/>
        </w:rPr>
        <w:t>:</w:t>
      </w:r>
      <w:r w:rsidRPr="002C3B22">
        <w:rPr>
          <w:rtl/>
        </w:rPr>
        <w:t xml:space="preserve"> ما أبقى الدهر من ذِكر علي بن أبي طالب</w:t>
      </w:r>
      <w:r w:rsidR="00B8007C" w:rsidRPr="002C3B22">
        <w:rPr>
          <w:rtl/>
        </w:rPr>
        <w:t>،</w:t>
      </w:r>
      <w:r w:rsidRPr="002C3B22">
        <w:rPr>
          <w:rtl/>
        </w:rPr>
        <w:t xml:space="preserve"> فقال عدي</w:t>
      </w:r>
      <w:r w:rsidR="00B8007C" w:rsidRPr="002C3B22">
        <w:rPr>
          <w:rtl/>
        </w:rPr>
        <w:t>:</w:t>
      </w:r>
      <w:r w:rsidRPr="002C3B22">
        <w:rPr>
          <w:rtl/>
        </w:rPr>
        <w:t xml:space="preserve"> فهل رعى الدهر إلاّ ذِكراً وقال</w:t>
      </w:r>
      <w:r w:rsidR="00B8007C" w:rsidRPr="002C3B22">
        <w:rPr>
          <w:rtl/>
        </w:rPr>
        <w:t>:</w:t>
      </w:r>
      <w:r w:rsidRPr="002C3B22">
        <w:rPr>
          <w:rtl/>
        </w:rPr>
        <w:t xml:space="preserve"> كيف حُبّك له فتنفّس الصَعداء</w:t>
      </w:r>
      <w:r w:rsidR="00B8007C" w:rsidRPr="002C3B22">
        <w:rPr>
          <w:rtl/>
        </w:rPr>
        <w:t>،</w:t>
      </w:r>
      <w:r w:rsidRPr="002C3B22">
        <w:rPr>
          <w:rtl/>
        </w:rPr>
        <w:t xml:space="preserve"> وقال</w:t>
      </w:r>
      <w:r w:rsidR="00B8007C" w:rsidRPr="002C3B22">
        <w:rPr>
          <w:rtl/>
        </w:rPr>
        <w:t>:</w:t>
      </w:r>
      <w:r w:rsidRPr="002C3B22">
        <w:rPr>
          <w:rtl/>
        </w:rPr>
        <w:t xml:space="preserve"> حُبّي والله جديد لا يبيد</w:t>
      </w:r>
      <w:r w:rsidR="00B8007C" w:rsidRPr="002C3B22">
        <w:rPr>
          <w:rtl/>
        </w:rPr>
        <w:t>،</w:t>
      </w:r>
      <w:r w:rsidRPr="002C3B22">
        <w:rPr>
          <w:rtl/>
        </w:rPr>
        <w:t xml:space="preserve"> وقد تمكّن من شغاف الفؤاد إلى يوم المعاد</w:t>
      </w:r>
      <w:r w:rsidR="00B8007C" w:rsidRPr="002C3B22">
        <w:rPr>
          <w:rtl/>
        </w:rPr>
        <w:t>،</w:t>
      </w:r>
      <w:r w:rsidRPr="002C3B22">
        <w:rPr>
          <w:rtl/>
        </w:rPr>
        <w:t xml:space="preserve"> وقد امتلأ من حُبّه صدري وفاضَ في جسدي وفكري</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ونَقل ابن أعثم في الفتوح أيضاً</w:t>
      </w:r>
      <w:r w:rsidR="00B8007C" w:rsidRPr="002C3B22">
        <w:rPr>
          <w:rtl/>
        </w:rPr>
        <w:t>:</w:t>
      </w:r>
      <w:r w:rsidRPr="002C3B22">
        <w:rPr>
          <w:rtl/>
        </w:rPr>
        <w:t xml:space="preserve"> </w:t>
      </w:r>
      <w:r w:rsidR="00B8007C" w:rsidRPr="002C3B22">
        <w:rPr>
          <w:rtl/>
        </w:rPr>
        <w:t>(</w:t>
      </w:r>
      <w:r w:rsidRPr="002C3B22">
        <w:rPr>
          <w:rtl/>
        </w:rPr>
        <w:t>أنّ معاوية قال له</w:t>
      </w:r>
      <w:r w:rsidR="00B8007C" w:rsidRPr="002C3B22">
        <w:rPr>
          <w:rtl/>
        </w:rPr>
        <w:t>:</w:t>
      </w:r>
      <w:r w:rsidRPr="002C3B22">
        <w:rPr>
          <w:rtl/>
        </w:rPr>
        <w:t xml:space="preserve"> يا أبا طريف</w:t>
      </w:r>
      <w:r w:rsidR="00B8007C" w:rsidRPr="002C3B22">
        <w:rPr>
          <w:rtl/>
        </w:rPr>
        <w:t>،</w:t>
      </w:r>
      <w:r w:rsidRPr="002C3B22">
        <w:rPr>
          <w:rtl/>
        </w:rPr>
        <w:t xml:space="preserve"> ما الذي أبقى لك الدهر من ذِكر عليّ بن أبي طالب فقال عدي</w:t>
      </w:r>
      <w:r w:rsidR="00B8007C" w:rsidRPr="002C3B22">
        <w:rPr>
          <w:rtl/>
        </w:rPr>
        <w:t>:</w:t>
      </w:r>
      <w:r w:rsidRPr="002C3B22">
        <w:rPr>
          <w:rtl/>
        </w:rPr>
        <w:t xml:space="preserve"> وهل يتركني الدهر أن لا أذكره قال</w:t>
      </w:r>
      <w:r w:rsidR="00B8007C" w:rsidRPr="002C3B22">
        <w:rPr>
          <w:rtl/>
        </w:rPr>
        <w:t>:</w:t>
      </w:r>
      <w:r w:rsidRPr="002C3B22">
        <w:rPr>
          <w:rtl/>
        </w:rPr>
        <w:t xml:space="preserve"> فما الذي بقيَ في قلبك من حُبّه</w:t>
      </w:r>
      <w:r w:rsidR="00B8007C" w:rsidRPr="002C3B22">
        <w:rPr>
          <w:rtl/>
        </w:rPr>
        <w:t>؟</w:t>
      </w:r>
      <w:r w:rsidRPr="002C3B22">
        <w:rPr>
          <w:rtl/>
        </w:rPr>
        <w:t xml:space="preserve"> قال عدي</w:t>
      </w:r>
      <w:r w:rsidR="00B8007C" w:rsidRPr="002C3B22">
        <w:rPr>
          <w:rtl/>
        </w:rPr>
        <w:t>:</w:t>
      </w:r>
      <w:r w:rsidRPr="002C3B22">
        <w:rPr>
          <w:rtl/>
        </w:rPr>
        <w:t xml:space="preserve"> كلّه وإذا ذُكر ازداد</w:t>
      </w:r>
      <w:r w:rsidR="00B8007C" w:rsidRPr="002C3B22">
        <w:rPr>
          <w:rtl/>
        </w:rPr>
        <w:t>،</w:t>
      </w:r>
      <w:r w:rsidRPr="002C3B22">
        <w:rPr>
          <w:rtl/>
        </w:rPr>
        <w:t xml:space="preserve"> فقال معاوية</w:t>
      </w:r>
      <w:r w:rsidR="00B8007C" w:rsidRPr="002C3B22">
        <w:rPr>
          <w:rtl/>
        </w:rPr>
        <w:t>:</w:t>
      </w:r>
      <w:r w:rsidRPr="002C3B22">
        <w:rPr>
          <w:rtl/>
        </w:rPr>
        <w:t xml:space="preserve"> ما أريد إلاّ أخلاق ذكره فقال عدي</w:t>
      </w:r>
      <w:r w:rsidR="00B8007C" w:rsidRPr="002C3B22">
        <w:rPr>
          <w:rtl/>
        </w:rPr>
        <w:t>:</w:t>
      </w:r>
      <w:r w:rsidRPr="002C3B22">
        <w:rPr>
          <w:rtl/>
        </w:rPr>
        <w:t xml:space="preserve"> قلوبنا ليست بيدك يا معاوية</w:t>
      </w:r>
      <w:r w:rsidR="00B8007C" w:rsidRPr="002C3B22">
        <w:rPr>
          <w:rtl/>
        </w:rPr>
        <w:t>،</w:t>
      </w:r>
      <w:r w:rsidRPr="002C3B22">
        <w:rPr>
          <w:rtl/>
        </w:rPr>
        <w:t xml:space="preserve"> فضحك معاوية.... الحديث</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الموطّأ لمالك بن أنس</w:t>
      </w:r>
      <w:r w:rsidR="00B8007C">
        <w:rPr>
          <w:rFonts w:hint="cs"/>
          <w:rtl/>
        </w:rPr>
        <w:t>:</w:t>
      </w:r>
      <w:r w:rsidRPr="009E7041">
        <w:rPr>
          <w:rFonts w:hint="cs"/>
          <w:rtl/>
        </w:rPr>
        <w:t xml:space="preserve"> ج2</w:t>
      </w:r>
      <w:r w:rsidR="00B8007C">
        <w:rPr>
          <w:rFonts w:hint="cs"/>
          <w:rtl/>
        </w:rPr>
        <w:t>،</w:t>
      </w:r>
      <w:r w:rsidRPr="009E7041">
        <w:rPr>
          <w:rFonts w:hint="cs"/>
          <w:rtl/>
        </w:rPr>
        <w:t xml:space="preserve"> ص10</w:t>
      </w:r>
      <w:r w:rsidR="00B8007C">
        <w:rPr>
          <w:rFonts w:hint="cs"/>
          <w:rtl/>
        </w:rPr>
        <w:t>،</w:t>
      </w:r>
      <w:r w:rsidRPr="009E7041">
        <w:rPr>
          <w:rFonts w:hint="cs"/>
          <w:rtl/>
        </w:rPr>
        <w:t xml:space="preserve"> راجع أيضاً تفسير ابن كثير ج1</w:t>
      </w:r>
      <w:r w:rsidR="00B8007C">
        <w:rPr>
          <w:rFonts w:hint="cs"/>
          <w:rtl/>
        </w:rPr>
        <w:t>،</w:t>
      </w:r>
      <w:r w:rsidRPr="009E7041">
        <w:rPr>
          <w:rFonts w:hint="cs"/>
          <w:rtl/>
        </w:rPr>
        <w:t xml:space="preserve"> ص484</w:t>
      </w:r>
      <w:r w:rsidR="00B8007C">
        <w:rPr>
          <w:rFonts w:hint="cs"/>
          <w:rtl/>
        </w:rPr>
        <w:t>،</w:t>
      </w:r>
      <w:r w:rsidRPr="009E7041">
        <w:rPr>
          <w:rFonts w:hint="cs"/>
          <w:rtl/>
        </w:rPr>
        <w:t xml:space="preserve"> وقد ذكرَ الشيخ الأميني تسعة مصادر أخرى فراجع ج8</w:t>
      </w:r>
      <w:r w:rsidR="00B8007C">
        <w:rPr>
          <w:rFonts w:hint="cs"/>
          <w:rtl/>
        </w:rPr>
        <w:t>،</w:t>
      </w:r>
      <w:r w:rsidRPr="009E7041">
        <w:rPr>
          <w:rFonts w:hint="cs"/>
          <w:rtl/>
        </w:rPr>
        <w:t xml:space="preserve"> ص215</w:t>
      </w:r>
      <w:r w:rsidR="00B8007C">
        <w:rPr>
          <w:rFonts w:hint="cs"/>
          <w:rtl/>
        </w:rPr>
        <w:t>،</w:t>
      </w:r>
      <w:r w:rsidRPr="009E7041">
        <w:rPr>
          <w:rFonts w:hint="cs"/>
          <w:rtl/>
        </w:rPr>
        <w:t xml:space="preserve"> طبعة طهران</w:t>
      </w:r>
      <w:r w:rsidR="00B8007C">
        <w:rPr>
          <w:rFonts w:hint="cs"/>
          <w:rtl/>
        </w:rPr>
        <w:t>.</w:t>
      </w:r>
    </w:p>
    <w:p w:rsidR="00C44444" w:rsidRPr="002C3B22" w:rsidRDefault="00DF0E11" w:rsidP="002C3B22">
      <w:pPr>
        <w:pStyle w:val="libFootnote0"/>
        <w:rPr>
          <w:rtl/>
        </w:rPr>
      </w:pPr>
      <w:r w:rsidRPr="009E7041">
        <w:rPr>
          <w:rFonts w:hint="cs"/>
          <w:rtl/>
        </w:rPr>
        <w:t>(2) أشعّة الأنوار في فضل حيدر الكرار</w:t>
      </w:r>
      <w:r w:rsidR="00B8007C">
        <w:rPr>
          <w:rFonts w:hint="cs"/>
          <w:rtl/>
        </w:rPr>
        <w:t>:</w:t>
      </w:r>
      <w:r w:rsidRPr="009E7041">
        <w:rPr>
          <w:rFonts w:hint="cs"/>
          <w:rtl/>
        </w:rPr>
        <w:t xml:space="preserve"> ص314</w:t>
      </w:r>
      <w:r w:rsidR="00B8007C">
        <w:rPr>
          <w:rFonts w:hint="cs"/>
          <w:rtl/>
        </w:rPr>
        <w:t>،</w:t>
      </w:r>
      <w:r w:rsidRPr="009E7041">
        <w:rPr>
          <w:rFonts w:hint="cs"/>
          <w:rtl/>
        </w:rPr>
        <w:t xml:space="preserve"> طبعة النجف</w:t>
      </w:r>
      <w:r w:rsidR="00B8007C">
        <w:rPr>
          <w:rFonts w:hint="cs"/>
          <w:rtl/>
        </w:rPr>
        <w:t>.</w:t>
      </w:r>
    </w:p>
    <w:p w:rsidR="00C44444" w:rsidRPr="002C3B22" w:rsidRDefault="00DF0E11" w:rsidP="002C3B22">
      <w:pPr>
        <w:pStyle w:val="libFootnote0"/>
        <w:rPr>
          <w:rtl/>
        </w:rPr>
      </w:pPr>
      <w:r w:rsidRPr="009E7041">
        <w:rPr>
          <w:rFonts w:hint="cs"/>
          <w:rtl/>
        </w:rPr>
        <w:t>(3) الفتوح لابن أعثم</w:t>
      </w:r>
      <w:r w:rsidR="00B8007C">
        <w:rPr>
          <w:rFonts w:hint="cs"/>
          <w:rtl/>
        </w:rPr>
        <w:t>:</w:t>
      </w:r>
      <w:r w:rsidRPr="009E7041">
        <w:rPr>
          <w:rFonts w:hint="cs"/>
          <w:rtl/>
        </w:rPr>
        <w:t xml:space="preserve"> ج3</w:t>
      </w:r>
      <w:r w:rsidR="00B8007C">
        <w:rPr>
          <w:rFonts w:hint="cs"/>
          <w:rtl/>
        </w:rPr>
        <w:t>،</w:t>
      </w:r>
      <w:r w:rsidRPr="009E7041">
        <w:rPr>
          <w:rFonts w:hint="cs"/>
          <w:rtl/>
        </w:rPr>
        <w:t xml:space="preserve"> ص134</w:t>
      </w:r>
      <w:r w:rsidR="00B8007C">
        <w:rPr>
          <w:rFonts w:hint="cs"/>
          <w:rtl/>
        </w:rPr>
        <w:t>.</w:t>
      </w:r>
    </w:p>
    <w:p w:rsidR="00C44444" w:rsidRDefault="00C44444" w:rsidP="002C3B22">
      <w:pPr>
        <w:pStyle w:val="libNormal"/>
        <w:rPr>
          <w:rtl/>
        </w:rPr>
      </w:pPr>
      <w:r>
        <w:rPr>
          <w:rtl/>
        </w:rPr>
        <w:br w:type="page"/>
      </w:r>
    </w:p>
    <w:p w:rsidR="00C44444" w:rsidRDefault="00DF0E11" w:rsidP="002C3B22">
      <w:pPr>
        <w:pStyle w:val="libNormal"/>
        <w:rPr>
          <w:rtl/>
        </w:rPr>
      </w:pPr>
      <w:r w:rsidRPr="009E7041">
        <w:rPr>
          <w:rtl/>
        </w:rPr>
        <w:lastRenderedPageBreak/>
        <w:t>وروى أبو الفرج الأصفهاني في الأغاني عن ابن عائشة قال</w:t>
      </w:r>
      <w:r w:rsidR="00B8007C">
        <w:rPr>
          <w:rtl/>
        </w:rPr>
        <w:t>:</w:t>
      </w:r>
      <w:r w:rsidRPr="009E7041">
        <w:rPr>
          <w:rtl/>
        </w:rPr>
        <w:t xml:space="preserve"> كان أبو عدي يكره ما يجري عليه بنو أُميّة من ذِكر علي وسبّه على المنابر</w:t>
      </w:r>
      <w:r w:rsidR="00B8007C">
        <w:rPr>
          <w:rtl/>
        </w:rPr>
        <w:t>،</w:t>
      </w:r>
      <w:r w:rsidRPr="009E7041">
        <w:rPr>
          <w:rtl/>
        </w:rPr>
        <w:t xml:space="preserve"> ويُظهر الإنكار لذلك فشهدَ عليه قوم من بني أميّة بمكّة بذلك ونهوه عنه</w:t>
      </w:r>
      <w:r w:rsidR="00B8007C">
        <w:rPr>
          <w:rtl/>
        </w:rPr>
        <w:t>،</w:t>
      </w:r>
      <w:r w:rsidRPr="009E7041">
        <w:rPr>
          <w:rtl/>
        </w:rPr>
        <w:t xml:space="preserve"> فانتقلَ إلى المدينة وقال</w:t>
      </w:r>
      <w:r w:rsidR="00B8007C">
        <w:rPr>
          <w:rtl/>
        </w:rPr>
        <w:t>:</w:t>
      </w:r>
    </w:p>
    <w:tbl>
      <w:tblPr>
        <w:tblStyle w:val="TableGrid"/>
        <w:bidiVisual/>
        <w:tblW w:w="4562" w:type="pct"/>
        <w:tblInd w:w="384" w:type="dxa"/>
        <w:tblLook w:val="04A0"/>
      </w:tblPr>
      <w:tblGrid>
        <w:gridCol w:w="3536"/>
        <w:gridCol w:w="272"/>
        <w:gridCol w:w="3502"/>
      </w:tblGrid>
      <w:tr w:rsidR="00CD6114" w:rsidTr="00CD6114">
        <w:trPr>
          <w:trHeight w:val="350"/>
        </w:trPr>
        <w:tc>
          <w:tcPr>
            <w:tcW w:w="3536" w:type="dxa"/>
          </w:tcPr>
          <w:p w:rsidR="00CD6114" w:rsidRDefault="00CD6114" w:rsidP="00995981">
            <w:pPr>
              <w:pStyle w:val="libPoem"/>
            </w:pPr>
            <w:r w:rsidRPr="009E7041">
              <w:rPr>
                <w:rtl/>
              </w:rPr>
              <w:t>شَردوا</w:t>
            </w:r>
            <w:r>
              <w:rPr>
                <w:rtl/>
              </w:rPr>
              <w:t xml:space="preserve"> </w:t>
            </w:r>
            <w:r w:rsidRPr="009E7041">
              <w:rPr>
                <w:rtl/>
              </w:rPr>
              <w:t>بي</w:t>
            </w:r>
            <w:r>
              <w:rPr>
                <w:rtl/>
              </w:rPr>
              <w:t xml:space="preserve"> </w:t>
            </w:r>
            <w:r w:rsidRPr="009E7041">
              <w:rPr>
                <w:rtl/>
              </w:rPr>
              <w:t>عند</w:t>
            </w:r>
            <w:r>
              <w:rPr>
                <w:rtl/>
              </w:rPr>
              <w:t xml:space="preserve"> </w:t>
            </w:r>
            <w:r w:rsidRPr="009E7041">
              <w:rPr>
                <w:rtl/>
              </w:rPr>
              <w:t>امتداحي</w:t>
            </w:r>
            <w:r>
              <w:rPr>
                <w:rtl/>
              </w:rPr>
              <w:t xml:space="preserve"> </w:t>
            </w:r>
            <w:r w:rsidRPr="009E7041">
              <w:rPr>
                <w:rtl/>
              </w:rPr>
              <w:t>عَليّ</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9E7041">
              <w:rPr>
                <w:rtl/>
              </w:rPr>
              <w:t>ورأوا</w:t>
            </w:r>
            <w:r>
              <w:rPr>
                <w:rtl/>
              </w:rPr>
              <w:t xml:space="preserve"> </w:t>
            </w:r>
            <w:r w:rsidRPr="009E7041">
              <w:rPr>
                <w:rtl/>
              </w:rPr>
              <w:t>ذاك</w:t>
            </w:r>
            <w:r>
              <w:rPr>
                <w:rtl/>
              </w:rPr>
              <w:t xml:space="preserve"> </w:t>
            </w:r>
            <w:r w:rsidRPr="009E7041">
              <w:rPr>
                <w:rtl/>
              </w:rPr>
              <w:t>في</w:t>
            </w:r>
            <w:r>
              <w:rPr>
                <w:rtl/>
              </w:rPr>
              <w:t xml:space="preserve"> </w:t>
            </w:r>
            <w:r w:rsidRPr="009E7041">
              <w:rPr>
                <w:rtl/>
              </w:rPr>
              <w:t>داءً</w:t>
            </w:r>
            <w:r>
              <w:rPr>
                <w:rtl/>
              </w:rPr>
              <w:t xml:space="preserve"> </w:t>
            </w:r>
            <w:r w:rsidRPr="009E7041">
              <w:rPr>
                <w:rtl/>
              </w:rPr>
              <w:t>دوّياً</w:t>
            </w:r>
            <w:r w:rsidRPr="00725071">
              <w:rPr>
                <w:rStyle w:val="libPoemTiniChar0"/>
                <w:rtl/>
              </w:rPr>
              <w:br/>
              <w:t> </w:t>
            </w:r>
          </w:p>
        </w:tc>
      </w:tr>
      <w:tr w:rsidR="00CD6114" w:rsidTr="00CD6114">
        <w:trPr>
          <w:trHeight w:val="350"/>
        </w:trPr>
        <w:tc>
          <w:tcPr>
            <w:tcW w:w="3536" w:type="dxa"/>
          </w:tcPr>
          <w:p w:rsidR="00CD6114" w:rsidRDefault="00CD6114" w:rsidP="00995981">
            <w:pPr>
              <w:pStyle w:val="libPoem"/>
            </w:pPr>
            <w:r w:rsidRPr="009E7041">
              <w:rPr>
                <w:rtl/>
              </w:rPr>
              <w:t>فَو</w:t>
            </w:r>
            <w:r>
              <w:rPr>
                <w:rtl/>
              </w:rPr>
              <w:t xml:space="preserve"> </w:t>
            </w:r>
            <w:r w:rsidRPr="009E7041">
              <w:rPr>
                <w:rtl/>
              </w:rPr>
              <w:t>ربّي</w:t>
            </w:r>
            <w:r>
              <w:rPr>
                <w:rtl/>
              </w:rPr>
              <w:t xml:space="preserve"> </w:t>
            </w:r>
            <w:r w:rsidRPr="009E7041">
              <w:rPr>
                <w:rtl/>
              </w:rPr>
              <w:t>ما</w:t>
            </w:r>
            <w:r>
              <w:rPr>
                <w:rtl/>
              </w:rPr>
              <w:t xml:space="preserve"> </w:t>
            </w:r>
            <w:r w:rsidRPr="009E7041">
              <w:rPr>
                <w:rtl/>
              </w:rPr>
              <w:t>أبرح</w:t>
            </w:r>
            <w:r>
              <w:rPr>
                <w:rtl/>
              </w:rPr>
              <w:t xml:space="preserve"> </w:t>
            </w:r>
            <w:r w:rsidRPr="009E7041">
              <w:rPr>
                <w:rtl/>
              </w:rPr>
              <w:t>الدهر</w:t>
            </w:r>
            <w:r>
              <w:rPr>
                <w:rtl/>
              </w:rPr>
              <w:t xml:space="preserve"> </w:t>
            </w:r>
            <w:r w:rsidRPr="009E7041">
              <w:rPr>
                <w:rtl/>
              </w:rPr>
              <w:t>حتّى</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9E7041">
              <w:rPr>
                <w:rtl/>
              </w:rPr>
              <w:t>تختلي</w:t>
            </w:r>
            <w:r>
              <w:rPr>
                <w:rtl/>
              </w:rPr>
              <w:t xml:space="preserve"> </w:t>
            </w:r>
            <w:r w:rsidRPr="009E7041">
              <w:rPr>
                <w:rtl/>
              </w:rPr>
              <w:t>مُهجتي</w:t>
            </w:r>
            <w:r>
              <w:rPr>
                <w:rtl/>
              </w:rPr>
              <w:t xml:space="preserve"> </w:t>
            </w:r>
            <w:r w:rsidRPr="009E7041">
              <w:rPr>
                <w:rtl/>
              </w:rPr>
              <w:t>بحبّي</w:t>
            </w:r>
            <w:r>
              <w:rPr>
                <w:rtl/>
              </w:rPr>
              <w:t xml:space="preserve"> </w:t>
            </w:r>
            <w:r w:rsidRPr="009E7041">
              <w:rPr>
                <w:rtl/>
              </w:rPr>
              <w:t>عليّاً</w:t>
            </w:r>
            <w:r w:rsidRPr="00725071">
              <w:rPr>
                <w:rStyle w:val="libPoemTiniChar0"/>
                <w:rtl/>
              </w:rPr>
              <w:br/>
              <w:t> </w:t>
            </w:r>
          </w:p>
        </w:tc>
      </w:tr>
      <w:tr w:rsidR="00CD6114" w:rsidTr="00CD6114">
        <w:trPr>
          <w:trHeight w:val="350"/>
        </w:trPr>
        <w:tc>
          <w:tcPr>
            <w:tcW w:w="3536" w:type="dxa"/>
          </w:tcPr>
          <w:p w:rsidR="00CD6114" w:rsidRDefault="00CD6114" w:rsidP="00995981">
            <w:pPr>
              <w:pStyle w:val="libPoem"/>
            </w:pPr>
            <w:r w:rsidRPr="009E7041">
              <w:rPr>
                <w:rtl/>
              </w:rPr>
              <w:t>وبنيه</w:t>
            </w:r>
            <w:r>
              <w:rPr>
                <w:rtl/>
              </w:rPr>
              <w:t xml:space="preserve"> </w:t>
            </w:r>
            <w:r w:rsidRPr="009E7041">
              <w:rPr>
                <w:rtl/>
              </w:rPr>
              <w:t>لحُب</w:t>
            </w:r>
            <w:r>
              <w:rPr>
                <w:rtl/>
              </w:rPr>
              <w:t xml:space="preserve"> </w:t>
            </w:r>
            <w:r w:rsidRPr="009E7041">
              <w:rPr>
                <w:rtl/>
              </w:rPr>
              <w:t>أحمد</w:t>
            </w:r>
            <w:r>
              <w:rPr>
                <w:rtl/>
              </w:rPr>
              <w:t xml:space="preserve"> </w:t>
            </w:r>
            <w:r w:rsidRPr="009E7041">
              <w:rPr>
                <w:rtl/>
              </w:rPr>
              <w:t>أنّي</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9E7041">
              <w:rPr>
                <w:rtl/>
              </w:rPr>
              <w:t>كنتُ</w:t>
            </w:r>
            <w:r>
              <w:rPr>
                <w:rtl/>
              </w:rPr>
              <w:t xml:space="preserve"> </w:t>
            </w:r>
            <w:r w:rsidRPr="009E7041">
              <w:rPr>
                <w:rtl/>
              </w:rPr>
              <w:t>أحببتهم</w:t>
            </w:r>
            <w:r>
              <w:rPr>
                <w:rtl/>
              </w:rPr>
              <w:t xml:space="preserve"> </w:t>
            </w:r>
            <w:r w:rsidRPr="009E7041">
              <w:rPr>
                <w:rtl/>
              </w:rPr>
              <w:t>بحبّ</w:t>
            </w:r>
            <w:r>
              <w:rPr>
                <w:rtl/>
              </w:rPr>
              <w:t xml:space="preserve"> </w:t>
            </w:r>
            <w:r w:rsidRPr="009E7041">
              <w:rPr>
                <w:rtl/>
              </w:rPr>
              <w:t>النبيا</w:t>
            </w:r>
            <w:r w:rsidRPr="00725071">
              <w:rPr>
                <w:rStyle w:val="libPoemTiniChar0"/>
                <w:rtl/>
              </w:rPr>
              <w:br/>
              <w:t> </w:t>
            </w:r>
          </w:p>
        </w:tc>
      </w:tr>
      <w:tr w:rsidR="00CD6114" w:rsidTr="00CD6114">
        <w:trPr>
          <w:trHeight w:val="350"/>
        </w:trPr>
        <w:tc>
          <w:tcPr>
            <w:tcW w:w="3536" w:type="dxa"/>
          </w:tcPr>
          <w:p w:rsidR="00CD6114" w:rsidRDefault="00CD6114" w:rsidP="00995981">
            <w:pPr>
              <w:pStyle w:val="libPoem"/>
            </w:pPr>
            <w:r w:rsidRPr="009E7041">
              <w:rPr>
                <w:rtl/>
              </w:rPr>
              <w:t>حُبّ</w:t>
            </w:r>
            <w:r>
              <w:rPr>
                <w:rtl/>
              </w:rPr>
              <w:t xml:space="preserve"> </w:t>
            </w:r>
            <w:r w:rsidRPr="009E7041">
              <w:rPr>
                <w:rtl/>
              </w:rPr>
              <w:t>دين</w:t>
            </w:r>
            <w:r>
              <w:rPr>
                <w:rtl/>
              </w:rPr>
              <w:t xml:space="preserve"> </w:t>
            </w:r>
            <w:r w:rsidRPr="009E7041">
              <w:rPr>
                <w:rtl/>
              </w:rPr>
              <w:t>لا</w:t>
            </w:r>
            <w:r>
              <w:rPr>
                <w:rtl/>
              </w:rPr>
              <w:t xml:space="preserve"> </w:t>
            </w:r>
            <w:r w:rsidRPr="009E7041">
              <w:rPr>
                <w:rtl/>
              </w:rPr>
              <w:t>حبّ</w:t>
            </w:r>
            <w:r>
              <w:rPr>
                <w:rtl/>
              </w:rPr>
              <w:t xml:space="preserve"> </w:t>
            </w:r>
            <w:r w:rsidRPr="009E7041">
              <w:rPr>
                <w:rtl/>
              </w:rPr>
              <w:t>دنيا</w:t>
            </w:r>
            <w:r>
              <w:rPr>
                <w:rtl/>
              </w:rPr>
              <w:t xml:space="preserve"> </w:t>
            </w:r>
            <w:r w:rsidRPr="009E7041">
              <w:rPr>
                <w:rtl/>
              </w:rPr>
              <w:t>وشر</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9E7041">
              <w:rPr>
                <w:rtl/>
              </w:rPr>
              <w:t>الحبّ</w:t>
            </w:r>
            <w:r>
              <w:rPr>
                <w:rtl/>
              </w:rPr>
              <w:t xml:space="preserve"> </w:t>
            </w:r>
            <w:r w:rsidRPr="009E7041">
              <w:rPr>
                <w:rtl/>
              </w:rPr>
              <w:t>حبّ</w:t>
            </w:r>
            <w:r>
              <w:rPr>
                <w:rtl/>
              </w:rPr>
              <w:t xml:space="preserve"> </w:t>
            </w:r>
            <w:r w:rsidRPr="009E7041">
              <w:rPr>
                <w:rtl/>
              </w:rPr>
              <w:t>يكون</w:t>
            </w:r>
            <w:r>
              <w:rPr>
                <w:rtl/>
              </w:rPr>
              <w:t xml:space="preserve"> </w:t>
            </w:r>
            <w:r w:rsidRPr="009E7041">
              <w:rPr>
                <w:rtl/>
              </w:rPr>
              <w:t>دنيوياً</w:t>
            </w:r>
            <w:r>
              <w:rPr>
                <w:rtl/>
              </w:rPr>
              <w:t xml:space="preserve"> </w:t>
            </w:r>
            <w:r w:rsidRPr="002C3B22">
              <w:rPr>
                <w:rStyle w:val="libFootnotenumChar"/>
                <w:rtl/>
              </w:rPr>
              <w:t>(1)</w:t>
            </w:r>
            <w:r w:rsidRPr="00725071">
              <w:rPr>
                <w:rStyle w:val="libPoemTiniChar0"/>
                <w:rtl/>
              </w:rPr>
              <w:br/>
              <w:t> </w:t>
            </w:r>
          </w:p>
        </w:tc>
      </w:tr>
    </w:tbl>
    <w:p w:rsidR="00C44444" w:rsidRDefault="00DF0E11" w:rsidP="002C3B22">
      <w:pPr>
        <w:pStyle w:val="libNormal"/>
        <w:rPr>
          <w:rtl/>
        </w:rPr>
      </w:pPr>
      <w:r w:rsidRPr="009E7041">
        <w:rPr>
          <w:rtl/>
        </w:rPr>
        <w:t>ونقلَ ابن أبي الحديد عن شيخه أبي جعفر الاسكافي قوله</w:t>
      </w:r>
      <w:r w:rsidR="00B8007C">
        <w:rPr>
          <w:rtl/>
        </w:rPr>
        <w:t>:</w:t>
      </w:r>
      <w:r w:rsidRPr="009E7041">
        <w:rPr>
          <w:rtl/>
        </w:rPr>
        <w:t xml:space="preserve"> </w:t>
      </w:r>
      <w:r w:rsidR="00B8007C">
        <w:rPr>
          <w:rtl/>
        </w:rPr>
        <w:t>(</w:t>
      </w:r>
      <w:r w:rsidRPr="009E7041">
        <w:rPr>
          <w:rtl/>
        </w:rPr>
        <w:t>لولا ما غَلب على الناس من الجهل وحبّ التقليد</w:t>
      </w:r>
      <w:r w:rsidR="00B8007C">
        <w:rPr>
          <w:rtl/>
        </w:rPr>
        <w:t>،</w:t>
      </w:r>
      <w:r w:rsidRPr="009E7041">
        <w:rPr>
          <w:rtl/>
        </w:rPr>
        <w:t xml:space="preserve"> لم يُحتج إلى نقض ما احتجّت به العثمانيّة</w:t>
      </w:r>
      <w:r w:rsidR="00B8007C">
        <w:rPr>
          <w:rtl/>
        </w:rPr>
        <w:t>،</w:t>
      </w:r>
      <w:r w:rsidRPr="009E7041">
        <w:rPr>
          <w:rtl/>
        </w:rPr>
        <w:t xml:space="preserve"> فقد عَلم الناس كافة أنّ الدولة والسلطان لأَرباب مقالتهم</w:t>
      </w:r>
      <w:r w:rsidR="00B8007C">
        <w:rPr>
          <w:rtl/>
        </w:rPr>
        <w:t>،</w:t>
      </w:r>
      <w:r w:rsidRPr="009E7041">
        <w:rPr>
          <w:rtl/>
        </w:rPr>
        <w:t xml:space="preserve"> وعرفَ كلّ أحد على أقدار شيوخهم وعلمائهم وأُمرائهم وظهور كلمتهم وقهر سلطانهم وارتفاع التقيّة عنهم</w:t>
      </w:r>
      <w:r w:rsidR="00B8007C">
        <w:rPr>
          <w:rtl/>
        </w:rPr>
        <w:t>،</w:t>
      </w:r>
      <w:r w:rsidRPr="009E7041">
        <w:rPr>
          <w:rtl/>
        </w:rPr>
        <w:t xml:space="preserve"> والكرامة والجائزة لمَن روى الأخبار والأحاديث في فضل أبي بكر</w:t>
      </w:r>
      <w:r w:rsidR="00B8007C">
        <w:rPr>
          <w:rtl/>
        </w:rPr>
        <w:t>،</w:t>
      </w:r>
      <w:r w:rsidRPr="009E7041">
        <w:rPr>
          <w:rtl/>
        </w:rPr>
        <w:t xml:space="preserve"> وما كان من تأكيد بني أميّة لذلك</w:t>
      </w:r>
      <w:r w:rsidR="00B8007C">
        <w:rPr>
          <w:rtl/>
        </w:rPr>
        <w:t>،</w:t>
      </w:r>
      <w:r w:rsidRPr="009E7041">
        <w:rPr>
          <w:rtl/>
        </w:rPr>
        <w:t xml:space="preserve"> وما رواه المحدِّثون من الأحاديث طلباً لمَا في أيديهم فكانوا لا يألون جهداً في طول ما ملكوا أن يخملوا ذِكر علي </w:t>
      </w:r>
      <w:r w:rsidR="00B8007C">
        <w:rPr>
          <w:rtl/>
        </w:rPr>
        <w:t>(</w:t>
      </w:r>
      <w:r w:rsidRPr="009E7041">
        <w:rPr>
          <w:rtl/>
        </w:rPr>
        <w:t>عليه السلام</w:t>
      </w:r>
      <w:r w:rsidR="00B8007C">
        <w:rPr>
          <w:rtl/>
        </w:rPr>
        <w:t>)</w:t>
      </w:r>
      <w:r w:rsidRPr="009E7041">
        <w:rPr>
          <w:rtl/>
        </w:rPr>
        <w:t xml:space="preserve"> وولده</w:t>
      </w:r>
      <w:r w:rsidR="00B8007C">
        <w:rPr>
          <w:rtl/>
        </w:rPr>
        <w:t>،</w:t>
      </w:r>
      <w:r w:rsidRPr="009E7041">
        <w:rPr>
          <w:rtl/>
        </w:rPr>
        <w:t xml:space="preserve"> ويطفئوا نورهم ويكتموا فضائلهم ومناقبهم وسوابقهم ويحملوا على شتمهم وسبّهم ولَعنهم على المنابر</w:t>
      </w:r>
      <w:r w:rsidR="00B8007C">
        <w:rPr>
          <w:rtl/>
        </w:rPr>
        <w:t>،</w:t>
      </w:r>
      <w:r w:rsidRPr="009E7041">
        <w:rPr>
          <w:rtl/>
        </w:rPr>
        <w:t xml:space="preserve"> فلم يزل السيف يقطر من دمائهم مع قلّة عددهم وكثرة عدوّهم</w:t>
      </w:r>
      <w:r w:rsidR="00B8007C">
        <w:rPr>
          <w:rtl/>
        </w:rPr>
        <w:t>،</w:t>
      </w:r>
      <w:r w:rsidRPr="009E7041">
        <w:rPr>
          <w:rtl/>
        </w:rPr>
        <w:t xml:space="preserve"> فكانوا بين قتيلٍ وأسير وشريد وهارب ومُستخف وذليل وخائف ومترقّب</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قاموس الرجال</w:t>
      </w:r>
      <w:r w:rsidR="00B8007C">
        <w:rPr>
          <w:rFonts w:hint="cs"/>
          <w:rtl/>
        </w:rPr>
        <w:t>:</w:t>
      </w:r>
      <w:r w:rsidRPr="009E7041">
        <w:rPr>
          <w:rFonts w:hint="cs"/>
          <w:rtl/>
        </w:rPr>
        <w:t xml:space="preserve"> ج10</w:t>
      </w:r>
      <w:r w:rsidR="00B8007C">
        <w:rPr>
          <w:rFonts w:hint="cs"/>
          <w:rtl/>
        </w:rPr>
        <w:t>،</w:t>
      </w:r>
      <w:r w:rsidRPr="009E7041">
        <w:rPr>
          <w:rFonts w:hint="cs"/>
          <w:rtl/>
        </w:rPr>
        <w:t xml:space="preserve"> ص131</w:t>
      </w:r>
      <w:r w:rsidR="00B8007C">
        <w:rPr>
          <w:rFonts w:hint="cs"/>
          <w:rtl/>
        </w:rPr>
        <w:t>،</w:t>
      </w:r>
      <w:r w:rsidRPr="009E7041">
        <w:rPr>
          <w:rFonts w:hint="cs"/>
          <w:rtl/>
        </w:rPr>
        <w:t xml:space="preserve"> المُجدي في أنساب الطالبيين لعلي بن محمد العلوي</w:t>
      </w:r>
      <w:r w:rsidR="00B8007C">
        <w:rPr>
          <w:rFonts w:hint="cs"/>
          <w:rtl/>
        </w:rPr>
        <w:t>،</w:t>
      </w:r>
      <w:r w:rsidRPr="009E7041">
        <w:rPr>
          <w:rFonts w:hint="cs"/>
          <w:rtl/>
        </w:rPr>
        <w:t xml:space="preserve"> ص364</w:t>
      </w:r>
      <w:r w:rsidR="00B8007C">
        <w:rPr>
          <w:rFonts w:hint="cs"/>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حتّى أنّ الفقيه والمحدِّث والقاضي والمتكلّم يتقدّم إليه ويتوعّد بغاية الإبعاد وأشدّ العقوبة</w:t>
      </w:r>
      <w:r w:rsidR="00B8007C">
        <w:rPr>
          <w:rtl/>
        </w:rPr>
        <w:t>،</w:t>
      </w:r>
      <w:r w:rsidRPr="009E7041">
        <w:rPr>
          <w:rtl/>
        </w:rPr>
        <w:t xml:space="preserve"> ألاَّ يذكروا شيئاً من فضائلهم ولا يرخّصوا لأحد أن يطيف بهم</w:t>
      </w:r>
      <w:r w:rsidR="00B8007C">
        <w:rPr>
          <w:rtl/>
        </w:rPr>
        <w:t>،</w:t>
      </w:r>
      <w:r w:rsidRPr="009E7041">
        <w:rPr>
          <w:rtl/>
        </w:rPr>
        <w:t xml:space="preserve"> وحتّى بلغَ من تقيّة المحدِّث أنّه إذا ذَكر حديثاً عن علي </w:t>
      </w:r>
      <w:r w:rsidR="00B8007C">
        <w:rPr>
          <w:rtl/>
        </w:rPr>
        <w:t>(</w:t>
      </w:r>
      <w:r w:rsidRPr="009E7041">
        <w:rPr>
          <w:rtl/>
        </w:rPr>
        <w:t>عليه السلام</w:t>
      </w:r>
      <w:r w:rsidR="00B8007C">
        <w:rPr>
          <w:rtl/>
        </w:rPr>
        <w:t>)</w:t>
      </w:r>
      <w:r w:rsidRPr="009E7041">
        <w:rPr>
          <w:rtl/>
        </w:rPr>
        <w:t xml:space="preserve"> كنّى عن ذكره فقال</w:t>
      </w:r>
      <w:r w:rsidR="00B8007C">
        <w:rPr>
          <w:rtl/>
        </w:rPr>
        <w:t>:</w:t>
      </w:r>
      <w:r w:rsidRPr="009E7041">
        <w:rPr>
          <w:rtl/>
        </w:rPr>
        <w:t xml:space="preserve"> قال رجل من قريش</w:t>
      </w:r>
      <w:r w:rsidR="00B8007C">
        <w:rPr>
          <w:rtl/>
        </w:rPr>
        <w:t>،</w:t>
      </w:r>
      <w:r w:rsidRPr="009E7041">
        <w:rPr>
          <w:rtl/>
        </w:rPr>
        <w:t xml:space="preserve"> وفعلَ رجل من قريش</w:t>
      </w:r>
      <w:r w:rsidR="00B8007C">
        <w:rPr>
          <w:rtl/>
        </w:rPr>
        <w:t>،</w:t>
      </w:r>
      <w:r w:rsidRPr="009E7041">
        <w:rPr>
          <w:rtl/>
        </w:rPr>
        <w:t xml:space="preserve"> ولا يذكر عليّاً </w:t>
      </w:r>
      <w:r w:rsidR="00B8007C">
        <w:rPr>
          <w:rtl/>
        </w:rPr>
        <w:t>(</w:t>
      </w:r>
      <w:r w:rsidRPr="009E7041">
        <w:rPr>
          <w:rtl/>
        </w:rPr>
        <w:t>عليه السلام</w:t>
      </w:r>
      <w:r w:rsidR="00B8007C">
        <w:rPr>
          <w:rtl/>
        </w:rPr>
        <w:t>)</w:t>
      </w:r>
      <w:r w:rsidRPr="009E7041">
        <w:rPr>
          <w:rtl/>
        </w:rPr>
        <w:t xml:space="preserve"> ولا يتفوّه باسمه</w:t>
      </w:r>
      <w:r w:rsidR="00B8007C">
        <w:rPr>
          <w:rtl/>
        </w:rPr>
        <w:t>،</w:t>
      </w:r>
      <w:r w:rsidRPr="009E7041">
        <w:rPr>
          <w:rtl/>
        </w:rPr>
        <w:t xml:space="preserve"> ثُمّ رأينا جميع المختلفين قد حاولوا نقض فضائله ووجّهوا الحِيل والتأويلات نحوه من</w:t>
      </w:r>
      <w:r w:rsidR="00B8007C">
        <w:rPr>
          <w:rtl/>
        </w:rPr>
        <w:t>:</w:t>
      </w:r>
      <w:r w:rsidRPr="009E7041">
        <w:rPr>
          <w:rtl/>
        </w:rPr>
        <w:t xml:space="preserve"> خارجي مارق</w:t>
      </w:r>
      <w:r w:rsidR="00B8007C">
        <w:rPr>
          <w:rtl/>
        </w:rPr>
        <w:t>،</w:t>
      </w:r>
      <w:r w:rsidRPr="009E7041">
        <w:rPr>
          <w:rtl/>
        </w:rPr>
        <w:t xml:space="preserve"> وناصب حنق</w:t>
      </w:r>
      <w:r w:rsidR="00B8007C">
        <w:rPr>
          <w:rtl/>
        </w:rPr>
        <w:t>،</w:t>
      </w:r>
      <w:r w:rsidRPr="009E7041">
        <w:rPr>
          <w:rtl/>
        </w:rPr>
        <w:t xml:space="preserve"> وثابت مُستبهم</w:t>
      </w:r>
      <w:r w:rsidR="00B8007C">
        <w:rPr>
          <w:rtl/>
        </w:rPr>
        <w:t>،</w:t>
      </w:r>
      <w:r w:rsidRPr="009E7041">
        <w:rPr>
          <w:rtl/>
        </w:rPr>
        <w:t xml:space="preserve"> وناشئ معاند</w:t>
      </w:r>
      <w:r w:rsidR="00B8007C">
        <w:rPr>
          <w:rtl/>
        </w:rPr>
        <w:t>،</w:t>
      </w:r>
      <w:r w:rsidRPr="009E7041">
        <w:rPr>
          <w:rtl/>
        </w:rPr>
        <w:t xml:space="preserve"> ومنافق مُكذّب</w:t>
      </w:r>
      <w:r w:rsidR="00B8007C">
        <w:rPr>
          <w:rtl/>
        </w:rPr>
        <w:t>،</w:t>
      </w:r>
      <w:r w:rsidRPr="009E7041">
        <w:rPr>
          <w:rtl/>
        </w:rPr>
        <w:t xml:space="preserve"> وعثماني حسود يعترض ويطعن</w:t>
      </w:r>
      <w:r w:rsidR="00B8007C">
        <w:rPr>
          <w:rtl/>
        </w:rPr>
        <w:t>.</w:t>
      </w:r>
      <w:r w:rsidRPr="009E7041">
        <w:rPr>
          <w:rtl/>
        </w:rPr>
        <w:t>..</w:t>
      </w:r>
    </w:p>
    <w:p w:rsidR="00C44444" w:rsidRDefault="00DF0E11" w:rsidP="00B8007C">
      <w:pPr>
        <w:pStyle w:val="libNormal"/>
        <w:rPr>
          <w:rtl/>
        </w:rPr>
      </w:pPr>
      <w:r w:rsidRPr="002C3B22">
        <w:rPr>
          <w:rtl/>
        </w:rPr>
        <w:t>وقد علمتُ أنّ معاوية ويزيد ومَن كان بعدهما من بني مروان أيّام مُلكهم</w:t>
      </w:r>
      <w:r w:rsidR="00B8007C" w:rsidRPr="002C3B22">
        <w:rPr>
          <w:rtl/>
        </w:rPr>
        <w:t xml:space="preserve"> - </w:t>
      </w:r>
      <w:r w:rsidRPr="002C3B22">
        <w:rPr>
          <w:rtl/>
        </w:rPr>
        <w:t xml:space="preserve">وذلك نحو ثمانين </w:t>
      </w:r>
      <w:r w:rsidRPr="002C3B22">
        <w:rPr>
          <w:rFonts w:hint="cs"/>
          <w:rtl/>
        </w:rPr>
        <w:t>سنة</w:t>
      </w:r>
      <w:r w:rsidR="00B8007C" w:rsidRPr="002C3B22">
        <w:rPr>
          <w:rFonts w:hint="cs"/>
          <w:rtl/>
        </w:rPr>
        <w:t xml:space="preserve"> - </w:t>
      </w:r>
      <w:r w:rsidRPr="002C3B22">
        <w:rPr>
          <w:rtl/>
        </w:rPr>
        <w:t>لم يدعوا جهداً في حمل الناس على شتمه ولعنه وإخفاء فضائله وستر مناقبه وسوابقه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ثُمّ ذكرَ ابن أبي الحديد روايات مستفيضة من مصادرهم</w:t>
      </w:r>
      <w:r w:rsidR="00B8007C" w:rsidRPr="002C3B22">
        <w:rPr>
          <w:rtl/>
        </w:rPr>
        <w:t>،</w:t>
      </w:r>
      <w:r w:rsidRPr="002C3B22">
        <w:rPr>
          <w:rtl/>
        </w:rPr>
        <w:t xml:space="preserve"> في السُنن التي أقامها بنو أميّة في النيل من علي </w:t>
      </w:r>
      <w:r w:rsidR="00B8007C" w:rsidRPr="002C3B22">
        <w:rPr>
          <w:rtl/>
        </w:rPr>
        <w:t>(</w:t>
      </w:r>
      <w:r w:rsidRPr="002C3B22">
        <w:rPr>
          <w:rtl/>
        </w:rPr>
        <w:t>عليه السلام</w:t>
      </w:r>
      <w:r w:rsidR="00B8007C" w:rsidRPr="002C3B22">
        <w:rPr>
          <w:rtl/>
        </w:rPr>
        <w:t>)</w:t>
      </w:r>
      <w:r w:rsidRPr="002C3B22">
        <w:rPr>
          <w:rtl/>
        </w:rPr>
        <w:t xml:space="preserve"> وشتمه فلاحظ ذلك</w:t>
      </w:r>
      <w:r w:rsidRPr="002C3B22">
        <w:rPr>
          <w:rStyle w:val="libFootnotenumChar"/>
          <w:rtl/>
        </w:rPr>
        <w:t xml:space="preserve"> (2)</w:t>
      </w:r>
      <w:r w:rsidR="00B8007C" w:rsidRPr="002C3B22">
        <w:rPr>
          <w:rtl/>
        </w:rPr>
        <w:t>.</w:t>
      </w:r>
    </w:p>
    <w:p w:rsidR="00C44444" w:rsidRDefault="00DF0E11" w:rsidP="002C3B22">
      <w:pPr>
        <w:pStyle w:val="libNormal"/>
        <w:rPr>
          <w:rtl/>
        </w:rPr>
      </w:pPr>
      <w:r w:rsidRPr="009E7041">
        <w:rPr>
          <w:rtl/>
        </w:rPr>
        <w:t>وكذلك نقلَ ابن أبي الحديد في موضع آخر بقوله</w:t>
      </w:r>
      <w:r w:rsidR="00B8007C">
        <w:rPr>
          <w:rtl/>
        </w:rPr>
        <w:t>:</w:t>
      </w:r>
      <w:r w:rsidRPr="009E7041">
        <w:rPr>
          <w:rtl/>
        </w:rPr>
        <w:t xml:space="preserve"> </w:t>
      </w:r>
      <w:r w:rsidR="00B8007C">
        <w:rPr>
          <w:rtl/>
        </w:rPr>
        <w:t>(</w:t>
      </w:r>
      <w:r w:rsidRPr="009E7041">
        <w:rPr>
          <w:rtl/>
        </w:rPr>
        <w:t>ولقد كان الحجّاج ومَن ولاّه كعبد الملك والوليد</w:t>
      </w:r>
      <w:r w:rsidR="00B8007C">
        <w:rPr>
          <w:rtl/>
        </w:rPr>
        <w:t>،</w:t>
      </w:r>
      <w:r w:rsidRPr="009E7041">
        <w:rPr>
          <w:rtl/>
        </w:rPr>
        <w:t xml:space="preserve"> ومَن كان قبلهما وبعدهما من فراعنة بني أميّة على إخفاء محاسن علي </w:t>
      </w:r>
      <w:r w:rsidR="00B8007C">
        <w:rPr>
          <w:rtl/>
        </w:rPr>
        <w:t>(</w:t>
      </w:r>
      <w:r w:rsidRPr="009E7041">
        <w:rPr>
          <w:rtl/>
        </w:rPr>
        <w:t>عليه السلام</w:t>
      </w:r>
      <w:r w:rsidR="00B8007C">
        <w:rPr>
          <w:rtl/>
        </w:rPr>
        <w:t>)،</w:t>
      </w:r>
      <w:r w:rsidRPr="009E7041">
        <w:rPr>
          <w:rtl/>
        </w:rPr>
        <w:t xml:space="preserve"> وفضائله وفضائل ولده وشيعته وإسقاط أقدارهم</w:t>
      </w:r>
      <w:r w:rsidR="00B8007C">
        <w:rPr>
          <w:rtl/>
        </w:rPr>
        <w:t>،</w:t>
      </w:r>
      <w:r w:rsidRPr="009E7041">
        <w:rPr>
          <w:rtl/>
        </w:rPr>
        <w:t xml:space="preserve"> أحرص منهم على إسقاط قراءة عبد الله وأُبي</w:t>
      </w:r>
      <w:r w:rsidR="00B8007C">
        <w:rPr>
          <w:rtl/>
        </w:rPr>
        <w:t>؛</w:t>
      </w:r>
      <w:r w:rsidRPr="009E7041">
        <w:rPr>
          <w:rtl/>
        </w:rPr>
        <w:t xml:space="preserve"> لأنّ تلك القراءات لا تكون سبباً لزوال مُلكهم وفساد أمرهم وانكشاف حالهم</w:t>
      </w:r>
      <w:r w:rsidR="00B8007C">
        <w:rPr>
          <w:rtl/>
        </w:rPr>
        <w:t>،</w:t>
      </w:r>
      <w:r w:rsidRPr="009E7041">
        <w:rPr>
          <w:rtl/>
        </w:rPr>
        <w:t xml:space="preserve"> وفي اشتهار فضل علي </w:t>
      </w:r>
      <w:r w:rsidR="00B8007C">
        <w:rPr>
          <w:rtl/>
        </w:rPr>
        <w:t>(</w:t>
      </w:r>
      <w:r w:rsidRPr="009E7041">
        <w:rPr>
          <w:rtl/>
        </w:rPr>
        <w:t>عليه السلام</w:t>
      </w:r>
      <w:r w:rsidR="00B8007C">
        <w:rPr>
          <w:rtl/>
        </w:rPr>
        <w:t>)</w:t>
      </w:r>
      <w:r w:rsidRPr="009E7041">
        <w:rPr>
          <w:rtl/>
        </w:rPr>
        <w:t xml:space="preserve"> وولده وإظهار محاسنهم بوارهم</w:t>
      </w:r>
      <w:r w:rsidR="00B8007C">
        <w:rPr>
          <w:rtl/>
        </w:rPr>
        <w:t>،</w:t>
      </w:r>
      <w:r w:rsidRPr="009E7041">
        <w:rPr>
          <w:rtl/>
        </w:rPr>
        <w:t xml:space="preserve"> وتسليط حكم الكتاب المنبوذ عليهم</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شرح نهج البلاغة لابن أبي الحديد</w:t>
      </w:r>
      <w:r w:rsidR="00B8007C">
        <w:rPr>
          <w:rFonts w:hint="cs"/>
          <w:rtl/>
        </w:rPr>
        <w:t>:</w:t>
      </w:r>
      <w:r w:rsidRPr="009E7041">
        <w:rPr>
          <w:rFonts w:hint="cs"/>
          <w:rtl/>
        </w:rPr>
        <w:t xml:space="preserve"> ج13</w:t>
      </w:r>
      <w:r w:rsidR="00B8007C">
        <w:rPr>
          <w:rFonts w:hint="cs"/>
          <w:rtl/>
        </w:rPr>
        <w:t>،</w:t>
      </w:r>
      <w:r w:rsidRPr="009E7041">
        <w:rPr>
          <w:rFonts w:hint="cs"/>
          <w:rtl/>
        </w:rPr>
        <w:t xml:space="preserve"> ص219</w:t>
      </w:r>
      <w:r w:rsidR="00B8007C">
        <w:rPr>
          <w:rFonts w:hint="cs"/>
          <w:rtl/>
        </w:rPr>
        <w:t>.</w:t>
      </w:r>
    </w:p>
    <w:p w:rsidR="00C44444" w:rsidRPr="002C3B22" w:rsidRDefault="00DF0E11" w:rsidP="002C3B22">
      <w:pPr>
        <w:pStyle w:val="libFootnote0"/>
        <w:rPr>
          <w:rtl/>
        </w:rPr>
      </w:pPr>
      <w:r w:rsidRPr="009E7041">
        <w:rPr>
          <w:rFonts w:hint="cs"/>
          <w:rtl/>
        </w:rPr>
        <w:t>(2) شرح نهج البلاغة لابن أبي الحديد</w:t>
      </w:r>
      <w:r w:rsidR="00B8007C">
        <w:rPr>
          <w:rFonts w:hint="cs"/>
          <w:rtl/>
        </w:rPr>
        <w:t>:</w:t>
      </w:r>
      <w:r w:rsidRPr="009E7041">
        <w:rPr>
          <w:rFonts w:hint="cs"/>
          <w:rtl/>
        </w:rPr>
        <w:t xml:space="preserve"> ج13</w:t>
      </w:r>
      <w:r w:rsidR="00B8007C">
        <w:rPr>
          <w:rFonts w:hint="cs"/>
          <w:rtl/>
        </w:rPr>
        <w:t>،</w:t>
      </w:r>
      <w:r w:rsidRPr="009E7041">
        <w:rPr>
          <w:rFonts w:hint="cs"/>
          <w:rtl/>
        </w:rPr>
        <w:t xml:space="preserve"> ص219</w:t>
      </w:r>
      <w:r w:rsidR="00B8007C">
        <w:rPr>
          <w:rFonts w:hint="cs"/>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فحرصوا واجتهدوا في إخفاء فضائله</w:t>
      </w:r>
      <w:r w:rsidR="00B8007C" w:rsidRPr="002C3B22">
        <w:rPr>
          <w:rtl/>
        </w:rPr>
        <w:t>،</w:t>
      </w:r>
      <w:r w:rsidRPr="002C3B22">
        <w:rPr>
          <w:rtl/>
        </w:rPr>
        <w:t xml:space="preserve"> وحملوا الناس على كتمانها وسترها</w:t>
      </w:r>
      <w:r w:rsidR="00B8007C" w:rsidRPr="002C3B22">
        <w:rPr>
          <w:rtl/>
        </w:rPr>
        <w:t>،</w:t>
      </w:r>
      <w:r w:rsidRPr="002C3B22">
        <w:rPr>
          <w:rtl/>
        </w:rPr>
        <w:t xml:space="preserve"> وأبى الله أن يزيد أمره وأمرَ ولده إلاّ استنارة وإشراقاً</w:t>
      </w:r>
      <w:r w:rsidR="00B8007C" w:rsidRPr="002C3B22">
        <w:rPr>
          <w:rtl/>
        </w:rPr>
        <w:t>،</w:t>
      </w:r>
      <w:r w:rsidRPr="002C3B22">
        <w:rPr>
          <w:rtl/>
        </w:rPr>
        <w:t xml:space="preserve"> وحبّهم إلاّ شَغفاً وشدّة</w:t>
      </w:r>
      <w:r w:rsidR="00B8007C" w:rsidRPr="002C3B22">
        <w:rPr>
          <w:rtl/>
        </w:rPr>
        <w:t>،</w:t>
      </w:r>
      <w:r w:rsidRPr="002C3B22">
        <w:rPr>
          <w:rtl/>
        </w:rPr>
        <w:t xml:space="preserve"> وذِكرهم إلاّ انتشاراً وكثرة</w:t>
      </w:r>
      <w:r w:rsidR="00B8007C" w:rsidRPr="002C3B22">
        <w:rPr>
          <w:rtl/>
        </w:rPr>
        <w:t>،</w:t>
      </w:r>
      <w:r w:rsidRPr="002C3B22">
        <w:rPr>
          <w:rtl/>
        </w:rPr>
        <w:t xml:space="preserve"> وحجّتهم إلاّ وضوحاً وقوّة</w:t>
      </w:r>
      <w:r w:rsidR="00B8007C" w:rsidRPr="002C3B22">
        <w:rPr>
          <w:rtl/>
        </w:rPr>
        <w:t>،</w:t>
      </w:r>
      <w:r w:rsidRPr="002C3B22">
        <w:rPr>
          <w:rtl/>
        </w:rPr>
        <w:t xml:space="preserve"> وفضلهم إلاّ ظهوراً</w:t>
      </w:r>
      <w:r w:rsidR="00B8007C" w:rsidRPr="002C3B22">
        <w:rPr>
          <w:rtl/>
        </w:rPr>
        <w:t>،</w:t>
      </w:r>
      <w:r w:rsidRPr="002C3B22">
        <w:rPr>
          <w:rtl/>
        </w:rPr>
        <w:t xml:space="preserve"> وشأنهم إلاّ علوّاً</w:t>
      </w:r>
      <w:r w:rsidR="00B8007C" w:rsidRPr="002C3B22">
        <w:rPr>
          <w:rtl/>
        </w:rPr>
        <w:t>،</w:t>
      </w:r>
      <w:r w:rsidRPr="002C3B22">
        <w:rPr>
          <w:rtl/>
        </w:rPr>
        <w:t xml:space="preserve"> وأقدارهم إلاّ إعظاماً حتى أصبحوا بإهانتهم إيّاهم أعزّاء</w:t>
      </w:r>
      <w:r w:rsidR="00B8007C" w:rsidRPr="002C3B22">
        <w:rPr>
          <w:rtl/>
        </w:rPr>
        <w:t>.</w:t>
      </w:r>
      <w:r w:rsidRPr="002C3B22">
        <w:rPr>
          <w:rtl/>
        </w:rPr>
        <w:t xml:space="preserve">..) </w:t>
      </w:r>
      <w:r w:rsidRPr="002C3B22">
        <w:rPr>
          <w:rStyle w:val="libFootnotenumChar"/>
          <w:rtl/>
        </w:rPr>
        <w:t>(1)</w:t>
      </w:r>
      <w:r w:rsidRPr="002C3B22">
        <w:rPr>
          <w:rtl/>
        </w:rPr>
        <w:t xml:space="preserve"> الحديث</w:t>
      </w:r>
      <w:r w:rsidR="00B8007C" w:rsidRPr="002C3B22">
        <w:rPr>
          <w:rtl/>
        </w:rPr>
        <w:t>.</w:t>
      </w:r>
    </w:p>
    <w:p w:rsidR="00C44444" w:rsidRDefault="00DF0E11" w:rsidP="002C3B22">
      <w:pPr>
        <w:pStyle w:val="libNormal"/>
        <w:rPr>
          <w:rtl/>
        </w:rPr>
      </w:pPr>
      <w:r w:rsidRPr="009E7041">
        <w:rPr>
          <w:rtl/>
        </w:rPr>
        <w:t xml:space="preserve">ومن هذا يُعلم أنّ ذِكر أهل البيت </w:t>
      </w:r>
      <w:r w:rsidR="00B8007C">
        <w:rPr>
          <w:rtl/>
        </w:rPr>
        <w:t>(</w:t>
      </w:r>
      <w:r w:rsidRPr="009E7041">
        <w:rPr>
          <w:rtl/>
        </w:rPr>
        <w:t>عليهم السلام</w:t>
      </w:r>
      <w:r w:rsidR="00B8007C">
        <w:rPr>
          <w:rtl/>
        </w:rPr>
        <w:t>)</w:t>
      </w:r>
      <w:r w:rsidRPr="009E7041">
        <w:rPr>
          <w:rtl/>
        </w:rPr>
        <w:t xml:space="preserve"> حاربهُ أعداء الله بهذه الصورة</w:t>
      </w:r>
      <w:r w:rsidR="00B8007C">
        <w:rPr>
          <w:rtl/>
        </w:rPr>
        <w:t>،</w:t>
      </w:r>
      <w:r w:rsidRPr="009E7041">
        <w:rPr>
          <w:rtl/>
        </w:rPr>
        <w:t xml:space="preserve"> مع أنّ ذِكرهم لم يكن في أذان أو في صلاة بل كان ذِكر فضائلهم ومحاسنهم</w:t>
      </w:r>
      <w:r w:rsidR="00B8007C">
        <w:rPr>
          <w:rtl/>
        </w:rPr>
        <w:t xml:space="preserve"> - </w:t>
      </w:r>
      <w:r w:rsidRPr="009E7041">
        <w:rPr>
          <w:rtl/>
        </w:rPr>
        <w:t>وهم سادة الخلق على رؤوس الأشهاد</w:t>
      </w:r>
      <w:r w:rsidR="00B8007C">
        <w:rPr>
          <w:rtl/>
        </w:rPr>
        <w:t xml:space="preserve"> - </w:t>
      </w:r>
      <w:r w:rsidRPr="009E7041">
        <w:rPr>
          <w:rtl/>
        </w:rPr>
        <w:t>من خلال الخُطب ومجالس الذكر</w:t>
      </w:r>
      <w:r w:rsidR="00B8007C">
        <w:rPr>
          <w:rtl/>
        </w:rPr>
        <w:t>،</w:t>
      </w:r>
      <w:r w:rsidRPr="009E7041">
        <w:rPr>
          <w:rtl/>
        </w:rPr>
        <w:t xml:space="preserve"> فكيف إذاً لو ذُكر عليٌ وأولاده في الأذان</w:t>
      </w:r>
      <w:r w:rsidR="00B8007C">
        <w:rPr>
          <w:rtl/>
        </w:rPr>
        <w:t xml:space="preserve"> - </w:t>
      </w:r>
      <w:r w:rsidRPr="009E7041">
        <w:rPr>
          <w:rtl/>
        </w:rPr>
        <w:t>وهو الحقّ</w:t>
      </w:r>
      <w:r w:rsidR="00B8007C">
        <w:rPr>
          <w:rtl/>
        </w:rPr>
        <w:t xml:space="preserve"> - </w:t>
      </w:r>
      <w:r w:rsidRPr="009E7041">
        <w:rPr>
          <w:rtl/>
        </w:rPr>
        <w:t>ماذا كانت تصنع قريش</w:t>
      </w:r>
      <w:r w:rsidR="00B8007C">
        <w:rPr>
          <w:rtl/>
        </w:rPr>
        <w:t>،</w:t>
      </w:r>
      <w:r w:rsidRPr="009E7041">
        <w:rPr>
          <w:rtl/>
        </w:rPr>
        <w:t xml:space="preserve"> وماذا كان يصنع معاوية وهو الذي كان يصعب عليه أن يسمع ذِكر خاتم النبيين وسيّد المرسلين</w:t>
      </w:r>
      <w:r w:rsidR="00B8007C">
        <w:rPr>
          <w:rtl/>
        </w:rPr>
        <w:t xml:space="preserve"> - </w:t>
      </w:r>
      <w:r w:rsidRPr="009E7041">
        <w:rPr>
          <w:rtl/>
        </w:rPr>
        <w:t>الذي نقلهُ ونَقَلهم من الضلالة إلى الهدى</w:t>
      </w:r>
      <w:r w:rsidR="00B8007C">
        <w:rPr>
          <w:rtl/>
        </w:rPr>
        <w:t xml:space="preserve"> - </w:t>
      </w:r>
      <w:r w:rsidRPr="009E7041">
        <w:rPr>
          <w:rtl/>
        </w:rPr>
        <w:t>في الأذان</w:t>
      </w:r>
      <w:r w:rsidR="00B8007C">
        <w:rPr>
          <w:rtl/>
        </w:rPr>
        <w:t>،</w:t>
      </w:r>
      <w:r w:rsidRPr="009E7041">
        <w:rPr>
          <w:rtl/>
        </w:rPr>
        <w:t xml:space="preserve"> ولولا خوف الاتّهام بصراحة الكفر والخروج عن الإسلام لأسقطَ ذكرهُ </w:t>
      </w:r>
      <w:r w:rsidR="00B8007C">
        <w:rPr>
          <w:rtl/>
        </w:rPr>
        <w:t>(</w:t>
      </w:r>
      <w:r w:rsidRPr="009E7041">
        <w:rPr>
          <w:rtl/>
        </w:rPr>
        <w:t>صلّى الله عليه وآله وسلّم</w:t>
      </w:r>
      <w:r w:rsidR="00B8007C">
        <w:rPr>
          <w:rtl/>
        </w:rPr>
        <w:t>)</w:t>
      </w:r>
      <w:r w:rsidRPr="009E7041">
        <w:rPr>
          <w:rtl/>
        </w:rPr>
        <w:t xml:space="preserve"> من الأذان</w:t>
      </w:r>
      <w:r w:rsidR="00B8007C">
        <w:rPr>
          <w:rtl/>
        </w:rPr>
        <w:t>،</w:t>
      </w:r>
      <w:r w:rsidRPr="009E7041">
        <w:rPr>
          <w:rtl/>
        </w:rPr>
        <w:t xml:space="preserve"> بل من كلّ شيء في</w:t>
      </w:r>
      <w:r w:rsidR="00C44444">
        <w:rPr>
          <w:rtl/>
        </w:rPr>
        <w:t xml:space="preserve"> </w:t>
      </w:r>
      <w:r w:rsidRPr="009E7041">
        <w:rPr>
          <w:rtl/>
        </w:rPr>
        <w:t xml:space="preserve">ذِكر رسول الله </w:t>
      </w:r>
      <w:r w:rsidR="00B8007C">
        <w:rPr>
          <w:rtl/>
        </w:rPr>
        <w:t>(</w:t>
      </w:r>
      <w:r w:rsidRPr="009E7041">
        <w:rPr>
          <w:rtl/>
        </w:rPr>
        <w:t>صلّى الله عليه وآله وسلّم</w:t>
      </w:r>
      <w:r w:rsidR="00B8007C">
        <w:rPr>
          <w:rtl/>
        </w:rPr>
        <w:t>)،</w:t>
      </w:r>
      <w:r w:rsidRPr="009E7041">
        <w:rPr>
          <w:rtl/>
        </w:rPr>
        <w:t xml:space="preserve"> وإلى هذا المعنى</w:t>
      </w:r>
      <w:r w:rsidR="00C44444">
        <w:rPr>
          <w:rtl/>
        </w:rPr>
        <w:t xml:space="preserve"> </w:t>
      </w:r>
      <w:r w:rsidRPr="009E7041">
        <w:rPr>
          <w:rtl/>
        </w:rPr>
        <w:t>أشارت روايات عديدة من مصادرهم أذكر بعضاً منها</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ما رواه أحمد بن أبي طاهر في كتاب </w:t>
      </w:r>
      <w:r w:rsidR="00B8007C" w:rsidRPr="002C3B22">
        <w:rPr>
          <w:rtl/>
        </w:rPr>
        <w:t>(</w:t>
      </w:r>
      <w:r w:rsidRPr="002C3B22">
        <w:rPr>
          <w:rtl/>
        </w:rPr>
        <w:t>أخبار الملوك</w:t>
      </w:r>
      <w:r w:rsidR="00B8007C" w:rsidRPr="002C3B22">
        <w:rPr>
          <w:rtl/>
        </w:rPr>
        <w:t>):</w:t>
      </w:r>
      <w:r w:rsidRPr="002C3B22">
        <w:rPr>
          <w:rtl/>
        </w:rPr>
        <w:t xml:space="preserve"> أنّ معاوية سمعَ المؤذِّن يقول</w:t>
      </w:r>
      <w:r w:rsidR="00B8007C" w:rsidRPr="002C3B22">
        <w:rPr>
          <w:rtl/>
        </w:rPr>
        <w:t>:</w:t>
      </w:r>
      <w:r w:rsidRPr="002C3B22">
        <w:rPr>
          <w:rtl/>
        </w:rPr>
        <w:t xml:space="preserve"> </w:t>
      </w:r>
      <w:r w:rsidR="00B8007C" w:rsidRPr="002C3B22">
        <w:rPr>
          <w:rtl/>
        </w:rPr>
        <w:t>(</w:t>
      </w:r>
      <w:r w:rsidRPr="002C3B22">
        <w:rPr>
          <w:rtl/>
        </w:rPr>
        <w:t>أشهدُ أن لا إله إلاّ الله</w:t>
      </w:r>
      <w:r w:rsidR="00B8007C" w:rsidRPr="002C3B22">
        <w:rPr>
          <w:rtl/>
        </w:rPr>
        <w:t>)</w:t>
      </w:r>
      <w:r w:rsidRPr="002C3B22">
        <w:rPr>
          <w:rtl/>
        </w:rPr>
        <w:t xml:space="preserve"> فقالها ثلاثاً</w:t>
      </w:r>
      <w:r w:rsidR="00B8007C" w:rsidRPr="002C3B22">
        <w:rPr>
          <w:rtl/>
        </w:rPr>
        <w:t>،</w:t>
      </w:r>
      <w:r w:rsidRPr="002C3B22">
        <w:rPr>
          <w:rtl/>
        </w:rPr>
        <w:t xml:space="preserve"> فقال</w:t>
      </w:r>
      <w:r w:rsidR="00B8007C" w:rsidRPr="002C3B22">
        <w:rPr>
          <w:rtl/>
        </w:rPr>
        <w:t>:</w:t>
      </w:r>
      <w:r w:rsidRPr="002C3B22">
        <w:rPr>
          <w:rtl/>
        </w:rPr>
        <w:t xml:space="preserve"> أشهدُ أنّ محمّداً رسول الله فقال</w:t>
      </w:r>
      <w:r w:rsidR="00B8007C" w:rsidRPr="002C3B22">
        <w:rPr>
          <w:rtl/>
        </w:rPr>
        <w:t>:</w:t>
      </w:r>
      <w:r w:rsidRPr="002C3B22">
        <w:rPr>
          <w:rtl/>
        </w:rPr>
        <w:t xml:space="preserve"> لله أبوك يا بن عبد الله لقد كنتَ عالي الهمّة</w:t>
      </w:r>
      <w:r w:rsidR="00B8007C" w:rsidRPr="002C3B22">
        <w:rPr>
          <w:rtl/>
        </w:rPr>
        <w:t>،</w:t>
      </w:r>
      <w:r w:rsidRPr="002C3B22">
        <w:rPr>
          <w:rtl/>
        </w:rPr>
        <w:t xml:space="preserve"> ما رضيتَ إلاّ أن يُقرن اسمك باسم ربّ العالمين</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شرح نهج البلاغة</w:t>
      </w:r>
      <w:r w:rsidR="00B8007C">
        <w:rPr>
          <w:rFonts w:hint="cs"/>
          <w:rtl/>
        </w:rPr>
        <w:t>:</w:t>
      </w:r>
      <w:r w:rsidRPr="009E7041">
        <w:rPr>
          <w:rFonts w:hint="cs"/>
          <w:rtl/>
        </w:rPr>
        <w:t xml:space="preserve"> ج13</w:t>
      </w:r>
      <w:r w:rsidR="00B8007C">
        <w:rPr>
          <w:rFonts w:hint="cs"/>
          <w:rtl/>
        </w:rPr>
        <w:t>،</w:t>
      </w:r>
      <w:r w:rsidRPr="009E7041">
        <w:rPr>
          <w:rFonts w:hint="cs"/>
          <w:rtl/>
        </w:rPr>
        <w:t xml:space="preserve"> ص224</w:t>
      </w:r>
      <w:r w:rsidR="00B8007C">
        <w:rPr>
          <w:rFonts w:hint="cs"/>
          <w:rtl/>
        </w:rPr>
        <w:t>.</w:t>
      </w:r>
    </w:p>
    <w:p w:rsidR="00C44444" w:rsidRPr="002C3B22" w:rsidRDefault="00DF0E11" w:rsidP="002C3B22">
      <w:pPr>
        <w:pStyle w:val="libFootnote0"/>
        <w:rPr>
          <w:rtl/>
        </w:rPr>
      </w:pPr>
      <w:r w:rsidRPr="009E7041">
        <w:rPr>
          <w:rFonts w:hint="cs"/>
          <w:rtl/>
        </w:rPr>
        <w:t>(2) شرح ابن أبي الحديد</w:t>
      </w:r>
      <w:r w:rsidR="00B8007C">
        <w:rPr>
          <w:rFonts w:hint="cs"/>
          <w:rtl/>
        </w:rPr>
        <w:t>:</w:t>
      </w:r>
      <w:r w:rsidRPr="009E7041">
        <w:rPr>
          <w:rFonts w:hint="cs"/>
          <w:rtl/>
        </w:rPr>
        <w:t xml:space="preserve"> ج10</w:t>
      </w:r>
      <w:r w:rsidR="00B8007C">
        <w:rPr>
          <w:rFonts w:hint="cs"/>
          <w:rtl/>
        </w:rPr>
        <w:t>،</w:t>
      </w:r>
      <w:r w:rsidRPr="009E7041">
        <w:rPr>
          <w:rFonts w:hint="cs"/>
          <w:rtl/>
        </w:rPr>
        <w:t xml:space="preserve"> ص101</w:t>
      </w:r>
      <w:r w:rsidR="00B8007C">
        <w:rPr>
          <w:rFonts w:hint="cs"/>
          <w:rtl/>
        </w:rPr>
        <w:t>،</w:t>
      </w:r>
      <w:r w:rsidRPr="009E7041">
        <w:rPr>
          <w:rFonts w:hint="cs"/>
          <w:rtl/>
        </w:rPr>
        <w:t xml:space="preserve"> طبعة المرعشي النجفي</w:t>
      </w:r>
      <w:r w:rsidR="00B8007C">
        <w:rPr>
          <w:rFonts w:hint="cs"/>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الثانية</w:t>
      </w:r>
      <w:r w:rsidR="00B8007C" w:rsidRPr="002C3B22">
        <w:rPr>
          <w:rStyle w:val="libBold2Char"/>
          <w:rtl/>
        </w:rPr>
        <w:t>:</w:t>
      </w:r>
      <w:r w:rsidRPr="002C3B22">
        <w:rPr>
          <w:rtl/>
        </w:rPr>
        <w:t xml:space="preserve"> </w:t>
      </w:r>
      <w:r w:rsidR="00B8007C" w:rsidRPr="002C3B22">
        <w:rPr>
          <w:rtl/>
        </w:rPr>
        <w:t>(</w:t>
      </w:r>
      <w:r w:rsidRPr="002C3B22">
        <w:rPr>
          <w:rtl/>
        </w:rPr>
        <w:t>روى الزبير بن بكار في الموفقيات وهو غير متّهم على معاوية</w:t>
      </w:r>
      <w:r w:rsidR="00B8007C" w:rsidRPr="002C3B22">
        <w:rPr>
          <w:rtl/>
        </w:rPr>
        <w:t>،</w:t>
      </w:r>
      <w:r w:rsidRPr="002C3B22">
        <w:rPr>
          <w:rtl/>
        </w:rPr>
        <w:t xml:space="preserve"> ولا منسوب إلى اعتقاد الشيعة لمَا هو معلوم من حاله من مجانبة علي </w:t>
      </w:r>
      <w:r w:rsidR="00B8007C" w:rsidRPr="002C3B22">
        <w:rPr>
          <w:rtl/>
        </w:rPr>
        <w:t>(</w:t>
      </w:r>
      <w:r w:rsidRPr="002C3B22">
        <w:rPr>
          <w:rtl/>
        </w:rPr>
        <w:t>عليه السلام</w:t>
      </w:r>
      <w:r w:rsidR="00B8007C" w:rsidRPr="002C3B22">
        <w:rPr>
          <w:rtl/>
        </w:rPr>
        <w:t>)</w:t>
      </w:r>
      <w:r w:rsidRPr="002C3B22">
        <w:rPr>
          <w:rtl/>
        </w:rPr>
        <w:t xml:space="preserve"> والانحراف عنه</w:t>
      </w:r>
      <w:r w:rsidR="00B8007C" w:rsidRPr="002C3B22">
        <w:rPr>
          <w:rtl/>
        </w:rPr>
        <w:t>،</w:t>
      </w:r>
      <w:r w:rsidRPr="002C3B22">
        <w:rPr>
          <w:rtl/>
        </w:rPr>
        <w:t xml:space="preserve"> قال المطرف بن المغيرة بن شعبة</w:t>
      </w:r>
      <w:r w:rsidR="00B8007C" w:rsidRPr="002C3B22">
        <w:rPr>
          <w:rtl/>
        </w:rPr>
        <w:t>:</w:t>
      </w:r>
    </w:p>
    <w:p w:rsidR="00C44444" w:rsidRDefault="00DF0E11" w:rsidP="002C3B22">
      <w:pPr>
        <w:pStyle w:val="libNormal"/>
        <w:rPr>
          <w:rtl/>
        </w:rPr>
      </w:pPr>
      <w:r w:rsidRPr="009E7041">
        <w:rPr>
          <w:rtl/>
        </w:rPr>
        <w:t>دخلتُ مع أبي على معاوية وكان أبي يأتيه فيتحدّث معه</w:t>
      </w:r>
      <w:r w:rsidR="00B8007C">
        <w:rPr>
          <w:rtl/>
        </w:rPr>
        <w:t>،</w:t>
      </w:r>
      <w:r w:rsidRPr="009E7041">
        <w:rPr>
          <w:rtl/>
        </w:rPr>
        <w:t xml:space="preserve"> ثُمّ ينصرف إليّ فيذكر معاوية وعقله ويَعجب بما يرى منه</w:t>
      </w:r>
      <w:r w:rsidR="00B8007C">
        <w:rPr>
          <w:rtl/>
        </w:rPr>
        <w:t>،</w:t>
      </w:r>
      <w:r w:rsidRPr="009E7041">
        <w:rPr>
          <w:rtl/>
        </w:rPr>
        <w:t xml:space="preserve"> إذ جاء ذات ليلة فأمسكَ عن العشاء ورأيته مغتمّاً فانتظرتهُ ساعة وظننتُ أنّه لأمرٍ حَدث فينا فقلتُ</w:t>
      </w:r>
      <w:r w:rsidR="00B8007C">
        <w:rPr>
          <w:rtl/>
        </w:rPr>
        <w:t>:</w:t>
      </w:r>
      <w:r w:rsidRPr="009E7041">
        <w:rPr>
          <w:rtl/>
        </w:rPr>
        <w:t xml:space="preserve"> مالي أراك مُغتمّاً منذ الليلة</w:t>
      </w:r>
      <w:r w:rsidR="00B8007C">
        <w:rPr>
          <w:rtl/>
        </w:rPr>
        <w:t>؟</w:t>
      </w:r>
      <w:r w:rsidRPr="009E7041">
        <w:rPr>
          <w:rtl/>
        </w:rPr>
        <w:t xml:space="preserve"> فقال</w:t>
      </w:r>
      <w:r w:rsidR="00B8007C">
        <w:rPr>
          <w:rtl/>
        </w:rPr>
        <w:t>:</w:t>
      </w:r>
      <w:r w:rsidRPr="009E7041">
        <w:rPr>
          <w:rtl/>
        </w:rPr>
        <w:t xml:space="preserve"> يا بُني</w:t>
      </w:r>
      <w:r w:rsidR="00B8007C">
        <w:rPr>
          <w:rtl/>
        </w:rPr>
        <w:t>،</w:t>
      </w:r>
      <w:r w:rsidRPr="009E7041">
        <w:rPr>
          <w:rtl/>
        </w:rPr>
        <w:t xml:space="preserve"> جئتُ من عند أكفر الناس وأخبثهم</w:t>
      </w:r>
      <w:r w:rsidR="00B8007C">
        <w:rPr>
          <w:rtl/>
        </w:rPr>
        <w:t>،</w:t>
      </w:r>
      <w:r w:rsidRPr="009E7041">
        <w:rPr>
          <w:rtl/>
        </w:rPr>
        <w:t xml:space="preserve"> قلتُ</w:t>
      </w:r>
      <w:r w:rsidR="00B8007C">
        <w:rPr>
          <w:rtl/>
        </w:rPr>
        <w:t>:</w:t>
      </w:r>
      <w:r w:rsidRPr="009E7041">
        <w:rPr>
          <w:rtl/>
        </w:rPr>
        <w:t xml:space="preserve"> وما ذاك</w:t>
      </w:r>
      <w:r w:rsidR="00B8007C">
        <w:rPr>
          <w:rtl/>
        </w:rPr>
        <w:t>؟</w:t>
      </w:r>
      <w:r w:rsidRPr="009E7041">
        <w:rPr>
          <w:rtl/>
        </w:rPr>
        <w:t xml:space="preserve"> قال</w:t>
      </w:r>
      <w:r w:rsidR="00B8007C">
        <w:rPr>
          <w:rtl/>
        </w:rPr>
        <w:t>:</w:t>
      </w:r>
      <w:r w:rsidRPr="009E7041">
        <w:rPr>
          <w:rtl/>
        </w:rPr>
        <w:t xml:space="preserve"> قلت له وقد خلوتُ به</w:t>
      </w:r>
      <w:r w:rsidR="00B8007C">
        <w:rPr>
          <w:rtl/>
        </w:rPr>
        <w:t>:</w:t>
      </w:r>
      <w:r w:rsidRPr="009E7041">
        <w:rPr>
          <w:rtl/>
        </w:rPr>
        <w:t xml:space="preserve"> إنّك قد بلغتَ سنّاً يا أمير المؤمنين فلو أظهرتَ عدلاً وبسطتَ خيراً فإنّك قد كبرتَ</w:t>
      </w:r>
      <w:r w:rsidR="00B8007C">
        <w:rPr>
          <w:rtl/>
        </w:rPr>
        <w:t>،</w:t>
      </w:r>
      <w:r w:rsidRPr="009E7041">
        <w:rPr>
          <w:rtl/>
        </w:rPr>
        <w:t xml:space="preserve"> ولو نظرتَ إلى إخوتك من بني هاشم فوصلتَ أرحامهم فو الله ما عندهم اليوم شيء تخافه</w:t>
      </w:r>
      <w:r w:rsidR="00B8007C">
        <w:rPr>
          <w:rtl/>
        </w:rPr>
        <w:t>،</w:t>
      </w:r>
      <w:r w:rsidRPr="009E7041">
        <w:rPr>
          <w:rtl/>
        </w:rPr>
        <w:t xml:space="preserve"> وإنّ ذلك ممّا يبقى لك ذكره وثوابه فقال</w:t>
      </w:r>
      <w:r w:rsidR="00B8007C">
        <w:rPr>
          <w:rtl/>
        </w:rPr>
        <w:t>:</w:t>
      </w:r>
    </w:p>
    <w:p w:rsidR="00C44444" w:rsidRDefault="00DF0E11" w:rsidP="00B8007C">
      <w:pPr>
        <w:pStyle w:val="libNormal"/>
        <w:rPr>
          <w:rtl/>
        </w:rPr>
      </w:pPr>
      <w:r w:rsidRPr="002C3B22">
        <w:rPr>
          <w:rtl/>
        </w:rPr>
        <w:t>هيهات هيهات</w:t>
      </w:r>
      <w:r w:rsidR="00B8007C" w:rsidRPr="002C3B22">
        <w:rPr>
          <w:rtl/>
        </w:rPr>
        <w:t>!</w:t>
      </w:r>
      <w:r w:rsidRPr="002C3B22">
        <w:rPr>
          <w:rtl/>
        </w:rPr>
        <w:t xml:space="preserve"> أيّ ذِكر أرجو بقاءه</w:t>
      </w:r>
      <w:r w:rsidR="00B8007C" w:rsidRPr="002C3B22">
        <w:rPr>
          <w:rtl/>
        </w:rPr>
        <w:t>!</w:t>
      </w:r>
      <w:r w:rsidRPr="002C3B22">
        <w:rPr>
          <w:rtl/>
        </w:rPr>
        <w:t xml:space="preserve"> مَلك أخو تيم فعدلَ وفعل ما فعل</w:t>
      </w:r>
      <w:r w:rsidR="00B8007C" w:rsidRPr="002C3B22">
        <w:rPr>
          <w:rtl/>
        </w:rPr>
        <w:t>،</w:t>
      </w:r>
      <w:r w:rsidRPr="002C3B22">
        <w:rPr>
          <w:rtl/>
        </w:rPr>
        <w:t xml:space="preserve"> فما عدا أن هلكَ حتى هلكَ ذكره</w:t>
      </w:r>
      <w:r w:rsidR="00B8007C" w:rsidRPr="002C3B22">
        <w:rPr>
          <w:rtl/>
        </w:rPr>
        <w:t>،</w:t>
      </w:r>
      <w:r w:rsidRPr="002C3B22">
        <w:rPr>
          <w:rtl/>
        </w:rPr>
        <w:t xml:space="preserve"> إلاّ أن يقول قائل</w:t>
      </w:r>
      <w:r w:rsidR="00B8007C" w:rsidRPr="002C3B22">
        <w:rPr>
          <w:rtl/>
        </w:rPr>
        <w:t>:</w:t>
      </w:r>
      <w:r w:rsidRPr="002C3B22">
        <w:rPr>
          <w:rtl/>
        </w:rPr>
        <w:t xml:space="preserve"> أبو بكر</w:t>
      </w:r>
      <w:r w:rsidR="00B8007C" w:rsidRPr="002C3B22">
        <w:rPr>
          <w:rtl/>
        </w:rPr>
        <w:t>،</w:t>
      </w:r>
      <w:r w:rsidRPr="002C3B22">
        <w:rPr>
          <w:rtl/>
        </w:rPr>
        <w:t xml:space="preserve"> ثُمّ مَلك أخو عدي</w:t>
      </w:r>
      <w:r w:rsidR="00B8007C" w:rsidRPr="002C3B22">
        <w:rPr>
          <w:rtl/>
        </w:rPr>
        <w:t>،</w:t>
      </w:r>
      <w:r w:rsidRPr="002C3B22">
        <w:rPr>
          <w:rtl/>
        </w:rPr>
        <w:t xml:space="preserve"> فاجتهدَ وشمّر عشر سنين فما عدا أن هَلك حتّى هلكَ ذكره إلاّ أن يقول قائل</w:t>
      </w:r>
      <w:r w:rsidR="00B8007C" w:rsidRPr="002C3B22">
        <w:rPr>
          <w:rtl/>
        </w:rPr>
        <w:t>:</w:t>
      </w:r>
      <w:r w:rsidRPr="002C3B22">
        <w:rPr>
          <w:rtl/>
        </w:rPr>
        <w:t xml:space="preserve"> عمر</w:t>
      </w:r>
      <w:r w:rsidR="00B8007C" w:rsidRPr="002C3B22">
        <w:rPr>
          <w:rtl/>
        </w:rPr>
        <w:t>،</w:t>
      </w:r>
      <w:r w:rsidRPr="002C3B22">
        <w:rPr>
          <w:rtl/>
        </w:rPr>
        <w:t xml:space="preserve"> وإنّ ابن أبي كبشة ليُصاح به كلّ يوم خمس مرّات</w:t>
      </w:r>
      <w:r w:rsidR="00B8007C" w:rsidRPr="002C3B22">
        <w:rPr>
          <w:rtl/>
        </w:rPr>
        <w:t>:</w:t>
      </w:r>
      <w:r w:rsidRPr="002C3B22">
        <w:rPr>
          <w:rtl/>
        </w:rPr>
        <w:t xml:space="preserve"> </w:t>
      </w:r>
      <w:r w:rsidR="00B8007C" w:rsidRPr="002C3B22">
        <w:rPr>
          <w:rtl/>
        </w:rPr>
        <w:t>(</w:t>
      </w:r>
      <w:r w:rsidRPr="002C3B22">
        <w:rPr>
          <w:rtl/>
        </w:rPr>
        <w:t>أشهدُ أنّ محمّداً رسول الله</w:t>
      </w:r>
      <w:r w:rsidR="00B8007C" w:rsidRPr="002C3B22">
        <w:rPr>
          <w:rtl/>
        </w:rPr>
        <w:t>)</w:t>
      </w:r>
      <w:r w:rsidRPr="002C3B22">
        <w:rPr>
          <w:rtl/>
        </w:rPr>
        <w:t xml:space="preserve"> فأيّ عملٍ يبقى</w:t>
      </w:r>
      <w:r w:rsidR="00B8007C" w:rsidRPr="002C3B22">
        <w:rPr>
          <w:rtl/>
        </w:rPr>
        <w:t>؟</w:t>
      </w:r>
      <w:r w:rsidRPr="002C3B22">
        <w:rPr>
          <w:rtl/>
        </w:rPr>
        <w:t xml:space="preserve"> وأيّ ذِكر يدوم بعد هذا لا أباً لك</w:t>
      </w:r>
      <w:r w:rsidR="00B8007C" w:rsidRPr="002C3B22">
        <w:rPr>
          <w:rtl/>
        </w:rPr>
        <w:t>!</w:t>
      </w:r>
      <w:r w:rsidRPr="002C3B22">
        <w:rPr>
          <w:rtl/>
        </w:rPr>
        <w:t xml:space="preserve"> لا والله إلاّ دَفناً دفناً</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ومن هذين الروايتين يُعلم عدم تسليم معاوية بالشهادة الثانية</w:t>
      </w:r>
      <w:r w:rsidR="00B8007C" w:rsidRPr="002C3B22">
        <w:rPr>
          <w:rtl/>
        </w:rPr>
        <w:t>،</w:t>
      </w:r>
      <w:r w:rsidRPr="002C3B22">
        <w:rPr>
          <w:rtl/>
        </w:rPr>
        <w:t xml:space="preserve"> ولله درّ ابن أبي الحديد حيث قال</w:t>
      </w:r>
      <w:r w:rsidR="00B8007C" w:rsidRPr="002C3B22">
        <w:rPr>
          <w:rtl/>
        </w:rPr>
        <w:t>:</w:t>
      </w:r>
      <w:r w:rsidRPr="002C3B22">
        <w:rPr>
          <w:rtl/>
        </w:rPr>
        <w:t xml:space="preserve"> </w:t>
      </w:r>
      <w:r w:rsidR="00B8007C" w:rsidRPr="002C3B22">
        <w:rPr>
          <w:rtl/>
        </w:rPr>
        <w:t>(</w:t>
      </w:r>
      <w:r w:rsidRPr="002C3B22">
        <w:rPr>
          <w:rtl/>
        </w:rPr>
        <w:t>وقد طَعن كثير من أصحابنا في دين معاوية</w:t>
      </w:r>
      <w:r w:rsidR="00B8007C" w:rsidRPr="002C3B22">
        <w:rPr>
          <w:rtl/>
        </w:rPr>
        <w:t>،</w:t>
      </w:r>
      <w:r w:rsidRPr="002C3B22">
        <w:rPr>
          <w:rtl/>
        </w:rPr>
        <w:t xml:space="preserve"> ولم يقتصروا على تفسيقه وقالوا عنه</w:t>
      </w:r>
      <w:r w:rsidR="00B8007C" w:rsidRPr="002C3B22">
        <w:rPr>
          <w:rtl/>
        </w:rPr>
        <w:t>:</w:t>
      </w:r>
      <w:r w:rsidRPr="002C3B22">
        <w:rPr>
          <w:rtl/>
        </w:rPr>
        <w:t xml:space="preserve"> إنّه كان مُلحداً لا يعتقد النبوّة</w:t>
      </w:r>
      <w:r w:rsidR="00B8007C" w:rsidRPr="002C3B22">
        <w:rPr>
          <w:rtl/>
        </w:rPr>
        <w:t>،</w:t>
      </w:r>
      <w:r w:rsidRPr="002C3B22">
        <w:rPr>
          <w:rtl/>
        </w:rPr>
        <w:t xml:space="preserve"> ونقلوا عنه في فلتات كلامه وسقطات ألفاظه ما يدلّ على ذلك</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شرح ابن أبي الحديد</w:t>
      </w:r>
      <w:r w:rsidR="00B8007C">
        <w:rPr>
          <w:rFonts w:hint="cs"/>
          <w:rtl/>
        </w:rPr>
        <w:t>:</w:t>
      </w:r>
      <w:r w:rsidRPr="009E7041">
        <w:rPr>
          <w:rFonts w:hint="cs"/>
          <w:rtl/>
        </w:rPr>
        <w:t xml:space="preserve"> ج6</w:t>
      </w:r>
      <w:r w:rsidR="00B8007C">
        <w:rPr>
          <w:rFonts w:hint="cs"/>
          <w:rtl/>
        </w:rPr>
        <w:t>،</w:t>
      </w:r>
      <w:r w:rsidRPr="009E7041">
        <w:rPr>
          <w:rFonts w:hint="cs"/>
          <w:rtl/>
        </w:rPr>
        <w:t xml:space="preserve"> ص129</w:t>
      </w:r>
      <w:r w:rsidR="00B8007C">
        <w:rPr>
          <w:rFonts w:hint="cs"/>
          <w:rtl/>
        </w:rPr>
        <w:t xml:space="preserve"> - </w:t>
      </w:r>
      <w:r w:rsidRPr="009E7041">
        <w:rPr>
          <w:rFonts w:hint="cs"/>
          <w:rtl/>
        </w:rPr>
        <w:t>130</w:t>
      </w:r>
      <w:r w:rsidR="00B8007C">
        <w:rPr>
          <w:rFonts w:hint="cs"/>
          <w:rtl/>
        </w:rPr>
        <w:t>.</w:t>
      </w:r>
    </w:p>
    <w:p w:rsidR="00C44444" w:rsidRPr="002C3B22" w:rsidRDefault="00DF0E11" w:rsidP="002C3B22">
      <w:pPr>
        <w:pStyle w:val="libFootnote0"/>
        <w:rPr>
          <w:rtl/>
        </w:rPr>
      </w:pPr>
      <w:r w:rsidRPr="009E7041">
        <w:rPr>
          <w:rFonts w:hint="cs"/>
          <w:rtl/>
        </w:rPr>
        <w:t>(2) شرح ابن أبي الحديد</w:t>
      </w:r>
      <w:r w:rsidR="00B8007C">
        <w:rPr>
          <w:rFonts w:hint="cs"/>
          <w:rtl/>
        </w:rPr>
        <w:t>:</w:t>
      </w:r>
      <w:r w:rsidRPr="009E7041">
        <w:rPr>
          <w:rFonts w:hint="cs"/>
          <w:rtl/>
        </w:rPr>
        <w:t xml:space="preserve"> ج60</w:t>
      </w:r>
      <w:r w:rsidR="00B8007C">
        <w:rPr>
          <w:rFonts w:hint="cs"/>
          <w:rtl/>
        </w:rPr>
        <w:t>،</w:t>
      </w:r>
      <w:r w:rsidRPr="009E7041">
        <w:rPr>
          <w:rFonts w:hint="cs"/>
          <w:rtl/>
        </w:rPr>
        <w:t xml:space="preserve"> ص129</w:t>
      </w:r>
      <w:r w:rsidR="00B8007C">
        <w:rPr>
          <w:rFonts w:hint="cs"/>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9E7041">
        <w:rPr>
          <w:rtl/>
        </w:rPr>
        <w:lastRenderedPageBreak/>
        <w:t>ولذا مورِست التقيّة وبشكلٍ شديد اتّجاه</w:t>
      </w:r>
      <w:r w:rsidR="00C44444">
        <w:rPr>
          <w:rtl/>
        </w:rPr>
        <w:t xml:space="preserve"> </w:t>
      </w:r>
      <w:r w:rsidRPr="009E7041">
        <w:rPr>
          <w:rtl/>
        </w:rPr>
        <w:t>الإعلان بذكر</w:t>
      </w:r>
      <w:r w:rsidR="00C44444">
        <w:rPr>
          <w:rtl/>
        </w:rPr>
        <w:t xml:space="preserve"> </w:t>
      </w:r>
      <w:r w:rsidRPr="009E7041">
        <w:rPr>
          <w:rtl/>
        </w:rPr>
        <w:t xml:space="preserve">فضائل علي </w:t>
      </w:r>
      <w:r w:rsidR="00B8007C">
        <w:rPr>
          <w:rtl/>
        </w:rPr>
        <w:t>(</w:t>
      </w:r>
      <w:r w:rsidRPr="009E7041">
        <w:rPr>
          <w:rtl/>
        </w:rPr>
        <w:t>عليه السلام</w:t>
      </w:r>
      <w:r w:rsidR="00B8007C">
        <w:rPr>
          <w:rtl/>
        </w:rPr>
        <w:t>)</w:t>
      </w:r>
      <w:r w:rsidRPr="009E7041">
        <w:rPr>
          <w:rtl/>
        </w:rPr>
        <w:t xml:space="preserve"> وولده</w:t>
      </w:r>
      <w:r w:rsidR="00B8007C">
        <w:rPr>
          <w:rtl/>
        </w:rPr>
        <w:t>،</w:t>
      </w:r>
      <w:r w:rsidRPr="009E7041">
        <w:rPr>
          <w:rtl/>
        </w:rPr>
        <w:t xml:space="preserve"> ولاسيّما ذكرهُ </w:t>
      </w:r>
      <w:r w:rsidR="00B8007C">
        <w:rPr>
          <w:rtl/>
        </w:rPr>
        <w:t>(</w:t>
      </w:r>
      <w:r w:rsidRPr="009E7041">
        <w:rPr>
          <w:rtl/>
        </w:rPr>
        <w:t>عليه السلام</w:t>
      </w:r>
      <w:r w:rsidR="00B8007C">
        <w:rPr>
          <w:rtl/>
        </w:rPr>
        <w:t>)</w:t>
      </w:r>
      <w:r w:rsidRPr="009E7041">
        <w:rPr>
          <w:rtl/>
        </w:rPr>
        <w:t xml:space="preserve"> في الأذان منذ عهد رسول الله</w:t>
      </w:r>
      <w:r w:rsidR="00B8007C">
        <w:rPr>
          <w:rtl/>
        </w:rPr>
        <w:t>،</w:t>
      </w:r>
      <w:r w:rsidRPr="009E7041">
        <w:rPr>
          <w:rtl/>
        </w:rPr>
        <w:t xml:space="preserve"> فلم يكن بدٌ من تبليغ الشهادة الثالثة إلى خواص الأصحاب والمؤمنين والمسلمين بولايته</w:t>
      </w:r>
      <w:r w:rsidR="00B8007C">
        <w:rPr>
          <w:rtl/>
        </w:rPr>
        <w:t>،</w:t>
      </w:r>
      <w:r w:rsidRPr="009E7041">
        <w:rPr>
          <w:rtl/>
        </w:rPr>
        <w:t xml:space="preserve"> بل إنّ الحكومة آنذاك أحسّت وعَلمت بوجود ذِكر لعلي وولده بغير صيغة وفصل الشهادة لعلي في الأذان</w:t>
      </w:r>
      <w:r w:rsidR="00B8007C">
        <w:rPr>
          <w:rtl/>
        </w:rPr>
        <w:t>،</w:t>
      </w:r>
      <w:r w:rsidRPr="009E7041">
        <w:rPr>
          <w:rtl/>
        </w:rPr>
        <w:t xml:space="preserve"> ولذا أقدَمت على حذف فصل </w:t>
      </w:r>
      <w:r w:rsidR="00B8007C">
        <w:rPr>
          <w:rtl/>
        </w:rPr>
        <w:t>(</w:t>
      </w:r>
      <w:r w:rsidRPr="009E7041">
        <w:rPr>
          <w:rtl/>
        </w:rPr>
        <w:t>حيّ على خير العمل</w:t>
      </w:r>
      <w:r w:rsidR="00B8007C">
        <w:rPr>
          <w:rtl/>
        </w:rPr>
        <w:t>)</w:t>
      </w:r>
      <w:r w:rsidRPr="009E7041">
        <w:rPr>
          <w:rtl/>
        </w:rPr>
        <w:t xml:space="preserve"> من الأذان</w:t>
      </w:r>
      <w:r w:rsidR="00B8007C">
        <w:rPr>
          <w:rtl/>
        </w:rPr>
        <w:t>،</w:t>
      </w:r>
      <w:r w:rsidRPr="009E7041">
        <w:rPr>
          <w:rtl/>
        </w:rPr>
        <w:t xml:space="preserve"> مع الإيهام والتمويه بعلّة أخرى للحذف في أوساط المسلمين</w:t>
      </w:r>
      <w:r w:rsidR="00B8007C">
        <w:rPr>
          <w:rtl/>
        </w:rPr>
        <w:t>،</w:t>
      </w:r>
      <w:r w:rsidRPr="009E7041">
        <w:rPr>
          <w:rtl/>
        </w:rPr>
        <w:t xml:space="preserve"> وقد أشارت إلى ذلك رواية الإمام موسى بن جعفر حيث سأله ابن أبي عمير فقال</w:t>
      </w:r>
      <w:r w:rsidR="00B8007C">
        <w:rPr>
          <w:rtl/>
        </w:rPr>
        <w:t>:</w:t>
      </w:r>
    </w:p>
    <w:p w:rsidR="00C44444" w:rsidRDefault="00B8007C" w:rsidP="00B8007C">
      <w:pPr>
        <w:pStyle w:val="libNormal"/>
        <w:rPr>
          <w:rtl/>
        </w:rPr>
      </w:pPr>
      <w:r w:rsidRPr="002C3B22">
        <w:rPr>
          <w:rtl/>
        </w:rPr>
        <w:t>(</w:t>
      </w:r>
      <w:r w:rsidR="00DF0E11" w:rsidRPr="002C3B22">
        <w:rPr>
          <w:rtl/>
        </w:rPr>
        <w:t>حيّ على خير العمل</w:t>
      </w:r>
      <w:r w:rsidRPr="002C3B22">
        <w:rPr>
          <w:rtl/>
        </w:rPr>
        <w:t>،</w:t>
      </w:r>
      <w:r w:rsidR="00DF0E11" w:rsidRPr="002C3B22">
        <w:rPr>
          <w:rtl/>
        </w:rPr>
        <w:t xml:space="preserve"> لِمَ تُركت من الأذان</w:t>
      </w:r>
      <w:r w:rsidRPr="002C3B22">
        <w:rPr>
          <w:rtl/>
        </w:rPr>
        <w:t>؟</w:t>
      </w:r>
      <w:r w:rsidR="00DF0E11" w:rsidRPr="002C3B22">
        <w:rPr>
          <w:rtl/>
        </w:rPr>
        <w:t xml:space="preserve"> قال</w:t>
      </w:r>
      <w:r w:rsidRPr="002C3B22">
        <w:rPr>
          <w:rtl/>
        </w:rPr>
        <w:t>:</w:t>
      </w:r>
      <w:r w:rsidR="00DF0E11" w:rsidRPr="002C3B22">
        <w:rPr>
          <w:rtl/>
        </w:rPr>
        <w:t xml:space="preserve"> </w:t>
      </w:r>
      <w:r w:rsidRPr="002C3B22">
        <w:rPr>
          <w:rtl/>
        </w:rPr>
        <w:t>(</w:t>
      </w:r>
      <w:r w:rsidR="00DF0E11" w:rsidRPr="002C3B22">
        <w:rPr>
          <w:rtl/>
        </w:rPr>
        <w:t>تريد العلّة الظاهرة أو الباطنة</w:t>
      </w:r>
      <w:r w:rsidRPr="002C3B22">
        <w:rPr>
          <w:rtl/>
        </w:rPr>
        <w:t>؟</w:t>
      </w:r>
      <w:r w:rsidR="00DF0E11" w:rsidRPr="002C3B22">
        <w:rPr>
          <w:rtl/>
        </w:rPr>
        <w:t xml:space="preserve"> قلت</w:t>
      </w:r>
      <w:r w:rsidRPr="002C3B22">
        <w:rPr>
          <w:rtl/>
        </w:rPr>
        <w:t>:</w:t>
      </w:r>
      <w:r w:rsidR="00DF0E11" w:rsidRPr="002C3B22">
        <w:rPr>
          <w:rtl/>
        </w:rPr>
        <w:t xml:space="preserve"> أريدهما جميعاً</w:t>
      </w:r>
      <w:r w:rsidRPr="002C3B22">
        <w:rPr>
          <w:rtl/>
        </w:rPr>
        <w:t>،</w:t>
      </w:r>
      <w:r w:rsidR="00DF0E11" w:rsidRPr="002C3B22">
        <w:rPr>
          <w:rtl/>
        </w:rPr>
        <w:t xml:space="preserve"> فقال</w:t>
      </w:r>
      <w:r w:rsidRPr="002C3B22">
        <w:rPr>
          <w:rtl/>
        </w:rPr>
        <w:t>:</w:t>
      </w:r>
      <w:r w:rsidR="00DF0E11" w:rsidRPr="002C3B22">
        <w:rPr>
          <w:rtl/>
        </w:rPr>
        <w:t xml:space="preserve"> أمّا العلّة الظاهرة فلئلاّ يدع الناس الجهاد اتّكالاً على الصلاة</w:t>
      </w:r>
      <w:r w:rsidRPr="002C3B22">
        <w:rPr>
          <w:rtl/>
        </w:rPr>
        <w:t>،</w:t>
      </w:r>
      <w:r w:rsidR="00DF0E11" w:rsidRPr="002C3B22">
        <w:rPr>
          <w:rtl/>
        </w:rPr>
        <w:t xml:space="preserve"> وأمّا الباطنة فإنّ خير العمل الولاية</w:t>
      </w:r>
      <w:r w:rsidRPr="002C3B22">
        <w:rPr>
          <w:rtl/>
        </w:rPr>
        <w:t>،</w:t>
      </w:r>
      <w:r w:rsidR="00DF0E11" w:rsidRPr="002C3B22">
        <w:rPr>
          <w:rtl/>
        </w:rPr>
        <w:t xml:space="preserve"> فأرادَ من أمُر بترك حيّ على خير العمل من الأذان</w:t>
      </w:r>
      <w:r w:rsidRPr="002C3B22">
        <w:rPr>
          <w:rtl/>
        </w:rPr>
        <w:t>،</w:t>
      </w:r>
      <w:r w:rsidR="00DF0E11" w:rsidRPr="002C3B22">
        <w:rPr>
          <w:rtl/>
        </w:rPr>
        <w:t xml:space="preserve"> أن لا يقع حثّ عليها ودعاء إليها</w:t>
      </w:r>
      <w:r w:rsidRPr="002C3B22">
        <w:rPr>
          <w:rtl/>
        </w:rPr>
        <w:t>)</w:t>
      </w:r>
      <w:r w:rsidR="00DF0E11" w:rsidRPr="002C3B22">
        <w:rPr>
          <w:rStyle w:val="libFootnotenumChar"/>
          <w:rtl/>
        </w:rPr>
        <w:t xml:space="preserve"> (1)</w:t>
      </w:r>
      <w:r w:rsidRPr="002C3B22">
        <w:rPr>
          <w:rStyle w:val="libFootnotenumChar"/>
          <w:rtl/>
        </w:rPr>
        <w:t>.</w:t>
      </w:r>
    </w:p>
    <w:p w:rsidR="00C44444" w:rsidRPr="0039261C" w:rsidRDefault="00DF0E11" w:rsidP="0039261C">
      <w:pPr>
        <w:pStyle w:val="Heading3"/>
        <w:rPr>
          <w:rtl/>
        </w:rPr>
      </w:pPr>
      <w:bookmarkStart w:id="1" w:name="_Toc424376413"/>
      <w:r w:rsidRPr="009E7041">
        <w:rPr>
          <w:rtl/>
        </w:rPr>
        <w:t>الشهادةُ الثالثة والتقيّة</w:t>
      </w:r>
      <w:r w:rsidR="00B8007C">
        <w:rPr>
          <w:rtl/>
        </w:rPr>
        <w:t>:</w:t>
      </w:r>
      <w:bookmarkEnd w:id="1"/>
    </w:p>
    <w:p w:rsidR="00C44444" w:rsidRDefault="00DF0E11" w:rsidP="002C3B22">
      <w:pPr>
        <w:pStyle w:val="libNormal"/>
        <w:rPr>
          <w:rtl/>
        </w:rPr>
      </w:pPr>
      <w:r w:rsidRPr="009E7041">
        <w:rPr>
          <w:rtl/>
        </w:rPr>
        <w:t>إنّ من أظهر مصاديق التقيّة وأبرزها هو</w:t>
      </w:r>
      <w:r w:rsidR="00B8007C">
        <w:rPr>
          <w:rtl/>
        </w:rPr>
        <w:t>:</w:t>
      </w:r>
      <w:r w:rsidRPr="009E7041">
        <w:rPr>
          <w:rtl/>
        </w:rPr>
        <w:t xml:space="preserve"> الاتّقاء عن ذِكر فضائل علي </w:t>
      </w:r>
      <w:r w:rsidR="00B8007C">
        <w:rPr>
          <w:rtl/>
        </w:rPr>
        <w:t>(</w:t>
      </w:r>
      <w:r w:rsidRPr="009E7041">
        <w:rPr>
          <w:rtl/>
        </w:rPr>
        <w:t>عليه السلام</w:t>
      </w:r>
      <w:r w:rsidR="00B8007C">
        <w:rPr>
          <w:rtl/>
        </w:rPr>
        <w:t>)</w:t>
      </w:r>
      <w:r w:rsidRPr="009E7041">
        <w:rPr>
          <w:rtl/>
        </w:rPr>
        <w:t xml:space="preserve"> وولده</w:t>
      </w:r>
      <w:r w:rsidR="00B8007C">
        <w:rPr>
          <w:rtl/>
        </w:rPr>
        <w:t>،</w:t>
      </w:r>
      <w:r w:rsidRPr="009E7041">
        <w:rPr>
          <w:rtl/>
        </w:rPr>
        <w:t xml:space="preserve"> وحيث كانت الشهادة الثالثة هي اقتران ذكر علي بذكر الله ورسوله في الأذان</w:t>
      </w:r>
      <w:r w:rsidR="00B8007C">
        <w:rPr>
          <w:rtl/>
        </w:rPr>
        <w:t>،</w:t>
      </w:r>
      <w:r w:rsidRPr="009E7041">
        <w:rPr>
          <w:rtl/>
        </w:rPr>
        <w:t xml:space="preserve"> يعني الإقرار بولايته ووصايته بعد رسول الله</w:t>
      </w:r>
      <w:r w:rsidR="00B8007C">
        <w:rPr>
          <w:rtl/>
        </w:rPr>
        <w:t>،</w:t>
      </w:r>
      <w:r w:rsidRPr="009E7041">
        <w:rPr>
          <w:rtl/>
        </w:rPr>
        <w:t xml:space="preserve"> ولهذا لا معنى أن يسكت عليه الناصبون العداوة لعلي وأولاده</w:t>
      </w:r>
      <w:r w:rsidR="00B8007C">
        <w:rPr>
          <w:rtl/>
        </w:rPr>
        <w:t>؛</w:t>
      </w:r>
      <w:r w:rsidRPr="009E7041">
        <w:rPr>
          <w:rtl/>
        </w:rPr>
        <w:t xml:space="preserve"> لأنّه يعني الهدم لحكومتهم وتسلّطهم على الناس</w:t>
      </w:r>
      <w:r w:rsidR="00B8007C">
        <w:rPr>
          <w:rtl/>
        </w:rPr>
        <w:t>؛</w:t>
      </w:r>
      <w:r w:rsidRPr="009E7041">
        <w:rPr>
          <w:rtl/>
        </w:rPr>
        <w:t xml:space="preserve"> لأنّ عليّاً </w:t>
      </w:r>
      <w:r w:rsidR="00B8007C">
        <w:rPr>
          <w:rtl/>
        </w:rPr>
        <w:t>(</w:t>
      </w:r>
      <w:r w:rsidRPr="009E7041">
        <w:rPr>
          <w:rtl/>
        </w:rPr>
        <w:t>عليه السلام</w:t>
      </w:r>
      <w:r w:rsidR="00B8007C">
        <w:rPr>
          <w:rtl/>
        </w:rPr>
        <w:t>)</w:t>
      </w:r>
      <w:r w:rsidRPr="009E7041">
        <w:rPr>
          <w:rtl/>
        </w:rPr>
        <w:t xml:space="preserve"> بعدُ لم يمت فكيف يُذكر اسمه في كلّ يوم خمس مرّات وهو في معزل عن إدارة المسلمين وقيادتهم في الظاهر</w:t>
      </w:r>
      <w:r w:rsidR="00B8007C">
        <w:rPr>
          <w:rtl/>
        </w:rPr>
        <w:t>،</w:t>
      </w:r>
      <w:r w:rsidRPr="009E7041">
        <w:rPr>
          <w:rtl/>
        </w:rPr>
        <w:t xml:space="preserve"> هذا مضافاً إلى ما ذكرهُ لنا التاريخ من تجريدهم من كلّ أسباب القوّة الظاهريّة</w:t>
      </w:r>
      <w:r w:rsidR="00B8007C">
        <w:rPr>
          <w:rtl/>
        </w:rPr>
        <w:t>،</w:t>
      </w:r>
      <w:r w:rsidRPr="009E7041">
        <w:rPr>
          <w:rtl/>
        </w:rPr>
        <w:t xml:space="preserve"> أو إثبات إمامتهم بعد رحيل رسول الله من خلال الهجوم على الدار وإجبار علي </w:t>
      </w:r>
      <w:r w:rsidR="00B8007C">
        <w:rPr>
          <w:rtl/>
        </w:rPr>
        <w:t>(</w:t>
      </w:r>
      <w:r w:rsidRPr="009E7041">
        <w:rPr>
          <w:rtl/>
        </w:rPr>
        <w:t>عليه السلام</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الوسائل</w:t>
      </w:r>
      <w:r w:rsidR="00B8007C">
        <w:rPr>
          <w:rFonts w:hint="cs"/>
          <w:rtl/>
        </w:rPr>
        <w:t>:</w:t>
      </w:r>
      <w:r w:rsidRPr="009E7041">
        <w:rPr>
          <w:rFonts w:hint="cs"/>
          <w:rtl/>
        </w:rPr>
        <w:t xml:space="preserve"> أبواب الأذان والإقامة</w:t>
      </w:r>
      <w:r w:rsidR="00B8007C">
        <w:rPr>
          <w:rFonts w:hint="cs"/>
          <w:rtl/>
        </w:rPr>
        <w:t>،</w:t>
      </w:r>
      <w:r w:rsidRPr="009E7041">
        <w:rPr>
          <w:rFonts w:hint="cs"/>
          <w:rtl/>
        </w:rPr>
        <w:t xml:space="preserve"> باب 19</w:t>
      </w:r>
      <w:r w:rsidR="00B8007C">
        <w:rPr>
          <w:rFonts w:hint="cs"/>
          <w:rtl/>
        </w:rPr>
        <w:t>،</w:t>
      </w:r>
      <w:r w:rsidRPr="009E7041">
        <w:rPr>
          <w:rFonts w:hint="cs"/>
          <w:rtl/>
        </w:rPr>
        <w:t xml:space="preserve"> ح16</w:t>
      </w:r>
      <w:r w:rsidR="00B8007C">
        <w:rPr>
          <w:rFonts w:hint="cs"/>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على البيعة</w:t>
      </w:r>
      <w:r w:rsidR="00B8007C" w:rsidRPr="002C3B22">
        <w:rPr>
          <w:rtl/>
        </w:rPr>
        <w:t>،</w:t>
      </w:r>
      <w:r w:rsidRPr="002C3B22">
        <w:rPr>
          <w:rtl/>
        </w:rPr>
        <w:t xml:space="preserve"> ومنع رواية الحديث عن النبي لمَا فيه من أحاديث الفضائل الكثيرة في علي </w:t>
      </w:r>
      <w:r w:rsidR="00B8007C" w:rsidRPr="002C3B22">
        <w:rPr>
          <w:rtl/>
        </w:rPr>
        <w:t>(</w:t>
      </w:r>
      <w:r w:rsidRPr="002C3B22">
        <w:rPr>
          <w:rtl/>
        </w:rPr>
        <w:t>عليه السلام</w:t>
      </w:r>
      <w:r w:rsidR="00B8007C" w:rsidRPr="002C3B22">
        <w:rPr>
          <w:rtl/>
        </w:rPr>
        <w:t>)،</w:t>
      </w:r>
      <w:r w:rsidRPr="002C3B22">
        <w:rPr>
          <w:rtl/>
        </w:rPr>
        <w:t xml:space="preserve"> ولذا بَقيت هذه السيرة من ذكر علي </w:t>
      </w:r>
      <w:r w:rsidR="00B8007C" w:rsidRPr="002C3B22">
        <w:rPr>
          <w:rtl/>
        </w:rPr>
        <w:t>(</w:t>
      </w:r>
      <w:r w:rsidRPr="002C3B22">
        <w:rPr>
          <w:rtl/>
        </w:rPr>
        <w:t>عليه السلام</w:t>
      </w:r>
      <w:r w:rsidR="00B8007C" w:rsidRPr="002C3B22">
        <w:rPr>
          <w:rtl/>
        </w:rPr>
        <w:t>)</w:t>
      </w:r>
      <w:r w:rsidRPr="002C3B22">
        <w:rPr>
          <w:rtl/>
        </w:rPr>
        <w:t xml:space="preserve"> في الأذان والصلاة عند المتمسّكين بوصايا النبيّ الأكرم </w:t>
      </w:r>
      <w:r w:rsidR="00B8007C" w:rsidRPr="002C3B22">
        <w:rPr>
          <w:rtl/>
        </w:rPr>
        <w:t>(</w:t>
      </w:r>
      <w:r w:rsidRPr="002C3B22">
        <w:rPr>
          <w:rtl/>
        </w:rPr>
        <w:t>صلّى الله عليه وآله وسلّم</w:t>
      </w:r>
      <w:r w:rsidR="00B8007C" w:rsidRPr="002C3B22">
        <w:rPr>
          <w:rtl/>
        </w:rPr>
        <w:t>)،</w:t>
      </w:r>
      <w:r w:rsidRPr="002C3B22">
        <w:rPr>
          <w:rtl/>
        </w:rPr>
        <w:t xml:space="preserve"> كما سيأتي في رواية كدير الضبّي وبعض الصحابة المخلصين خوفاً من إظهارها</w:t>
      </w:r>
      <w:r w:rsidR="00B8007C" w:rsidRPr="002C3B22">
        <w:rPr>
          <w:rtl/>
        </w:rPr>
        <w:t>؛</w:t>
      </w:r>
      <w:r w:rsidRPr="002C3B22">
        <w:rPr>
          <w:rtl/>
        </w:rPr>
        <w:t xml:space="preserve"> لمَا كانوا يجدوا في أنفس الناس من حرج ذكر علي </w:t>
      </w:r>
      <w:r w:rsidR="00B8007C" w:rsidRPr="002C3B22">
        <w:rPr>
          <w:rtl/>
        </w:rPr>
        <w:t>(</w:t>
      </w:r>
      <w:r w:rsidRPr="002C3B22">
        <w:rPr>
          <w:rtl/>
        </w:rPr>
        <w:t>عليه السلام</w:t>
      </w:r>
      <w:r w:rsidR="00B8007C" w:rsidRPr="002C3B22">
        <w:rPr>
          <w:rtl/>
        </w:rPr>
        <w:t>)،</w:t>
      </w:r>
      <w:r w:rsidRPr="002C3B22">
        <w:rPr>
          <w:rtl/>
        </w:rPr>
        <w:t xml:space="preserve"> فقد روى علي بن إبراهيم القمّي مُعتبرة أبي بصير</w:t>
      </w:r>
      <w:r w:rsidR="00B8007C" w:rsidRPr="002C3B22">
        <w:rPr>
          <w:rtl/>
        </w:rPr>
        <w:t>:</w:t>
      </w:r>
      <w:r w:rsidRPr="002C3B22">
        <w:rPr>
          <w:rtl/>
        </w:rPr>
        <w:t xml:space="preserve"> سمعتُ أبي عبد الله </w:t>
      </w:r>
      <w:r w:rsidR="00B8007C" w:rsidRPr="002C3B22">
        <w:rPr>
          <w:rtl/>
        </w:rPr>
        <w:t>(</w:t>
      </w:r>
      <w:r w:rsidRPr="002C3B22">
        <w:rPr>
          <w:rtl/>
        </w:rPr>
        <w:t>عليه السلام</w:t>
      </w:r>
      <w:r w:rsidR="00B8007C" w:rsidRPr="002C3B22">
        <w:rPr>
          <w:rtl/>
        </w:rPr>
        <w:t>)</w:t>
      </w:r>
      <w:r w:rsidRPr="002C3B22">
        <w:rPr>
          <w:rtl/>
        </w:rPr>
        <w:t xml:space="preserve"> في تفسير قوله تعالى </w:t>
      </w:r>
      <w:r w:rsidR="00B8007C" w:rsidRPr="004D0341">
        <w:rPr>
          <w:rStyle w:val="libAlaemChar"/>
          <w:rtl/>
        </w:rPr>
        <w:t>(</w:t>
      </w:r>
      <w:r w:rsidRPr="002C3B22">
        <w:rPr>
          <w:rStyle w:val="libAieChar"/>
          <w:rtl/>
        </w:rPr>
        <w:t>الّذِينَ كَانَتْ أَعْيُنُهُمْ فِي غِطَاءٍ عَن ذِكْرِي</w:t>
      </w:r>
      <w:r w:rsidR="00B8007C" w:rsidRPr="004D0341">
        <w:rPr>
          <w:rStyle w:val="libAlaemChar"/>
          <w:rtl/>
        </w:rPr>
        <w:t>)</w:t>
      </w:r>
      <w:r w:rsidRPr="002C3B22">
        <w:rPr>
          <w:rStyle w:val="libFootnotenumChar"/>
          <w:rtl/>
        </w:rPr>
        <w:t xml:space="preserve"> (1)</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 xml:space="preserve">يعني بالذكر ولاية علي </w:t>
      </w:r>
      <w:r w:rsidR="00B8007C" w:rsidRPr="002C3B22">
        <w:rPr>
          <w:rtl/>
        </w:rPr>
        <w:t>(</w:t>
      </w:r>
      <w:r w:rsidRPr="002C3B22">
        <w:rPr>
          <w:rtl/>
        </w:rPr>
        <w:t>عليه السلام</w:t>
      </w:r>
      <w:r w:rsidR="00B8007C" w:rsidRPr="002C3B22">
        <w:rPr>
          <w:rtl/>
        </w:rPr>
        <w:t>)</w:t>
      </w:r>
      <w:r w:rsidRPr="002C3B22">
        <w:rPr>
          <w:rtl/>
        </w:rPr>
        <w:t xml:space="preserve"> وهو قوله</w:t>
      </w:r>
      <w:r w:rsidR="00B8007C" w:rsidRPr="002C3B22">
        <w:rPr>
          <w:rtl/>
        </w:rPr>
        <w:t>:</w:t>
      </w:r>
      <w:r w:rsidRPr="002C3B22">
        <w:rPr>
          <w:rtl/>
        </w:rPr>
        <w:t xml:space="preserve"> ذِكري</w:t>
      </w:r>
      <w:r w:rsidR="00B8007C" w:rsidRPr="002C3B22">
        <w:rPr>
          <w:rtl/>
        </w:rPr>
        <w:t>،</w:t>
      </w:r>
      <w:r w:rsidRPr="002C3B22">
        <w:rPr>
          <w:rtl/>
        </w:rPr>
        <w:t xml:space="preserve"> قلت</w:t>
      </w:r>
      <w:r w:rsidR="00B8007C" w:rsidRPr="002C3B22">
        <w:rPr>
          <w:rtl/>
        </w:rPr>
        <w:t>:</w:t>
      </w:r>
      <w:r w:rsidRPr="002C3B22">
        <w:rPr>
          <w:rtl/>
        </w:rPr>
        <w:t xml:space="preserve"> قوله </w:t>
      </w:r>
      <w:r w:rsidR="00B8007C" w:rsidRPr="004D0341">
        <w:rPr>
          <w:rStyle w:val="libAlaemChar"/>
          <w:rFonts w:hint="cs"/>
          <w:rtl/>
        </w:rPr>
        <w:t>(</w:t>
      </w:r>
      <w:r w:rsidRPr="002C3B22">
        <w:rPr>
          <w:rStyle w:val="libAieChar"/>
          <w:rFonts w:hint="cs"/>
          <w:rtl/>
        </w:rPr>
        <w:t>لاَ يَسْتَطِيعُونَ سَمْعاً</w:t>
      </w:r>
      <w:r w:rsidR="00B8007C" w:rsidRPr="004D0341">
        <w:rPr>
          <w:rStyle w:val="libAlaemChar"/>
          <w:rFonts w:hint="cs"/>
          <w:rtl/>
        </w:rPr>
        <w:t>)</w:t>
      </w:r>
      <w:r w:rsidRPr="002C3B22">
        <w:rPr>
          <w:rtl/>
        </w:rPr>
        <w:t xml:space="preserve"> قال</w:t>
      </w:r>
      <w:r w:rsidR="00B8007C" w:rsidRPr="002C3B22">
        <w:rPr>
          <w:rtl/>
        </w:rPr>
        <w:t>:</w:t>
      </w:r>
      <w:r w:rsidRPr="002C3B22">
        <w:rPr>
          <w:rtl/>
        </w:rPr>
        <w:t xml:space="preserve"> كانوا لا يستطيعون إذا ذُكر علي </w:t>
      </w:r>
      <w:r w:rsidR="00B8007C" w:rsidRPr="002C3B22">
        <w:rPr>
          <w:rtl/>
        </w:rPr>
        <w:t>(</w:t>
      </w:r>
      <w:r w:rsidRPr="002C3B22">
        <w:rPr>
          <w:rtl/>
        </w:rPr>
        <w:t>عليه السلام</w:t>
      </w:r>
      <w:r w:rsidR="00B8007C" w:rsidRPr="002C3B22">
        <w:rPr>
          <w:rtl/>
        </w:rPr>
        <w:t>)</w:t>
      </w:r>
      <w:r w:rsidRPr="002C3B22">
        <w:rPr>
          <w:rtl/>
        </w:rPr>
        <w:t xml:space="preserve"> عندهم أن يسمعوا ذكره</w:t>
      </w:r>
      <w:r w:rsidR="00B8007C" w:rsidRPr="002C3B22">
        <w:rPr>
          <w:rtl/>
        </w:rPr>
        <w:t>،</w:t>
      </w:r>
      <w:r w:rsidRPr="002C3B22">
        <w:rPr>
          <w:rtl/>
        </w:rPr>
        <w:t xml:space="preserve"> لشدّة بغض له وعداوة منهم له ولأهل بيته</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ولذلك عمدَ أولئك الأعداء إلى كتمان الشهادة لعلي في الأذان</w:t>
      </w:r>
      <w:r w:rsidR="00B8007C" w:rsidRPr="002C3B22">
        <w:rPr>
          <w:rtl/>
        </w:rPr>
        <w:t>،</w:t>
      </w:r>
      <w:r w:rsidRPr="002C3B22">
        <w:rPr>
          <w:rtl/>
        </w:rPr>
        <w:t xml:space="preserve"> بل مَنع كلّ ما يشير إلى ذلك من قريب أو بعيد</w:t>
      </w:r>
      <w:r w:rsidR="00B8007C" w:rsidRPr="002C3B22">
        <w:rPr>
          <w:rtl/>
        </w:rPr>
        <w:t>،</w:t>
      </w:r>
      <w:r w:rsidRPr="002C3B22">
        <w:rPr>
          <w:rtl/>
        </w:rPr>
        <w:t xml:space="preserve"> فقد رويَ في التفسير المنسوب للإمام العسكري في تفسير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 الّذِينَ يَكْتُمُونَ مَا أَنزَلْنَا مِنَ الْبَيّنَاتِ وَالْهُدَى مِن بَعْدِ مَا بَيّنّاهُ لِلنّاسِ فِي الْكِتَابِ أُولئِكَ يَلْعَنُهُمُ اللّهُ وَيَلْعَنُهُمُ اللاعِنُونَ</w:t>
      </w:r>
      <w:r w:rsidR="00B8007C" w:rsidRPr="004D0341">
        <w:rPr>
          <w:rStyle w:val="libAlaemChar"/>
          <w:rtl/>
        </w:rPr>
        <w:t>)</w:t>
      </w:r>
      <w:r w:rsidRPr="002C3B22">
        <w:rPr>
          <w:rStyle w:val="libAieChar"/>
          <w:rtl/>
        </w:rPr>
        <w:t xml:space="preserve"> </w:t>
      </w:r>
      <w:r w:rsidRPr="002C3B22">
        <w:rPr>
          <w:rStyle w:val="libFootnotenumChar"/>
          <w:rtl/>
        </w:rPr>
        <w:t>(3)</w:t>
      </w:r>
      <w:r w:rsidRPr="002C3B22">
        <w:rPr>
          <w:rtl/>
        </w:rPr>
        <w:t xml:space="preserve"> </w:t>
      </w:r>
      <w:r w:rsidR="00B8007C" w:rsidRPr="002C3B22">
        <w:rPr>
          <w:rtl/>
        </w:rPr>
        <w:t>(</w:t>
      </w:r>
      <w:r w:rsidRPr="002C3B22">
        <w:rPr>
          <w:rtl/>
        </w:rPr>
        <w:t xml:space="preserve">فوجّهوا اللعنتين إلى اليهود الكاتِمين نَعت محمّد وصفته </w:t>
      </w:r>
      <w:r w:rsidR="00B8007C" w:rsidRPr="002C3B22">
        <w:rPr>
          <w:rtl/>
        </w:rPr>
        <w:t>(</w:t>
      </w:r>
      <w:r w:rsidRPr="002C3B22">
        <w:rPr>
          <w:rtl/>
        </w:rPr>
        <w:t>صلّى الله عليه وآله وسلّم</w:t>
      </w:r>
      <w:r w:rsidR="00B8007C" w:rsidRPr="002C3B22">
        <w:rPr>
          <w:rtl/>
        </w:rPr>
        <w:t>)</w:t>
      </w:r>
      <w:r w:rsidRPr="002C3B22">
        <w:rPr>
          <w:rtl/>
        </w:rPr>
        <w:t xml:space="preserve"> وذِكر علي </w:t>
      </w:r>
      <w:r w:rsidR="00B8007C" w:rsidRPr="002C3B22">
        <w:rPr>
          <w:rtl/>
        </w:rPr>
        <w:t>(</w:t>
      </w:r>
      <w:r w:rsidRPr="002C3B22">
        <w:rPr>
          <w:rtl/>
        </w:rPr>
        <w:t>عليه السلام</w:t>
      </w:r>
      <w:r w:rsidR="00B8007C" w:rsidRPr="002C3B22">
        <w:rPr>
          <w:rtl/>
        </w:rPr>
        <w:t>)</w:t>
      </w:r>
      <w:r w:rsidRPr="002C3B22">
        <w:rPr>
          <w:rtl/>
        </w:rPr>
        <w:t xml:space="preserve"> وحُليته</w:t>
      </w:r>
      <w:r w:rsidR="00B8007C" w:rsidRPr="002C3B22">
        <w:rPr>
          <w:rtl/>
        </w:rPr>
        <w:t>،</w:t>
      </w:r>
      <w:r w:rsidRPr="002C3B22">
        <w:rPr>
          <w:rtl/>
        </w:rPr>
        <w:t xml:space="preserve"> وإلى النواصب الكاتمين لفضل علي والرافضين لفضله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الكهف</w:t>
      </w:r>
      <w:r w:rsidR="00B8007C">
        <w:rPr>
          <w:rFonts w:hint="cs"/>
          <w:rtl/>
        </w:rPr>
        <w:t>،</w:t>
      </w:r>
      <w:r w:rsidRPr="009E7041">
        <w:rPr>
          <w:rFonts w:hint="cs"/>
          <w:rtl/>
        </w:rPr>
        <w:t xml:space="preserve"> آية</w:t>
      </w:r>
      <w:r w:rsidR="00B8007C">
        <w:rPr>
          <w:rFonts w:hint="cs"/>
          <w:rtl/>
        </w:rPr>
        <w:t>:</w:t>
      </w:r>
      <w:r w:rsidRPr="009E7041">
        <w:rPr>
          <w:rFonts w:hint="cs"/>
          <w:rtl/>
        </w:rPr>
        <w:t xml:space="preserve"> 101</w:t>
      </w:r>
      <w:r w:rsidR="00B8007C">
        <w:rPr>
          <w:rFonts w:hint="cs"/>
          <w:rtl/>
        </w:rPr>
        <w:t>.</w:t>
      </w:r>
    </w:p>
    <w:p w:rsidR="00C44444" w:rsidRPr="002C3B22" w:rsidRDefault="00DF0E11" w:rsidP="002C3B22">
      <w:pPr>
        <w:pStyle w:val="libFootnote0"/>
        <w:rPr>
          <w:rtl/>
        </w:rPr>
      </w:pPr>
      <w:r w:rsidRPr="009E7041">
        <w:rPr>
          <w:rFonts w:hint="cs"/>
          <w:rtl/>
        </w:rPr>
        <w:t>(2) تفسير القمّي</w:t>
      </w:r>
      <w:r w:rsidR="00B8007C">
        <w:rPr>
          <w:rFonts w:hint="cs"/>
          <w:rtl/>
        </w:rPr>
        <w:t>:</w:t>
      </w:r>
      <w:r w:rsidRPr="009E7041">
        <w:rPr>
          <w:rFonts w:hint="cs"/>
          <w:rtl/>
        </w:rPr>
        <w:t xml:space="preserve"> ج2</w:t>
      </w:r>
      <w:r w:rsidR="00B8007C">
        <w:rPr>
          <w:rFonts w:hint="cs"/>
          <w:rtl/>
        </w:rPr>
        <w:t>،</w:t>
      </w:r>
      <w:r w:rsidRPr="009E7041">
        <w:rPr>
          <w:rFonts w:hint="cs"/>
          <w:rtl/>
        </w:rPr>
        <w:t xml:space="preserve"> ص47</w:t>
      </w:r>
      <w:r w:rsidR="00B8007C">
        <w:rPr>
          <w:rFonts w:hint="cs"/>
          <w:rtl/>
        </w:rPr>
        <w:t>.</w:t>
      </w:r>
    </w:p>
    <w:p w:rsidR="00C44444" w:rsidRPr="002C3B22" w:rsidRDefault="00DF0E11" w:rsidP="002C3B22">
      <w:pPr>
        <w:pStyle w:val="libFootnote0"/>
        <w:rPr>
          <w:rtl/>
        </w:rPr>
      </w:pPr>
      <w:r w:rsidRPr="009E7041">
        <w:rPr>
          <w:rFonts w:hint="cs"/>
          <w:rtl/>
        </w:rPr>
        <w:t>(3) البقرة</w:t>
      </w:r>
      <w:r w:rsidR="00B8007C">
        <w:rPr>
          <w:rFonts w:hint="cs"/>
          <w:rtl/>
        </w:rPr>
        <w:t>،</w:t>
      </w:r>
      <w:r w:rsidRPr="009E7041">
        <w:rPr>
          <w:rFonts w:hint="cs"/>
          <w:rtl/>
        </w:rPr>
        <w:t xml:space="preserve"> آية</w:t>
      </w:r>
      <w:r w:rsidR="00B8007C">
        <w:rPr>
          <w:rFonts w:hint="cs"/>
          <w:rtl/>
        </w:rPr>
        <w:t>:</w:t>
      </w:r>
      <w:r w:rsidRPr="009E7041">
        <w:rPr>
          <w:rFonts w:hint="cs"/>
          <w:rtl/>
        </w:rPr>
        <w:t xml:space="preserve"> 159</w:t>
      </w:r>
      <w:r w:rsidR="00B8007C">
        <w:rPr>
          <w:rFonts w:hint="cs"/>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ثُمّ قال الله</w:t>
      </w:r>
      <w:r w:rsidR="00B8007C" w:rsidRPr="002C3B22">
        <w:rPr>
          <w:rtl/>
        </w:rPr>
        <w:t>:</w:t>
      </w:r>
      <w:r w:rsidRPr="002C3B22">
        <w:rPr>
          <w:rtl/>
        </w:rPr>
        <w:t xml:space="preserve"> </w:t>
      </w:r>
      <w:r w:rsidR="00B8007C" w:rsidRPr="004D0341">
        <w:rPr>
          <w:rStyle w:val="libAlaemChar"/>
          <w:rtl/>
        </w:rPr>
        <w:t>(</w:t>
      </w:r>
      <w:r w:rsidRPr="002C3B22">
        <w:rPr>
          <w:rStyle w:val="libAieChar"/>
          <w:rtl/>
        </w:rPr>
        <w:t>إِلاَّ الَّذِينَ تَابُواْ</w:t>
      </w:r>
      <w:r w:rsidR="00B8007C" w:rsidRPr="004D0341">
        <w:rPr>
          <w:rStyle w:val="libAlaemChar"/>
          <w:rtl/>
        </w:rPr>
        <w:t>)</w:t>
      </w:r>
      <w:r w:rsidRPr="002C3B22">
        <w:rPr>
          <w:rtl/>
        </w:rPr>
        <w:t xml:space="preserve"> من كتمانه </w:t>
      </w:r>
      <w:r w:rsidR="00B8007C" w:rsidRPr="004D0341">
        <w:rPr>
          <w:rStyle w:val="libAlaemChar"/>
          <w:rtl/>
        </w:rPr>
        <w:t>(</w:t>
      </w:r>
      <w:r w:rsidRPr="002C3B22">
        <w:rPr>
          <w:rStyle w:val="libAieChar"/>
          <w:rtl/>
        </w:rPr>
        <w:t>وَأَصْلَحُواْ</w:t>
      </w:r>
      <w:r w:rsidR="00B8007C" w:rsidRPr="004D0341">
        <w:rPr>
          <w:rStyle w:val="libAlaemChar"/>
          <w:rtl/>
        </w:rPr>
        <w:t>)</w:t>
      </w:r>
      <w:r w:rsidRPr="002C3B22">
        <w:rPr>
          <w:rtl/>
        </w:rPr>
        <w:t xml:space="preserve"> أعمالهم</w:t>
      </w:r>
      <w:r w:rsidR="00B8007C" w:rsidRPr="002C3B22">
        <w:rPr>
          <w:rtl/>
        </w:rPr>
        <w:t>،</w:t>
      </w:r>
      <w:r w:rsidRPr="002C3B22">
        <w:rPr>
          <w:rtl/>
        </w:rPr>
        <w:t xml:space="preserve"> وأصلحوا ما كانوا أفسدوه بسوء التأويل</w:t>
      </w:r>
      <w:r w:rsidR="00B8007C" w:rsidRPr="002C3B22">
        <w:rPr>
          <w:rtl/>
        </w:rPr>
        <w:t>،</w:t>
      </w:r>
      <w:r w:rsidRPr="002C3B22">
        <w:rPr>
          <w:rtl/>
        </w:rPr>
        <w:t xml:space="preserve"> فيجحدوا به فضل الفاضل واستحقاق المُحق</w:t>
      </w:r>
      <w:r w:rsidR="00B8007C" w:rsidRPr="002C3B22">
        <w:rPr>
          <w:rtl/>
        </w:rPr>
        <w:t>،</w:t>
      </w:r>
      <w:r w:rsidRPr="002C3B22">
        <w:rPr>
          <w:rtl/>
        </w:rPr>
        <w:t xml:space="preserve"> </w:t>
      </w:r>
      <w:r w:rsidR="00B8007C" w:rsidRPr="004D0341">
        <w:rPr>
          <w:rStyle w:val="libAlaemChar"/>
          <w:rtl/>
        </w:rPr>
        <w:t>(</w:t>
      </w:r>
      <w:r w:rsidRPr="002C3B22">
        <w:rPr>
          <w:rStyle w:val="libAieChar"/>
          <w:rtl/>
        </w:rPr>
        <w:t>وَبَيَّنُواْ</w:t>
      </w:r>
      <w:r w:rsidR="00B8007C" w:rsidRPr="004D0341">
        <w:rPr>
          <w:rStyle w:val="libAlaemChar"/>
          <w:rtl/>
        </w:rPr>
        <w:t>)</w:t>
      </w:r>
      <w:r w:rsidRPr="002C3B22">
        <w:rPr>
          <w:rtl/>
        </w:rPr>
        <w:t xml:space="preserve"> ما ذكرهُ الله تعالى من نعت محمّد </w:t>
      </w:r>
      <w:r w:rsidR="00B8007C" w:rsidRPr="002C3B22">
        <w:rPr>
          <w:rtl/>
        </w:rPr>
        <w:t>(</w:t>
      </w:r>
      <w:r w:rsidRPr="002C3B22">
        <w:rPr>
          <w:rtl/>
        </w:rPr>
        <w:t>صلّى الله عليه وآله وسلّم</w:t>
      </w:r>
      <w:r w:rsidR="00B8007C" w:rsidRPr="002C3B22">
        <w:rPr>
          <w:rtl/>
        </w:rPr>
        <w:t>)،</w:t>
      </w:r>
      <w:r w:rsidRPr="002C3B22">
        <w:rPr>
          <w:rtl/>
        </w:rPr>
        <w:t xml:space="preserve"> وصفته من ذِكر علي </w:t>
      </w:r>
      <w:r w:rsidR="00B8007C" w:rsidRPr="002C3B22">
        <w:rPr>
          <w:rtl/>
        </w:rPr>
        <w:t>(</w:t>
      </w:r>
      <w:r w:rsidRPr="002C3B22">
        <w:rPr>
          <w:rtl/>
        </w:rPr>
        <w:t>عليه السلام</w:t>
      </w:r>
      <w:r w:rsidR="00B8007C" w:rsidRPr="002C3B22">
        <w:rPr>
          <w:rtl/>
        </w:rPr>
        <w:t>)</w:t>
      </w:r>
      <w:r w:rsidRPr="002C3B22">
        <w:rPr>
          <w:rtl/>
        </w:rPr>
        <w:t xml:space="preserve"> وحليته وما ذكره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4D0341">
        <w:rPr>
          <w:rStyle w:val="libAlaemChar"/>
          <w:rtl/>
        </w:rPr>
        <w:t>(</w:t>
      </w:r>
      <w:r w:rsidRPr="002C3B22">
        <w:rPr>
          <w:rStyle w:val="libAieChar"/>
          <w:rtl/>
        </w:rPr>
        <w:t>فَأُولئِكَ أَتُوبُ عَلَيْهِمْ</w:t>
      </w:r>
      <w:r w:rsidR="00B8007C" w:rsidRPr="004D0341">
        <w:rPr>
          <w:rStyle w:val="libAlaemChar"/>
          <w:rtl/>
        </w:rPr>
        <w:t>)</w:t>
      </w:r>
      <w:r w:rsidRPr="002C3B22">
        <w:rPr>
          <w:rtl/>
        </w:rPr>
        <w:t xml:space="preserve"> أقبل توبتهم </w:t>
      </w:r>
      <w:r w:rsidR="00B8007C" w:rsidRPr="004D0341">
        <w:rPr>
          <w:rStyle w:val="libAlaemChar"/>
          <w:rtl/>
        </w:rPr>
        <w:t>(</w:t>
      </w:r>
      <w:r w:rsidRPr="002C3B22">
        <w:rPr>
          <w:rStyle w:val="libAieChar"/>
          <w:rtl/>
        </w:rPr>
        <w:t>وَأَنَا التّوّابُ الرّحِيمُ</w:t>
      </w:r>
      <w:r w:rsidR="00B8007C" w:rsidRPr="004D0341">
        <w:rPr>
          <w:rStyle w:val="libAlaemChar"/>
          <w:rtl/>
        </w:rPr>
        <w:t>))</w:t>
      </w:r>
      <w:r w:rsidRPr="002C3B22">
        <w:rPr>
          <w:rStyle w:val="libAieChar"/>
          <w:rtl/>
        </w:rPr>
        <w:t xml:space="preserve"> </w:t>
      </w:r>
      <w:r w:rsidRPr="002C3B22">
        <w:rPr>
          <w:rStyle w:val="libFootnotenumChar"/>
          <w:rtl/>
        </w:rPr>
        <w:t>(1)</w:t>
      </w:r>
      <w:r w:rsidRPr="002C3B22">
        <w:rPr>
          <w:rtl/>
        </w:rPr>
        <w:t xml:space="preserve"> الحديث</w:t>
      </w:r>
      <w:r w:rsidR="00B8007C" w:rsidRPr="002C3B22">
        <w:rPr>
          <w:rtl/>
        </w:rPr>
        <w:t>.</w:t>
      </w:r>
    </w:p>
    <w:p w:rsidR="002C3B22" w:rsidRDefault="00DF0E11" w:rsidP="002C3B22">
      <w:pPr>
        <w:pStyle w:val="libNormal"/>
        <w:rPr>
          <w:rtl/>
        </w:rPr>
      </w:pPr>
      <w:r w:rsidRPr="009E7041">
        <w:rPr>
          <w:rtl/>
        </w:rPr>
        <w:t>فكان هذا الظرف العصيب أحد الأمور التي ساعدت في عدم التفات البعض إلى عدم وصول النصوص الصريحة</w:t>
      </w:r>
      <w:r w:rsidR="00B8007C">
        <w:rPr>
          <w:rtl/>
        </w:rPr>
        <w:t>،</w:t>
      </w:r>
      <w:r w:rsidRPr="009E7041">
        <w:rPr>
          <w:rtl/>
        </w:rPr>
        <w:t xml:space="preserve"> أو خفاء النصوص الصريحة وبقاءها في صدور الذين آمنوا سيرة دينيّةً في صلواتهم وعباداتهم</w:t>
      </w:r>
      <w:r w:rsidR="00B8007C">
        <w:rPr>
          <w:rtl/>
        </w:rPr>
        <w:t>،</w:t>
      </w:r>
      <w:r w:rsidRPr="009E7041">
        <w:rPr>
          <w:rtl/>
        </w:rPr>
        <w:t xml:space="preserve"> وهكذا إلى أن أصبحت وكأنّها من المسلّمات الفقهيّة عند جماعة من عدم جزئيّة الشهادة الثالثة في الأذان</w:t>
      </w:r>
      <w:r w:rsidR="00B8007C">
        <w:rPr>
          <w:rtl/>
        </w:rPr>
        <w:t>،</w:t>
      </w:r>
      <w:r w:rsidRPr="009E7041">
        <w:rPr>
          <w:rtl/>
        </w:rPr>
        <w:t xml:space="preserve"> وكان قبلُ دورَ الصدوق </w:t>
      </w:r>
      <w:r w:rsidR="00B8007C">
        <w:rPr>
          <w:rtl/>
        </w:rPr>
        <w:t>(</w:t>
      </w:r>
      <w:r w:rsidRPr="009E7041">
        <w:rPr>
          <w:rtl/>
        </w:rPr>
        <w:t>رحمه الله</w:t>
      </w:r>
      <w:r w:rsidR="00B8007C">
        <w:rPr>
          <w:rtl/>
        </w:rPr>
        <w:t>)</w:t>
      </w:r>
      <w:r w:rsidRPr="009E7041">
        <w:rPr>
          <w:rtl/>
        </w:rPr>
        <w:t xml:space="preserve"> في إيهام الراويَين والمصرّحين بالروايات الذاكرة لعلي </w:t>
      </w:r>
      <w:r w:rsidR="00B8007C">
        <w:rPr>
          <w:rtl/>
        </w:rPr>
        <w:t>(</w:t>
      </w:r>
      <w:r w:rsidRPr="009E7041">
        <w:rPr>
          <w:rtl/>
        </w:rPr>
        <w:t>عليه السلام</w:t>
      </w:r>
      <w:r w:rsidR="00B8007C">
        <w:rPr>
          <w:rtl/>
        </w:rPr>
        <w:t>)</w:t>
      </w:r>
      <w:r w:rsidRPr="009E7041">
        <w:rPr>
          <w:rtl/>
        </w:rPr>
        <w:t xml:space="preserve"> في الأذان</w:t>
      </w:r>
      <w:r w:rsidR="00B8007C">
        <w:rPr>
          <w:rtl/>
        </w:rPr>
        <w:t>،</w:t>
      </w:r>
      <w:r w:rsidRPr="009E7041">
        <w:rPr>
          <w:rtl/>
        </w:rPr>
        <w:t xml:space="preserve"> ولعلّه للتقيّة أو لغلبة مسلك القمّيين في علم الرجال</w:t>
      </w:r>
      <w:r w:rsidR="00B8007C">
        <w:rPr>
          <w:rtl/>
        </w:rPr>
        <w:t>.</w:t>
      </w:r>
    </w:p>
    <w:p w:rsidR="00C44444" w:rsidRDefault="00DF0E11" w:rsidP="002C3B22">
      <w:pPr>
        <w:pStyle w:val="libNormal"/>
        <w:rPr>
          <w:rtl/>
        </w:rPr>
      </w:pPr>
      <w:r w:rsidRPr="009E7041">
        <w:rPr>
          <w:rtl/>
        </w:rPr>
        <w:t>وهذا أيضاً ساعدَ على عدم وضوح الحقيقة واستبهامها</w:t>
      </w:r>
      <w:r w:rsidR="00B8007C">
        <w:rPr>
          <w:rtl/>
        </w:rPr>
        <w:t>،</w:t>
      </w:r>
      <w:r w:rsidRPr="009E7041">
        <w:rPr>
          <w:rtl/>
        </w:rPr>
        <w:t xml:space="preserve"> بل دفعَ البعض إلى الاعتقاد بالبدعيّة لاعتقاد جزئيّة الشهادة الثالثة</w:t>
      </w:r>
      <w:r w:rsidR="00B8007C">
        <w:rPr>
          <w:rtl/>
        </w:rPr>
        <w:t>،</w:t>
      </w:r>
      <w:r w:rsidRPr="009E7041">
        <w:rPr>
          <w:rtl/>
        </w:rPr>
        <w:t xml:space="preserve"> ولكن مع ذلك كانت هناك فتاوى من علمائنا السابقين كالسيّد المرتضى المعاصر للصدوق </w:t>
      </w:r>
      <w:r w:rsidR="00B8007C">
        <w:rPr>
          <w:rtl/>
        </w:rPr>
        <w:t>(</w:t>
      </w:r>
      <w:r w:rsidRPr="009E7041">
        <w:rPr>
          <w:rtl/>
        </w:rPr>
        <w:t>رحمهم الله</w:t>
      </w:r>
      <w:r w:rsidR="00B8007C">
        <w:rPr>
          <w:rtl/>
        </w:rPr>
        <w:t>)،</w:t>
      </w:r>
      <w:r w:rsidRPr="009E7041">
        <w:rPr>
          <w:rtl/>
        </w:rPr>
        <w:t xml:space="preserve"> من دَفع الذاكرين لعلي </w:t>
      </w:r>
      <w:r w:rsidR="00B8007C">
        <w:rPr>
          <w:rtl/>
        </w:rPr>
        <w:t>(</w:t>
      </w:r>
      <w:r w:rsidRPr="009E7041">
        <w:rPr>
          <w:rtl/>
        </w:rPr>
        <w:t>عليه السلام</w:t>
      </w:r>
      <w:r w:rsidR="00B8007C">
        <w:rPr>
          <w:rtl/>
        </w:rPr>
        <w:t>)</w:t>
      </w:r>
      <w:r w:rsidRPr="009E7041">
        <w:rPr>
          <w:rtl/>
        </w:rPr>
        <w:t xml:space="preserve"> في الأذان إلى الأمام من خلال فتواه في كتابه المسائل المبافارقيّة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(1) التفسير المنسوب للإمام العسكري</w:t>
      </w:r>
      <w:r w:rsidR="00B8007C">
        <w:rPr>
          <w:rFonts w:hint="cs"/>
          <w:rtl/>
        </w:rPr>
        <w:t>:</w:t>
      </w:r>
      <w:r w:rsidRPr="009E7041">
        <w:rPr>
          <w:rFonts w:hint="cs"/>
          <w:rtl/>
        </w:rPr>
        <w:t xml:space="preserve"> ص571.</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بأنّ المُعتقِد بجزئيّة الشهادة الثالثة غير مأثوم</w:t>
      </w:r>
      <w:r w:rsidR="00B8007C">
        <w:rPr>
          <w:rtl/>
        </w:rPr>
        <w:t>،</w:t>
      </w:r>
      <w:r w:rsidRPr="009E7041">
        <w:rPr>
          <w:rtl/>
        </w:rPr>
        <w:t xml:space="preserve"> وكذا فتوى الشيخ ابن برّاج في المهذّب</w:t>
      </w:r>
      <w:r w:rsidR="00B8007C">
        <w:rPr>
          <w:rtl/>
        </w:rPr>
        <w:t>،</w:t>
      </w:r>
      <w:r w:rsidRPr="009E7041">
        <w:rPr>
          <w:rtl/>
        </w:rPr>
        <w:t xml:space="preserve"> بل وكذا شيخ الطائفة الطوسي </w:t>
      </w:r>
      <w:r w:rsidR="00B8007C">
        <w:rPr>
          <w:rtl/>
        </w:rPr>
        <w:t>(</w:t>
      </w:r>
      <w:r w:rsidRPr="009E7041">
        <w:rPr>
          <w:rtl/>
        </w:rPr>
        <w:t>قدِّس سرّه</w:t>
      </w:r>
      <w:r w:rsidR="00B8007C">
        <w:rPr>
          <w:rtl/>
        </w:rPr>
        <w:t>)</w:t>
      </w:r>
      <w:r w:rsidRPr="009E7041">
        <w:rPr>
          <w:rtl/>
        </w:rPr>
        <w:t xml:space="preserve"> في المبسوط بعدم الإثم للعامل بتلك الروايات مع تلك القراءة الدقيقة لفتواه</w:t>
      </w:r>
      <w:r w:rsidR="00B8007C">
        <w:rPr>
          <w:rtl/>
        </w:rPr>
        <w:t>،</w:t>
      </w:r>
      <w:r w:rsidRPr="009E7041">
        <w:rPr>
          <w:rtl/>
        </w:rPr>
        <w:t xml:space="preserve"> كما سيأتي في تحليلات أستاذنا المحقّق لفتوى الشيخ</w:t>
      </w:r>
      <w:r w:rsidR="00B8007C">
        <w:rPr>
          <w:rtl/>
        </w:rPr>
        <w:t>،</w:t>
      </w:r>
      <w:r w:rsidRPr="009E7041">
        <w:rPr>
          <w:rtl/>
        </w:rPr>
        <w:t xml:space="preserve"> وكذا الشهيد في الذكرى وغيرهم ممّا سيأتي استعراضه</w:t>
      </w:r>
      <w:r w:rsidR="00B8007C">
        <w:rPr>
          <w:rtl/>
        </w:rPr>
        <w:t>.</w:t>
      </w:r>
    </w:p>
    <w:p w:rsidR="00C44444" w:rsidRDefault="00DF0E11" w:rsidP="002C3B22">
      <w:pPr>
        <w:pStyle w:val="libNormal"/>
        <w:rPr>
          <w:rtl/>
        </w:rPr>
      </w:pPr>
      <w:r w:rsidRPr="009E7041">
        <w:rPr>
          <w:rtl/>
        </w:rPr>
        <w:t>فاللازم على الباحث التريّث والتدبّر والتمعّن في مواد البحث</w:t>
      </w:r>
      <w:r w:rsidR="00B8007C">
        <w:rPr>
          <w:rtl/>
        </w:rPr>
        <w:t>،</w:t>
      </w:r>
      <w:r w:rsidRPr="009E7041">
        <w:rPr>
          <w:rtl/>
        </w:rPr>
        <w:t xml:space="preserve"> وتجنّب القراءة السطحيّة العابرة وعدم الغفلة عن الفَذلكات الصناعيّة</w:t>
      </w:r>
      <w:r w:rsidR="00B8007C">
        <w:rPr>
          <w:rtl/>
        </w:rPr>
        <w:t>،</w:t>
      </w:r>
      <w:r w:rsidRPr="009E7041">
        <w:rPr>
          <w:rtl/>
        </w:rPr>
        <w:t xml:space="preserve"> وقد تنوّعت دلالة الأدلّة في هذا البحث بين ما هو صريح</w:t>
      </w:r>
      <w:r w:rsidR="00B8007C">
        <w:rPr>
          <w:rtl/>
        </w:rPr>
        <w:t>:</w:t>
      </w:r>
      <w:r w:rsidRPr="009E7041">
        <w:rPr>
          <w:rtl/>
        </w:rPr>
        <w:t xml:space="preserve"> كالطوائف الروائيّة التي أشار إليها الصدوق في الفقيه</w:t>
      </w:r>
      <w:r w:rsidR="00B8007C">
        <w:rPr>
          <w:rtl/>
        </w:rPr>
        <w:t>،</w:t>
      </w:r>
      <w:r w:rsidRPr="009E7041">
        <w:rPr>
          <w:rtl/>
        </w:rPr>
        <w:t xml:space="preserve"> وبين ما هو بالدلالة الالتزاميّة وبالتعريض ممّا ينظم إلى شواهد أخرى فتتكوّن دلالة الاقتضاء</w:t>
      </w:r>
      <w:r w:rsidR="00B8007C">
        <w:rPr>
          <w:rtl/>
        </w:rPr>
        <w:t>،</w:t>
      </w:r>
      <w:r w:rsidRPr="009E7041">
        <w:rPr>
          <w:rtl/>
        </w:rPr>
        <w:t xml:space="preserve"> وبين ما هو دالّ لبّاً كالسيرة المتقادمة</w:t>
      </w:r>
      <w:r w:rsidR="00B8007C">
        <w:rPr>
          <w:rtl/>
        </w:rPr>
        <w:t>،</w:t>
      </w:r>
      <w:r w:rsidRPr="009E7041">
        <w:rPr>
          <w:rtl/>
        </w:rPr>
        <w:t xml:space="preserve"> كما اختلفت درجات الدلالة بتقريب الصياغات المختلفة لها على وجه الجزئيّة الخاصّة في الأذان والتشهد</w:t>
      </w:r>
      <w:r w:rsidR="00B8007C">
        <w:rPr>
          <w:rtl/>
        </w:rPr>
        <w:t>،</w:t>
      </w:r>
      <w:r w:rsidRPr="009E7041">
        <w:rPr>
          <w:rtl/>
        </w:rPr>
        <w:t xml:space="preserve"> أو الجزئيّة المختصّة ببيان الصلاة</w:t>
      </w:r>
      <w:r w:rsidR="00B8007C">
        <w:rPr>
          <w:rtl/>
        </w:rPr>
        <w:t>،</w:t>
      </w:r>
      <w:r w:rsidRPr="009E7041">
        <w:rPr>
          <w:rtl/>
        </w:rPr>
        <w:t xml:space="preserve"> أو الجزئيّة الندبيّة الخاصّة والعامّة أو الشعاريّة</w:t>
      </w:r>
      <w:r w:rsidR="00B8007C">
        <w:rPr>
          <w:rtl/>
        </w:rPr>
        <w:t>.</w:t>
      </w:r>
    </w:p>
    <w:p w:rsidR="00C44444" w:rsidRPr="0039261C" w:rsidRDefault="00DF0E11" w:rsidP="0039261C">
      <w:pPr>
        <w:pStyle w:val="Heading3"/>
        <w:rPr>
          <w:rtl/>
        </w:rPr>
      </w:pPr>
      <w:bookmarkStart w:id="2" w:name="_Toc424376414"/>
      <w:r w:rsidRPr="009E7041">
        <w:rPr>
          <w:rtl/>
        </w:rPr>
        <w:t>فهذا الكتاب مشتمل على عدّة أبحاث</w:t>
      </w:r>
      <w:r w:rsidR="00B8007C">
        <w:rPr>
          <w:rtl/>
        </w:rPr>
        <w:t>:</w:t>
      </w:r>
      <w:bookmarkEnd w:id="2"/>
    </w:p>
    <w:p w:rsidR="00C44444" w:rsidRDefault="00DF0E11" w:rsidP="00B8007C">
      <w:pPr>
        <w:pStyle w:val="libNormal"/>
        <w:rPr>
          <w:rtl/>
        </w:rPr>
      </w:pPr>
      <w:r w:rsidRPr="002C3B22">
        <w:rPr>
          <w:rStyle w:val="libBold2Char"/>
          <w:rtl/>
        </w:rPr>
        <w:t>1</w:t>
      </w:r>
      <w:r w:rsidR="0035201C">
        <w:rPr>
          <w:rStyle w:val="libBold2Char"/>
          <w:rtl/>
        </w:rPr>
        <w:t>-</w:t>
      </w:r>
      <w:r w:rsidRPr="002C3B22">
        <w:rPr>
          <w:rtl/>
        </w:rPr>
        <w:t xml:space="preserve"> تخريج الفذلكة الصناعيّة الدقيقة للمشروعيّة وفق ميزان وجوه متعدّدة أصوليّة وفقهيّة وحديثيّة درائيّة</w:t>
      </w:r>
      <w:r w:rsidR="00B8007C" w:rsidRPr="002C3B22">
        <w:rPr>
          <w:rtl/>
        </w:rPr>
        <w:t>،</w:t>
      </w:r>
      <w:r w:rsidRPr="002C3B22">
        <w:rPr>
          <w:rtl/>
        </w:rPr>
        <w:t xml:space="preserve"> مع تبيان حقيقة مؤدّى أقوال أعلام الطائفة</w:t>
      </w:r>
      <w:r w:rsidR="00B8007C" w:rsidRPr="002C3B22">
        <w:rPr>
          <w:rtl/>
        </w:rPr>
        <w:t>.</w:t>
      </w:r>
    </w:p>
    <w:p w:rsidR="00C44444" w:rsidRDefault="00DF0E11" w:rsidP="00B8007C">
      <w:pPr>
        <w:pStyle w:val="libNormal"/>
        <w:rPr>
          <w:rtl/>
        </w:rPr>
      </w:pPr>
      <w:r w:rsidRPr="002C3B22">
        <w:rPr>
          <w:rStyle w:val="libBold2Char"/>
          <w:rtl/>
        </w:rPr>
        <w:t>2</w:t>
      </w:r>
      <w:r w:rsidR="0035201C">
        <w:rPr>
          <w:rStyle w:val="libBold2Char"/>
          <w:rtl/>
        </w:rPr>
        <w:t>-</w:t>
      </w:r>
      <w:r w:rsidRPr="002C3B22">
        <w:rPr>
          <w:rtl/>
        </w:rPr>
        <w:t xml:space="preserve"> الالتفات إلى كون الروايات الواردة في ضمن فصول الأذان</w:t>
      </w:r>
      <w:r w:rsidR="00B8007C" w:rsidRPr="002C3B22">
        <w:rPr>
          <w:rtl/>
        </w:rPr>
        <w:t xml:space="preserve"> - </w:t>
      </w:r>
      <w:r w:rsidRPr="002C3B22">
        <w:rPr>
          <w:rtl/>
        </w:rPr>
        <w:t>المشار إليها من قِبَل الصدوق</w:t>
      </w:r>
      <w:r w:rsidR="00C44444" w:rsidRPr="002C3B22">
        <w:rPr>
          <w:rtl/>
        </w:rPr>
        <w:t xml:space="preserve"> </w:t>
      </w:r>
      <w:r w:rsidR="00B8007C" w:rsidRPr="002C3B22">
        <w:rPr>
          <w:rtl/>
        </w:rPr>
        <w:t>(</w:t>
      </w:r>
      <w:r w:rsidRPr="002C3B22">
        <w:rPr>
          <w:rtl/>
        </w:rPr>
        <w:t>قدِّس سرّه</w:t>
      </w:r>
      <w:r w:rsidR="00B8007C" w:rsidRPr="002C3B22">
        <w:rPr>
          <w:rtl/>
        </w:rPr>
        <w:t xml:space="preserve">) - </w:t>
      </w:r>
      <w:r w:rsidRPr="002C3B22">
        <w:rPr>
          <w:rtl/>
        </w:rPr>
        <w:t>هي موجودة في أصول الأصحاب المعتبرة</w:t>
      </w:r>
      <w:r w:rsidR="00B8007C" w:rsidRPr="002C3B22">
        <w:rPr>
          <w:rtl/>
        </w:rPr>
        <w:t>.</w:t>
      </w:r>
    </w:p>
    <w:p w:rsidR="00C44444" w:rsidRDefault="00DF0E11" w:rsidP="00B8007C">
      <w:pPr>
        <w:pStyle w:val="libNormal"/>
        <w:rPr>
          <w:rtl/>
        </w:rPr>
      </w:pPr>
      <w:r w:rsidRPr="002C3B22">
        <w:rPr>
          <w:rStyle w:val="libBold2Char"/>
          <w:rtl/>
        </w:rPr>
        <w:t>3</w:t>
      </w:r>
      <w:r w:rsidR="00B8007C" w:rsidRPr="002C3B22">
        <w:rPr>
          <w:rStyle w:val="libBold2Char"/>
          <w:rtl/>
        </w:rPr>
        <w:t xml:space="preserve"> - </w:t>
      </w:r>
      <w:r w:rsidRPr="002C3B22">
        <w:rPr>
          <w:rtl/>
        </w:rPr>
        <w:t>كون هذه الأخبار معتبرة في نفسها بشهادة وصفها بالشذوذ لا الضعف</w:t>
      </w:r>
      <w:r w:rsidR="00B8007C" w:rsidRPr="002C3B22">
        <w:rPr>
          <w:rtl/>
        </w:rPr>
        <w:t>،</w:t>
      </w:r>
      <w:r w:rsidRPr="002C3B22">
        <w:rPr>
          <w:rtl/>
        </w:rPr>
        <w:t xml:space="preserve"> وإنّهم متّهمون بالغلو لا أنّه متحقّق من غلوّهم</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4</w:t>
      </w:r>
      <w:r w:rsidR="00B8007C" w:rsidRPr="002C3B22">
        <w:rPr>
          <w:rStyle w:val="libBold2Char"/>
          <w:rtl/>
        </w:rPr>
        <w:t xml:space="preserve"> - </w:t>
      </w:r>
      <w:r w:rsidRPr="002C3B22">
        <w:rPr>
          <w:rtl/>
        </w:rPr>
        <w:t>فتوى ابن برّاج</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في مهذّبه</w:t>
      </w:r>
      <w:r w:rsidR="00B8007C" w:rsidRPr="002C3B22">
        <w:rPr>
          <w:rtl/>
        </w:rPr>
        <w:t>،</w:t>
      </w:r>
      <w:r w:rsidRPr="002C3B22">
        <w:rPr>
          <w:rtl/>
        </w:rPr>
        <w:t xml:space="preserve"> بإحدى طوائف تلك الروايات التي أشار إليها الصدوق</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في الفقيه ممّا يعزِّز النقطتين السابقتين</w:t>
      </w:r>
      <w:r w:rsidR="00B8007C" w:rsidRPr="002C3B22">
        <w:rPr>
          <w:rtl/>
        </w:rPr>
        <w:t>.</w:t>
      </w:r>
    </w:p>
    <w:p w:rsidR="00C44444" w:rsidRDefault="00DF0E11" w:rsidP="00B8007C">
      <w:pPr>
        <w:pStyle w:val="libNormal"/>
        <w:rPr>
          <w:rtl/>
        </w:rPr>
      </w:pPr>
      <w:r w:rsidRPr="002C3B22">
        <w:rPr>
          <w:rStyle w:val="libBold2Char"/>
          <w:rtl/>
        </w:rPr>
        <w:t>5</w:t>
      </w:r>
      <w:r w:rsidR="00B8007C" w:rsidRPr="002C3B22">
        <w:rPr>
          <w:rStyle w:val="libBold2Char"/>
          <w:rtl/>
        </w:rPr>
        <w:t xml:space="preserve"> - </w:t>
      </w:r>
      <w:r w:rsidRPr="002C3B22">
        <w:rPr>
          <w:rtl/>
        </w:rPr>
        <w:t>التنويه إلى أنّ منشأ إعراض الصدوق والعديد من القدماء عن تلك الروايات هو</w:t>
      </w:r>
      <w:r w:rsidR="00B8007C" w:rsidRPr="002C3B22">
        <w:rPr>
          <w:rtl/>
        </w:rPr>
        <w:t>:</w:t>
      </w:r>
      <w:r w:rsidRPr="002C3B22">
        <w:rPr>
          <w:rtl/>
        </w:rPr>
        <w:t xml:space="preserve"> صحيحة زرارة وهي لا تقوى على المعارضة</w:t>
      </w:r>
      <w:r w:rsidR="00B8007C" w:rsidRPr="002C3B22">
        <w:rPr>
          <w:rtl/>
        </w:rPr>
        <w:t>،</w:t>
      </w:r>
      <w:r w:rsidRPr="002C3B22">
        <w:rPr>
          <w:rtl/>
        </w:rPr>
        <w:t xml:space="preserve"> بل لا توجد معارضة لطبيعة ونمط لسان الروايات الواردة في فصول الأذان</w:t>
      </w:r>
      <w:r w:rsidR="00B8007C" w:rsidRPr="002C3B22">
        <w:rPr>
          <w:rtl/>
        </w:rPr>
        <w:t>.</w:t>
      </w:r>
    </w:p>
    <w:p w:rsidR="00C44444" w:rsidRDefault="00DF0E11" w:rsidP="00B8007C">
      <w:pPr>
        <w:pStyle w:val="libNormal"/>
        <w:rPr>
          <w:rtl/>
        </w:rPr>
      </w:pPr>
      <w:r w:rsidRPr="002C3B22">
        <w:rPr>
          <w:rStyle w:val="libBold2Char"/>
          <w:rtl/>
        </w:rPr>
        <w:t>6</w:t>
      </w:r>
      <w:r w:rsidR="00B8007C" w:rsidRPr="002C3B22">
        <w:rPr>
          <w:rStyle w:val="libBold2Char"/>
          <w:rtl/>
        </w:rPr>
        <w:t xml:space="preserve"> - </w:t>
      </w:r>
      <w:r w:rsidRPr="002C3B22">
        <w:rPr>
          <w:rtl/>
        </w:rPr>
        <w:t>إقرار الصدوق</w:t>
      </w:r>
      <w:r w:rsidR="00C44444" w:rsidRPr="002C3B22">
        <w:rPr>
          <w:rtl/>
        </w:rPr>
        <w:t xml:space="preserve"> </w:t>
      </w:r>
      <w:r w:rsidR="00B8007C" w:rsidRPr="002C3B22">
        <w:rPr>
          <w:rtl/>
        </w:rPr>
        <w:t>(</w:t>
      </w:r>
      <w:r w:rsidRPr="002C3B22">
        <w:rPr>
          <w:rtl/>
        </w:rPr>
        <w:t>قدِّس سرّه</w:t>
      </w:r>
      <w:r w:rsidR="00B8007C" w:rsidRPr="002C3B22">
        <w:rPr>
          <w:rtl/>
        </w:rPr>
        <w:t xml:space="preserve">) - </w:t>
      </w:r>
      <w:r w:rsidRPr="002C3B22">
        <w:rPr>
          <w:rtl/>
        </w:rPr>
        <w:t>كما يظهر ذلك من الشيخ أيضاً</w:t>
      </w:r>
      <w:r w:rsidR="00B8007C" w:rsidRPr="002C3B22">
        <w:rPr>
          <w:rtl/>
        </w:rPr>
        <w:t xml:space="preserve"> - </w:t>
      </w:r>
      <w:r w:rsidRPr="002C3B22">
        <w:rPr>
          <w:rtl/>
        </w:rPr>
        <w:t>بوجود قطّاعات من الشيعة في زمانه تؤذِّن بالشهادة الثالثة</w:t>
      </w:r>
      <w:r w:rsidR="00B8007C" w:rsidRPr="002C3B22">
        <w:rPr>
          <w:rtl/>
        </w:rPr>
        <w:t>.</w:t>
      </w:r>
    </w:p>
    <w:p w:rsidR="00C44444" w:rsidRDefault="00DF0E11" w:rsidP="00B8007C">
      <w:pPr>
        <w:pStyle w:val="libNormal"/>
        <w:rPr>
          <w:rtl/>
        </w:rPr>
      </w:pPr>
      <w:r w:rsidRPr="002C3B22">
        <w:rPr>
          <w:rStyle w:val="libBold2Char"/>
          <w:rtl/>
        </w:rPr>
        <w:t>7</w:t>
      </w:r>
      <w:r w:rsidR="00B8007C" w:rsidRPr="002C3B22">
        <w:rPr>
          <w:rStyle w:val="libBold2Char"/>
          <w:rtl/>
        </w:rPr>
        <w:t xml:space="preserve"> - </w:t>
      </w:r>
      <w:r w:rsidRPr="002C3B22">
        <w:rPr>
          <w:rtl/>
        </w:rPr>
        <w:t>الإشارة إلى روايات عديدة لم يُستدلّ بها من قَبل في المقام</w:t>
      </w:r>
      <w:r w:rsidR="00B8007C" w:rsidRPr="002C3B22">
        <w:rPr>
          <w:rtl/>
        </w:rPr>
        <w:t>،</w:t>
      </w:r>
      <w:r w:rsidRPr="002C3B22">
        <w:rPr>
          <w:rtl/>
        </w:rPr>
        <w:t xml:space="preserve"> ذات دلالة قريبة المرمى من المطلوب مع بيان الفنيّة الفقهيّة للدلالة</w:t>
      </w:r>
      <w:r w:rsidR="00B8007C" w:rsidRPr="002C3B22">
        <w:rPr>
          <w:rtl/>
        </w:rPr>
        <w:t>.</w:t>
      </w:r>
    </w:p>
    <w:p w:rsidR="00C44444" w:rsidRDefault="00DF0E11" w:rsidP="00B8007C">
      <w:pPr>
        <w:pStyle w:val="libNormal"/>
        <w:rPr>
          <w:rtl/>
        </w:rPr>
      </w:pPr>
      <w:r w:rsidRPr="002C3B22">
        <w:rPr>
          <w:rStyle w:val="libBold2Char"/>
          <w:rtl/>
        </w:rPr>
        <w:t>8</w:t>
      </w:r>
      <w:r w:rsidR="00B8007C" w:rsidRPr="002C3B22">
        <w:rPr>
          <w:rStyle w:val="libBold2Char"/>
          <w:rtl/>
        </w:rPr>
        <w:t xml:space="preserve"> - </w:t>
      </w:r>
      <w:r w:rsidRPr="002C3B22">
        <w:rPr>
          <w:rtl/>
        </w:rPr>
        <w:t>التنبيه على وجود روايات دالّة على الاستحباب المطلق للقرآن في الأذان</w:t>
      </w:r>
      <w:r w:rsidR="00B8007C" w:rsidRPr="002C3B22">
        <w:rPr>
          <w:rtl/>
        </w:rPr>
        <w:t>،</w:t>
      </w:r>
      <w:r w:rsidRPr="002C3B22">
        <w:rPr>
          <w:rtl/>
        </w:rPr>
        <w:t xml:space="preserve"> بين الشهادة الثالثة والأولتين وتكرارها بعدد تكرارهما</w:t>
      </w:r>
      <w:r w:rsidR="00B8007C" w:rsidRPr="002C3B22">
        <w:rPr>
          <w:rtl/>
        </w:rPr>
        <w:t>.</w:t>
      </w:r>
    </w:p>
    <w:p w:rsidR="00C44444" w:rsidRDefault="00DF0E11" w:rsidP="00B8007C">
      <w:pPr>
        <w:pStyle w:val="libNormal"/>
        <w:rPr>
          <w:rtl/>
        </w:rPr>
      </w:pPr>
      <w:r w:rsidRPr="002C3B22">
        <w:rPr>
          <w:rStyle w:val="libBold2Char"/>
          <w:rtl/>
        </w:rPr>
        <w:t>9</w:t>
      </w:r>
      <w:r w:rsidR="00B8007C" w:rsidRPr="002C3B22">
        <w:rPr>
          <w:rStyle w:val="libBold2Char"/>
          <w:rtl/>
        </w:rPr>
        <w:t xml:space="preserve"> - </w:t>
      </w:r>
      <w:r w:rsidRPr="002C3B22">
        <w:rPr>
          <w:rtl/>
        </w:rPr>
        <w:t>التنبيه على أنّ التشهّد بالثالثة باللسان وزانه وزان التشهد بالشهادتين</w:t>
      </w:r>
      <w:r w:rsidR="00B8007C" w:rsidRPr="002C3B22">
        <w:rPr>
          <w:rtl/>
        </w:rPr>
        <w:t>،</w:t>
      </w:r>
      <w:r w:rsidRPr="002C3B22">
        <w:rPr>
          <w:rtl/>
        </w:rPr>
        <w:t xml:space="preserve"> في كونهما سبباً للدخول في حظيرة الإسلام</w:t>
      </w:r>
      <w:r w:rsidR="00B8007C" w:rsidRPr="002C3B22">
        <w:rPr>
          <w:rtl/>
        </w:rPr>
        <w:t>،</w:t>
      </w:r>
      <w:r w:rsidRPr="002C3B22">
        <w:rPr>
          <w:rtl/>
        </w:rPr>
        <w:t xml:space="preserve"> وهي كذلك في كونها سبباً للدخول في الإيمان بمقتضى تعريفه أنّه</w:t>
      </w:r>
      <w:r w:rsidR="00B8007C" w:rsidRPr="002C3B22">
        <w:rPr>
          <w:rtl/>
        </w:rPr>
        <w:t>:</w:t>
      </w:r>
      <w:r w:rsidRPr="002C3B22">
        <w:rPr>
          <w:rtl/>
        </w:rPr>
        <w:t xml:space="preserve"> </w:t>
      </w:r>
      <w:r w:rsidR="00B8007C" w:rsidRPr="002C3B22">
        <w:rPr>
          <w:rtl/>
        </w:rPr>
        <w:t>(</w:t>
      </w:r>
      <w:r w:rsidRPr="002C3B22">
        <w:rPr>
          <w:rtl/>
        </w:rPr>
        <w:t>الاعتقاد بالجنان</w:t>
      </w:r>
      <w:r w:rsidR="00B8007C" w:rsidRPr="002C3B22">
        <w:rPr>
          <w:rtl/>
        </w:rPr>
        <w:t>،</w:t>
      </w:r>
      <w:r w:rsidRPr="002C3B22">
        <w:rPr>
          <w:rtl/>
        </w:rPr>
        <w:t xml:space="preserve"> والإقرار باللسان</w:t>
      </w:r>
      <w:r w:rsidR="00B8007C" w:rsidRPr="002C3B22">
        <w:rPr>
          <w:rtl/>
        </w:rPr>
        <w:t>،</w:t>
      </w:r>
      <w:r w:rsidRPr="002C3B22">
        <w:rPr>
          <w:rtl/>
        </w:rPr>
        <w:t xml:space="preserve"> والعمل بالأركان</w:t>
      </w:r>
      <w:r w:rsidR="00B8007C" w:rsidRPr="002C3B22">
        <w:rPr>
          <w:rtl/>
        </w:rPr>
        <w:t>)،</w:t>
      </w:r>
      <w:r w:rsidRPr="002C3B22">
        <w:rPr>
          <w:rtl/>
        </w:rPr>
        <w:t xml:space="preserve"> وهو مراد المشهور في تعبيرهم</w:t>
      </w:r>
      <w:r w:rsidR="00B8007C" w:rsidRPr="002C3B22">
        <w:rPr>
          <w:rtl/>
        </w:rPr>
        <w:t xml:space="preserve"> - </w:t>
      </w:r>
      <w:r w:rsidRPr="002C3B22">
        <w:rPr>
          <w:rtl/>
        </w:rPr>
        <w:t xml:space="preserve">في فصول الأذان </w:t>
      </w:r>
      <w:r w:rsidR="0035201C">
        <w:rPr>
          <w:rtl/>
        </w:rPr>
        <w:t>-</w:t>
      </w:r>
      <w:r w:rsidR="00B8007C" w:rsidRPr="002C3B22">
        <w:rPr>
          <w:rtl/>
        </w:rPr>
        <w:t>:</w:t>
      </w:r>
      <w:r w:rsidRPr="002C3B22">
        <w:rPr>
          <w:rtl/>
        </w:rPr>
        <w:t xml:space="preserve"> </w:t>
      </w:r>
      <w:r w:rsidR="00B8007C" w:rsidRPr="002C3B22">
        <w:rPr>
          <w:rtl/>
        </w:rPr>
        <w:t>(</w:t>
      </w:r>
      <w:r w:rsidRPr="002C3B22">
        <w:rPr>
          <w:rtl/>
        </w:rPr>
        <w:t>أنّها من أحكام الإيمان بلا خلاف بمقتضى المذهب الحق</w:t>
      </w:r>
      <w:r w:rsidR="00B8007C" w:rsidRPr="002C3B22">
        <w:rPr>
          <w:rtl/>
        </w:rPr>
        <w:t>)،</w:t>
      </w:r>
      <w:r w:rsidRPr="002C3B22">
        <w:rPr>
          <w:rtl/>
        </w:rPr>
        <w:t xml:space="preserve"> وهذا مدلول الروايات المتواترة والمستفيضة ذلك أيضاً</w:t>
      </w:r>
      <w:r w:rsidR="00B8007C" w:rsidRPr="002C3B22">
        <w:rPr>
          <w:rtl/>
        </w:rPr>
        <w:t>.</w:t>
      </w:r>
    </w:p>
    <w:p w:rsidR="00C44444" w:rsidRDefault="00DF0E11" w:rsidP="00B8007C">
      <w:pPr>
        <w:pStyle w:val="libNormal"/>
        <w:rPr>
          <w:rtl/>
        </w:rPr>
      </w:pPr>
      <w:r w:rsidRPr="002C3B22">
        <w:rPr>
          <w:rStyle w:val="libBold2Char"/>
          <w:rtl/>
        </w:rPr>
        <w:t>10</w:t>
      </w:r>
      <w:r w:rsidR="00B8007C" w:rsidRPr="002C3B22">
        <w:rPr>
          <w:rStyle w:val="libBold2Char"/>
          <w:rtl/>
        </w:rPr>
        <w:t xml:space="preserve"> - </w:t>
      </w:r>
      <w:r w:rsidRPr="002C3B22">
        <w:rPr>
          <w:rtl/>
        </w:rPr>
        <w:t>تحليل مغزى ورود الكم الغفير المستفيض من الروايات الحاكية عن اقتران الشهادات الثلاث</w:t>
      </w:r>
      <w:r w:rsidR="00B8007C" w:rsidRPr="002C3B22">
        <w:rPr>
          <w:rtl/>
        </w:rPr>
        <w:t>،</w:t>
      </w:r>
      <w:r w:rsidRPr="002C3B22">
        <w:rPr>
          <w:rtl/>
        </w:rPr>
        <w:t xml:space="preserve"> في مواطن شريفة عديدة من مدارج الخلقة</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11</w:t>
      </w:r>
      <w:r w:rsidR="00B8007C" w:rsidRPr="002C3B22">
        <w:rPr>
          <w:rStyle w:val="libBold2Char"/>
          <w:rtl/>
        </w:rPr>
        <w:t xml:space="preserve"> - </w:t>
      </w:r>
      <w:r w:rsidRPr="002C3B22">
        <w:rPr>
          <w:rtl/>
        </w:rPr>
        <w:t>نَقل كلام المتقدّمين في جواز واستحباب ذِكر الشهادة الثالثة في تشهّد وتسليم الصلاة</w:t>
      </w:r>
      <w:r w:rsidR="00B8007C" w:rsidRPr="002C3B22">
        <w:rPr>
          <w:rtl/>
        </w:rPr>
        <w:t>،</w:t>
      </w:r>
      <w:r w:rsidRPr="002C3B22">
        <w:rPr>
          <w:rtl/>
        </w:rPr>
        <w:t xml:space="preserve"> وبيان الفذلكة الصناعيّة في ذلك وارتباطها بالأذان وإنّها</w:t>
      </w:r>
      <w:r w:rsidR="00B8007C" w:rsidRPr="002C3B22">
        <w:rPr>
          <w:rtl/>
        </w:rPr>
        <w:t xml:space="preserve"> - </w:t>
      </w:r>
      <w:r w:rsidRPr="002C3B22">
        <w:rPr>
          <w:rtl/>
        </w:rPr>
        <w:t>أي ذِكر الشهادة الثالثة في التشهّد</w:t>
      </w:r>
      <w:r w:rsidR="00B8007C" w:rsidRPr="002C3B22">
        <w:rPr>
          <w:rtl/>
        </w:rPr>
        <w:t xml:space="preserve"> - </w:t>
      </w:r>
      <w:r w:rsidRPr="002C3B22">
        <w:rPr>
          <w:rtl/>
        </w:rPr>
        <w:t>من المشهور المُفتى به عند المتقدّمين من علمائنا</w:t>
      </w:r>
      <w:r w:rsidR="00B8007C" w:rsidRPr="002C3B22">
        <w:rPr>
          <w:rtl/>
        </w:rPr>
        <w:t>،</w:t>
      </w:r>
      <w:r w:rsidRPr="002C3B22">
        <w:rPr>
          <w:rtl/>
        </w:rPr>
        <w:t xml:space="preserve"> كأمثال</w:t>
      </w:r>
      <w:r w:rsidR="00B8007C" w:rsidRPr="002C3B22">
        <w:rPr>
          <w:rtl/>
        </w:rPr>
        <w:t>:</w:t>
      </w:r>
      <w:r w:rsidRPr="002C3B22">
        <w:rPr>
          <w:rtl/>
        </w:rPr>
        <w:t xml:space="preserve"> الصدوق ووالده</w:t>
      </w:r>
      <w:r w:rsidR="00B8007C" w:rsidRPr="002C3B22">
        <w:rPr>
          <w:rtl/>
        </w:rPr>
        <w:t>،</w:t>
      </w:r>
      <w:r w:rsidRPr="002C3B22">
        <w:rPr>
          <w:rtl/>
        </w:rPr>
        <w:t xml:space="preserve"> والمفيد</w:t>
      </w:r>
      <w:r w:rsidR="00B8007C" w:rsidRPr="002C3B22">
        <w:rPr>
          <w:rtl/>
        </w:rPr>
        <w:t>،</w:t>
      </w:r>
      <w:r w:rsidRPr="002C3B22">
        <w:rPr>
          <w:rtl/>
        </w:rPr>
        <w:t xml:space="preserve"> والشيخ في النهاية</w:t>
      </w:r>
      <w:r w:rsidR="00B8007C" w:rsidRPr="002C3B22">
        <w:rPr>
          <w:rtl/>
        </w:rPr>
        <w:t>،</w:t>
      </w:r>
      <w:r w:rsidRPr="002C3B22">
        <w:rPr>
          <w:rtl/>
        </w:rPr>
        <w:t xml:space="preserve"> ومصباح المتهجّد</w:t>
      </w:r>
      <w:r w:rsidR="00B8007C" w:rsidRPr="002C3B22">
        <w:rPr>
          <w:rtl/>
        </w:rPr>
        <w:t>،</w:t>
      </w:r>
      <w:r w:rsidRPr="002C3B22">
        <w:rPr>
          <w:rtl/>
        </w:rPr>
        <w:t xml:space="preserve"> وابن برّاج </w:t>
      </w:r>
      <w:r w:rsidR="00B8007C" w:rsidRPr="002C3B22">
        <w:rPr>
          <w:rtl/>
        </w:rPr>
        <w:t>(</w:t>
      </w:r>
      <w:r w:rsidRPr="002C3B22">
        <w:rPr>
          <w:rtl/>
        </w:rPr>
        <w:t>رحمهم الله</w:t>
      </w:r>
      <w:r w:rsidR="00B8007C" w:rsidRPr="002C3B22">
        <w:rPr>
          <w:rtl/>
        </w:rPr>
        <w:t>)</w:t>
      </w:r>
      <w:r w:rsidRPr="002C3B22">
        <w:rPr>
          <w:rtl/>
        </w:rPr>
        <w:t xml:space="preserve"> وغيرهم</w:t>
      </w:r>
      <w:r w:rsidR="00B8007C" w:rsidRPr="002C3B22">
        <w:rPr>
          <w:rtl/>
        </w:rPr>
        <w:t>.</w:t>
      </w:r>
    </w:p>
    <w:p w:rsidR="00C44444" w:rsidRDefault="00DF0E11" w:rsidP="002C3B22">
      <w:pPr>
        <w:pStyle w:val="libNormal"/>
        <w:rPr>
          <w:rtl/>
        </w:rPr>
      </w:pPr>
      <w:r w:rsidRPr="009E7041">
        <w:rPr>
          <w:rtl/>
        </w:rPr>
        <w:t>هذا</w:t>
      </w:r>
      <w:r w:rsidR="00B8007C">
        <w:rPr>
          <w:rtl/>
        </w:rPr>
        <w:t>،</w:t>
      </w:r>
      <w:r w:rsidRPr="009E7041">
        <w:rPr>
          <w:rtl/>
        </w:rPr>
        <w:t xml:space="preserve"> وأخيراً أسأل الله تعالى أن يوفّقنا للإخلاص في ولاية أهل البيت </w:t>
      </w:r>
      <w:r w:rsidR="00B8007C">
        <w:rPr>
          <w:rtl/>
        </w:rPr>
        <w:t>(</w:t>
      </w:r>
      <w:r w:rsidRPr="009E7041">
        <w:rPr>
          <w:rtl/>
        </w:rPr>
        <w:t>عليهم السلام</w:t>
      </w:r>
      <w:r w:rsidR="00B8007C">
        <w:rPr>
          <w:rtl/>
        </w:rPr>
        <w:t>)،</w:t>
      </w:r>
      <w:r w:rsidRPr="009E7041">
        <w:rPr>
          <w:rtl/>
        </w:rPr>
        <w:t xml:space="preserve"> وأن يجعلنا من العارفين بحقيقة مقامهم والمتمسّكين بولايتهم</w:t>
      </w:r>
      <w:r w:rsidR="00B8007C">
        <w:rPr>
          <w:rtl/>
        </w:rPr>
        <w:t>،</w:t>
      </w:r>
      <w:r w:rsidRPr="009E7041">
        <w:rPr>
          <w:rtl/>
        </w:rPr>
        <w:t xml:space="preserve"> وأن يحفظ أستاذنا الأجل في نشر معارف الدين والحمد لله ربّ العالمين</w:t>
      </w:r>
      <w:r w:rsidR="00B8007C">
        <w:rPr>
          <w:rtl/>
        </w:rPr>
        <w:t>.</w:t>
      </w:r>
    </w:p>
    <w:p w:rsidR="00C44444" w:rsidRPr="002C3B22" w:rsidRDefault="00DF0E11" w:rsidP="002C3B22">
      <w:pPr>
        <w:pStyle w:val="libLeftBold"/>
        <w:rPr>
          <w:rtl/>
        </w:rPr>
      </w:pPr>
      <w:r w:rsidRPr="009E7041">
        <w:rPr>
          <w:rtl/>
        </w:rPr>
        <w:t>علي الشكري</w:t>
      </w:r>
    </w:p>
    <w:p w:rsidR="00C44444" w:rsidRPr="002C3B22" w:rsidRDefault="00DF0E11" w:rsidP="002C3B22">
      <w:pPr>
        <w:pStyle w:val="libLeftBold"/>
        <w:rPr>
          <w:rtl/>
        </w:rPr>
      </w:pPr>
      <w:r w:rsidRPr="009E7041">
        <w:rPr>
          <w:rtl/>
        </w:rPr>
        <w:t>10/ ربيع الأول/ من عام 1426 هجريّة</w:t>
      </w:r>
    </w:p>
    <w:p w:rsidR="00C44444" w:rsidRPr="002C3B22" w:rsidRDefault="00DF0E11" w:rsidP="002C3B22">
      <w:pPr>
        <w:pStyle w:val="libLeftBold"/>
        <w:rPr>
          <w:rtl/>
        </w:rPr>
      </w:pPr>
      <w:r w:rsidRPr="009E7041">
        <w:rPr>
          <w:rtl/>
        </w:rPr>
        <w:t>على مهاجرها آلاف التحيّة والسلام</w:t>
      </w:r>
    </w:p>
    <w:p w:rsidR="00C44444" w:rsidRDefault="00DF0E11" w:rsidP="002C3B22">
      <w:pPr>
        <w:pStyle w:val="libLeftBold"/>
        <w:rPr>
          <w:rtl/>
        </w:rPr>
      </w:pPr>
      <w:r w:rsidRPr="009E7041">
        <w:rPr>
          <w:rtl/>
        </w:rPr>
        <w:t>في جوار السيّدة الجليلة الطاهرة</w:t>
      </w:r>
    </w:p>
    <w:p w:rsidR="00C44444" w:rsidRPr="002C3B22" w:rsidRDefault="00DF0E11" w:rsidP="002C3B22">
      <w:pPr>
        <w:pStyle w:val="libLeftBold"/>
        <w:rPr>
          <w:rtl/>
        </w:rPr>
      </w:pPr>
      <w:r w:rsidRPr="009E7041">
        <w:rPr>
          <w:rtl/>
        </w:rPr>
        <w:t xml:space="preserve">فاطمة المعصومة </w:t>
      </w:r>
      <w:r w:rsidR="002C3B22">
        <w:rPr>
          <w:rFonts w:hint="cs"/>
          <w:rtl/>
        </w:rPr>
        <w:t>-</w:t>
      </w:r>
      <w:r w:rsidRPr="009E7041">
        <w:rPr>
          <w:rtl/>
        </w:rPr>
        <w:t xml:space="preserve"> قم المقدّسة</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3" w:name="_Toc424376415"/>
      <w:r w:rsidRPr="009E7041">
        <w:rPr>
          <w:rtl/>
        </w:rPr>
        <w:lastRenderedPageBreak/>
        <w:t>لَمحةٌ عن المَسار العَملي للمَسألة</w:t>
      </w:r>
      <w:bookmarkEnd w:id="3"/>
    </w:p>
    <w:p w:rsidR="002C3B22" w:rsidRDefault="00DF0E11" w:rsidP="00B8007C">
      <w:pPr>
        <w:pStyle w:val="libNormal"/>
        <w:rPr>
          <w:rtl/>
        </w:rPr>
      </w:pPr>
      <w:r w:rsidRPr="002C3B22">
        <w:rPr>
          <w:rtl/>
        </w:rPr>
        <w:t>لقد كُتب واستُدلّ لمشروعيّة الشهادة الثالثة في الأذان والإقامة</w:t>
      </w:r>
      <w:r w:rsidR="00B8007C" w:rsidRPr="002C3B22">
        <w:rPr>
          <w:rtl/>
        </w:rPr>
        <w:t>،</w:t>
      </w:r>
      <w:r w:rsidRPr="002C3B22">
        <w:rPr>
          <w:rtl/>
        </w:rPr>
        <w:t xml:space="preserve"> في ضمن رسائل عديدة لأعلام الطائفة في الأعصار الأخيرة</w:t>
      </w:r>
      <w:r w:rsidR="00B8007C" w:rsidRPr="002C3B22">
        <w:rPr>
          <w:rtl/>
        </w:rPr>
        <w:t>،</w:t>
      </w:r>
      <w:r w:rsidRPr="002C3B22">
        <w:rPr>
          <w:rtl/>
        </w:rPr>
        <w:t xml:space="preserve"> بل إنّ المسألة مثارةٌ علميّاً في كُتب الأقدمين والمتقدّمين</w:t>
      </w:r>
      <w:r w:rsidR="00B8007C" w:rsidRPr="002C3B22">
        <w:rPr>
          <w:rtl/>
        </w:rPr>
        <w:t>،</w:t>
      </w:r>
      <w:r w:rsidRPr="002C3B22">
        <w:rPr>
          <w:rtl/>
        </w:rPr>
        <w:t xml:space="preserve"> بل هي ظاهرة عمليّة ثابتة مارستها أتباع أهل البيت </w:t>
      </w:r>
      <w:r w:rsidR="00B8007C" w:rsidRPr="002C3B22">
        <w:rPr>
          <w:rtl/>
        </w:rPr>
        <w:t>(</w:t>
      </w:r>
      <w:r w:rsidRPr="002C3B22">
        <w:rPr>
          <w:rtl/>
        </w:rPr>
        <w:t>عليهم السلام</w:t>
      </w:r>
      <w:r w:rsidR="00B8007C" w:rsidRPr="002C3B22">
        <w:rPr>
          <w:rtl/>
        </w:rPr>
        <w:t>)،</w:t>
      </w:r>
      <w:r w:rsidRPr="002C3B22">
        <w:rPr>
          <w:rtl/>
        </w:rPr>
        <w:t xml:space="preserve"> كما يشير إلى ذلك الصدوق في كتابه الفقيه</w:t>
      </w:r>
      <w:r w:rsidRPr="002C3B22">
        <w:rPr>
          <w:rStyle w:val="libFootnotenumChar"/>
          <w:rtl/>
        </w:rPr>
        <w:t xml:space="preserve"> (1)</w:t>
      </w:r>
      <w:r w:rsidR="00B8007C" w:rsidRPr="002C3B22">
        <w:rPr>
          <w:rStyle w:val="libFootnotenumChar"/>
          <w:rtl/>
        </w:rPr>
        <w:t>،</w:t>
      </w:r>
      <w:r w:rsidRPr="002C3B22">
        <w:rPr>
          <w:rtl/>
        </w:rPr>
        <w:t xml:space="preserve"> بل قد عُزي في بعض المصادر إتيان بعض صحابة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بها</w:t>
      </w:r>
      <w:r w:rsidR="00B8007C" w:rsidRPr="002C3B22">
        <w:rPr>
          <w:rtl/>
        </w:rPr>
        <w:t>.</w:t>
      </w:r>
    </w:p>
    <w:p w:rsidR="00C44444" w:rsidRDefault="00DF0E11" w:rsidP="00B8007C">
      <w:pPr>
        <w:pStyle w:val="libNormal"/>
        <w:rPr>
          <w:rtl/>
        </w:rPr>
      </w:pPr>
      <w:r w:rsidRPr="002C3B22">
        <w:rPr>
          <w:rtl/>
        </w:rPr>
        <w:t>فقد قال ابن حجر العسقلاني في الإصابة</w:t>
      </w:r>
      <w:r w:rsidR="00B8007C" w:rsidRPr="002C3B22">
        <w:rPr>
          <w:rtl/>
        </w:rPr>
        <w:t>:</w:t>
      </w:r>
      <w:r w:rsidRPr="002C3B22">
        <w:rPr>
          <w:rtl/>
        </w:rPr>
        <w:t xml:space="preserve"> </w:t>
      </w:r>
      <w:r w:rsidR="00B8007C" w:rsidRPr="002C3B22">
        <w:rPr>
          <w:rtl/>
        </w:rPr>
        <w:t>(</w:t>
      </w:r>
      <w:r w:rsidRPr="002C3B22">
        <w:rPr>
          <w:rtl/>
        </w:rPr>
        <w:t>كدير</w:t>
      </w:r>
      <w:r w:rsidR="00B8007C" w:rsidRPr="002C3B22">
        <w:rPr>
          <w:rtl/>
        </w:rPr>
        <w:t>)</w:t>
      </w:r>
      <w:r w:rsidRPr="002C3B22">
        <w:rPr>
          <w:rtl/>
        </w:rPr>
        <w:t xml:space="preserve"> بالتصغير الضبّي يقال</w:t>
      </w:r>
      <w:r w:rsidR="00B8007C" w:rsidRPr="002C3B22">
        <w:rPr>
          <w:rtl/>
        </w:rPr>
        <w:t>:</w:t>
      </w:r>
      <w:r w:rsidRPr="002C3B22">
        <w:rPr>
          <w:rtl/>
        </w:rPr>
        <w:t xml:space="preserve"> هو ابن قتادة</w:t>
      </w:r>
      <w:r w:rsidR="00B8007C" w:rsidRPr="002C3B22">
        <w:rPr>
          <w:rtl/>
        </w:rPr>
        <w:t>،</w:t>
      </w:r>
      <w:r w:rsidRPr="002C3B22">
        <w:rPr>
          <w:rtl/>
        </w:rPr>
        <w:t>... روى حديثه زهير بن معاوية عن أبي إسحاق عن كدير الضبّي</w:t>
      </w:r>
      <w:r w:rsidR="00B8007C" w:rsidRPr="002C3B22">
        <w:rPr>
          <w:rtl/>
        </w:rPr>
        <w:t>،</w:t>
      </w:r>
      <w:r w:rsidRPr="002C3B22">
        <w:rPr>
          <w:rtl/>
        </w:rPr>
        <w:t xml:space="preserve"> أنّه أتى النبي </w:t>
      </w:r>
      <w:r w:rsidRPr="002C3B22">
        <w:rPr>
          <w:rStyle w:val="libFootnotenumChar"/>
          <w:rtl/>
        </w:rPr>
        <w:t>(2)</w:t>
      </w:r>
      <w:r w:rsidR="00B8007C" w:rsidRPr="002C3B22">
        <w:rPr>
          <w:rtl/>
        </w:rPr>
        <w:t>.</w:t>
      </w:r>
      <w:r w:rsidRPr="002C3B22">
        <w:rPr>
          <w:rtl/>
        </w:rPr>
        <w:t>...</w:t>
      </w:r>
    </w:p>
    <w:p w:rsidR="00C44444" w:rsidRDefault="00DF0E11" w:rsidP="00B8007C">
      <w:pPr>
        <w:pStyle w:val="libNormal"/>
        <w:rPr>
          <w:rtl/>
        </w:rPr>
      </w:pPr>
      <w:r w:rsidRPr="002C3B22">
        <w:rPr>
          <w:rtl/>
        </w:rPr>
        <w:t>وقال البخاري في الضعفاء</w:t>
      </w:r>
      <w:r w:rsidR="00B8007C" w:rsidRPr="002C3B22">
        <w:rPr>
          <w:rtl/>
        </w:rPr>
        <w:t>:</w:t>
      </w:r>
      <w:r w:rsidRPr="002C3B22">
        <w:rPr>
          <w:rtl/>
        </w:rPr>
        <w:t xml:space="preserve"> </w:t>
      </w:r>
      <w:r w:rsidR="00B8007C" w:rsidRPr="002C3B22">
        <w:rPr>
          <w:rtl/>
        </w:rPr>
        <w:t>(</w:t>
      </w:r>
      <w:r w:rsidRPr="002C3B22">
        <w:rPr>
          <w:rtl/>
        </w:rPr>
        <w:t>كدير الضبّي روى عنه أبو إسحاق</w:t>
      </w:r>
      <w:r w:rsidR="00B8007C" w:rsidRPr="002C3B22">
        <w:rPr>
          <w:rtl/>
        </w:rPr>
        <w:t>،</w:t>
      </w:r>
      <w:r w:rsidRPr="002C3B22">
        <w:rPr>
          <w:rtl/>
        </w:rPr>
        <w:t xml:space="preserve"> وروى عنه سميك بن سلمة</w:t>
      </w:r>
      <w:r w:rsidR="00B8007C" w:rsidRPr="002C3B22">
        <w:rPr>
          <w:rtl/>
        </w:rPr>
        <w:t>،</w:t>
      </w:r>
      <w:r w:rsidRPr="002C3B22">
        <w:rPr>
          <w:rtl/>
        </w:rPr>
        <w:t xml:space="preserve"> وضعّفه لمّا رواه مغيرة بن مقسم عن سمّاك بن سلمة قال</w:t>
      </w:r>
      <w:r w:rsidR="00B8007C" w:rsidRPr="002C3B22">
        <w:rPr>
          <w:rtl/>
        </w:rPr>
        <w:t>:</w:t>
      </w:r>
      <w:r w:rsidRPr="002C3B22">
        <w:rPr>
          <w:rtl/>
        </w:rPr>
        <w:t xml:space="preserve"> دخلتُ على كدير الضبّي أعودهُ فوجدتهُ يصلّي وهو يقول</w:t>
      </w:r>
      <w:r w:rsidR="00B8007C" w:rsidRPr="002C3B22">
        <w:rPr>
          <w:rtl/>
        </w:rPr>
        <w:t>:</w:t>
      </w:r>
      <w:r w:rsidRPr="002C3B22">
        <w:rPr>
          <w:rtl/>
        </w:rPr>
        <w:t xml:space="preserve"> اللهمّ صلّي على النبيّ والوصيّ</w:t>
      </w:r>
      <w:r w:rsidR="00B8007C" w:rsidRPr="002C3B22">
        <w:rPr>
          <w:rtl/>
        </w:rPr>
        <w:t>،</w:t>
      </w:r>
      <w:r w:rsidRPr="002C3B22">
        <w:rPr>
          <w:rtl/>
        </w:rPr>
        <w:t xml:space="preserve"> فقلت</w:t>
      </w:r>
      <w:r w:rsidR="00B8007C" w:rsidRPr="002C3B22">
        <w:rPr>
          <w:rtl/>
        </w:rPr>
        <w:t>:</w:t>
      </w:r>
      <w:r w:rsidRPr="002C3B22">
        <w:rPr>
          <w:rtl/>
        </w:rPr>
        <w:t xml:space="preserve"> والله</w:t>
      </w:r>
      <w:r w:rsidR="00B8007C" w:rsidRPr="002C3B22">
        <w:rPr>
          <w:rtl/>
        </w:rPr>
        <w:t>،</w:t>
      </w:r>
      <w:r w:rsidRPr="002C3B22">
        <w:rPr>
          <w:rtl/>
        </w:rPr>
        <w:t xml:space="preserve"> لا أعودك أبداً</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وروى العقيلي في الضعفاء بسنده عن سمّاك بن سمكة قال</w:t>
      </w:r>
      <w:r w:rsidR="00B8007C" w:rsidRPr="002C3B22">
        <w:rPr>
          <w:rtl/>
        </w:rPr>
        <w:t>:</w:t>
      </w:r>
      <w:r w:rsidRPr="002C3B22">
        <w:rPr>
          <w:rtl/>
        </w:rPr>
        <w:t xml:space="preserve"> دخلتُ على كدير بعد الغداة فقالت لي امرأته</w:t>
      </w:r>
      <w:r w:rsidR="00B8007C" w:rsidRPr="002C3B22">
        <w:rPr>
          <w:rtl/>
        </w:rPr>
        <w:t>:</w:t>
      </w:r>
      <w:r w:rsidRPr="002C3B22">
        <w:rPr>
          <w:rtl/>
        </w:rPr>
        <w:t xml:space="preserve"> ادنوا منه فإنّه يصلّي حتى يتوكّأ عليك</w:t>
      </w:r>
      <w:r w:rsidR="00B8007C" w:rsidRPr="002C3B22">
        <w:rPr>
          <w:rtl/>
        </w:rPr>
        <w:t>،</w:t>
      </w:r>
      <w:r w:rsidRPr="002C3B22">
        <w:rPr>
          <w:rtl/>
        </w:rPr>
        <w:t xml:space="preserve"> فذهبتُ ليعتمد عليّ</w:t>
      </w:r>
      <w:r w:rsidR="00B8007C" w:rsidRPr="002C3B22">
        <w:rPr>
          <w:rtl/>
        </w:rPr>
        <w:t>،</w:t>
      </w:r>
      <w:r w:rsidRPr="002C3B22">
        <w:rPr>
          <w:rtl/>
        </w:rPr>
        <w:t xml:space="preserve"> فسمعته وهو يقول في الصلاة</w:t>
      </w:r>
      <w:r w:rsidR="00B8007C" w:rsidRPr="002C3B22">
        <w:rPr>
          <w:rtl/>
        </w:rPr>
        <w:t>:</w:t>
      </w:r>
      <w:r w:rsidRPr="002C3B22">
        <w:rPr>
          <w:rtl/>
        </w:rPr>
        <w:t xml:space="preserve"> سلامٌ على النبيّ والوصيّ فقلت</w:t>
      </w:r>
      <w:r w:rsidR="00B8007C" w:rsidRPr="002C3B22">
        <w:rPr>
          <w:rtl/>
        </w:rPr>
        <w:t>.</w:t>
      </w:r>
      <w:r w:rsidRPr="002C3B22">
        <w:rPr>
          <w:rtl/>
        </w:rPr>
        <w:t xml:space="preserve">..) </w:t>
      </w:r>
      <w:r w:rsidRPr="002C3B22">
        <w:rPr>
          <w:rStyle w:val="libFootnotenumChar"/>
          <w:rtl/>
        </w:rPr>
        <w:t>(4)</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سيأتي التعرّض إلى كلامه مفصّلاً</w:t>
      </w:r>
      <w:r w:rsidR="00B8007C">
        <w:rPr>
          <w:rtl/>
        </w:rPr>
        <w:t>.</w:t>
      </w:r>
    </w:p>
    <w:p w:rsidR="00C44444" w:rsidRPr="002C3B22" w:rsidRDefault="00DF0E11" w:rsidP="002C3B22">
      <w:pPr>
        <w:pStyle w:val="libFootnote0"/>
        <w:rPr>
          <w:rtl/>
        </w:rPr>
      </w:pPr>
      <w:r w:rsidRPr="009E7041">
        <w:rPr>
          <w:rtl/>
        </w:rPr>
        <w:t>(2) الإصابة في تمييز الصحابة</w:t>
      </w:r>
      <w:r w:rsidR="00B8007C">
        <w:rPr>
          <w:rtl/>
        </w:rPr>
        <w:t>:</w:t>
      </w:r>
      <w:r w:rsidRPr="009E7041">
        <w:rPr>
          <w:rtl/>
        </w:rPr>
        <w:t xml:space="preserve"> في حرف الكاف القسم الأول في باب ك د</w:t>
      </w:r>
      <w:r w:rsidR="00B8007C">
        <w:rPr>
          <w:rtl/>
        </w:rPr>
        <w:t>،</w:t>
      </w:r>
      <w:r w:rsidRPr="009E7041">
        <w:rPr>
          <w:rtl/>
        </w:rPr>
        <w:t xml:space="preserve"> وسيأتي ذكر مصادر أخرى تشير إلى ذلك في ص52 من المدخل</w:t>
      </w:r>
      <w:r w:rsidR="00B8007C">
        <w:rPr>
          <w:rtl/>
        </w:rPr>
        <w:t>.</w:t>
      </w:r>
    </w:p>
    <w:p w:rsidR="00C44444" w:rsidRPr="002C3B22" w:rsidRDefault="00DF0E11" w:rsidP="002C3B22">
      <w:pPr>
        <w:pStyle w:val="libFootnote0"/>
        <w:rPr>
          <w:rtl/>
        </w:rPr>
      </w:pPr>
      <w:r w:rsidRPr="009E7041">
        <w:rPr>
          <w:rtl/>
        </w:rPr>
        <w:t>(3) لاحظ</w:t>
      </w:r>
      <w:r w:rsidR="00B8007C">
        <w:rPr>
          <w:rtl/>
        </w:rPr>
        <w:t>:</w:t>
      </w:r>
      <w:r w:rsidRPr="009E7041">
        <w:rPr>
          <w:rtl/>
        </w:rPr>
        <w:t xml:space="preserve"> الملحق 1</w:t>
      </w:r>
      <w:r w:rsidR="00B8007C">
        <w:rPr>
          <w:rtl/>
        </w:rPr>
        <w:t>.</w:t>
      </w:r>
    </w:p>
    <w:p w:rsidR="00C44444" w:rsidRPr="002C3B22" w:rsidRDefault="00DF0E11" w:rsidP="002C3B22">
      <w:pPr>
        <w:pStyle w:val="libFootnote0"/>
        <w:rPr>
          <w:rtl/>
        </w:rPr>
      </w:pPr>
      <w:r w:rsidRPr="009E7041">
        <w:rPr>
          <w:rtl/>
        </w:rPr>
        <w:t>(4) الضعفاء</w:t>
      </w:r>
      <w:r w:rsidR="00B8007C">
        <w:rPr>
          <w:rtl/>
        </w:rPr>
        <w:t>:</w:t>
      </w:r>
      <w:r w:rsidRPr="009E7041">
        <w:rPr>
          <w:rtl/>
        </w:rPr>
        <w:t xml:space="preserve"> ج3</w:t>
      </w:r>
      <w:r w:rsidR="00B8007C">
        <w:rPr>
          <w:rtl/>
        </w:rPr>
        <w:t>،</w:t>
      </w:r>
      <w:r w:rsidRPr="009E7041">
        <w:rPr>
          <w:rtl/>
        </w:rPr>
        <w:t xml:space="preserve"> ص1184 رقم المسلسل 1571</w:t>
      </w:r>
      <w:r w:rsidR="00B8007C">
        <w:rPr>
          <w:rtl/>
        </w:rPr>
        <w:t>،</w:t>
      </w:r>
      <w:r w:rsidRPr="009E7041">
        <w:rPr>
          <w:rtl/>
        </w:rPr>
        <w:t xml:space="preserve"> طبعة دار الصنيعي</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وبالرغم من ذلك</w:t>
      </w:r>
      <w:r w:rsidR="00B8007C">
        <w:rPr>
          <w:rtl/>
        </w:rPr>
        <w:t>،</w:t>
      </w:r>
      <w:r w:rsidRPr="009E7041">
        <w:rPr>
          <w:rtl/>
        </w:rPr>
        <w:t xml:space="preserve"> فإنّ كلمات متأخّري المتأخّرين لم يستوفوا فيها النظر حقّه في الروايات الواردة بحثاً ودراسة</w:t>
      </w:r>
      <w:r w:rsidR="00B8007C">
        <w:rPr>
          <w:rtl/>
        </w:rPr>
        <w:t>،</w:t>
      </w:r>
      <w:r w:rsidRPr="009E7041">
        <w:rPr>
          <w:rtl/>
        </w:rPr>
        <w:t xml:space="preserve"> ولم يكثروا التأمّل كفايته في كلام المتقدّمين فبنوا على الظاهر البدوي من كلامهم</w:t>
      </w:r>
      <w:r w:rsidR="00B8007C">
        <w:rPr>
          <w:rtl/>
        </w:rPr>
        <w:t>،</w:t>
      </w:r>
      <w:r w:rsidRPr="009E7041">
        <w:rPr>
          <w:rtl/>
        </w:rPr>
        <w:t xml:space="preserve"> وجعلوا مؤدّى كلماتهم </w:t>
      </w:r>
      <w:r w:rsidR="00B8007C">
        <w:rPr>
          <w:rtl/>
        </w:rPr>
        <w:t>(</w:t>
      </w:r>
      <w:r w:rsidRPr="009E7041">
        <w:rPr>
          <w:rtl/>
        </w:rPr>
        <w:t>أي كلمات المتقدّمين</w:t>
      </w:r>
      <w:r w:rsidR="00B8007C">
        <w:rPr>
          <w:rtl/>
        </w:rPr>
        <w:t>)</w:t>
      </w:r>
      <w:r w:rsidRPr="009E7041">
        <w:rPr>
          <w:rtl/>
        </w:rPr>
        <w:t xml:space="preserve"> على مفاد واحد مع أنّها مختلفة</w:t>
      </w:r>
      <w:r w:rsidR="00B8007C">
        <w:rPr>
          <w:rtl/>
        </w:rPr>
        <w:t>،</w:t>
      </w:r>
      <w:r w:rsidRPr="009E7041">
        <w:rPr>
          <w:rtl/>
        </w:rPr>
        <w:t xml:space="preserve"> وتقييمهم لاعتبار الروايات متباين</w:t>
      </w:r>
      <w:r w:rsidR="00B8007C">
        <w:rPr>
          <w:rtl/>
        </w:rPr>
        <w:t>،</w:t>
      </w:r>
      <w:r w:rsidRPr="009E7041">
        <w:rPr>
          <w:rtl/>
        </w:rPr>
        <w:t xml:space="preserve"> فنظرةُ الصدوق حول تلك الروايات مختلفة تماماً عن نظرة الشيخ الطوسي</w:t>
      </w:r>
      <w:r w:rsidR="00B8007C">
        <w:rPr>
          <w:rtl/>
        </w:rPr>
        <w:t>،</w:t>
      </w:r>
      <w:r w:rsidRPr="009E7041">
        <w:rPr>
          <w:rtl/>
        </w:rPr>
        <w:t xml:space="preserve"> فضلاً عن المرتضى وابن برّاج</w:t>
      </w:r>
      <w:r w:rsidR="00B8007C">
        <w:rPr>
          <w:rtl/>
        </w:rPr>
        <w:t>،</w:t>
      </w:r>
      <w:r w:rsidRPr="009E7041">
        <w:rPr>
          <w:rtl/>
        </w:rPr>
        <w:t xml:space="preserve"> فلم يُنجَز البحث الدرائي حول الروايات كما هو حقّه</w:t>
      </w:r>
      <w:r w:rsidR="00B8007C">
        <w:rPr>
          <w:rtl/>
        </w:rPr>
        <w:t>،</w:t>
      </w:r>
      <w:r w:rsidRPr="009E7041">
        <w:rPr>
          <w:rtl/>
        </w:rPr>
        <w:t xml:space="preserve"> كما لم يُعالج السبب للموقف الفقهي للصدوق والشيخ اتّجاه تلك الروايات</w:t>
      </w:r>
      <w:r w:rsidR="00B8007C">
        <w:rPr>
          <w:rtl/>
        </w:rPr>
        <w:t>،</w:t>
      </w:r>
      <w:r w:rsidRPr="009E7041">
        <w:rPr>
          <w:rtl/>
        </w:rPr>
        <w:t xml:space="preserve"> مع أنّ ذلك السبب مدركي اجتهادي لا تعبّدي</w:t>
      </w:r>
      <w:r w:rsidR="00B8007C">
        <w:rPr>
          <w:rtl/>
        </w:rPr>
        <w:t>،</w:t>
      </w:r>
      <w:r w:rsidRPr="009E7041">
        <w:rPr>
          <w:rtl/>
        </w:rPr>
        <w:t xml:space="preserve"> بل لم يتمّ تحليل رأي الصدوق ومغزى مرامه الذي هو أشدّ المتقدّمين طعناً اتّجاه تلك الروايات بحسب الظاهر المترائى</w:t>
      </w:r>
      <w:r w:rsidR="00B8007C">
        <w:rPr>
          <w:rtl/>
        </w:rPr>
        <w:t>،</w:t>
      </w:r>
      <w:r w:rsidRPr="009E7041">
        <w:rPr>
          <w:rtl/>
        </w:rPr>
        <w:t xml:space="preserve"> مع أنّ حقيقة موقف الصدوق ليس ما يوحيه ظاهر كلامه بموجب قرائن عدّة آتية في تحليل كلامه</w:t>
      </w:r>
      <w:r w:rsidR="00B8007C">
        <w:rPr>
          <w:rtl/>
        </w:rPr>
        <w:t>،</w:t>
      </w:r>
      <w:r w:rsidRPr="009E7041">
        <w:rPr>
          <w:rtl/>
        </w:rPr>
        <w:t xml:space="preserve"> وهذه النقاط في كلام المتقدّمين مؤثرة مصيريّاً في تقييم واعتبار حجيّة الروايات صدوراً</w:t>
      </w:r>
      <w:r w:rsidR="00B8007C">
        <w:rPr>
          <w:rtl/>
        </w:rPr>
        <w:t>.</w:t>
      </w:r>
    </w:p>
    <w:p w:rsidR="00C44444" w:rsidRDefault="00DF0E11" w:rsidP="002C3B22">
      <w:pPr>
        <w:pStyle w:val="libNormal"/>
        <w:rPr>
          <w:rtl/>
        </w:rPr>
      </w:pPr>
      <w:r w:rsidRPr="009E7041">
        <w:rPr>
          <w:rtl/>
        </w:rPr>
        <w:t>هذا</w:t>
      </w:r>
      <w:r w:rsidR="00B8007C">
        <w:rPr>
          <w:rtl/>
        </w:rPr>
        <w:t>،</w:t>
      </w:r>
      <w:r w:rsidRPr="009E7041">
        <w:rPr>
          <w:rtl/>
        </w:rPr>
        <w:t xml:space="preserve"> مضافاً إلى نضوب البحث والاختزال في الاستدلال في المسألة</w:t>
      </w:r>
      <w:r w:rsidR="00B8007C">
        <w:rPr>
          <w:rtl/>
        </w:rPr>
        <w:t>،</w:t>
      </w:r>
      <w:r w:rsidRPr="009E7041">
        <w:rPr>
          <w:rtl/>
        </w:rPr>
        <w:t xml:space="preserve"> في الجهات الصناعيّة للوجوه المختلفة</w:t>
      </w:r>
      <w:r w:rsidR="00B8007C">
        <w:rPr>
          <w:rtl/>
        </w:rPr>
        <w:t>،</w:t>
      </w:r>
      <w:r w:rsidRPr="009E7041">
        <w:rPr>
          <w:rtl/>
        </w:rPr>
        <w:t xml:space="preserve"> فلم يوردوا في المقام طوائف الروايات الأخرى التي لا يخلو مضمونها من ربط وصلة متوسطة أو بعيدة</w:t>
      </w:r>
      <w:r w:rsidR="00B8007C">
        <w:rPr>
          <w:rtl/>
        </w:rPr>
        <w:t>،</w:t>
      </w:r>
      <w:r w:rsidRPr="009E7041">
        <w:rPr>
          <w:rtl/>
        </w:rPr>
        <w:t xml:space="preserve"> لكنّها غير أجنبيّة عن المقام من رأس ولا مقطوعة الصلة بتاتاً</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أضف إلى ذلك</w:t>
      </w:r>
      <w:r w:rsidR="00B8007C">
        <w:rPr>
          <w:rtl/>
        </w:rPr>
        <w:t>:</w:t>
      </w:r>
      <w:r w:rsidRPr="009E7041">
        <w:rPr>
          <w:rtl/>
        </w:rPr>
        <w:t xml:space="preserve"> أنّ هناك جملة من الفتاوى لبعض المتقدّمين أو المتأخّرين مواتية لإثبات الحكم في المسألة</w:t>
      </w:r>
      <w:r w:rsidR="00B8007C">
        <w:rPr>
          <w:rtl/>
        </w:rPr>
        <w:t>،</w:t>
      </w:r>
      <w:r w:rsidRPr="009E7041">
        <w:rPr>
          <w:rtl/>
        </w:rPr>
        <w:t xml:space="preserve"> لم يُنبّه عليها في الكتب المطوّلة الراصدة لأقوال الفقهاء</w:t>
      </w:r>
      <w:r w:rsidR="00B8007C">
        <w:rPr>
          <w:rtl/>
        </w:rPr>
        <w:t>،</w:t>
      </w:r>
      <w:r w:rsidRPr="009E7041">
        <w:rPr>
          <w:rtl/>
        </w:rPr>
        <w:t xml:space="preserve"> وهذا ممّا أوجبَ استيحاش جملة</w:t>
      </w:r>
      <w:r w:rsidR="00B8007C">
        <w:rPr>
          <w:rtl/>
        </w:rPr>
        <w:t xml:space="preserve"> - </w:t>
      </w:r>
      <w:r w:rsidRPr="009E7041">
        <w:rPr>
          <w:rtl/>
        </w:rPr>
        <w:t>ممّن مالَ إلى تقرير الحُكم</w:t>
      </w:r>
      <w:r w:rsidR="00B8007C">
        <w:rPr>
          <w:rtl/>
        </w:rPr>
        <w:t xml:space="preserve"> - </w:t>
      </w:r>
      <w:r w:rsidRPr="009E7041">
        <w:rPr>
          <w:rtl/>
        </w:rPr>
        <w:t>عن مخالفة ظاهر المشهور</w:t>
      </w:r>
      <w:r w:rsidR="00B8007C">
        <w:rPr>
          <w:rtl/>
        </w:rPr>
        <w:t>،</w:t>
      </w:r>
      <w:r w:rsidRPr="009E7041">
        <w:rPr>
          <w:rtl/>
        </w:rPr>
        <w:t xml:space="preserve"> وقد صرّح جملة من الأساطين بذلك</w:t>
      </w:r>
      <w:r w:rsidR="00B8007C">
        <w:rPr>
          <w:rtl/>
        </w:rPr>
        <w:t>،</w:t>
      </w:r>
      <w:r w:rsidRPr="009E7041">
        <w:rPr>
          <w:rtl/>
        </w:rPr>
        <w:t xml:space="preserve"> ولم يقف الأمر والحال عند ذلك</w:t>
      </w:r>
      <w:r w:rsidR="00B8007C">
        <w:rPr>
          <w:rtl/>
        </w:rPr>
        <w:t>،</w:t>
      </w:r>
      <w:r w:rsidRPr="009E7041">
        <w:rPr>
          <w:rtl/>
        </w:rPr>
        <w:t xml:space="preserve"> بل آلَ عند بعض متأخّري العصر إلى الاستشكال في المسألة وتقريب وجوه المنع والحرمة غفلةً عن ما تقدّم</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4" w:name="_Toc424376416"/>
      <w:r w:rsidRPr="009E7041">
        <w:rPr>
          <w:rtl/>
        </w:rPr>
        <w:lastRenderedPageBreak/>
        <w:t>المُتون الروائيّة الخاصّة بالشهادة الثالثة في الأذان</w:t>
      </w:r>
      <w:bookmarkEnd w:id="4"/>
    </w:p>
    <w:p w:rsidR="002C3B22" w:rsidRDefault="00DF0E11" w:rsidP="00B8007C">
      <w:pPr>
        <w:pStyle w:val="libNormal"/>
        <w:rPr>
          <w:rtl/>
        </w:rPr>
      </w:pPr>
      <w:r w:rsidRPr="002C3B22">
        <w:rPr>
          <w:rtl/>
        </w:rPr>
        <w:t>إنّ من الأمور المهمّة في المقام اللازم الالتفات إليها</w:t>
      </w:r>
      <w:r w:rsidR="00B8007C" w:rsidRPr="002C3B22">
        <w:rPr>
          <w:rtl/>
        </w:rPr>
        <w:t>:</w:t>
      </w:r>
      <w:r w:rsidRPr="002C3B22">
        <w:rPr>
          <w:rtl/>
        </w:rPr>
        <w:t xml:space="preserve"> أنّ متون الروايات المتضمنّة لجزئيّة الشهادة الثالثة في فصول الأذان</w:t>
      </w:r>
      <w:r w:rsidR="00B8007C" w:rsidRPr="002C3B22">
        <w:rPr>
          <w:rtl/>
        </w:rPr>
        <w:t>،</w:t>
      </w:r>
      <w:r w:rsidRPr="002C3B22">
        <w:rPr>
          <w:rtl/>
        </w:rPr>
        <w:t xml:space="preserve"> قد ذكرها الصدوق نصّاً في كتابه مَن لا يحضره الفقيه</w:t>
      </w:r>
      <w:r w:rsidRPr="002C3B22">
        <w:rPr>
          <w:rStyle w:val="libFootnotenumChar"/>
          <w:rtl/>
        </w:rPr>
        <w:t xml:space="preserve"> (1)</w:t>
      </w:r>
      <w:r w:rsidR="00B8007C" w:rsidRPr="002C3B22">
        <w:rPr>
          <w:rStyle w:val="libFootnotenumChar"/>
          <w:rtl/>
        </w:rPr>
        <w:t>،</w:t>
      </w:r>
      <w:r w:rsidRPr="002C3B22">
        <w:rPr>
          <w:rtl/>
        </w:rPr>
        <w:t xml:space="preserve"> مع أنّ الملاحَظ في الكثير من الكلمات الغفلة عن ذلك</w:t>
      </w:r>
      <w:r w:rsidR="00B8007C" w:rsidRPr="002C3B22">
        <w:rPr>
          <w:rtl/>
        </w:rPr>
        <w:t>،</w:t>
      </w:r>
      <w:r w:rsidRPr="002C3B22">
        <w:rPr>
          <w:rtl/>
        </w:rPr>
        <w:t xml:space="preserve"> وتُوّهِم أنّ الصدوق قد أشار إليها إجمالاً من دون أن يروي متونها</w:t>
      </w:r>
      <w:r w:rsidR="00B8007C" w:rsidRPr="002C3B22">
        <w:rPr>
          <w:rtl/>
        </w:rPr>
        <w:t>،</w:t>
      </w:r>
      <w:r w:rsidRPr="002C3B22">
        <w:rPr>
          <w:rtl/>
        </w:rPr>
        <w:t xml:space="preserve"> لا كما صنعَ الشيخ الطوسي في المبسوط والنهاية</w:t>
      </w:r>
      <w:r w:rsidR="00B8007C" w:rsidRPr="002C3B22">
        <w:rPr>
          <w:rtl/>
        </w:rPr>
        <w:t>،</w:t>
      </w:r>
      <w:r w:rsidRPr="002C3B22">
        <w:rPr>
          <w:rtl/>
        </w:rPr>
        <w:t xml:space="preserve"> حيث أشار إليها إجمالاً من دون أن يورد متونها لكنّه بيّن بنحو واضح حال أسانيدها</w:t>
      </w:r>
      <w:r w:rsidR="00B8007C" w:rsidRPr="002C3B22">
        <w:rPr>
          <w:rtl/>
        </w:rPr>
        <w:t>،</w:t>
      </w:r>
      <w:r w:rsidRPr="002C3B22">
        <w:rPr>
          <w:rtl/>
        </w:rPr>
        <w:t xml:space="preserve"> عكس الصدوق الذي بيّن متونها من دون أن يفصح تفصيلاً عن طُرقها</w:t>
      </w:r>
      <w:r w:rsidR="00B8007C" w:rsidRPr="002C3B22">
        <w:rPr>
          <w:rtl/>
        </w:rPr>
        <w:t>.</w:t>
      </w:r>
    </w:p>
    <w:p w:rsidR="00C44444" w:rsidRDefault="00DF0E11" w:rsidP="002C3B22">
      <w:pPr>
        <w:pStyle w:val="libNormal"/>
        <w:rPr>
          <w:rtl/>
        </w:rPr>
      </w:pPr>
      <w:r w:rsidRPr="009E7041">
        <w:rPr>
          <w:rtl/>
        </w:rPr>
        <w:t>وهذا ما غفلَ عنه جُلّ المتأخّرين في المقام</w:t>
      </w:r>
      <w:r w:rsidR="00B8007C">
        <w:rPr>
          <w:rtl/>
        </w:rPr>
        <w:t>،</w:t>
      </w:r>
      <w:r w:rsidRPr="009E7041">
        <w:rPr>
          <w:rtl/>
        </w:rPr>
        <w:t xml:space="preserve"> غاية الأمر أنّ الصدوق لم يورد مصادر تلك الطوائف من الروايات</w:t>
      </w:r>
      <w:r w:rsidR="00B8007C">
        <w:rPr>
          <w:rtl/>
        </w:rPr>
        <w:t>،</w:t>
      </w:r>
      <w:r w:rsidRPr="009E7041">
        <w:rPr>
          <w:rtl/>
        </w:rPr>
        <w:t xml:space="preserve"> ولا طرق رواياتها</w:t>
      </w:r>
      <w:r w:rsidR="00B8007C">
        <w:rPr>
          <w:rtl/>
        </w:rPr>
        <w:t>؛</w:t>
      </w:r>
      <w:r w:rsidRPr="009E7041">
        <w:rPr>
          <w:rtl/>
        </w:rPr>
        <w:t xml:space="preserve"> وإنّما ألفاظ متونها بنحو المراسيل</w:t>
      </w:r>
      <w:r w:rsidR="00B8007C">
        <w:rPr>
          <w:rtl/>
        </w:rPr>
        <w:t>،</w:t>
      </w:r>
      <w:r w:rsidRPr="009E7041">
        <w:rPr>
          <w:rtl/>
        </w:rPr>
        <w:t xml:space="preserve"> لكنّه أشار إلى تعدّدها وتعدّد ألسنتها وتطويفها إلى ثلاث طوائف</w:t>
      </w:r>
      <w:r w:rsidR="00B8007C">
        <w:rPr>
          <w:rtl/>
        </w:rPr>
        <w:t>،</w:t>
      </w:r>
      <w:r w:rsidRPr="009E7041">
        <w:rPr>
          <w:rtl/>
        </w:rPr>
        <w:t xml:space="preserve"> كما هو دَيدن الصدوق في كثير من الأبواب الفقهيّة الروائيّة من كتاب مَن لا يحضره الفقيه</w:t>
      </w:r>
      <w:r w:rsidR="00B8007C">
        <w:rPr>
          <w:rtl/>
        </w:rPr>
        <w:t>،</w:t>
      </w:r>
      <w:r w:rsidRPr="009E7041">
        <w:rPr>
          <w:rtl/>
        </w:rPr>
        <w:t xml:space="preserve"> حيث يورد العديد من المراسيل مع أنّها مسانيد في التهذيب والكافي</w:t>
      </w:r>
      <w:r w:rsidR="00B8007C">
        <w:rPr>
          <w:rtl/>
        </w:rPr>
        <w:t>،</w:t>
      </w:r>
      <w:r w:rsidRPr="009E7041">
        <w:rPr>
          <w:rtl/>
        </w:rPr>
        <w:t xml:space="preserve"> والشيخ في المبسوط قد نبّه بكلامه الآتي على أنّها مسانيد معتبرة</w:t>
      </w:r>
      <w:r w:rsidR="00B8007C">
        <w:rPr>
          <w:rtl/>
        </w:rPr>
        <w:t>،</w:t>
      </w:r>
      <w:r w:rsidRPr="009E7041">
        <w:rPr>
          <w:rtl/>
        </w:rPr>
        <w:t xml:space="preserve"> غاية الأمر أنّها مبتلاة بروايات أخرى معارضة بحسب نظره الشريف ونظر الصدوق</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w:t>
      </w:r>
      <w:r w:rsidRPr="009E7041">
        <w:rPr>
          <w:rFonts w:hint="cs"/>
          <w:rtl/>
        </w:rPr>
        <w:t>1</w:t>
      </w:r>
      <w:r w:rsidRPr="009E7041">
        <w:rPr>
          <w:rtl/>
        </w:rPr>
        <w:t>) الفقيه</w:t>
      </w:r>
      <w:r w:rsidR="00B8007C">
        <w:rPr>
          <w:rtl/>
        </w:rPr>
        <w:t>:</w:t>
      </w:r>
      <w:r w:rsidRPr="009E7041">
        <w:rPr>
          <w:rtl/>
        </w:rPr>
        <w:t xml:space="preserve"> ج1</w:t>
      </w:r>
      <w:r w:rsidR="00B8007C">
        <w:rPr>
          <w:rtl/>
        </w:rPr>
        <w:t>،</w:t>
      </w:r>
      <w:r w:rsidRPr="009E7041">
        <w:rPr>
          <w:rtl/>
        </w:rPr>
        <w:t xml:space="preserve"> كتاب الصلاة أبواب الأذان والإقامة ص290</w:t>
      </w:r>
      <w:r w:rsidR="00B8007C">
        <w:rPr>
          <w:rtl/>
        </w:rPr>
        <w:t>،</w:t>
      </w:r>
      <w:r w:rsidRPr="009E7041">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وسيأتي نصّ عبارة الصدوق في الفقيه التي تُعد رواية منه لتلك الروايات بنحو الإرسال</w:t>
      </w:r>
      <w:r w:rsidR="00B8007C" w:rsidRPr="002C3B22">
        <w:rPr>
          <w:rtl/>
        </w:rPr>
        <w:t>،</w:t>
      </w:r>
      <w:r w:rsidRPr="002C3B22">
        <w:rPr>
          <w:rtl/>
        </w:rPr>
        <w:t xml:space="preserve"> كما أشار إلى ذلك في الجواهر</w:t>
      </w:r>
      <w:r w:rsidRPr="002C3B22">
        <w:rPr>
          <w:rStyle w:val="libFootnotenumChar"/>
          <w:rtl/>
        </w:rPr>
        <w:t xml:space="preserve"> (1)</w:t>
      </w:r>
      <w:r w:rsidR="00B8007C" w:rsidRPr="002C3B22">
        <w:rPr>
          <w:rtl/>
        </w:rPr>
        <w:t>،</w:t>
      </w:r>
      <w:r w:rsidRPr="002C3B22">
        <w:rPr>
          <w:rtl/>
        </w:rPr>
        <w:t xml:space="preserve"> وإن حَكمَ عليها هو بالضعف</w:t>
      </w:r>
      <w:r w:rsidR="00B8007C" w:rsidRPr="002C3B22">
        <w:rPr>
          <w:rtl/>
        </w:rPr>
        <w:t>،</w:t>
      </w:r>
      <w:r w:rsidRPr="002C3B22">
        <w:rPr>
          <w:rtl/>
        </w:rPr>
        <w:t xml:space="preserve"> وسيأتي أنّه ليس ضعفاً في السند بل هو ضعف من جهة أخرى في نظره</w:t>
      </w:r>
      <w:r w:rsidR="00B8007C" w:rsidRPr="002C3B22">
        <w:rPr>
          <w:rtl/>
        </w:rPr>
        <w:t>،</w:t>
      </w:r>
      <w:r w:rsidRPr="002C3B22">
        <w:rPr>
          <w:rtl/>
        </w:rPr>
        <w:t xml:space="preserve"> كما سيأتي بيانه مفصّلاً حيث قال</w:t>
      </w:r>
      <w:r w:rsidR="00B8007C" w:rsidRPr="002C3B22">
        <w:rPr>
          <w:rtl/>
        </w:rPr>
        <w:t>:</w:t>
      </w:r>
      <w:r w:rsidRPr="002C3B22">
        <w:rPr>
          <w:rtl/>
        </w:rPr>
        <w:t xml:space="preserve"> </w:t>
      </w:r>
      <w:r w:rsidR="00B8007C" w:rsidRPr="002C3B22">
        <w:rPr>
          <w:rtl/>
        </w:rPr>
        <w:t>(</w:t>
      </w:r>
      <w:r w:rsidRPr="002C3B22">
        <w:rPr>
          <w:rtl/>
        </w:rPr>
        <w:t>ومع ذلك كلّه فعن المجلسي</w:t>
      </w:r>
      <w:r w:rsidR="00B8007C" w:rsidRPr="002C3B22">
        <w:rPr>
          <w:rtl/>
        </w:rPr>
        <w:t>:</w:t>
      </w:r>
      <w:r w:rsidRPr="002C3B22">
        <w:rPr>
          <w:rtl/>
        </w:rPr>
        <w:t xml:space="preserve"> أنّه لا يبعد كون الشهادة بالولاية من الأجزاء المستحبّة في الأذان</w:t>
      </w:r>
      <w:r w:rsidR="00B8007C" w:rsidRPr="002C3B22">
        <w:rPr>
          <w:rtl/>
        </w:rPr>
        <w:t>؛</w:t>
      </w:r>
      <w:r w:rsidRPr="002C3B22">
        <w:rPr>
          <w:rtl/>
        </w:rPr>
        <w:t xml:space="preserve"> استناداً إلى هذه المراسيل التي رُميت بالشذوذ</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9E7041">
        <w:rPr>
          <w:rtl/>
        </w:rPr>
        <w:t>وممّن نبّه على وصول المتون الروائية أيضاً</w:t>
      </w:r>
      <w:r w:rsidR="00B8007C">
        <w:rPr>
          <w:rtl/>
        </w:rPr>
        <w:t>:</w:t>
      </w:r>
      <w:r w:rsidRPr="009E7041">
        <w:rPr>
          <w:rtl/>
        </w:rPr>
        <w:t xml:space="preserve"> المجلسي الأوّل في شرح الفقيه في كتابه روضة المتقين</w:t>
      </w:r>
      <w:r w:rsidR="00B8007C">
        <w:rPr>
          <w:rtl/>
        </w:rPr>
        <w:t>،</w:t>
      </w:r>
      <w:r w:rsidRPr="009E7041">
        <w:rPr>
          <w:rtl/>
        </w:rPr>
        <w:t xml:space="preserve"> حيث قال في ذيل عبارة الصدوق</w:t>
      </w:r>
      <w:r w:rsidR="00B8007C">
        <w:rPr>
          <w:rtl/>
        </w:rPr>
        <w:t xml:space="preserve"> - </w:t>
      </w:r>
      <w:r w:rsidRPr="009E7041">
        <w:rPr>
          <w:rtl/>
        </w:rPr>
        <w:t xml:space="preserve">التي تضمّنت حكمه بأنّ تلك الروايات من وضع المفوّضة </w:t>
      </w:r>
      <w:r w:rsidR="0035201C">
        <w:rPr>
          <w:rtl/>
        </w:rPr>
        <w:t>-</w:t>
      </w:r>
      <w:r w:rsidR="00B8007C">
        <w:rPr>
          <w:rtl/>
        </w:rPr>
        <w:t>:</w:t>
      </w:r>
    </w:p>
    <w:p w:rsidR="00C44444" w:rsidRDefault="00B8007C" w:rsidP="00B8007C">
      <w:pPr>
        <w:pStyle w:val="libNormal"/>
        <w:rPr>
          <w:rtl/>
        </w:rPr>
      </w:pPr>
      <w:r w:rsidRPr="002C3B22">
        <w:rPr>
          <w:rtl/>
        </w:rPr>
        <w:t>(</w:t>
      </w:r>
      <w:r w:rsidR="00DF0E11" w:rsidRPr="002C3B22">
        <w:rPr>
          <w:rtl/>
        </w:rPr>
        <w:t>الجزم بأنّ هذه الأخبار من موضوعاتهم مشكل</w:t>
      </w:r>
      <w:r w:rsidRPr="002C3B22">
        <w:rPr>
          <w:rtl/>
        </w:rPr>
        <w:t>،</w:t>
      </w:r>
      <w:r w:rsidR="00DF0E11" w:rsidRPr="002C3B22">
        <w:rPr>
          <w:rtl/>
        </w:rPr>
        <w:t xml:space="preserve"> مع أنّ الأخبار التي ذكرنا مختلفة الزيادة والنقصان</w:t>
      </w:r>
      <w:r w:rsidRPr="002C3B22">
        <w:rPr>
          <w:rtl/>
        </w:rPr>
        <w:t>،</w:t>
      </w:r>
      <w:r w:rsidR="00DF0E11" w:rsidRPr="002C3B22">
        <w:rPr>
          <w:rtl/>
        </w:rPr>
        <w:t xml:space="preserve"> وما لم نذكره كثيراً</w:t>
      </w:r>
      <w:r w:rsidRPr="002C3B22">
        <w:rPr>
          <w:rtl/>
        </w:rPr>
        <w:t>،</w:t>
      </w:r>
      <w:r w:rsidR="00DF0E11" w:rsidRPr="002C3B22">
        <w:rPr>
          <w:rtl/>
        </w:rPr>
        <w:t xml:space="preserve"> والظاهر أنّ الأخبار بزيادة هذه الكلمات أيضاً كانت في الأصول</w:t>
      </w:r>
      <w:r w:rsidRPr="002C3B22">
        <w:rPr>
          <w:rtl/>
        </w:rPr>
        <w:t>،</w:t>
      </w:r>
      <w:r w:rsidR="00DF0E11" w:rsidRPr="002C3B22">
        <w:rPr>
          <w:rtl/>
        </w:rPr>
        <w:t xml:space="preserve"> وكانت صحيحة أيضاً كما يظهر من المحقّق والعلاّمة والشهيد</w:t>
      </w:r>
      <w:r w:rsidRPr="002C3B22">
        <w:rPr>
          <w:rtl/>
        </w:rPr>
        <w:t>؛</w:t>
      </w:r>
      <w:r w:rsidR="00DF0E11" w:rsidRPr="002C3B22">
        <w:rPr>
          <w:rtl/>
        </w:rPr>
        <w:t xml:space="preserve"> فإنّهم نسبوها إلى الشذوذ والشاذ ما يكون صحيحاً غير مشهور</w:t>
      </w:r>
      <w:r w:rsidRPr="002C3B22">
        <w:rPr>
          <w:rtl/>
        </w:rPr>
        <w:t>)</w:t>
      </w:r>
      <w:r w:rsidR="00DF0E11" w:rsidRPr="002C3B22">
        <w:rPr>
          <w:rStyle w:val="libFootnotenumChar"/>
          <w:rtl/>
        </w:rPr>
        <w:t xml:space="preserve"> (3)</w:t>
      </w:r>
      <w:r w:rsidRPr="002C3B22">
        <w:rPr>
          <w:rStyle w:val="libFootnotenumChar"/>
          <w:rtl/>
        </w:rPr>
        <w:t>.</w:t>
      </w:r>
    </w:p>
    <w:p w:rsidR="00C44444" w:rsidRDefault="00DF0E11" w:rsidP="00B8007C">
      <w:pPr>
        <w:pStyle w:val="libNormal"/>
        <w:rPr>
          <w:rtl/>
        </w:rPr>
      </w:pPr>
      <w:r w:rsidRPr="002C3B22">
        <w:rPr>
          <w:rtl/>
        </w:rPr>
        <w:t>وكذلك المجلسي الثاني في البحار</w:t>
      </w:r>
      <w:r w:rsidR="00B8007C" w:rsidRPr="002C3B22">
        <w:rPr>
          <w:rtl/>
        </w:rPr>
        <w:t>،</w:t>
      </w:r>
      <w:r w:rsidRPr="002C3B22">
        <w:rPr>
          <w:rtl/>
        </w:rPr>
        <w:t xml:space="preserve"> قال في ذيل عبارة الصدوق</w:t>
      </w:r>
      <w:r w:rsidR="00B8007C" w:rsidRPr="002C3B22">
        <w:rPr>
          <w:rtl/>
        </w:rPr>
        <w:t>:</w:t>
      </w:r>
      <w:r w:rsidRPr="002C3B22">
        <w:rPr>
          <w:rtl/>
        </w:rPr>
        <w:t xml:space="preserve"> </w:t>
      </w:r>
      <w:r w:rsidR="00B8007C" w:rsidRPr="002C3B22">
        <w:rPr>
          <w:rtl/>
        </w:rPr>
        <w:t>(</w:t>
      </w:r>
      <w:r w:rsidRPr="002C3B22">
        <w:rPr>
          <w:rtl/>
        </w:rPr>
        <w:t>لا يبعد كون الشهادة بالولاية من الأجزاء المستحبّة في الأذان</w:t>
      </w:r>
      <w:r w:rsidR="00B8007C" w:rsidRPr="002C3B22">
        <w:rPr>
          <w:rtl/>
        </w:rPr>
        <w:t>؛</w:t>
      </w:r>
      <w:r w:rsidRPr="002C3B22">
        <w:rPr>
          <w:rtl/>
        </w:rPr>
        <w:t xml:space="preserve"> لشهادة الشيخ</w:t>
      </w:r>
      <w:r w:rsidR="00B8007C" w:rsidRPr="002C3B22">
        <w:rPr>
          <w:rtl/>
        </w:rPr>
        <w:t>،</w:t>
      </w:r>
      <w:r w:rsidRPr="002C3B22">
        <w:rPr>
          <w:rtl/>
        </w:rPr>
        <w:t xml:space="preserve"> والعلاّمة</w:t>
      </w:r>
      <w:r w:rsidR="00B8007C" w:rsidRPr="002C3B22">
        <w:rPr>
          <w:rtl/>
        </w:rPr>
        <w:t>،</w:t>
      </w:r>
      <w:r w:rsidRPr="002C3B22">
        <w:rPr>
          <w:rtl/>
        </w:rPr>
        <w:t xml:space="preserve"> والشهيد وغيرهم بورود الأخبار بها</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w:t>
      </w:r>
      <w:r w:rsidRPr="009E7041">
        <w:rPr>
          <w:rFonts w:hint="cs"/>
          <w:rtl/>
        </w:rPr>
        <w:t>1</w:t>
      </w:r>
      <w:r w:rsidRPr="009E7041">
        <w:rPr>
          <w:rtl/>
        </w:rPr>
        <w:t>) الجواهر</w:t>
      </w:r>
      <w:r w:rsidR="00B8007C">
        <w:rPr>
          <w:rtl/>
        </w:rPr>
        <w:t>:</w:t>
      </w:r>
      <w:r w:rsidRPr="009E7041">
        <w:rPr>
          <w:rtl/>
        </w:rPr>
        <w:t xml:space="preserve"> ج9</w:t>
      </w:r>
      <w:r w:rsidR="00B8007C">
        <w:rPr>
          <w:rtl/>
        </w:rPr>
        <w:t>،</w:t>
      </w:r>
      <w:r w:rsidRPr="009E7041">
        <w:rPr>
          <w:rtl/>
        </w:rPr>
        <w:t xml:space="preserve"> ص86</w:t>
      </w:r>
      <w:r w:rsidR="00B8007C">
        <w:rPr>
          <w:rtl/>
        </w:rPr>
        <w:t>.</w:t>
      </w:r>
    </w:p>
    <w:p w:rsidR="00C44444" w:rsidRPr="002C3B22" w:rsidRDefault="00DF0E11" w:rsidP="002C3B22">
      <w:pPr>
        <w:pStyle w:val="libFootnote0"/>
        <w:rPr>
          <w:rtl/>
        </w:rPr>
      </w:pPr>
      <w:r w:rsidRPr="009E7041">
        <w:rPr>
          <w:rtl/>
        </w:rPr>
        <w:t>(</w:t>
      </w:r>
      <w:r w:rsidRPr="009E7041">
        <w:rPr>
          <w:rFonts w:hint="cs"/>
          <w:rtl/>
        </w:rPr>
        <w:t>2</w:t>
      </w:r>
      <w:r w:rsidRPr="009E7041">
        <w:rPr>
          <w:rtl/>
        </w:rPr>
        <w:t>) الجواهر</w:t>
      </w:r>
      <w:r w:rsidR="00B8007C">
        <w:rPr>
          <w:rtl/>
        </w:rPr>
        <w:t>:</w:t>
      </w:r>
      <w:r w:rsidRPr="009E7041">
        <w:rPr>
          <w:rtl/>
        </w:rPr>
        <w:t xml:space="preserve"> ج9</w:t>
      </w:r>
      <w:r w:rsidR="00B8007C">
        <w:rPr>
          <w:rtl/>
        </w:rPr>
        <w:t>،</w:t>
      </w:r>
      <w:r w:rsidRPr="009E7041">
        <w:rPr>
          <w:rtl/>
        </w:rPr>
        <w:t xml:space="preserve"> ص86</w:t>
      </w:r>
      <w:r w:rsidR="00B8007C">
        <w:rPr>
          <w:rtl/>
        </w:rPr>
        <w:t>.</w:t>
      </w:r>
    </w:p>
    <w:p w:rsidR="00C44444" w:rsidRPr="002C3B22" w:rsidRDefault="00DF0E11" w:rsidP="002C3B22">
      <w:pPr>
        <w:pStyle w:val="libFootnote0"/>
        <w:rPr>
          <w:rtl/>
        </w:rPr>
      </w:pPr>
      <w:r w:rsidRPr="009E7041">
        <w:rPr>
          <w:rtl/>
        </w:rPr>
        <w:t>(</w:t>
      </w:r>
      <w:r w:rsidRPr="009E7041">
        <w:rPr>
          <w:rFonts w:hint="cs"/>
          <w:rtl/>
        </w:rPr>
        <w:t>3</w:t>
      </w:r>
      <w:r w:rsidRPr="009E7041">
        <w:rPr>
          <w:rtl/>
        </w:rPr>
        <w:t>) روضة المتقين</w:t>
      </w:r>
      <w:r w:rsidR="00B8007C">
        <w:rPr>
          <w:rtl/>
        </w:rPr>
        <w:t>:</w:t>
      </w:r>
      <w:r w:rsidRPr="009E7041">
        <w:rPr>
          <w:rtl/>
        </w:rPr>
        <w:t xml:space="preserve"> ج2</w:t>
      </w:r>
      <w:r w:rsidR="00B8007C">
        <w:rPr>
          <w:rtl/>
        </w:rPr>
        <w:t>،</w:t>
      </w:r>
      <w:r w:rsidRPr="009E7041">
        <w:rPr>
          <w:rtl/>
        </w:rPr>
        <w:t xml:space="preserve"> ص245</w:t>
      </w:r>
      <w:r w:rsidR="00B8007C">
        <w:rPr>
          <w:rtl/>
        </w:rPr>
        <w:t>،</w:t>
      </w:r>
      <w:r w:rsidRPr="009E7041">
        <w:rPr>
          <w:rtl/>
        </w:rPr>
        <w:t xml:space="preserve"> طبعة بنياد فرهنكي إسلامي</w:t>
      </w:r>
      <w:r w:rsidR="00B8007C">
        <w:rPr>
          <w:rtl/>
        </w:rPr>
        <w:t>.</w:t>
      </w:r>
    </w:p>
    <w:p w:rsidR="00C44444" w:rsidRPr="002C3B22" w:rsidRDefault="00DF0E11" w:rsidP="002C3B22">
      <w:pPr>
        <w:pStyle w:val="libFootnote0"/>
        <w:rPr>
          <w:rtl/>
        </w:rPr>
      </w:pPr>
      <w:r w:rsidRPr="009E7041">
        <w:rPr>
          <w:rtl/>
        </w:rPr>
        <w:t>(</w:t>
      </w:r>
      <w:r w:rsidRPr="009E7041">
        <w:rPr>
          <w:rFonts w:hint="cs"/>
          <w:rtl/>
        </w:rPr>
        <w:t>4</w:t>
      </w:r>
      <w:r w:rsidRPr="009E7041">
        <w:rPr>
          <w:rtl/>
        </w:rPr>
        <w:t>) البحار</w:t>
      </w:r>
      <w:r w:rsidR="00B8007C">
        <w:rPr>
          <w:rtl/>
        </w:rPr>
        <w:t>:</w:t>
      </w:r>
      <w:r w:rsidRPr="009E7041">
        <w:rPr>
          <w:rtl/>
        </w:rPr>
        <w:t xml:space="preserve"> ج84</w:t>
      </w:r>
      <w:r w:rsidR="00B8007C">
        <w:rPr>
          <w:rtl/>
        </w:rPr>
        <w:t>،</w:t>
      </w:r>
      <w:r w:rsidRPr="009E7041">
        <w:rPr>
          <w:rtl/>
        </w:rPr>
        <w:t xml:space="preserve"> ص111</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فمن الغريب بعد الالتفات إلى ذلك</w:t>
      </w:r>
      <w:r w:rsidR="00B8007C">
        <w:rPr>
          <w:rtl/>
        </w:rPr>
        <w:t xml:space="preserve"> - </w:t>
      </w:r>
      <w:r w:rsidRPr="009E7041">
        <w:rPr>
          <w:rtl/>
        </w:rPr>
        <w:t>أي إلى أنّ الصدوق قد روى هذه الروايات الدالّة على جزئيّة الشهادة الثالثة في الأذان بنحو الروايات المرسلة</w:t>
      </w:r>
      <w:r w:rsidR="00B8007C">
        <w:rPr>
          <w:rtl/>
        </w:rPr>
        <w:t>،</w:t>
      </w:r>
      <w:r w:rsidRPr="009E7041">
        <w:rPr>
          <w:rtl/>
        </w:rPr>
        <w:t xml:space="preserve"> وأنّ الروايات تلك مرويّة في كتاب الفقيه بمتونها وألفاظها </w:t>
      </w:r>
      <w:r w:rsidR="0035201C">
        <w:rPr>
          <w:rtl/>
        </w:rPr>
        <w:t>-</w:t>
      </w:r>
      <w:r w:rsidR="00B8007C">
        <w:rPr>
          <w:rtl/>
        </w:rPr>
        <w:t>:</w:t>
      </w:r>
      <w:r w:rsidRPr="009E7041">
        <w:rPr>
          <w:rtl/>
        </w:rPr>
        <w:t xml:space="preserve"> تشبّث جملة من الأعلام لاستحباب الشهادة الثالثة في الأذان بنمط ندبيّة المقارنة العامّة بين الشهادتين والشهادة الثالثة</w:t>
      </w:r>
      <w:r w:rsidR="00B8007C">
        <w:rPr>
          <w:rtl/>
        </w:rPr>
        <w:t>،</w:t>
      </w:r>
      <w:r w:rsidRPr="009E7041">
        <w:rPr>
          <w:rtl/>
        </w:rPr>
        <w:t xml:space="preserve"> يتشبّثون بمرسلة الاحتجاج الآتية الدالّة على استحباب مقارنة الشهادة الثانية بالشهادة الثالثة في مطلق الأحوال من دون تعرّضها للأذان</w:t>
      </w:r>
      <w:r w:rsidR="00B8007C">
        <w:rPr>
          <w:rtl/>
        </w:rPr>
        <w:t>،</w:t>
      </w:r>
      <w:r w:rsidRPr="009E7041">
        <w:rPr>
          <w:rtl/>
        </w:rPr>
        <w:t xml:space="preserve"> فبينَ المَتنين بونٌ بعيد</w:t>
      </w:r>
      <w:r w:rsidR="00B8007C">
        <w:rPr>
          <w:rtl/>
        </w:rPr>
        <w:t>،</w:t>
      </w:r>
      <w:r w:rsidRPr="009E7041">
        <w:rPr>
          <w:rtl/>
        </w:rPr>
        <w:t xml:space="preserve"> كما أنّ بينهما بوناً كبيراً في المأخذ الروائي</w:t>
      </w:r>
      <w:r w:rsidR="00B8007C">
        <w:rPr>
          <w:rtl/>
        </w:rPr>
        <w:t>؛</w:t>
      </w:r>
      <w:r w:rsidRPr="009E7041">
        <w:rPr>
          <w:rtl/>
        </w:rPr>
        <w:t xml:space="preserve"> فإنّ المُرسل في الأولى هو الصدوق الأقرب عهداً بصدور النص مضافاً إلى روايته لها وإنّها على طوائف ثلاث</w:t>
      </w:r>
      <w:r w:rsidR="00B8007C">
        <w:rPr>
          <w:rtl/>
        </w:rPr>
        <w:t>،</w:t>
      </w:r>
      <w:r w:rsidRPr="009E7041">
        <w:rPr>
          <w:rtl/>
        </w:rPr>
        <w:t xml:space="preserve"> بينما مرسلة الاحتجاج هي رواية واحدة والمرسل لها الطبرسي المتأخّر عهداً بثلاث طبقات أو أكثر عن عهد الصدوق</w:t>
      </w:r>
      <w:r w:rsidR="00B8007C">
        <w:rPr>
          <w:rtl/>
        </w:rPr>
        <w:t>،</w:t>
      </w:r>
      <w:r w:rsidRPr="009E7041">
        <w:rPr>
          <w:rtl/>
        </w:rPr>
        <w:t xml:space="preserve"> فهذه قيمة درائيّة حديثيّة</w:t>
      </w:r>
      <w:r w:rsidR="00B8007C">
        <w:rPr>
          <w:rtl/>
        </w:rPr>
        <w:t>.</w:t>
      </w:r>
    </w:p>
    <w:p w:rsidR="00C44444" w:rsidRDefault="00DF0E11" w:rsidP="00B8007C">
      <w:pPr>
        <w:pStyle w:val="libNormal"/>
        <w:rPr>
          <w:rtl/>
        </w:rPr>
      </w:pPr>
      <w:r w:rsidRPr="002C3B22">
        <w:rPr>
          <w:rtl/>
        </w:rPr>
        <w:t>وممّن تنبّه إلى وصول متون الروايات بالشهادة الثالثة إلينا</w:t>
      </w:r>
      <w:r w:rsidR="00B8007C" w:rsidRPr="002C3B22">
        <w:rPr>
          <w:rtl/>
        </w:rPr>
        <w:t>:</w:t>
      </w:r>
      <w:r w:rsidRPr="002C3B22">
        <w:rPr>
          <w:rtl/>
        </w:rPr>
        <w:t xml:space="preserve"> العلاّمة المحدِّث الشيخ حسين العصفوري البحراني</w:t>
      </w:r>
      <w:r w:rsidR="00B8007C" w:rsidRPr="002C3B22">
        <w:rPr>
          <w:rtl/>
        </w:rPr>
        <w:t>،</w:t>
      </w:r>
      <w:r w:rsidRPr="002C3B22">
        <w:rPr>
          <w:rtl/>
        </w:rPr>
        <w:t xml:space="preserve"> حيث قال في الفرحة الأنسيّة</w:t>
      </w:r>
      <w:r w:rsidR="00B8007C" w:rsidRPr="002C3B22">
        <w:rPr>
          <w:rtl/>
        </w:rPr>
        <w:t>:</w:t>
      </w:r>
      <w:r w:rsidRPr="002C3B22">
        <w:rPr>
          <w:rtl/>
        </w:rPr>
        <w:t xml:space="preserve"> </w:t>
      </w:r>
      <w:r w:rsidR="00B8007C" w:rsidRPr="002C3B22">
        <w:rPr>
          <w:rtl/>
        </w:rPr>
        <w:t>(</w:t>
      </w:r>
      <w:r w:rsidRPr="002C3B22">
        <w:rPr>
          <w:rtl/>
        </w:rPr>
        <w:t xml:space="preserve">وأمّا الفصل المروّي في بعض الأخبار المرسلة وهو </w:t>
      </w:r>
      <w:r w:rsidR="00B8007C" w:rsidRPr="002C3B22">
        <w:rPr>
          <w:rtl/>
        </w:rPr>
        <w:t>(</w:t>
      </w:r>
      <w:r w:rsidRPr="002C3B22">
        <w:rPr>
          <w:rtl/>
        </w:rPr>
        <w:t>أشهد أنّ عليّاً وليّ الله</w:t>
      </w:r>
      <w:r w:rsidR="00B8007C" w:rsidRPr="002C3B22">
        <w:rPr>
          <w:rtl/>
        </w:rPr>
        <w:t>)،</w:t>
      </w:r>
      <w:r w:rsidRPr="002C3B22">
        <w:rPr>
          <w:rtl/>
        </w:rPr>
        <w:t xml:space="preserve"> فممّا نفاه الأكثر</w:t>
      </w:r>
      <w:r w:rsidR="00B8007C" w:rsidRPr="002C3B22">
        <w:rPr>
          <w:rtl/>
        </w:rPr>
        <w:t>،</w:t>
      </w:r>
      <w:r w:rsidRPr="002C3B22">
        <w:rPr>
          <w:rtl/>
        </w:rPr>
        <w:t xml:space="preserve"> وظاهر الشيخ في المبسوط ثبوته وجواز العمل به</w:t>
      </w:r>
      <w:r w:rsidR="00B8007C" w:rsidRPr="002C3B22">
        <w:rPr>
          <w:rtl/>
        </w:rPr>
        <w:t>،</w:t>
      </w:r>
      <w:r w:rsidRPr="002C3B22">
        <w:rPr>
          <w:rtl/>
        </w:rPr>
        <w:t xml:space="preserve"> وهو الأقوى</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وممّن أشار إلى ذلك أيضاً صاحب القوانين في كتاب الغنائم حيث قال</w:t>
      </w:r>
      <w:r w:rsidR="00B8007C" w:rsidRPr="002C3B22">
        <w:rPr>
          <w:rtl/>
        </w:rPr>
        <w:t>:</w:t>
      </w:r>
      <w:r w:rsidRPr="002C3B22">
        <w:rPr>
          <w:rtl/>
        </w:rPr>
        <w:t xml:space="preserve"> </w:t>
      </w:r>
      <w:r w:rsidR="00B8007C" w:rsidRPr="002C3B22">
        <w:rPr>
          <w:rtl/>
        </w:rPr>
        <w:t>(</w:t>
      </w:r>
      <w:r w:rsidRPr="002C3B22">
        <w:rPr>
          <w:rtl/>
        </w:rPr>
        <w:t>ويظهر من هؤلاء الأعلام ورود الرواية بها</w:t>
      </w:r>
      <w:r w:rsidR="00B8007C" w:rsidRPr="002C3B22">
        <w:rPr>
          <w:rtl/>
        </w:rPr>
        <w:t>،</w:t>
      </w:r>
      <w:r w:rsidRPr="002C3B22">
        <w:rPr>
          <w:rtl/>
        </w:rPr>
        <w:t xml:space="preserve"> فلا يبعد القول برجحان الشهادة بالولاية</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الفرحة الإنسيّة</w:t>
      </w:r>
      <w:r w:rsidR="00B8007C">
        <w:rPr>
          <w:rtl/>
        </w:rPr>
        <w:t>:</w:t>
      </w:r>
      <w:r w:rsidRPr="009E7041">
        <w:rPr>
          <w:rtl/>
        </w:rPr>
        <w:t xml:space="preserve"> ج2، ص16، طبعة بيروت</w:t>
      </w:r>
      <w:r w:rsidR="00B8007C">
        <w:rPr>
          <w:rtl/>
        </w:rPr>
        <w:t>.</w:t>
      </w:r>
    </w:p>
    <w:p w:rsidR="00C44444" w:rsidRPr="002C3B22" w:rsidRDefault="00DF0E11" w:rsidP="002C3B22">
      <w:pPr>
        <w:pStyle w:val="libFootnote0"/>
        <w:rPr>
          <w:rtl/>
        </w:rPr>
      </w:pPr>
      <w:r w:rsidRPr="009E7041">
        <w:rPr>
          <w:rtl/>
        </w:rPr>
        <w:t>(</w:t>
      </w:r>
      <w:r w:rsidRPr="009E7041">
        <w:rPr>
          <w:rFonts w:hint="cs"/>
          <w:rtl/>
        </w:rPr>
        <w:t>2</w:t>
      </w:r>
      <w:r w:rsidRPr="009E7041">
        <w:rPr>
          <w:rtl/>
        </w:rPr>
        <w:t>) غنائم الأيام</w:t>
      </w:r>
      <w:r w:rsidR="00B8007C">
        <w:rPr>
          <w:rtl/>
        </w:rPr>
        <w:t>:</w:t>
      </w:r>
      <w:r w:rsidRPr="009E7041">
        <w:rPr>
          <w:rtl/>
        </w:rPr>
        <w:t xml:space="preserve"> ج2</w:t>
      </w:r>
      <w:r w:rsidR="00B8007C">
        <w:rPr>
          <w:rtl/>
        </w:rPr>
        <w:t>،</w:t>
      </w:r>
      <w:r w:rsidRPr="009E7041">
        <w:rPr>
          <w:rtl/>
        </w:rPr>
        <w:t xml:space="preserve"> ص423 مركز النشر التابع لمكتب الإعلام الإسلامي</w:t>
      </w:r>
      <w:r w:rsidR="00B8007C">
        <w:rPr>
          <w:rtl/>
        </w:rPr>
        <w:t xml:space="preserve"> - </w:t>
      </w:r>
      <w:r w:rsidRPr="009E7041">
        <w:rPr>
          <w:rtl/>
        </w:rPr>
        <w:t>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وممّن أشار إلى ذلك أيضاً</w:t>
      </w:r>
      <w:r w:rsidR="00B8007C" w:rsidRPr="002C3B22">
        <w:rPr>
          <w:rtl/>
        </w:rPr>
        <w:t>،</w:t>
      </w:r>
      <w:r w:rsidRPr="002C3B22">
        <w:rPr>
          <w:rtl/>
        </w:rPr>
        <w:t xml:space="preserve"> المحقِّق الهمداني في مصباح الفقيه قال</w:t>
      </w:r>
      <w:r w:rsidR="00B8007C" w:rsidRPr="002C3B22">
        <w:rPr>
          <w:rtl/>
        </w:rPr>
        <w:t>:</w:t>
      </w:r>
      <w:r w:rsidRPr="002C3B22">
        <w:rPr>
          <w:rtl/>
        </w:rPr>
        <w:t xml:space="preserve"> </w:t>
      </w:r>
      <w:r w:rsidR="00B8007C" w:rsidRPr="002C3B22">
        <w:rPr>
          <w:rtl/>
        </w:rPr>
        <w:t>(</w:t>
      </w:r>
      <w:r w:rsidRPr="002C3B22">
        <w:rPr>
          <w:rtl/>
        </w:rPr>
        <w:t>ولولا رَمي الشيخ والعلاّمة لهذه الأخبار بالشذوذ وادّعاء الصدوق وضعها</w:t>
      </w:r>
      <w:r w:rsidR="00B8007C" w:rsidRPr="002C3B22">
        <w:rPr>
          <w:rtl/>
        </w:rPr>
        <w:t>،</w:t>
      </w:r>
      <w:r w:rsidRPr="002C3B22">
        <w:rPr>
          <w:rtl/>
        </w:rPr>
        <w:t xml:space="preserve"> لأمكنَ الالتزام بكون ما تضمّنته هذه المراسيل من الشهادة بالولاية والإمرة</w:t>
      </w:r>
      <w:r w:rsidR="00B8007C" w:rsidRPr="002C3B22">
        <w:rPr>
          <w:rtl/>
        </w:rPr>
        <w:t>،</w:t>
      </w:r>
      <w:r w:rsidRPr="002C3B22">
        <w:rPr>
          <w:rtl/>
        </w:rPr>
        <w:t xml:space="preserve"> وإنّ محمّداً وآله خير البريّة من الأجزاء المستحبّة للأذان والإقامة لقاعدة التسامح</w:t>
      </w:r>
      <w:r w:rsidR="00B8007C" w:rsidRPr="002C3B22">
        <w:rPr>
          <w:rtl/>
        </w:rPr>
        <w:t>،</w:t>
      </w:r>
      <w:r w:rsidRPr="002C3B22">
        <w:rPr>
          <w:rtl/>
        </w:rPr>
        <w:t xml:space="preserve"> كما نفى عنه البُعد المحدِّث المجلسي في المحكي تعويلاً على هذه المراسيل</w:t>
      </w:r>
      <w:r w:rsidR="00B8007C" w:rsidRPr="002C3B22">
        <w:rPr>
          <w:rtl/>
        </w:rPr>
        <w:t>)</w:t>
      </w:r>
      <w:r w:rsidRPr="002C3B22">
        <w:rPr>
          <w:rStyle w:val="libFootnotenumChar"/>
          <w:rtl/>
        </w:rPr>
        <w:t xml:space="preserve"> (1)</w:t>
      </w:r>
      <w:r w:rsidR="00B8007C" w:rsidRPr="002C3B22">
        <w:rPr>
          <w:rStyle w:val="libFootnotenumChar"/>
          <w:rtl/>
        </w:rPr>
        <w:t>.</w:t>
      </w:r>
    </w:p>
    <w:p w:rsidR="00C44444" w:rsidRPr="0039261C" w:rsidRDefault="00DF0E11" w:rsidP="0039261C">
      <w:pPr>
        <w:pStyle w:val="Heading3"/>
        <w:rPr>
          <w:rtl/>
        </w:rPr>
      </w:pPr>
      <w:bookmarkStart w:id="5" w:name="_Toc424376417"/>
      <w:r w:rsidRPr="009E7041">
        <w:rPr>
          <w:rtl/>
        </w:rPr>
        <w:t>* المتونُ الروائيّة</w:t>
      </w:r>
      <w:r w:rsidR="00B8007C">
        <w:rPr>
          <w:rtl/>
        </w:rPr>
        <w:t>:</w:t>
      </w:r>
      <w:bookmarkEnd w:id="5"/>
    </w:p>
    <w:p w:rsidR="00C44444" w:rsidRDefault="00DF0E11" w:rsidP="002C3B22">
      <w:pPr>
        <w:pStyle w:val="libNormal"/>
        <w:rPr>
          <w:rtl/>
        </w:rPr>
      </w:pPr>
      <w:r w:rsidRPr="009E7041">
        <w:rPr>
          <w:rtl/>
        </w:rPr>
        <w:t>ثُمّ إنّه يُعدّ ممّن نقلَ متون هذه الروايات أيضاً</w:t>
      </w:r>
      <w:r w:rsidR="00B8007C">
        <w:rPr>
          <w:rtl/>
        </w:rPr>
        <w:t>:</w:t>
      </w:r>
      <w:r w:rsidRPr="009E7041">
        <w:rPr>
          <w:rtl/>
        </w:rPr>
        <w:t xml:space="preserve"> ابن برّاج</w:t>
      </w:r>
      <w:r w:rsidR="00B8007C">
        <w:rPr>
          <w:rtl/>
        </w:rPr>
        <w:t>،</w:t>
      </w:r>
      <w:r w:rsidRPr="009E7041">
        <w:rPr>
          <w:rtl/>
        </w:rPr>
        <w:t xml:space="preserve"> والسيّد المرتضى</w:t>
      </w:r>
      <w:r w:rsidR="00B8007C">
        <w:rPr>
          <w:rtl/>
        </w:rPr>
        <w:t>؛</w:t>
      </w:r>
      <w:r w:rsidRPr="009E7041">
        <w:rPr>
          <w:rtl/>
        </w:rPr>
        <w:t xml:space="preserve"> وذلك لكون فتاوى المتقدّمين هي متون روايات</w:t>
      </w:r>
      <w:r w:rsidR="00B8007C">
        <w:rPr>
          <w:rtl/>
        </w:rPr>
        <w:t>،</w:t>
      </w:r>
      <w:r w:rsidRPr="009E7041">
        <w:rPr>
          <w:rtl/>
        </w:rPr>
        <w:t xml:space="preserve"> كما أشار إلى ذلك الشيخ الطوسي في مقدّمة المبسوط</w:t>
      </w:r>
      <w:r w:rsidR="00B8007C">
        <w:rPr>
          <w:rtl/>
        </w:rPr>
        <w:t>:</w:t>
      </w:r>
      <w:r w:rsidRPr="009E7041">
        <w:rPr>
          <w:rtl/>
        </w:rPr>
        <w:t xml:space="preserve"> بأنّ الأصحاب كانوا يستوحشون من الفتوى بغير ألفاظ الروايات</w:t>
      </w:r>
      <w:r w:rsidR="00B8007C">
        <w:rPr>
          <w:rtl/>
        </w:rPr>
        <w:t>،</w:t>
      </w:r>
      <w:r w:rsidRPr="009E7041">
        <w:rPr>
          <w:rtl/>
        </w:rPr>
        <w:t xml:space="preserve"> ومن ثَمّ عُرف عن السيّد البروجردي أنّه كان يقول</w:t>
      </w:r>
      <w:r w:rsidR="00B8007C">
        <w:rPr>
          <w:rtl/>
        </w:rPr>
        <w:t>:</w:t>
      </w:r>
      <w:r w:rsidRPr="009E7041">
        <w:rPr>
          <w:rtl/>
        </w:rPr>
        <w:t xml:space="preserve"> إنّ كُتب المتقدّمين هي متون روايات وهي بمنزلة الأصول المتلقاة</w:t>
      </w:r>
      <w:r w:rsidR="00B8007C">
        <w:rPr>
          <w:rtl/>
        </w:rPr>
        <w:t>،</w:t>
      </w:r>
      <w:r w:rsidRPr="009E7041">
        <w:rPr>
          <w:rtl/>
        </w:rPr>
        <w:t xml:space="preserve"> وعلى ذلك ففتوى ابن برّاج في المهذّب</w:t>
      </w:r>
      <w:r w:rsidR="00B8007C">
        <w:rPr>
          <w:rtl/>
        </w:rPr>
        <w:t>،</w:t>
      </w:r>
      <w:r w:rsidRPr="009E7041">
        <w:rPr>
          <w:rtl/>
        </w:rPr>
        <w:t xml:space="preserve"> والسيّد المرتضى في رسائله</w:t>
      </w:r>
      <w:r w:rsidR="00B8007C">
        <w:rPr>
          <w:rtl/>
        </w:rPr>
        <w:t>،</w:t>
      </w:r>
      <w:r w:rsidRPr="009E7041">
        <w:rPr>
          <w:rtl/>
        </w:rPr>
        <w:t xml:space="preserve"> بمثابة النقل لمتون الروايات لاسيّما وإنّها متطابقة مع المتون التي رواها الصدوق في الفقيه</w:t>
      </w:r>
      <w:r w:rsidR="00B8007C">
        <w:rPr>
          <w:rtl/>
        </w:rPr>
        <w:t>،</w:t>
      </w:r>
      <w:r w:rsidRPr="009E7041">
        <w:rPr>
          <w:rtl/>
        </w:rPr>
        <w:t xml:space="preserve"> واليك نصّ المتن الروائي في فتوى ابن برّاج حيث قال</w:t>
      </w:r>
      <w:r w:rsidR="00B8007C">
        <w:rPr>
          <w:rtl/>
        </w:rPr>
        <w:t>:</w:t>
      </w:r>
      <w:r w:rsidRPr="009E7041">
        <w:rPr>
          <w:rtl/>
        </w:rPr>
        <w:t xml:space="preserve"> </w:t>
      </w:r>
      <w:r w:rsidR="00B8007C">
        <w:rPr>
          <w:rtl/>
        </w:rPr>
        <w:t>(</w:t>
      </w:r>
      <w:r w:rsidRPr="009E7041">
        <w:rPr>
          <w:rtl/>
        </w:rPr>
        <w:t xml:space="preserve">يستحبّ لمَن أذّن أو أقام أن يقول في نفسه عند </w:t>
      </w:r>
      <w:r w:rsidR="00B8007C">
        <w:rPr>
          <w:rtl/>
        </w:rPr>
        <w:t>(</w:t>
      </w:r>
      <w:r w:rsidRPr="009E7041">
        <w:rPr>
          <w:rtl/>
        </w:rPr>
        <w:t>حيّ على خير العمل</w:t>
      </w:r>
      <w:r w:rsidR="00B8007C">
        <w:rPr>
          <w:rtl/>
        </w:rPr>
        <w:t>):</w:t>
      </w:r>
      <w:r w:rsidRPr="009E7041">
        <w:rPr>
          <w:rtl/>
        </w:rPr>
        <w:t xml:space="preserve"> </w:t>
      </w:r>
      <w:r w:rsidR="00B8007C">
        <w:rPr>
          <w:rtl/>
        </w:rPr>
        <w:t>(</w:t>
      </w:r>
      <w:r w:rsidRPr="009E7041">
        <w:rPr>
          <w:rtl/>
        </w:rPr>
        <w:t>آل محمّد خيرُ البريّة</w:t>
      </w:r>
      <w:r w:rsidR="00B8007C">
        <w:rPr>
          <w:rtl/>
        </w:rPr>
        <w:t>)</w:t>
      </w:r>
      <w:r w:rsidRPr="009E7041">
        <w:rPr>
          <w:rtl/>
        </w:rPr>
        <w:t xml:space="preserve"> مرّتين</w:t>
      </w:r>
      <w:r w:rsidR="00B8007C">
        <w:rPr>
          <w:rtl/>
        </w:rPr>
        <w:t>).</w:t>
      </w:r>
    </w:p>
    <w:p w:rsidR="00C44444" w:rsidRDefault="00DF0E11" w:rsidP="002C3B22">
      <w:pPr>
        <w:pStyle w:val="libNormal"/>
        <w:rPr>
          <w:rtl/>
        </w:rPr>
      </w:pPr>
      <w:r w:rsidRPr="009E7041">
        <w:rPr>
          <w:rtl/>
        </w:rPr>
        <w:t>وهذا المتن</w:t>
      </w:r>
      <w:r w:rsidR="00B8007C">
        <w:rPr>
          <w:rtl/>
        </w:rPr>
        <w:t>:</w:t>
      </w:r>
      <w:r w:rsidRPr="009E7041">
        <w:rPr>
          <w:rtl/>
        </w:rPr>
        <w:t xml:space="preserve"> هو عين أحد متون طوائف الروايات التي استعرضها الصدوق في الفقيه كما مرّ</w:t>
      </w:r>
      <w:r w:rsidR="00B8007C">
        <w:rPr>
          <w:rtl/>
        </w:rPr>
        <w:t>.</w:t>
      </w:r>
    </w:p>
    <w:p w:rsidR="00C44444" w:rsidRDefault="00DF0E11" w:rsidP="00B8007C">
      <w:pPr>
        <w:pStyle w:val="libNormal"/>
        <w:rPr>
          <w:rtl/>
        </w:rPr>
      </w:pPr>
      <w:r w:rsidRPr="002C3B22">
        <w:rPr>
          <w:rtl/>
        </w:rPr>
        <w:t>والمتن الروائي في فتوى السيّد المرتضى</w:t>
      </w:r>
      <w:r w:rsidR="00B8007C" w:rsidRPr="002C3B22">
        <w:rPr>
          <w:rtl/>
        </w:rPr>
        <w:t>،</w:t>
      </w:r>
      <w:r w:rsidRPr="002C3B22">
        <w:rPr>
          <w:rtl/>
        </w:rPr>
        <w:t xml:space="preserve"> حيث سُئل هل يجب في الأذان بعد قول </w:t>
      </w:r>
      <w:r w:rsidR="00B8007C" w:rsidRPr="002C3B22">
        <w:rPr>
          <w:rtl/>
        </w:rPr>
        <w:t>(</w:t>
      </w:r>
      <w:r w:rsidRPr="002C3B22">
        <w:rPr>
          <w:rtl/>
        </w:rPr>
        <w:t>حيّ على خير العمل</w:t>
      </w:r>
      <w:r w:rsidR="00B8007C" w:rsidRPr="002C3B22">
        <w:rPr>
          <w:rtl/>
        </w:rPr>
        <w:t>):</w:t>
      </w:r>
      <w:r w:rsidRPr="002C3B22">
        <w:rPr>
          <w:rtl/>
        </w:rPr>
        <w:t xml:space="preserve"> </w:t>
      </w:r>
      <w:r w:rsidR="00B8007C" w:rsidRPr="002C3B22">
        <w:rPr>
          <w:rtl/>
        </w:rPr>
        <w:t>(</w:t>
      </w:r>
      <w:r w:rsidRPr="002C3B22">
        <w:rPr>
          <w:rtl/>
        </w:rPr>
        <w:t>محمّد وعلي خير البشر</w:t>
      </w:r>
      <w:r w:rsidR="00B8007C" w:rsidRPr="002C3B22">
        <w:rPr>
          <w:rtl/>
        </w:rPr>
        <w:t>)؟</w:t>
      </w:r>
      <w:r w:rsidRPr="002C3B22">
        <w:rPr>
          <w:rtl/>
        </w:rPr>
        <w:t xml:space="preserve"> فأجاب</w:t>
      </w:r>
      <w:r w:rsidR="00B8007C" w:rsidRPr="002C3B22">
        <w:rPr>
          <w:rtl/>
        </w:rPr>
        <w:t>:</w:t>
      </w:r>
      <w:r w:rsidRPr="002C3B22">
        <w:rPr>
          <w:rtl/>
        </w:rPr>
        <w:t xml:space="preserve"> إن قال</w:t>
      </w:r>
      <w:r w:rsidR="00B8007C" w:rsidRPr="002C3B22">
        <w:rPr>
          <w:rtl/>
        </w:rPr>
        <w:t>:</w:t>
      </w:r>
      <w:r w:rsidRPr="002C3B22">
        <w:rPr>
          <w:rtl/>
        </w:rPr>
        <w:t xml:space="preserve"> </w:t>
      </w:r>
      <w:r w:rsidR="00B8007C" w:rsidRPr="002C3B22">
        <w:rPr>
          <w:rtl/>
        </w:rPr>
        <w:t>(</w:t>
      </w:r>
      <w:r w:rsidRPr="002C3B22">
        <w:rPr>
          <w:rtl/>
        </w:rPr>
        <w:t>محمّد وعلي خير البشر</w:t>
      </w:r>
      <w:r w:rsidR="00B8007C" w:rsidRPr="002C3B22">
        <w:rPr>
          <w:rtl/>
        </w:rPr>
        <w:t>)</w:t>
      </w:r>
      <w:r w:rsidRPr="002C3B22">
        <w:rPr>
          <w:rtl/>
        </w:rPr>
        <w:t xml:space="preserve"> على أنّ ذلك من قوله خارج من لفظ الأذان جاز</w:t>
      </w:r>
      <w:r w:rsidR="00B8007C" w:rsidRPr="002C3B22">
        <w:rPr>
          <w:rtl/>
        </w:rPr>
        <w:t>؛</w:t>
      </w:r>
      <w:r w:rsidRPr="002C3B22">
        <w:rPr>
          <w:rtl/>
        </w:rPr>
        <w:t xml:space="preserve"> فإنّ الشهادة بذلك صحيحة</w:t>
      </w:r>
      <w:r w:rsidR="00B8007C" w:rsidRPr="002C3B22">
        <w:rPr>
          <w:rtl/>
        </w:rPr>
        <w:t>،</w:t>
      </w:r>
      <w:r w:rsidRPr="002C3B22">
        <w:rPr>
          <w:rtl/>
        </w:rPr>
        <w:t xml:space="preserve"> وإن لم يكن فلا شيء عليه</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2C3B22" w:rsidP="002C3B22">
      <w:pPr>
        <w:pStyle w:val="libLine"/>
        <w:rPr>
          <w:rtl/>
        </w:rPr>
      </w:pPr>
      <w:r>
        <w:rPr>
          <w:rFonts w:hint="cs"/>
          <w:rtl/>
        </w:rPr>
        <w:t>____________________</w:t>
      </w:r>
    </w:p>
    <w:p w:rsidR="00C44444" w:rsidRPr="002C3B22" w:rsidRDefault="00DF0E11" w:rsidP="002C3B22">
      <w:pPr>
        <w:pStyle w:val="libFootnote0"/>
        <w:rPr>
          <w:rtl/>
        </w:rPr>
      </w:pPr>
      <w:r w:rsidRPr="009E7041">
        <w:rPr>
          <w:rtl/>
        </w:rPr>
        <w:t>(</w:t>
      </w:r>
      <w:r w:rsidRPr="009E7041">
        <w:rPr>
          <w:rFonts w:hint="cs"/>
          <w:rtl/>
        </w:rPr>
        <w:t>1</w:t>
      </w:r>
      <w:r w:rsidRPr="009E7041">
        <w:rPr>
          <w:rtl/>
        </w:rPr>
        <w:t>) مصباح الفقيه</w:t>
      </w:r>
      <w:r w:rsidR="00B8007C">
        <w:rPr>
          <w:rtl/>
        </w:rPr>
        <w:t>:</w:t>
      </w:r>
      <w:r w:rsidRPr="009E7041">
        <w:rPr>
          <w:rtl/>
        </w:rPr>
        <w:t xml:space="preserve"> كتاب الصلاة فصل الأذان</w:t>
      </w:r>
      <w:r w:rsidR="00B8007C">
        <w:rPr>
          <w:rtl/>
        </w:rPr>
        <w:t>.</w:t>
      </w:r>
    </w:p>
    <w:p w:rsidR="00C44444" w:rsidRPr="002C3B22" w:rsidRDefault="00DF0E11" w:rsidP="002C3B22">
      <w:pPr>
        <w:pStyle w:val="libFootnote0"/>
        <w:rPr>
          <w:rtl/>
        </w:rPr>
      </w:pPr>
      <w:r w:rsidRPr="009E7041">
        <w:rPr>
          <w:rtl/>
        </w:rPr>
        <w:t>(</w:t>
      </w:r>
      <w:r w:rsidRPr="009E7041">
        <w:rPr>
          <w:rFonts w:hint="cs"/>
          <w:rtl/>
        </w:rPr>
        <w:t>2</w:t>
      </w:r>
      <w:r w:rsidRPr="009E7041">
        <w:rPr>
          <w:rtl/>
        </w:rPr>
        <w:t>) المسائل المبافارقيّة</w:t>
      </w:r>
      <w:r w:rsidR="00B8007C">
        <w:rPr>
          <w:rtl/>
        </w:rPr>
        <w:t>:</w:t>
      </w:r>
      <w:r w:rsidRPr="009E7041">
        <w:rPr>
          <w:rtl/>
        </w:rPr>
        <w:t xml:space="preserve"> ص257، ورسائل السيّد المرتضى</w:t>
      </w:r>
      <w:r w:rsidR="00B8007C">
        <w:rPr>
          <w:rtl/>
        </w:rPr>
        <w:t>:</w:t>
      </w:r>
      <w:r w:rsidRPr="009E7041">
        <w:rPr>
          <w:rtl/>
        </w:rPr>
        <w:t xml:space="preserve"> ج1</w:t>
      </w:r>
      <w:r w:rsidR="00B8007C">
        <w:rPr>
          <w:rtl/>
        </w:rPr>
        <w:t>،</w:t>
      </w:r>
      <w:r w:rsidRPr="009E7041">
        <w:rPr>
          <w:rtl/>
        </w:rPr>
        <w:t xml:space="preserve"> ص279، طبعة المرعشي</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ومراده من الذيل</w:t>
      </w:r>
      <w:r w:rsidR="00B8007C">
        <w:rPr>
          <w:rtl/>
        </w:rPr>
        <w:t xml:space="preserve"> - </w:t>
      </w:r>
      <w:r w:rsidRPr="009E7041">
        <w:rPr>
          <w:rtl/>
        </w:rPr>
        <w:t xml:space="preserve">كما سيأتي شرح ذلك </w:t>
      </w:r>
      <w:r w:rsidR="0035201C">
        <w:rPr>
          <w:rtl/>
        </w:rPr>
        <w:t>-</w:t>
      </w:r>
      <w:r w:rsidR="00B8007C">
        <w:rPr>
          <w:rtl/>
        </w:rPr>
        <w:t>:</w:t>
      </w:r>
      <w:r w:rsidRPr="009E7041">
        <w:rPr>
          <w:rtl/>
        </w:rPr>
        <w:t xml:space="preserve"> إن قال على أنّه من فصول الأذان فلا شيء عليه</w:t>
      </w:r>
      <w:r w:rsidR="00B8007C">
        <w:rPr>
          <w:rtl/>
        </w:rPr>
        <w:t>،</w:t>
      </w:r>
      <w:r w:rsidRPr="009E7041">
        <w:rPr>
          <w:rtl/>
        </w:rPr>
        <w:t xml:space="preserve"> والملاحَظ في هذا المتن الذي أفتى به مغايرته مع المتون الثلاثة التي ذكرها في الفقيه</w:t>
      </w:r>
      <w:r w:rsidR="00B8007C">
        <w:rPr>
          <w:rtl/>
        </w:rPr>
        <w:t>،</w:t>
      </w:r>
      <w:r w:rsidRPr="009E7041">
        <w:rPr>
          <w:rtl/>
        </w:rPr>
        <w:t xml:space="preserve"> وإن كان مقارباً لأحدها لاسيّما مع متن ابن برّاج حيث خصّ الموضع ما بعد حيّ على خير العمل</w:t>
      </w:r>
      <w:r w:rsidR="00B8007C">
        <w:rPr>
          <w:rtl/>
        </w:rPr>
        <w:t>،</w:t>
      </w:r>
      <w:r w:rsidRPr="009E7041">
        <w:rPr>
          <w:rtl/>
        </w:rPr>
        <w:t xml:space="preserve"> بل قد يُستكشف من ذلك أنّ الشهادة الثالثة لها موضعان</w:t>
      </w:r>
      <w:r w:rsidR="00B8007C">
        <w:rPr>
          <w:rtl/>
        </w:rPr>
        <w:t>:</w:t>
      </w:r>
    </w:p>
    <w:p w:rsidR="00C44444" w:rsidRDefault="00DF0E11" w:rsidP="002C3B22">
      <w:pPr>
        <w:pStyle w:val="libNormal"/>
        <w:rPr>
          <w:rtl/>
        </w:rPr>
      </w:pPr>
      <w:r w:rsidRPr="009E7041">
        <w:rPr>
          <w:rtl/>
        </w:rPr>
        <w:t>أحدهما</w:t>
      </w:r>
      <w:r w:rsidR="00B8007C">
        <w:rPr>
          <w:rtl/>
        </w:rPr>
        <w:t>:</w:t>
      </w:r>
      <w:r w:rsidRPr="009E7041">
        <w:rPr>
          <w:rtl/>
        </w:rPr>
        <w:t xml:space="preserve"> بعد الشهادة الثانية وهو الشهادة بالإمرة والولاية</w:t>
      </w:r>
      <w:r w:rsidR="00B8007C">
        <w:rPr>
          <w:rtl/>
        </w:rPr>
        <w:t>،</w:t>
      </w:r>
      <w:r w:rsidRPr="009E7041">
        <w:rPr>
          <w:rtl/>
        </w:rPr>
        <w:t xml:space="preserve"> والموضع الآخر</w:t>
      </w:r>
      <w:r w:rsidR="00B8007C">
        <w:rPr>
          <w:rtl/>
        </w:rPr>
        <w:t>:</w:t>
      </w:r>
      <w:r w:rsidRPr="009E7041">
        <w:rPr>
          <w:rtl/>
        </w:rPr>
        <w:t xml:space="preserve"> بعد </w:t>
      </w:r>
      <w:r w:rsidR="00B8007C">
        <w:rPr>
          <w:rtl/>
        </w:rPr>
        <w:t>(</w:t>
      </w:r>
      <w:r w:rsidRPr="009E7041">
        <w:rPr>
          <w:rtl/>
        </w:rPr>
        <w:t>حيّ على خير العمل</w:t>
      </w:r>
      <w:r w:rsidR="00B8007C">
        <w:rPr>
          <w:rtl/>
        </w:rPr>
        <w:t>)</w:t>
      </w:r>
      <w:r w:rsidRPr="009E7041">
        <w:rPr>
          <w:rtl/>
        </w:rPr>
        <w:t xml:space="preserve"> وهو القول بأنّ</w:t>
      </w:r>
      <w:r w:rsidR="00B8007C">
        <w:rPr>
          <w:rtl/>
        </w:rPr>
        <w:t>:</w:t>
      </w:r>
      <w:r w:rsidRPr="009E7041">
        <w:rPr>
          <w:rtl/>
        </w:rPr>
        <w:t xml:space="preserve"> </w:t>
      </w:r>
      <w:r w:rsidR="00B8007C">
        <w:rPr>
          <w:rtl/>
        </w:rPr>
        <w:t>(</w:t>
      </w:r>
      <w:r w:rsidRPr="009E7041">
        <w:rPr>
          <w:rtl/>
        </w:rPr>
        <w:t>محمّد وآله خير البشريّة</w:t>
      </w:r>
      <w:r w:rsidR="00B8007C">
        <w:rPr>
          <w:rtl/>
        </w:rPr>
        <w:t>)،</w:t>
      </w:r>
      <w:r w:rsidRPr="009E7041">
        <w:rPr>
          <w:rtl/>
        </w:rPr>
        <w:t xml:space="preserve"> أو قوله</w:t>
      </w:r>
      <w:r w:rsidR="00B8007C">
        <w:rPr>
          <w:rtl/>
        </w:rPr>
        <w:t>:</w:t>
      </w:r>
      <w:r w:rsidRPr="009E7041">
        <w:rPr>
          <w:rtl/>
        </w:rPr>
        <w:t xml:space="preserve"> </w:t>
      </w:r>
      <w:r w:rsidR="00B8007C">
        <w:rPr>
          <w:rtl/>
        </w:rPr>
        <w:t>(</w:t>
      </w:r>
      <w:r w:rsidRPr="009E7041">
        <w:rPr>
          <w:rtl/>
        </w:rPr>
        <w:t>محمّد وعلي خير البشر</w:t>
      </w:r>
      <w:r w:rsidR="00B8007C">
        <w:rPr>
          <w:rtl/>
        </w:rPr>
        <w:t>).</w:t>
      </w:r>
    </w:p>
    <w:p w:rsidR="00C44444" w:rsidRPr="0039261C" w:rsidRDefault="00DF0E11" w:rsidP="0039261C">
      <w:pPr>
        <w:pStyle w:val="Heading3"/>
        <w:rPr>
          <w:rtl/>
        </w:rPr>
      </w:pPr>
      <w:bookmarkStart w:id="6" w:name="_Toc424376418"/>
      <w:r w:rsidRPr="009E7041">
        <w:rPr>
          <w:rtl/>
        </w:rPr>
        <w:t>* المتون الروائيّة التي رواها الصدوق</w:t>
      </w:r>
      <w:r w:rsidR="00B8007C">
        <w:rPr>
          <w:rtl/>
        </w:rPr>
        <w:t>:</w:t>
      </w:r>
      <w:bookmarkEnd w:id="6"/>
    </w:p>
    <w:p w:rsidR="00C44444" w:rsidRDefault="00DF0E11" w:rsidP="00B8007C">
      <w:pPr>
        <w:pStyle w:val="libNormal"/>
        <w:rPr>
          <w:rtl/>
        </w:rPr>
      </w:pPr>
      <w:r w:rsidRPr="002C3B22">
        <w:rPr>
          <w:rtl/>
        </w:rPr>
        <w:t>وإليك متن في عبارة الصدوق في الفقيه</w:t>
      </w:r>
      <w:r w:rsidR="00B8007C" w:rsidRPr="002C3B22">
        <w:rPr>
          <w:rtl/>
        </w:rPr>
        <w:t>:</w:t>
      </w:r>
      <w:r w:rsidRPr="002C3B22">
        <w:rPr>
          <w:rtl/>
        </w:rPr>
        <w:t xml:space="preserve"> وقال مصنّف هذا الكتاب </w:t>
      </w:r>
      <w:r w:rsidR="00B8007C" w:rsidRPr="002C3B22">
        <w:rPr>
          <w:rtl/>
        </w:rPr>
        <w:t>(</w:t>
      </w:r>
      <w:r w:rsidRPr="002C3B22">
        <w:rPr>
          <w:rtl/>
        </w:rPr>
        <w:t>رحمه الله</w:t>
      </w:r>
      <w:r w:rsidR="00B8007C" w:rsidRPr="002C3B22">
        <w:rPr>
          <w:rtl/>
        </w:rPr>
        <w:t>):</w:t>
      </w:r>
      <w:r w:rsidRPr="002C3B22">
        <w:rPr>
          <w:rtl/>
        </w:rPr>
        <w:t xml:space="preserve"> هذا هو الأذان الصحيح لا يُزاد فيه ولا يُنقص فيه</w:t>
      </w:r>
      <w:r w:rsidR="00B8007C" w:rsidRPr="002C3B22">
        <w:rPr>
          <w:rtl/>
        </w:rPr>
        <w:t>،</w:t>
      </w:r>
      <w:r w:rsidRPr="002C3B22">
        <w:rPr>
          <w:rtl/>
        </w:rPr>
        <w:t xml:space="preserve"> والمفوّضة </w:t>
      </w:r>
      <w:r w:rsidR="00B8007C" w:rsidRPr="002C3B22">
        <w:rPr>
          <w:rtl/>
        </w:rPr>
        <w:t>(</w:t>
      </w:r>
      <w:r w:rsidRPr="002C3B22">
        <w:rPr>
          <w:rtl/>
        </w:rPr>
        <w:t>لعنهم الله</w:t>
      </w:r>
      <w:r w:rsidR="00B8007C" w:rsidRPr="002C3B22">
        <w:rPr>
          <w:rtl/>
        </w:rPr>
        <w:t>)</w:t>
      </w:r>
      <w:r w:rsidRPr="002C3B22">
        <w:rPr>
          <w:rtl/>
        </w:rPr>
        <w:t xml:space="preserve"> قد وضعوا أخباراً وزادوا في الأذان </w:t>
      </w:r>
      <w:r w:rsidR="00B8007C" w:rsidRPr="002C3B22">
        <w:rPr>
          <w:rtl/>
        </w:rPr>
        <w:t>(</w:t>
      </w:r>
      <w:r w:rsidRPr="002C3B22">
        <w:rPr>
          <w:rtl/>
        </w:rPr>
        <w:t>محمّد وآل محمّدٍ خير البريّة</w:t>
      </w:r>
      <w:r w:rsidR="00B8007C" w:rsidRPr="002C3B22">
        <w:rPr>
          <w:rtl/>
        </w:rPr>
        <w:t>)</w:t>
      </w:r>
      <w:r w:rsidRPr="002C3B22">
        <w:rPr>
          <w:rtl/>
        </w:rPr>
        <w:t xml:space="preserve"> مرّتين</w:t>
      </w:r>
      <w:r w:rsidR="00B8007C" w:rsidRPr="002C3B22">
        <w:rPr>
          <w:rtl/>
        </w:rPr>
        <w:t>،</w:t>
      </w:r>
      <w:r w:rsidRPr="002C3B22">
        <w:rPr>
          <w:rtl/>
        </w:rPr>
        <w:t xml:space="preserve"> وفي بعض رواياتهم بعد أشهد أنّ محمّداً رسول الله</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مرّتين</w:t>
      </w:r>
      <w:r w:rsidR="00B8007C" w:rsidRPr="002C3B22">
        <w:rPr>
          <w:rtl/>
        </w:rPr>
        <w:t>،</w:t>
      </w:r>
      <w:r w:rsidRPr="002C3B22">
        <w:rPr>
          <w:rtl/>
        </w:rPr>
        <w:t xml:space="preserve"> ومنهم مَن روى بدل ذلك</w:t>
      </w:r>
      <w:r w:rsidR="00B8007C" w:rsidRPr="002C3B22">
        <w:rPr>
          <w:rtl/>
        </w:rPr>
        <w:t>:</w:t>
      </w:r>
      <w:r w:rsidRPr="002C3B22">
        <w:rPr>
          <w:rtl/>
        </w:rPr>
        <w:t xml:space="preserve"> </w:t>
      </w:r>
      <w:r w:rsidR="00B8007C" w:rsidRPr="002C3B22">
        <w:rPr>
          <w:rtl/>
        </w:rPr>
        <w:t>(</w:t>
      </w:r>
      <w:r w:rsidRPr="002C3B22">
        <w:rPr>
          <w:rtl/>
        </w:rPr>
        <w:t>أشهدُ أنّ عليّاً أمير المؤمنين حقّاً</w:t>
      </w:r>
      <w:r w:rsidR="00B8007C" w:rsidRPr="002C3B22">
        <w:rPr>
          <w:rtl/>
        </w:rPr>
        <w:t>)</w:t>
      </w:r>
      <w:r w:rsidRPr="002C3B22">
        <w:rPr>
          <w:rtl/>
        </w:rPr>
        <w:t xml:space="preserve"> مرّتين</w:t>
      </w:r>
      <w:r w:rsidR="00B8007C" w:rsidRPr="002C3B22">
        <w:rPr>
          <w:rtl/>
        </w:rPr>
        <w:t>،</w:t>
      </w:r>
      <w:r w:rsidRPr="002C3B22">
        <w:rPr>
          <w:rtl/>
        </w:rPr>
        <w:t xml:space="preserve"> ولا شكّ في أنّ عليّاً وليّ الله</w:t>
      </w:r>
      <w:r w:rsidR="00B8007C" w:rsidRPr="002C3B22">
        <w:rPr>
          <w:rtl/>
        </w:rPr>
        <w:t>،</w:t>
      </w:r>
      <w:r w:rsidRPr="002C3B22">
        <w:rPr>
          <w:rtl/>
        </w:rPr>
        <w:t xml:space="preserve"> وأنّه أمير المؤمنين حقّاً</w:t>
      </w:r>
      <w:r w:rsidR="00B8007C" w:rsidRPr="002C3B22">
        <w:rPr>
          <w:rtl/>
        </w:rPr>
        <w:t>،</w:t>
      </w:r>
      <w:r w:rsidRPr="002C3B22">
        <w:rPr>
          <w:rtl/>
        </w:rPr>
        <w:t xml:space="preserve"> وأنّ محمّداً وآله صلوات الله عليهم خير البريّة</w:t>
      </w:r>
      <w:r w:rsidR="00B8007C" w:rsidRPr="002C3B22">
        <w:rPr>
          <w:rtl/>
        </w:rPr>
        <w:t>،</w:t>
      </w:r>
      <w:r w:rsidRPr="002C3B22">
        <w:rPr>
          <w:rtl/>
        </w:rPr>
        <w:t xml:space="preserve"> ولكن ليس ذلك في أصل الأذان</w:t>
      </w:r>
      <w:r w:rsidR="00B8007C" w:rsidRPr="002C3B22">
        <w:rPr>
          <w:rtl/>
        </w:rPr>
        <w:t>؛</w:t>
      </w:r>
      <w:r w:rsidRPr="002C3B22">
        <w:rPr>
          <w:rtl/>
        </w:rPr>
        <w:t xml:space="preserve"> وإنّما ذُكرت ذلك ليعرف بهذه الزيادة المتّهمون بالتفويض المدلِّسون أنفسهم في جملتنا</w:t>
      </w:r>
      <w:r w:rsidR="00B8007C" w:rsidRPr="002C3B22">
        <w:rPr>
          <w:rtl/>
        </w:rPr>
        <w:t>)</w:t>
      </w:r>
      <w:r w:rsidRPr="002C3B22">
        <w:rPr>
          <w:rtl/>
        </w:rPr>
        <w:t xml:space="preserve"> </w:t>
      </w:r>
      <w:r w:rsidRPr="002C3B22">
        <w:rPr>
          <w:rStyle w:val="libFootnotenumChar"/>
          <w:rtl/>
        </w:rPr>
        <w:t>(1)</w:t>
      </w:r>
      <w:r w:rsidRPr="002C3B22">
        <w:rPr>
          <w:rtl/>
        </w:rPr>
        <w:t xml:space="preserve"> انتهى كلامه </w:t>
      </w:r>
      <w:r w:rsidR="00B8007C" w:rsidRPr="002C3B22">
        <w:rPr>
          <w:rtl/>
        </w:rPr>
        <w:t>(</w:t>
      </w:r>
      <w:r w:rsidRPr="002C3B22">
        <w:rPr>
          <w:rtl/>
        </w:rPr>
        <w:t>قدِّس سرّه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الفقيه</w:t>
      </w:r>
      <w:r w:rsidR="00B8007C">
        <w:rPr>
          <w:rtl/>
        </w:rPr>
        <w:t>:</w:t>
      </w:r>
      <w:r w:rsidRPr="009E7041">
        <w:rPr>
          <w:rtl/>
        </w:rPr>
        <w:t xml:space="preserve"> ج1</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وعبارته وإن كانت كما سيأتي في الفصل الأوّل تحليلها وتقييمها بنحو مفصّل</w:t>
      </w:r>
      <w:r w:rsidR="00B8007C">
        <w:rPr>
          <w:rtl/>
        </w:rPr>
        <w:t>،</w:t>
      </w:r>
      <w:r w:rsidRPr="009E7041">
        <w:rPr>
          <w:rtl/>
        </w:rPr>
        <w:t xml:space="preserve"> إلاّ أنّ الذي يُعنينا في المقام هو تنصيص الصدوق على كونها روايات لا رواية واحدة</w:t>
      </w:r>
      <w:r w:rsidR="00B8007C">
        <w:rPr>
          <w:rtl/>
        </w:rPr>
        <w:t>،</w:t>
      </w:r>
      <w:r w:rsidRPr="009E7041">
        <w:rPr>
          <w:rtl/>
        </w:rPr>
        <w:t xml:space="preserve"> وتنصيصه على كونها ثلاثة طوائف وروايته لمتونها بألفاظها</w:t>
      </w:r>
      <w:r w:rsidR="00B8007C">
        <w:rPr>
          <w:rtl/>
        </w:rPr>
        <w:t>.</w:t>
      </w:r>
    </w:p>
    <w:p w:rsidR="00C44444" w:rsidRPr="0039261C" w:rsidRDefault="00DF0E11" w:rsidP="0039261C">
      <w:pPr>
        <w:pStyle w:val="Heading3"/>
        <w:rPr>
          <w:rtl/>
        </w:rPr>
      </w:pPr>
      <w:bookmarkStart w:id="7" w:name="_Toc424376419"/>
      <w:r w:rsidRPr="009E7041">
        <w:rPr>
          <w:rtl/>
        </w:rPr>
        <w:t>* المتونُ التي رواها الشيخ في النهاية والمبسوط</w:t>
      </w:r>
      <w:r w:rsidR="00B8007C">
        <w:rPr>
          <w:rtl/>
        </w:rPr>
        <w:t>:</w:t>
      </w:r>
      <w:bookmarkEnd w:id="7"/>
    </w:p>
    <w:p w:rsidR="002C3B22" w:rsidRDefault="00DF0E11" w:rsidP="00B8007C">
      <w:pPr>
        <w:pStyle w:val="libNormal"/>
        <w:rPr>
          <w:rtl/>
        </w:rPr>
      </w:pPr>
      <w:r w:rsidRPr="002C3B22">
        <w:rPr>
          <w:rtl/>
        </w:rPr>
        <w:t>لاسيّما وأنّ النهاية كلّها متون روايات كما هو معروف</w:t>
      </w:r>
      <w:r w:rsidR="00B8007C" w:rsidRPr="002C3B22">
        <w:rPr>
          <w:rtl/>
        </w:rPr>
        <w:t>،</w:t>
      </w:r>
      <w:r w:rsidRPr="002C3B22">
        <w:rPr>
          <w:rtl/>
        </w:rPr>
        <w:t xml:space="preserve"> بل قد نصّص الشيخ فيها بلفظ الرواية فقال</w:t>
      </w:r>
      <w:r w:rsidR="00B8007C" w:rsidRPr="002C3B22">
        <w:rPr>
          <w:rtl/>
        </w:rPr>
        <w:t>:</w:t>
      </w:r>
      <w:r w:rsidRPr="002C3B22">
        <w:rPr>
          <w:rtl/>
        </w:rPr>
        <w:t xml:space="preserve"> </w:t>
      </w:r>
      <w:r w:rsidR="00B8007C" w:rsidRPr="002C3B22">
        <w:rPr>
          <w:rtl/>
        </w:rPr>
        <w:t>(</w:t>
      </w:r>
      <w:r w:rsidRPr="002C3B22">
        <w:rPr>
          <w:rtl/>
        </w:rPr>
        <w:t>وأمّا ما رويَ في شواذ الأخبار من قول</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و </w:t>
      </w:r>
      <w:r w:rsidR="00B8007C" w:rsidRPr="002C3B22">
        <w:rPr>
          <w:rtl/>
        </w:rPr>
        <w:t>(</w:t>
      </w:r>
      <w:r w:rsidRPr="002C3B22">
        <w:rPr>
          <w:rtl/>
        </w:rPr>
        <w:t>وآل محمّد خير البريّة</w:t>
      </w:r>
      <w:r w:rsidR="00B8007C" w:rsidRPr="002C3B22">
        <w:rPr>
          <w:rtl/>
        </w:rPr>
        <w:t>)</w:t>
      </w:r>
      <w:r w:rsidRPr="002C3B22">
        <w:rPr>
          <w:rtl/>
        </w:rPr>
        <w:t>.....)</w:t>
      </w:r>
      <w:r w:rsidRPr="002C3B22">
        <w:rPr>
          <w:rStyle w:val="libFootnotenumChar"/>
          <w:rtl/>
        </w:rPr>
        <w:t xml:space="preserve"> (1)</w:t>
      </w:r>
      <w:r w:rsidR="00B8007C" w:rsidRPr="002C3B22">
        <w:rPr>
          <w:rtl/>
        </w:rPr>
        <w:t>،</w:t>
      </w:r>
      <w:r w:rsidRPr="002C3B22">
        <w:rPr>
          <w:rtl/>
        </w:rPr>
        <w:t xml:space="preserve"> وسيأتي تتمّة كلامه عند استعراض فتواه</w:t>
      </w:r>
      <w:r w:rsidR="00B8007C" w:rsidRPr="002C3B22">
        <w:rPr>
          <w:rtl/>
        </w:rPr>
        <w:t>،</w:t>
      </w:r>
      <w:r w:rsidRPr="002C3B22">
        <w:rPr>
          <w:rtl/>
        </w:rPr>
        <w:t xml:space="preserve"> وقال في المبسوط</w:t>
      </w:r>
      <w:r w:rsidR="00B8007C" w:rsidRPr="002C3B22">
        <w:rPr>
          <w:rtl/>
        </w:rPr>
        <w:t>:</w:t>
      </w:r>
      <w:r w:rsidRPr="002C3B22">
        <w:rPr>
          <w:rtl/>
        </w:rPr>
        <w:t xml:space="preserve"> وأمّا قول</w:t>
      </w:r>
      <w:r w:rsidR="00B8007C" w:rsidRPr="002C3B22">
        <w:rPr>
          <w:rtl/>
        </w:rPr>
        <w:t>:</w:t>
      </w:r>
      <w:r w:rsidRPr="002C3B22">
        <w:rPr>
          <w:rtl/>
        </w:rPr>
        <w:t xml:space="preserve"> </w:t>
      </w:r>
      <w:r w:rsidR="00B8007C" w:rsidRPr="002C3B22">
        <w:rPr>
          <w:rtl/>
        </w:rPr>
        <w:t>(</w:t>
      </w:r>
      <w:r w:rsidRPr="002C3B22">
        <w:rPr>
          <w:rtl/>
        </w:rPr>
        <w:t>أشهد أنّ عليّاً أمير المؤمنين</w:t>
      </w:r>
      <w:r w:rsidR="00B8007C" w:rsidRPr="002C3B22">
        <w:rPr>
          <w:rtl/>
        </w:rPr>
        <w:t>)</w:t>
      </w:r>
      <w:r w:rsidRPr="002C3B22">
        <w:rPr>
          <w:rtl/>
        </w:rPr>
        <w:t xml:space="preserve">، و </w:t>
      </w:r>
      <w:r w:rsidR="00B8007C" w:rsidRPr="002C3B22">
        <w:rPr>
          <w:rtl/>
        </w:rPr>
        <w:t>(</w:t>
      </w:r>
      <w:r w:rsidRPr="002C3B22">
        <w:rPr>
          <w:rtl/>
        </w:rPr>
        <w:t>وآل محمّد خير البريّة</w:t>
      </w:r>
      <w:r w:rsidR="00B8007C" w:rsidRPr="002C3B22">
        <w:rPr>
          <w:rtl/>
        </w:rPr>
        <w:t>)</w:t>
      </w:r>
      <w:r w:rsidRPr="002C3B22">
        <w:rPr>
          <w:rtl/>
        </w:rPr>
        <w:t xml:space="preserve"> على ما ورد في شواذ الأخبار.....)</w:t>
      </w:r>
      <w:r w:rsidRPr="002C3B22">
        <w:rPr>
          <w:rStyle w:val="libFootnotenumChar"/>
          <w:rtl/>
        </w:rPr>
        <w:t xml:space="preserve"> (2)</w:t>
      </w:r>
      <w:r w:rsidRPr="002C3B22">
        <w:rPr>
          <w:rtl/>
        </w:rPr>
        <w:t xml:space="preserve"> وسيأتي تتمّة كلامه عند استعراض فتواه</w:t>
      </w:r>
      <w:r w:rsidR="00B8007C" w:rsidRPr="002C3B22">
        <w:rPr>
          <w:rtl/>
        </w:rPr>
        <w:t>.</w:t>
      </w:r>
    </w:p>
    <w:p w:rsidR="00C44444" w:rsidRDefault="00DF0E11" w:rsidP="0039261C">
      <w:pPr>
        <w:pStyle w:val="Heading3"/>
        <w:rPr>
          <w:rtl/>
        </w:rPr>
      </w:pPr>
      <w:bookmarkStart w:id="8" w:name="_Toc424376420"/>
      <w:r w:rsidRPr="009E7041">
        <w:rPr>
          <w:rtl/>
        </w:rPr>
        <w:t>* لمحةٌ عن أسانيد المتون الخاصّة</w:t>
      </w:r>
      <w:r w:rsidR="00B8007C">
        <w:rPr>
          <w:rtl/>
        </w:rPr>
        <w:t>:</w:t>
      </w:r>
      <w:bookmarkEnd w:id="8"/>
    </w:p>
    <w:p w:rsidR="00C44444" w:rsidRDefault="00DF0E11" w:rsidP="002C3B22">
      <w:pPr>
        <w:pStyle w:val="libNormal"/>
        <w:rPr>
          <w:rtl/>
        </w:rPr>
      </w:pPr>
      <w:r w:rsidRPr="009E7041">
        <w:rPr>
          <w:rtl/>
        </w:rPr>
        <w:t>إنّ الظاهر المنسبق من عبارة الصدوق السابقة</w:t>
      </w:r>
      <w:r w:rsidR="00B8007C">
        <w:rPr>
          <w:rtl/>
        </w:rPr>
        <w:t>،</w:t>
      </w:r>
      <w:r w:rsidRPr="009E7041">
        <w:rPr>
          <w:rtl/>
        </w:rPr>
        <w:t xml:space="preserve"> وإن كان يتبادر منه حُكمه بالوضع في صدور تلك الروايات مع أنّه روى متونها</w:t>
      </w:r>
      <w:r w:rsidR="00B8007C">
        <w:rPr>
          <w:rtl/>
        </w:rPr>
        <w:t>،</w:t>
      </w:r>
      <w:r w:rsidRPr="009E7041">
        <w:rPr>
          <w:rtl/>
        </w:rPr>
        <w:t xml:space="preserve"> إلاّ أنّه سيأتي أنّ ذيل عبارته ينافي ذلك</w:t>
      </w:r>
      <w:r w:rsidR="00B8007C">
        <w:rPr>
          <w:rtl/>
        </w:rPr>
        <w:t>،</w:t>
      </w:r>
      <w:r w:rsidRPr="009E7041">
        <w:rPr>
          <w:rtl/>
        </w:rPr>
        <w:t xml:space="preserve"> إلاّ أنّه يناسب مقدّمة البحث</w:t>
      </w:r>
      <w:r w:rsidR="00B8007C">
        <w:rPr>
          <w:rtl/>
        </w:rPr>
        <w:t>،</w:t>
      </w:r>
      <w:r w:rsidRPr="009E7041">
        <w:rPr>
          <w:rtl/>
        </w:rPr>
        <w:t xml:space="preserve"> ذكرَ عبارة المبسوط وتقييمه لدرجة صدور تلك الروايات الدالّة على كون الشهادة الثالثة من فصول الأذان</w:t>
      </w:r>
      <w:r w:rsidR="00B8007C">
        <w:rPr>
          <w:rtl/>
        </w:rPr>
        <w:t>،</w:t>
      </w:r>
      <w:r w:rsidRPr="009E7041">
        <w:rPr>
          <w:rtl/>
        </w:rPr>
        <w:t xml:space="preserve"> وهو يخالف بذلك موقف الصدوق من صدور الروايات</w:t>
      </w:r>
      <w:r w:rsidR="00B8007C">
        <w:rPr>
          <w:rtl/>
        </w:rPr>
        <w:t>،</w:t>
      </w:r>
      <w:r w:rsidRPr="009E7041">
        <w:rPr>
          <w:rtl/>
        </w:rPr>
        <w:t xml:space="preserve"> وقد وافق الشيخ في ذلك</w:t>
      </w:r>
      <w:r w:rsidR="00B8007C">
        <w:rPr>
          <w:rtl/>
        </w:rPr>
        <w:t>:</w:t>
      </w:r>
      <w:r w:rsidRPr="009E7041">
        <w:rPr>
          <w:rtl/>
        </w:rPr>
        <w:t xml:space="preserve"> العلاّمة الحلّي</w:t>
      </w:r>
      <w:r w:rsidR="00B8007C">
        <w:rPr>
          <w:rtl/>
        </w:rPr>
        <w:t>،</w:t>
      </w:r>
      <w:r w:rsidRPr="009E7041">
        <w:rPr>
          <w:rtl/>
        </w:rPr>
        <w:t xml:space="preserve"> والشهيد الأوّل</w:t>
      </w:r>
      <w:r w:rsidR="00B8007C">
        <w:rPr>
          <w:rtl/>
        </w:rPr>
        <w:t>،</w:t>
      </w:r>
      <w:r w:rsidRPr="009E7041">
        <w:rPr>
          <w:rtl/>
        </w:rPr>
        <w:t xml:space="preserve"> كما سيأتي لاحقاً في استعراض الأقوال واليك نص عبارة المبسوط</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النهاية</w:t>
      </w:r>
      <w:r w:rsidR="00B8007C">
        <w:rPr>
          <w:rtl/>
        </w:rPr>
        <w:t>:</w:t>
      </w:r>
      <w:r w:rsidRPr="009E7041">
        <w:rPr>
          <w:rtl/>
        </w:rPr>
        <w:t xml:space="preserve"> ج1</w:t>
      </w:r>
      <w:r w:rsidR="00B8007C">
        <w:rPr>
          <w:rtl/>
        </w:rPr>
        <w:t>،</w:t>
      </w:r>
      <w:r w:rsidRPr="009E7041">
        <w:rPr>
          <w:rtl/>
        </w:rPr>
        <w:t xml:space="preserve"> ص293 طبعة جماعة المدرّسين</w:t>
      </w:r>
      <w:r w:rsidR="00B8007C">
        <w:rPr>
          <w:rtl/>
        </w:rPr>
        <w:t>.</w:t>
      </w:r>
    </w:p>
    <w:p w:rsidR="00C44444" w:rsidRPr="002C3B22" w:rsidRDefault="00DF0E11" w:rsidP="002C3B22">
      <w:pPr>
        <w:pStyle w:val="libFootnote0"/>
        <w:rPr>
          <w:rtl/>
        </w:rPr>
      </w:pPr>
      <w:r w:rsidRPr="009E7041">
        <w:rPr>
          <w:rtl/>
        </w:rPr>
        <w:t>(2) المبسوط</w:t>
      </w:r>
      <w:r w:rsidR="00B8007C">
        <w:rPr>
          <w:rtl/>
        </w:rPr>
        <w:t>:</w:t>
      </w:r>
      <w:r w:rsidRPr="009E7041">
        <w:rPr>
          <w:rtl/>
        </w:rPr>
        <w:t xml:space="preserve"> ج1</w:t>
      </w:r>
      <w:r w:rsidR="00B8007C">
        <w:rPr>
          <w:rtl/>
        </w:rPr>
        <w:t>،</w:t>
      </w:r>
      <w:r w:rsidRPr="009E7041">
        <w:rPr>
          <w:rtl/>
        </w:rPr>
        <w:t xml:space="preserve"> ص293 طبعة جماعة المدرّسين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قال في كتاب الصلاة منه في فصل الأذان</w:t>
      </w:r>
      <w:r w:rsidR="00B8007C" w:rsidRPr="002C3B22">
        <w:rPr>
          <w:rtl/>
        </w:rPr>
        <w:t>:</w:t>
      </w:r>
      <w:r w:rsidRPr="002C3B22">
        <w:rPr>
          <w:rtl/>
        </w:rPr>
        <w:t xml:space="preserve"> </w:t>
      </w:r>
      <w:r w:rsidR="00B8007C" w:rsidRPr="002C3B22">
        <w:rPr>
          <w:rtl/>
        </w:rPr>
        <w:t>(</w:t>
      </w:r>
      <w:r w:rsidRPr="002C3B22">
        <w:rPr>
          <w:rtl/>
        </w:rPr>
        <w:t>ففصول الأذان أربع تكبيرات في أوله</w:t>
      </w:r>
      <w:r w:rsidR="00B8007C" w:rsidRPr="002C3B22">
        <w:rPr>
          <w:rtl/>
        </w:rPr>
        <w:t>،</w:t>
      </w:r>
      <w:r w:rsidRPr="002C3B22">
        <w:rPr>
          <w:rtl/>
        </w:rPr>
        <w:t>... فأمّا قول</w:t>
      </w:r>
      <w:r w:rsidR="00B8007C" w:rsidRPr="002C3B22">
        <w:rPr>
          <w:rtl/>
        </w:rPr>
        <w:t>:</w:t>
      </w:r>
      <w:r w:rsidRPr="002C3B22">
        <w:rPr>
          <w:rtl/>
        </w:rPr>
        <w:t xml:space="preserve"> </w:t>
      </w:r>
      <w:r w:rsidR="00B8007C" w:rsidRPr="002C3B22">
        <w:rPr>
          <w:rtl/>
        </w:rPr>
        <w:t>(</w:t>
      </w:r>
      <w:r w:rsidRPr="002C3B22">
        <w:rPr>
          <w:rtl/>
        </w:rPr>
        <w:t>أشهدُ أنّ عليّاً أمير المؤمنين</w:t>
      </w:r>
      <w:r w:rsidR="00B8007C" w:rsidRPr="002C3B22">
        <w:rPr>
          <w:rtl/>
        </w:rPr>
        <w:t>،</w:t>
      </w:r>
      <w:r w:rsidRPr="002C3B22">
        <w:rPr>
          <w:rtl/>
        </w:rPr>
        <w:t xml:space="preserve"> وآل محمّد خير البريّة</w:t>
      </w:r>
      <w:r w:rsidR="00B8007C" w:rsidRPr="002C3B22">
        <w:rPr>
          <w:rtl/>
        </w:rPr>
        <w:t>)</w:t>
      </w:r>
      <w:r w:rsidRPr="002C3B22">
        <w:rPr>
          <w:rtl/>
        </w:rPr>
        <w:t xml:space="preserve"> على ما ورد في شواذ الأخبار</w:t>
      </w:r>
      <w:r w:rsidR="00B8007C" w:rsidRPr="002C3B22">
        <w:rPr>
          <w:rtl/>
        </w:rPr>
        <w:t>،</w:t>
      </w:r>
      <w:r w:rsidRPr="002C3B22">
        <w:rPr>
          <w:rtl/>
        </w:rPr>
        <w:t xml:space="preserve"> فليس بمعمول عليه في الأذان</w:t>
      </w:r>
      <w:r w:rsidR="00B8007C" w:rsidRPr="002C3B22">
        <w:rPr>
          <w:rtl/>
        </w:rPr>
        <w:t>،</w:t>
      </w:r>
      <w:r w:rsidRPr="002C3B22">
        <w:rPr>
          <w:rtl/>
        </w:rPr>
        <w:t xml:space="preserve"> ولو فعله الإنسان لم يأثم به</w:t>
      </w:r>
      <w:r w:rsidR="00B8007C" w:rsidRPr="002C3B22">
        <w:rPr>
          <w:rtl/>
        </w:rPr>
        <w:t>،</w:t>
      </w:r>
      <w:r w:rsidRPr="002C3B22">
        <w:rPr>
          <w:rtl/>
        </w:rPr>
        <w:t xml:space="preserve"> غير أنّه ليس من فضيلة الأذان ولا كمال فصوله</w:t>
      </w:r>
      <w:r w:rsidR="00B8007C" w:rsidRPr="002C3B22">
        <w:rPr>
          <w:rtl/>
        </w:rPr>
        <w:t>)</w:t>
      </w:r>
      <w:r w:rsidRPr="002C3B22">
        <w:rPr>
          <w:rtl/>
        </w:rPr>
        <w:t xml:space="preserve"> </w:t>
      </w:r>
      <w:r w:rsidRPr="002C3B22">
        <w:rPr>
          <w:rStyle w:val="libFootnotenumChar"/>
          <w:rtl/>
        </w:rPr>
        <w:t>(1)</w:t>
      </w:r>
      <w:r w:rsidR="00B8007C" w:rsidRPr="002C3B22">
        <w:rPr>
          <w:rtl/>
        </w:rPr>
        <w:t>،</w:t>
      </w:r>
      <w:r w:rsidRPr="002C3B22">
        <w:rPr>
          <w:rtl/>
        </w:rPr>
        <w:t xml:space="preserve"> انتهى كلامه </w:t>
      </w:r>
      <w:r w:rsidR="00B8007C" w:rsidRPr="002C3B22">
        <w:rPr>
          <w:rtl/>
        </w:rPr>
        <w:t>(</w:t>
      </w:r>
      <w:r w:rsidRPr="002C3B22">
        <w:rPr>
          <w:rFonts w:hint="cs"/>
          <w:rtl/>
        </w:rPr>
        <w:t>قدِّس سرّه</w:t>
      </w:r>
      <w:r w:rsidR="00B8007C" w:rsidRPr="002C3B22">
        <w:rPr>
          <w:rFonts w:hint="cs"/>
          <w:rtl/>
        </w:rPr>
        <w:t>).</w:t>
      </w:r>
    </w:p>
    <w:p w:rsidR="00C44444" w:rsidRDefault="00DF0E11" w:rsidP="00B8007C">
      <w:pPr>
        <w:pStyle w:val="libNormal"/>
        <w:rPr>
          <w:rtl/>
        </w:rPr>
      </w:pPr>
      <w:r w:rsidRPr="002C3B22">
        <w:rPr>
          <w:rtl/>
        </w:rPr>
        <w:t>فقد حُكم عليها بالشذوذ وعدم الإثم بالعمل بها</w:t>
      </w:r>
      <w:r w:rsidR="00B8007C" w:rsidRPr="002C3B22">
        <w:rPr>
          <w:rtl/>
        </w:rPr>
        <w:t>،</w:t>
      </w:r>
      <w:r w:rsidRPr="002C3B22">
        <w:rPr>
          <w:rtl/>
        </w:rPr>
        <w:t xml:space="preserve"> وقد عَقدنا تذييلين</w:t>
      </w:r>
      <w:r w:rsidRPr="002C3B22">
        <w:rPr>
          <w:rStyle w:val="libFootnotenumChar"/>
          <w:rtl/>
        </w:rPr>
        <w:t xml:space="preserve"> (2)</w:t>
      </w:r>
      <w:r w:rsidRPr="002C3B22">
        <w:rPr>
          <w:rtl/>
        </w:rPr>
        <w:t xml:space="preserve"> فيهما بحثٌ مفصّل في خاتمة الفصل الأوّل</w:t>
      </w:r>
      <w:r w:rsidR="00B8007C" w:rsidRPr="002C3B22">
        <w:rPr>
          <w:rtl/>
        </w:rPr>
        <w:t>،</w:t>
      </w:r>
      <w:r w:rsidRPr="002C3B22">
        <w:rPr>
          <w:rtl/>
        </w:rPr>
        <w:t xml:space="preserve"> في بيان معنى الشاذ لدى الشيخ والمحدّثين وعلماء الدراية هو المعتبر سنداً المُعرض عنه عملاً</w:t>
      </w:r>
      <w:r w:rsidR="00B8007C" w:rsidRPr="002C3B22">
        <w:rPr>
          <w:rtl/>
        </w:rPr>
        <w:t>.</w:t>
      </w:r>
    </w:p>
    <w:p w:rsidR="00C44444" w:rsidRDefault="00DF0E11" w:rsidP="00B8007C">
      <w:pPr>
        <w:pStyle w:val="libNormal"/>
        <w:rPr>
          <w:rtl/>
        </w:rPr>
      </w:pPr>
      <w:r w:rsidRPr="002C3B22">
        <w:rPr>
          <w:rtl/>
        </w:rPr>
        <w:t>وقال في النهاية في كتاب الصلاة</w:t>
      </w:r>
      <w:r w:rsidR="00B8007C" w:rsidRPr="002C3B22">
        <w:rPr>
          <w:rtl/>
        </w:rPr>
        <w:t>:</w:t>
      </w:r>
      <w:r w:rsidRPr="002C3B22">
        <w:rPr>
          <w:rtl/>
        </w:rPr>
        <w:t xml:space="preserve"> </w:t>
      </w:r>
      <w:r w:rsidR="00B8007C" w:rsidRPr="002C3B22">
        <w:rPr>
          <w:rtl/>
        </w:rPr>
        <w:t>(</w:t>
      </w:r>
      <w:r w:rsidRPr="002C3B22">
        <w:rPr>
          <w:rtl/>
        </w:rPr>
        <w:t>وهذا الذي ذكرناه من فصول الأذان والإقامة هو المختار المعمول عليه</w:t>
      </w:r>
      <w:r w:rsidR="00B8007C" w:rsidRPr="002C3B22">
        <w:rPr>
          <w:rtl/>
        </w:rPr>
        <w:t>،</w:t>
      </w:r>
      <w:r w:rsidRPr="002C3B22">
        <w:rPr>
          <w:rtl/>
        </w:rPr>
        <w:t xml:space="preserve"> وقد روي سبعة وثلاثون فصلاً في بعض الروايات وفي بعضها</w:t>
      </w:r>
      <w:r w:rsidR="00B8007C" w:rsidRPr="002C3B22">
        <w:rPr>
          <w:rtl/>
        </w:rPr>
        <w:t>،</w:t>
      </w:r>
      <w:r w:rsidRPr="002C3B22">
        <w:rPr>
          <w:rtl/>
        </w:rPr>
        <w:t>... وفي بعضها</w:t>
      </w:r>
      <w:r w:rsidR="00B8007C" w:rsidRPr="002C3B22">
        <w:rPr>
          <w:rtl/>
        </w:rPr>
        <w:t>،</w:t>
      </w:r>
      <w:r w:rsidRPr="002C3B22">
        <w:rPr>
          <w:rtl/>
        </w:rPr>
        <w:t>... فإن عَمل عامل على إحدى هذه الروايات لم يكن مأثوماً</w:t>
      </w:r>
      <w:r w:rsidR="00B8007C" w:rsidRPr="002C3B22">
        <w:rPr>
          <w:rtl/>
        </w:rPr>
        <w:t>،</w:t>
      </w:r>
      <w:r w:rsidRPr="002C3B22">
        <w:rPr>
          <w:rtl/>
        </w:rPr>
        <w:t xml:space="preserve"> وأمّا ما رويَ عن شواذ الأخبار من قول</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وآل محمّد خير البريّة</w:t>
      </w:r>
      <w:r w:rsidR="00B8007C" w:rsidRPr="002C3B22">
        <w:rPr>
          <w:rtl/>
        </w:rPr>
        <w:t>)</w:t>
      </w:r>
      <w:r w:rsidRPr="002C3B22">
        <w:rPr>
          <w:rtl/>
        </w:rPr>
        <w:t xml:space="preserve"> فممّا لا يُعمل عليه في الأذان والإقامة فمَن عملَ بها كان مخطئاً</w:t>
      </w:r>
      <w:r w:rsidR="00B8007C" w:rsidRPr="002C3B22">
        <w:rPr>
          <w:rtl/>
        </w:rPr>
        <w:t>)،</w:t>
      </w:r>
      <w:r w:rsidRPr="002C3B22">
        <w:rPr>
          <w:rtl/>
        </w:rPr>
        <w:t xml:space="preserve"> انتهى كلامه </w:t>
      </w:r>
      <w:r w:rsidR="00B8007C" w:rsidRPr="002C3B22">
        <w:rPr>
          <w:rtl/>
        </w:rPr>
        <w:t>(</w:t>
      </w:r>
      <w:r w:rsidRPr="002C3B22">
        <w:rPr>
          <w:rtl/>
        </w:rPr>
        <w:t>قدِّس سرّه</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المبسوط</w:t>
      </w:r>
      <w:r w:rsidR="00B8007C">
        <w:rPr>
          <w:rtl/>
        </w:rPr>
        <w:t>:</w:t>
      </w:r>
      <w:r w:rsidRPr="009E7041">
        <w:rPr>
          <w:rtl/>
        </w:rPr>
        <w:t xml:space="preserve"> ج1</w:t>
      </w:r>
      <w:r w:rsidR="00B8007C">
        <w:rPr>
          <w:rtl/>
        </w:rPr>
        <w:t>،</w:t>
      </w:r>
      <w:r w:rsidRPr="009E7041">
        <w:rPr>
          <w:rtl/>
        </w:rPr>
        <w:t xml:space="preserve"> ص148، طبعة جماعة المدرّسين</w:t>
      </w:r>
      <w:r w:rsidR="00B8007C">
        <w:rPr>
          <w:rtl/>
        </w:rPr>
        <w:t xml:space="preserve"> - </w:t>
      </w:r>
      <w:r w:rsidRPr="009E7041">
        <w:rPr>
          <w:rtl/>
        </w:rPr>
        <w:t>قم المقدّسة</w:t>
      </w:r>
      <w:r w:rsidR="00B8007C">
        <w:rPr>
          <w:rtl/>
        </w:rPr>
        <w:t>.</w:t>
      </w:r>
    </w:p>
    <w:p w:rsidR="00C44444" w:rsidRPr="002C3B22" w:rsidRDefault="00DF0E11" w:rsidP="002C3B22">
      <w:pPr>
        <w:pStyle w:val="libFootnote0"/>
        <w:rPr>
          <w:rtl/>
        </w:rPr>
      </w:pPr>
      <w:r w:rsidRPr="009E7041">
        <w:rPr>
          <w:rtl/>
        </w:rPr>
        <w:t>(2) راجع</w:t>
      </w:r>
      <w:r w:rsidR="00B8007C">
        <w:rPr>
          <w:rtl/>
        </w:rPr>
        <w:t>:</w:t>
      </w:r>
      <w:r w:rsidRPr="009E7041">
        <w:rPr>
          <w:rtl/>
        </w:rPr>
        <w:t xml:space="preserve"> ص240</w:t>
      </w:r>
      <w:r w:rsidR="00B8007C">
        <w:rPr>
          <w:rtl/>
        </w:rPr>
        <w:t>.</w:t>
      </w:r>
    </w:p>
    <w:p w:rsidR="00C44444" w:rsidRDefault="00DF0E11" w:rsidP="002C3B22">
      <w:pPr>
        <w:pStyle w:val="libFootnote0"/>
        <w:rPr>
          <w:rtl/>
        </w:rPr>
      </w:pPr>
      <w:r w:rsidRPr="009E7041">
        <w:rPr>
          <w:rtl/>
        </w:rPr>
        <w:t>(3) النهاية</w:t>
      </w:r>
      <w:r w:rsidR="00B8007C">
        <w:rPr>
          <w:rtl/>
        </w:rPr>
        <w:t>:</w:t>
      </w:r>
      <w:r w:rsidRPr="009E7041">
        <w:rPr>
          <w:rtl/>
        </w:rPr>
        <w:t xml:space="preserve"> ص293</w:t>
      </w:r>
      <w:r w:rsidR="00B8007C">
        <w:rPr>
          <w:rtl/>
        </w:rPr>
        <w:t>،</w:t>
      </w:r>
      <w:r w:rsidRPr="009E7041">
        <w:rPr>
          <w:rtl/>
        </w:rPr>
        <w:t xml:space="preserve"> طبعة جماعة المدرّسين</w:t>
      </w:r>
      <w:r w:rsidR="00B8007C">
        <w:rPr>
          <w:rtl/>
        </w:rPr>
        <w:t xml:space="preserve"> - </w:t>
      </w:r>
      <w:r w:rsidRPr="009E7041">
        <w:rPr>
          <w:rtl/>
        </w:rPr>
        <w:t>قم المقدّسة</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libNormal"/>
        <w:rPr>
          <w:rtl/>
        </w:rPr>
      </w:pPr>
      <w:r w:rsidRPr="009E7041">
        <w:rPr>
          <w:rtl/>
        </w:rPr>
        <w:lastRenderedPageBreak/>
        <w:t>وشرح كلامه سيأتي مفصّلاً لاحقاً</w:t>
      </w:r>
      <w:r w:rsidR="00B8007C">
        <w:rPr>
          <w:rtl/>
        </w:rPr>
        <w:t>،</w:t>
      </w:r>
      <w:r w:rsidRPr="009E7041">
        <w:rPr>
          <w:rtl/>
        </w:rPr>
        <w:t xml:space="preserve"> لكن نشير إجمالاً إلى أنّ تعبيره في المبسوط أنّ العامل بها غير مأثوم</w:t>
      </w:r>
      <w:r w:rsidR="00B8007C">
        <w:rPr>
          <w:rtl/>
        </w:rPr>
        <w:t>،</w:t>
      </w:r>
      <w:r w:rsidRPr="009E7041">
        <w:rPr>
          <w:rtl/>
        </w:rPr>
        <w:t xml:space="preserve"> قد عبّر به في النهاية عن العمل بطوائف الروايات المختلفة الواردة في عدد فصول الأذان</w:t>
      </w:r>
      <w:r w:rsidR="00B8007C">
        <w:rPr>
          <w:rtl/>
        </w:rPr>
        <w:t>،</w:t>
      </w:r>
      <w:r w:rsidRPr="009E7041">
        <w:rPr>
          <w:rtl/>
        </w:rPr>
        <w:t xml:space="preserve"> التي هي مسألة أخرى غير الشهادة الثالثة</w:t>
      </w:r>
      <w:r w:rsidR="00B8007C">
        <w:rPr>
          <w:rtl/>
        </w:rPr>
        <w:t>،</w:t>
      </w:r>
      <w:r w:rsidRPr="009E7041">
        <w:rPr>
          <w:rtl/>
        </w:rPr>
        <w:t xml:space="preserve"> وجملة تلك الروايات طوائفها معتبرة</w:t>
      </w:r>
      <w:r w:rsidR="00B8007C">
        <w:rPr>
          <w:rtl/>
        </w:rPr>
        <w:t>،</w:t>
      </w:r>
      <w:r w:rsidRPr="009E7041">
        <w:rPr>
          <w:rtl/>
        </w:rPr>
        <w:t xml:space="preserve"> ممّا يؤكّد اعتبار صدور الروايات في الشهادة الثالثة في فصول الأذان</w:t>
      </w:r>
      <w:r w:rsidR="00B8007C">
        <w:rPr>
          <w:rtl/>
        </w:rPr>
        <w:t>،</w:t>
      </w:r>
      <w:r w:rsidRPr="009E7041">
        <w:rPr>
          <w:rtl/>
        </w:rPr>
        <w:t xml:space="preserve"> غاية الأمر أنّه وصفها بالشذوذ بمعنى الإعراض عن العمل بها</w:t>
      </w:r>
      <w:r w:rsidR="00B8007C">
        <w:rPr>
          <w:rtl/>
        </w:rPr>
        <w:t>.</w:t>
      </w:r>
    </w:p>
    <w:p w:rsidR="00C44444" w:rsidRDefault="00DF0E11" w:rsidP="002C3B22">
      <w:pPr>
        <w:pStyle w:val="libBold2"/>
        <w:rPr>
          <w:rtl/>
        </w:rPr>
      </w:pPr>
      <w:r w:rsidRPr="009E7041">
        <w:rPr>
          <w:rtl/>
        </w:rPr>
        <w:t>* فتحصّل</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الالتفات إلى كون الروايات الواردة المتضمّنة لكون الشهادة الثالثة من فصول الأذان</w:t>
      </w:r>
      <w:r w:rsidR="00B8007C" w:rsidRPr="002C3B22">
        <w:rPr>
          <w:rtl/>
        </w:rPr>
        <w:t>،</w:t>
      </w:r>
      <w:r w:rsidRPr="002C3B22">
        <w:rPr>
          <w:rtl/>
        </w:rPr>
        <w:t xml:space="preserve"> قد أشار إلى متونها الصدوق في كتابه مَن لا يحضره الفقيه وغيره من المتقدّمين في كتبهم</w:t>
      </w:r>
      <w:r w:rsidR="00B8007C" w:rsidRPr="002C3B22">
        <w:rPr>
          <w:rtl/>
        </w:rPr>
        <w:t>،</w:t>
      </w:r>
      <w:r w:rsidRPr="002C3B22">
        <w:rPr>
          <w:rtl/>
        </w:rPr>
        <w:t xml:space="preserve"> كما مرّ وهي موجودة في أصول الأصحاب المعتبرة في الطبقات السابقة عليه</w:t>
      </w:r>
      <w:r w:rsidR="00B8007C" w:rsidRPr="002C3B22">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إنّ هذه الأخبار معتبرة في نفسها عند الشيخ وجملة من الأصحاب</w:t>
      </w:r>
      <w:r w:rsidR="00B8007C" w:rsidRPr="002C3B22">
        <w:rPr>
          <w:rtl/>
        </w:rPr>
        <w:t>،</w:t>
      </w:r>
      <w:r w:rsidRPr="002C3B22">
        <w:rPr>
          <w:rtl/>
        </w:rPr>
        <w:t xml:space="preserve"> كما سيأتي شرح ذلك مفصّلاً بشهادة وصفها بالشذوذ لا الضعف</w:t>
      </w:r>
      <w:r w:rsidR="00B8007C" w:rsidRPr="002C3B22">
        <w:rPr>
          <w:rtl/>
        </w:rPr>
        <w:t>،</w:t>
      </w:r>
      <w:r w:rsidRPr="002C3B22">
        <w:rPr>
          <w:rtl/>
        </w:rPr>
        <w:t xml:space="preserve"> وإنّ العامل بها غير مأثوم وغير ذلك من عباراتهم الآتية</w:t>
      </w:r>
      <w:r w:rsidR="00B8007C" w:rsidRPr="002C3B22">
        <w:rPr>
          <w:rtl/>
        </w:rPr>
        <w:t>،</w:t>
      </w:r>
      <w:r w:rsidRPr="002C3B22">
        <w:rPr>
          <w:rtl/>
        </w:rPr>
        <w:t xml:space="preserve"> وإنّ الصدوق</w:t>
      </w:r>
      <w:r w:rsidR="00B8007C" w:rsidRPr="002C3B22">
        <w:rPr>
          <w:rtl/>
        </w:rPr>
        <w:t xml:space="preserve"> - </w:t>
      </w:r>
      <w:r w:rsidRPr="002C3B22">
        <w:rPr>
          <w:rtl/>
        </w:rPr>
        <w:t>بمقتضى ذيل كلامه كما مرّ وسيأتي شرحه</w:t>
      </w:r>
      <w:r w:rsidR="00B8007C" w:rsidRPr="002C3B22">
        <w:rPr>
          <w:rtl/>
        </w:rPr>
        <w:t xml:space="preserve"> - </w:t>
      </w:r>
      <w:r w:rsidRPr="002C3B22">
        <w:rPr>
          <w:rtl/>
        </w:rPr>
        <w:t>لم يجزم بالوضع لها صدوراً</w:t>
      </w:r>
      <w:r w:rsidR="00B8007C" w:rsidRPr="002C3B22">
        <w:rPr>
          <w:rtl/>
        </w:rPr>
        <w:t>؛</w:t>
      </w:r>
      <w:r w:rsidRPr="002C3B22">
        <w:rPr>
          <w:rtl/>
        </w:rPr>
        <w:t xml:space="preserve"> وإنّما طرحها لكونهم من المتّهمين بالتفويض عنده لا أنّه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متحقّق من تفويضهم ومن وَصفها</w:t>
      </w:r>
      <w:r w:rsidR="00B8007C" w:rsidRPr="002C3B22">
        <w:rPr>
          <w:rtl/>
        </w:rPr>
        <w:t>.</w:t>
      </w:r>
    </w:p>
    <w:p w:rsidR="00C44444" w:rsidRDefault="00DF0E11" w:rsidP="002C3B22">
      <w:pPr>
        <w:pStyle w:val="libNormal"/>
        <w:rPr>
          <w:rtl/>
        </w:rPr>
      </w:pPr>
      <w:r w:rsidRPr="009E7041">
        <w:rPr>
          <w:rtl/>
        </w:rPr>
        <w:t>والجدير بالالتفات أيضاً</w:t>
      </w:r>
      <w:r w:rsidR="00B8007C">
        <w:rPr>
          <w:rtl/>
        </w:rPr>
        <w:t>:</w:t>
      </w:r>
      <w:r w:rsidRPr="009E7041">
        <w:rPr>
          <w:rtl/>
        </w:rPr>
        <w:t xml:space="preserve"> أنّ عبارة الصدوق في الفقيه ناصّة على تكثّر روايات الشهادة الثالثة في الأذان</w:t>
      </w:r>
      <w:r w:rsidR="00B8007C">
        <w:rPr>
          <w:rtl/>
        </w:rPr>
        <w:t>،</w:t>
      </w:r>
      <w:r w:rsidRPr="009E7041">
        <w:rPr>
          <w:rtl/>
        </w:rPr>
        <w:t xml:space="preserve"> فعبّر بلفظ </w:t>
      </w:r>
      <w:r w:rsidR="00B8007C">
        <w:rPr>
          <w:rtl/>
        </w:rPr>
        <w:t>(</w:t>
      </w:r>
      <w:r w:rsidRPr="009E7041">
        <w:rPr>
          <w:rtl/>
        </w:rPr>
        <w:t>أخباراً</w:t>
      </w:r>
      <w:r w:rsidR="00B8007C">
        <w:rPr>
          <w:rtl/>
        </w:rPr>
        <w:t>)،</w:t>
      </w:r>
      <w:r w:rsidRPr="009E7041">
        <w:rPr>
          <w:rtl/>
        </w:rPr>
        <w:t xml:space="preserve"> وعبّر أيضاً بلفظ </w:t>
      </w:r>
      <w:r w:rsidR="00B8007C">
        <w:rPr>
          <w:rtl/>
        </w:rPr>
        <w:t>(</w:t>
      </w:r>
      <w:r w:rsidRPr="009E7041">
        <w:rPr>
          <w:rtl/>
        </w:rPr>
        <w:t>وفي بعض رواياتهم</w:t>
      </w:r>
      <w:r w:rsidR="00B8007C">
        <w:rPr>
          <w:rtl/>
        </w:rPr>
        <w:t>)</w:t>
      </w:r>
      <w:r w:rsidRPr="009E7041">
        <w:rPr>
          <w:rtl/>
        </w:rPr>
        <w:t xml:space="preserve"> عن ورود الصيغة الثانية في تلك الروايات</w:t>
      </w:r>
      <w:r w:rsidR="00B8007C">
        <w:rPr>
          <w:rtl/>
        </w:rPr>
        <w:t>،</w:t>
      </w:r>
      <w:r w:rsidRPr="009E7041">
        <w:rPr>
          <w:rtl/>
        </w:rPr>
        <w:t xml:space="preserve"> وعبّر أيضاً ومنهم مَن روى بدل ذلك عن الصيغة الثالثة للشهادة الثالثة</w:t>
      </w:r>
      <w:r w:rsidR="00B8007C">
        <w:rPr>
          <w:rtl/>
        </w:rPr>
        <w:t>،</w:t>
      </w:r>
      <w:r w:rsidRPr="009E7041">
        <w:rPr>
          <w:rtl/>
        </w:rPr>
        <w:t xml:space="preserve"> والتفنّن بهذه التعبيرات منه حكاية واضحة عن كثرة طرق تلك الأخبار</w:t>
      </w:r>
      <w:r w:rsidR="00B8007C">
        <w:rPr>
          <w:rtl/>
        </w:rPr>
        <w:t>،</w:t>
      </w:r>
      <w:r w:rsidRPr="009E7041">
        <w:rPr>
          <w:rtl/>
        </w:rPr>
        <w:t xml:space="preserve"> وممّا يشهد لكثرة الطرق أيضاً</w:t>
      </w:r>
      <w:r w:rsidR="00B8007C">
        <w:rPr>
          <w:rtl/>
        </w:rPr>
        <w:t>:</w:t>
      </w:r>
      <w:r w:rsidRPr="009E7041">
        <w:rPr>
          <w:rtl/>
        </w:rPr>
        <w:t xml:space="preserve"> اختلاف صيغ الشهادة الثالثة في الأذان المرويّة في تلك الروايات وسيأتي بيان ذلك لاحقاً</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وسيأتي أنّ الشيخ وغير واحد</w:t>
      </w:r>
      <w:r w:rsidR="00B8007C" w:rsidRPr="002C3B22">
        <w:rPr>
          <w:rtl/>
        </w:rPr>
        <w:t>،</w:t>
      </w:r>
      <w:r w:rsidRPr="002C3B22">
        <w:rPr>
          <w:rtl/>
        </w:rPr>
        <w:t xml:space="preserve"> بل وكذا الصدوق</w:t>
      </w:r>
      <w:r w:rsidR="00B8007C" w:rsidRPr="002C3B22">
        <w:rPr>
          <w:rtl/>
        </w:rPr>
        <w:t xml:space="preserve"> - </w:t>
      </w:r>
      <w:r w:rsidRPr="002C3B22">
        <w:rPr>
          <w:rtl/>
        </w:rPr>
        <w:t>وإن اختلف رأيه في اعتبار الروايات عن الشيخ وأتباعه</w:t>
      </w:r>
      <w:r w:rsidR="00B8007C" w:rsidRPr="002C3B22">
        <w:rPr>
          <w:rtl/>
        </w:rPr>
        <w:t xml:space="preserve"> - </w:t>
      </w:r>
      <w:r w:rsidRPr="002C3B22">
        <w:rPr>
          <w:rtl/>
        </w:rPr>
        <w:t>إنّما أطرحوا هذه الروايات لدعوى المعارض الراجح</w:t>
      </w:r>
      <w:r w:rsidR="00B8007C" w:rsidRPr="002C3B22">
        <w:rPr>
          <w:rtl/>
        </w:rPr>
        <w:t>،</w:t>
      </w:r>
      <w:r w:rsidRPr="002C3B22">
        <w:rPr>
          <w:rtl/>
        </w:rPr>
        <w:t xml:space="preserve"> ممّا يقضي بكونها حجّة في نفسها لولا المُعارض</w:t>
      </w:r>
      <w:r w:rsidR="00B8007C" w:rsidRPr="002C3B22">
        <w:rPr>
          <w:rtl/>
        </w:rPr>
        <w:t>،</w:t>
      </w:r>
      <w:r w:rsidRPr="002C3B22">
        <w:rPr>
          <w:rtl/>
        </w:rPr>
        <w:t xml:space="preserve"> ومن ثُمّ لم يحكموا بأثم العامل بتلك الأخبار أي على أنّها من فصول الأذان</w:t>
      </w:r>
      <w:r w:rsidR="00B8007C" w:rsidRPr="002C3B22">
        <w:rPr>
          <w:rtl/>
        </w:rPr>
        <w:t>،</w:t>
      </w:r>
      <w:r w:rsidRPr="002C3B22">
        <w:rPr>
          <w:rtl/>
        </w:rPr>
        <w:t xml:space="preserve"> وإنّما حكموا بخطئه بحسب صناعة الترجيح أي أنّ كِلا طرفي الروايات معتبر في نفسه</w:t>
      </w:r>
      <w:r w:rsidR="00B8007C" w:rsidRPr="002C3B22">
        <w:rPr>
          <w:rtl/>
        </w:rPr>
        <w:t>،</w:t>
      </w:r>
      <w:r w:rsidRPr="002C3B22">
        <w:rPr>
          <w:rtl/>
        </w:rPr>
        <w:t xml:space="preserve"> وإنّما طُرحت روايات الشهادة الثالثة لأرجحيّة معارضه</w:t>
      </w:r>
      <w:r w:rsidRPr="002C3B22">
        <w:rPr>
          <w:rStyle w:val="libFootnotenumChar"/>
          <w:rtl/>
        </w:rPr>
        <w:t xml:space="preserve"> (1)</w:t>
      </w:r>
      <w:r w:rsidR="00B8007C" w:rsidRPr="002C3B22">
        <w:rPr>
          <w:rtl/>
        </w:rPr>
        <w:t>،</w:t>
      </w:r>
      <w:r w:rsidRPr="002C3B22">
        <w:rPr>
          <w:rtl/>
        </w:rPr>
        <w:t xml:space="preserve"> وقد تبعَ الشيخ في موقفه وتقييمه للروايات ومعالجته لها في كلّ ذلك كلّ من</w:t>
      </w:r>
      <w:r w:rsidR="00B8007C" w:rsidRPr="002C3B22">
        <w:rPr>
          <w:rtl/>
        </w:rPr>
        <w:t>:</w:t>
      </w:r>
      <w:r w:rsidRPr="002C3B22">
        <w:rPr>
          <w:rtl/>
        </w:rPr>
        <w:t xml:space="preserve"> العلاّمة</w:t>
      </w:r>
      <w:r w:rsidR="00B8007C" w:rsidRPr="002C3B22">
        <w:rPr>
          <w:rtl/>
        </w:rPr>
        <w:t>،</w:t>
      </w:r>
      <w:r w:rsidRPr="002C3B22">
        <w:rPr>
          <w:rtl/>
        </w:rPr>
        <w:t xml:space="preserve"> والشهيد الأوّل</w:t>
      </w:r>
      <w:r w:rsidR="00B8007C" w:rsidRPr="002C3B22">
        <w:rPr>
          <w:rtl/>
        </w:rPr>
        <w:t>،</w:t>
      </w:r>
      <w:r w:rsidRPr="002C3B22">
        <w:rPr>
          <w:rtl/>
        </w:rPr>
        <w:t xml:space="preserve"> كما سيأتي نقل كلامهم</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وسيأتي أنّ دعوى أصل المعارضة من متقدّمي الأصحاب</w:t>
      </w:r>
      <w:r w:rsidR="00B8007C">
        <w:rPr>
          <w:rtl/>
        </w:rPr>
        <w:t>،</w:t>
      </w:r>
      <w:r w:rsidRPr="009E7041">
        <w:rPr>
          <w:rtl/>
        </w:rPr>
        <w:t xml:space="preserve"> ليس في محلّه</w:t>
      </w:r>
      <w:r w:rsidR="00B8007C">
        <w:rPr>
          <w:rtl/>
        </w:rPr>
        <w:t>،</w:t>
      </w:r>
      <w:r w:rsidRPr="009E7041">
        <w:rPr>
          <w:rtl/>
        </w:rPr>
        <w:t xml:space="preserve"> كما نبّه عليه المجلسي الأوّل في روضة المتّقين لشرح كتاب الفقيه</w:t>
      </w:r>
      <w:r w:rsidR="00B8007C">
        <w:rPr>
          <w:rtl/>
        </w:rPr>
        <w:t>،</w:t>
      </w:r>
      <w:r w:rsidRPr="009E7041">
        <w:rPr>
          <w:rtl/>
        </w:rPr>
        <w:t xml:space="preserve"> فضلاً عن أرجحيّة الروايات الخالية من الشهادة الثالثة</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9" w:name="_Toc424376421"/>
      <w:r w:rsidRPr="009E7041">
        <w:rPr>
          <w:rtl/>
        </w:rPr>
        <w:lastRenderedPageBreak/>
        <w:t>صيَغ الشهادة الثالِثة</w:t>
      </w:r>
      <w:bookmarkEnd w:id="9"/>
    </w:p>
    <w:p w:rsidR="00C44444" w:rsidRDefault="00DF0E11" w:rsidP="002C3B22">
      <w:pPr>
        <w:pStyle w:val="libNormal"/>
        <w:rPr>
          <w:rtl/>
        </w:rPr>
      </w:pPr>
      <w:r w:rsidRPr="009E7041">
        <w:rPr>
          <w:rtl/>
        </w:rPr>
        <w:t>يتّضح ممّا تقدّم</w:t>
      </w:r>
      <w:r w:rsidR="00B8007C">
        <w:rPr>
          <w:rtl/>
        </w:rPr>
        <w:t>:</w:t>
      </w:r>
      <w:r w:rsidRPr="009E7041">
        <w:rPr>
          <w:rtl/>
        </w:rPr>
        <w:t xml:space="preserve"> أنّ للشهادة الثالثة في الأذان والإقامة أو الصلاة هي بأشكال متعدّدة وصيغ مختلفة</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Style w:val="libBold2Char"/>
          <w:rtl/>
        </w:rPr>
        <w:t xml:space="preserve"> والثانية</w:t>
      </w:r>
      <w:r w:rsidR="00B8007C" w:rsidRPr="002C3B22">
        <w:rPr>
          <w:rStyle w:val="libBold2Char"/>
          <w:rtl/>
        </w:rPr>
        <w:t>،</w:t>
      </w:r>
      <w:r w:rsidRPr="002C3B22">
        <w:rPr>
          <w:rStyle w:val="libBold2Char"/>
          <w:rtl/>
        </w:rPr>
        <w:t xml:space="preserve"> والثالثة</w:t>
      </w:r>
      <w:r w:rsidR="00B8007C" w:rsidRPr="002C3B22">
        <w:rPr>
          <w:rStyle w:val="libBold2Char"/>
          <w:rtl/>
        </w:rPr>
        <w:t>:</w:t>
      </w:r>
      <w:r w:rsidRPr="002C3B22">
        <w:rPr>
          <w:rtl/>
        </w:rPr>
        <w:t xml:space="preserve"> ما ذكرها الصدوق في الفقيه </w:t>
      </w:r>
      <w:r w:rsidRPr="002C3B22">
        <w:rPr>
          <w:rStyle w:val="libFootnotenumChar"/>
          <w:rtl/>
        </w:rPr>
        <w:t>(1)</w:t>
      </w:r>
      <w:r w:rsidRPr="002C3B22">
        <w:rPr>
          <w:rtl/>
        </w:rPr>
        <w:t xml:space="preserve"> من متون الروايات</w:t>
      </w:r>
      <w:r w:rsidR="00B8007C" w:rsidRPr="002C3B22">
        <w:rPr>
          <w:rtl/>
        </w:rPr>
        <w:t>:</w:t>
      </w:r>
      <w:r w:rsidRPr="002C3B22">
        <w:rPr>
          <w:rtl/>
        </w:rPr>
        <w:t xml:space="preserve"> </w:t>
      </w:r>
      <w:r w:rsidR="00B8007C" w:rsidRPr="002C3B22">
        <w:rPr>
          <w:rtl/>
        </w:rPr>
        <w:t>(</w:t>
      </w:r>
      <w:r w:rsidRPr="002C3B22">
        <w:rPr>
          <w:rtl/>
        </w:rPr>
        <w:t>محمّد وآل محمّد خير البريّة</w:t>
      </w:r>
      <w:r w:rsidR="00B8007C" w:rsidRPr="002C3B22">
        <w:rPr>
          <w:rtl/>
        </w:rPr>
        <w:t>)</w:t>
      </w:r>
      <w:r w:rsidRPr="002C3B22">
        <w:rPr>
          <w:rtl/>
        </w:rPr>
        <w:t xml:space="preserve"> مرّتين</w:t>
      </w:r>
      <w:r w:rsidR="00B8007C" w:rsidRPr="002C3B22">
        <w:rPr>
          <w:rtl/>
        </w:rPr>
        <w:t>،</w:t>
      </w:r>
      <w:r w:rsidRPr="002C3B22">
        <w:rPr>
          <w:rtl/>
        </w:rPr>
        <w:t xml:space="preserve"> ولم يحدِّد لها الصدوق في الرواية الواردة موضعاً خاصّاً في الأذان ولعلّها بعد </w:t>
      </w:r>
      <w:r w:rsidR="00B8007C" w:rsidRPr="002C3B22">
        <w:rPr>
          <w:rtl/>
        </w:rPr>
        <w:t>(</w:t>
      </w:r>
      <w:r w:rsidRPr="002C3B22">
        <w:rPr>
          <w:rtl/>
        </w:rPr>
        <w:t>حيّ على خير العمل</w:t>
      </w:r>
      <w:r w:rsidR="00B8007C" w:rsidRPr="002C3B22">
        <w:rPr>
          <w:rtl/>
        </w:rPr>
        <w:t>)،</w:t>
      </w:r>
      <w:r w:rsidRPr="002C3B22">
        <w:rPr>
          <w:rtl/>
        </w:rPr>
        <w:t xml:space="preserve"> كما في كلمات السيّد المرتضى وابن برّاج وغيرهما</w:t>
      </w:r>
      <w:r w:rsidR="00B8007C" w:rsidRPr="002C3B22">
        <w:rPr>
          <w:rtl/>
        </w:rPr>
        <w:t>:</w:t>
      </w:r>
      <w:r w:rsidRPr="002C3B22">
        <w:rPr>
          <w:rtl/>
        </w:rPr>
        <w:t xml:space="preserve"> </w:t>
      </w:r>
      <w:r w:rsidR="00B8007C" w:rsidRPr="002C3B22">
        <w:rPr>
          <w:rtl/>
        </w:rPr>
        <w:t>(</w:t>
      </w:r>
      <w:r w:rsidRPr="002C3B22">
        <w:rPr>
          <w:rtl/>
        </w:rPr>
        <w:t>وأشهد أنّ عليّاً وليّ الله</w:t>
      </w:r>
      <w:r w:rsidR="00B8007C" w:rsidRPr="002C3B22">
        <w:rPr>
          <w:rtl/>
        </w:rPr>
        <w:t>)</w:t>
      </w:r>
      <w:r w:rsidRPr="002C3B22">
        <w:rPr>
          <w:rtl/>
        </w:rPr>
        <w:t xml:space="preserve"> مرّتين</w:t>
      </w:r>
      <w:r w:rsidR="00B8007C" w:rsidRPr="002C3B22">
        <w:rPr>
          <w:rtl/>
        </w:rPr>
        <w:t>،</w:t>
      </w:r>
      <w:r w:rsidRPr="002C3B22">
        <w:rPr>
          <w:rtl/>
        </w:rPr>
        <w:t xml:space="preserve"> وقد ذكر الصدوق موضعها بعد الشهادة الثانية</w:t>
      </w:r>
      <w:r w:rsidR="00B8007C" w:rsidRPr="002C3B22">
        <w:rPr>
          <w:rtl/>
        </w:rPr>
        <w:t>،</w:t>
      </w:r>
      <w:r w:rsidRPr="002C3B22">
        <w:rPr>
          <w:rtl/>
        </w:rPr>
        <w:t xml:space="preserve"> وصيغتها مكرّرةً كبقيّة فصول الأذان</w:t>
      </w:r>
      <w:r w:rsidR="00B8007C" w:rsidRPr="002C3B22">
        <w:rPr>
          <w:rtl/>
        </w:rPr>
        <w:t>،</w:t>
      </w:r>
      <w:r w:rsidRPr="002C3B22">
        <w:rPr>
          <w:rtl/>
        </w:rPr>
        <w:t xml:space="preserve"> و </w:t>
      </w:r>
      <w:r w:rsidR="00B8007C" w:rsidRPr="002C3B22">
        <w:rPr>
          <w:rtl/>
        </w:rPr>
        <w:t>(</w:t>
      </w:r>
      <w:r w:rsidRPr="002C3B22">
        <w:rPr>
          <w:rtl/>
        </w:rPr>
        <w:t>أشهدُ أنّ عليّاً أمير المؤمنين حقّاً</w:t>
      </w:r>
      <w:r w:rsidR="00B8007C" w:rsidRPr="002C3B22">
        <w:rPr>
          <w:rtl/>
        </w:rPr>
        <w:t>)</w:t>
      </w:r>
      <w:r w:rsidRPr="002C3B22">
        <w:rPr>
          <w:rtl/>
        </w:rPr>
        <w:t xml:space="preserve"> مرّتين</w:t>
      </w:r>
      <w:r w:rsidR="00B8007C" w:rsidRPr="002C3B22">
        <w:rPr>
          <w:rtl/>
        </w:rPr>
        <w:t>،</w:t>
      </w:r>
      <w:r w:rsidRPr="002C3B22">
        <w:rPr>
          <w:rtl/>
        </w:rPr>
        <w:t xml:space="preserve"> وظاهر الصدوق أنّ الوارد في الروايات الأخرى هذه الصيغة بعد الشهادة الثانية</w:t>
      </w:r>
      <w:r w:rsidR="00B8007C" w:rsidRPr="002C3B22">
        <w:rP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Style w:val="libBold2Char"/>
          <w:rtl/>
        </w:rPr>
        <w:t xml:space="preserve"> </w:t>
      </w:r>
      <w:r w:rsidRPr="002C3B22">
        <w:rPr>
          <w:rtl/>
        </w:rPr>
        <w:t xml:space="preserve">الصيغة التي رواها السيّد المرتضى في كتابه </w:t>
      </w:r>
      <w:r w:rsidR="00B8007C" w:rsidRPr="002C3B22">
        <w:rPr>
          <w:rtl/>
        </w:rPr>
        <w:t>(</w:t>
      </w:r>
      <w:r w:rsidRPr="002C3B22">
        <w:rPr>
          <w:rtl/>
        </w:rPr>
        <w:t>مسائل المبافارقيات</w:t>
      </w:r>
      <w:r w:rsidR="00B8007C" w:rsidRPr="002C3B22">
        <w:rPr>
          <w:rtl/>
        </w:rPr>
        <w:t>)،</w:t>
      </w:r>
      <w:r w:rsidRPr="002C3B22">
        <w:rPr>
          <w:rtl/>
        </w:rPr>
        <w:t xml:space="preserve"> بعد حيّ على خير العمل وهي</w:t>
      </w:r>
      <w:r w:rsidR="00B8007C" w:rsidRPr="002C3B22">
        <w:rPr>
          <w:rtl/>
        </w:rPr>
        <w:t>:</w:t>
      </w:r>
      <w:r w:rsidRPr="002C3B22">
        <w:rPr>
          <w:rtl/>
        </w:rPr>
        <w:t xml:space="preserve"> </w:t>
      </w:r>
      <w:r w:rsidR="00B8007C" w:rsidRPr="002C3B22">
        <w:rPr>
          <w:rtl/>
        </w:rPr>
        <w:t>(</w:t>
      </w:r>
      <w:r w:rsidRPr="002C3B22">
        <w:rPr>
          <w:rtl/>
        </w:rPr>
        <w:t>أشهد أنّ محمّد وعليّاً خير البشر</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 xml:space="preserve">الخامسة: </w:t>
      </w:r>
      <w:r w:rsidRPr="002C3B22">
        <w:rPr>
          <w:rtl/>
        </w:rPr>
        <w:t>الصيغة التي بنى عليها العلاّمة الحلّي في المنتهى</w:t>
      </w:r>
      <w:r w:rsidRPr="002C3B22">
        <w:rPr>
          <w:rStyle w:val="libFootnotenumChar"/>
          <w:rtl/>
        </w:rPr>
        <w:t xml:space="preserve"> (3)</w:t>
      </w:r>
      <w:r w:rsidR="00B8007C" w:rsidRPr="002C3B22">
        <w:rPr>
          <w:rStyle w:val="libFootnotenumChar"/>
          <w:rtl/>
        </w:rPr>
        <w:t>،</w:t>
      </w:r>
      <w:r w:rsidRPr="002C3B22">
        <w:rPr>
          <w:rtl/>
        </w:rPr>
        <w:t xml:space="preserve"> ممّا رواه من صحيحة الحَلَبي وهو</w:t>
      </w:r>
      <w:r w:rsidR="00B8007C" w:rsidRPr="002C3B22">
        <w:rPr>
          <w:rtl/>
        </w:rPr>
        <w:t>:</w:t>
      </w:r>
      <w:r w:rsidRPr="002C3B22">
        <w:rPr>
          <w:rtl/>
        </w:rPr>
        <w:t xml:space="preserve"> تسمية الأئمّة بالإجمال في الصلاة كذكرٍ من أذكارها</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9E7041">
        <w:rPr>
          <w:rtl/>
        </w:rPr>
        <w:t>(1) الفقيه</w:t>
      </w:r>
      <w:r w:rsidR="00B8007C">
        <w:rPr>
          <w:rtl/>
        </w:rPr>
        <w:t>:</w:t>
      </w:r>
      <w:r w:rsidRPr="009E7041">
        <w:rPr>
          <w:rtl/>
        </w:rPr>
        <w:t xml:space="preserve"> ج1</w:t>
      </w:r>
      <w:r w:rsidR="00B8007C">
        <w:rPr>
          <w:rtl/>
        </w:rPr>
        <w:t>،</w:t>
      </w:r>
      <w:r w:rsidRPr="009E7041">
        <w:rPr>
          <w:rtl/>
        </w:rPr>
        <w:t xml:space="preserve"> كتاب الصلاة</w:t>
      </w:r>
      <w:r w:rsidR="00B8007C">
        <w:rPr>
          <w:rtl/>
        </w:rPr>
        <w:t>،</w:t>
      </w:r>
      <w:r w:rsidRPr="009E7041">
        <w:rPr>
          <w:rtl/>
        </w:rPr>
        <w:t xml:space="preserve"> أبواب الأذان والإقامة</w:t>
      </w:r>
      <w:r w:rsidR="00B8007C">
        <w:rPr>
          <w:rtl/>
        </w:rPr>
        <w:t>،</w:t>
      </w:r>
      <w:r w:rsidRPr="009E7041">
        <w:rPr>
          <w:rtl/>
        </w:rPr>
        <w:t xml:space="preserve"> ص290 طبعة قم</w:t>
      </w:r>
      <w:r w:rsidR="00B8007C">
        <w:rPr>
          <w:rtl/>
        </w:rPr>
        <w:t>.</w:t>
      </w:r>
    </w:p>
    <w:p w:rsidR="00C44444" w:rsidRPr="002C3B22" w:rsidRDefault="00DF0E11" w:rsidP="002C3B22">
      <w:pPr>
        <w:pStyle w:val="libFootnote0"/>
        <w:rPr>
          <w:rtl/>
        </w:rPr>
      </w:pPr>
      <w:r w:rsidRPr="009E7041">
        <w:rPr>
          <w:rtl/>
        </w:rPr>
        <w:t>(2) المبارقيات</w:t>
      </w:r>
      <w:r w:rsidR="00B8007C">
        <w:rPr>
          <w:rtl/>
        </w:rPr>
        <w:t>:</w:t>
      </w:r>
      <w:r w:rsidRPr="009E7041">
        <w:rPr>
          <w:rtl/>
        </w:rPr>
        <w:t xml:space="preserve"> ص257</w:t>
      </w:r>
      <w:r w:rsidR="00B8007C">
        <w:rPr>
          <w:rtl/>
        </w:rPr>
        <w:t>.</w:t>
      </w:r>
    </w:p>
    <w:p w:rsidR="00C44444" w:rsidRPr="002C3B22" w:rsidRDefault="00DF0E11" w:rsidP="002C3B22">
      <w:pPr>
        <w:pStyle w:val="libFootnote0"/>
        <w:rPr>
          <w:rtl/>
        </w:rPr>
      </w:pPr>
      <w:r w:rsidRPr="009E7041">
        <w:rPr>
          <w:rtl/>
        </w:rPr>
        <w:t>(3) المنتهى</w:t>
      </w:r>
      <w:r w:rsidR="00B8007C">
        <w:rPr>
          <w:rtl/>
        </w:rPr>
        <w:t>:</w:t>
      </w:r>
      <w:r w:rsidRPr="009E7041">
        <w:rPr>
          <w:rtl/>
        </w:rPr>
        <w:t xml:space="preserve"> ج5</w:t>
      </w:r>
      <w:r w:rsidR="00B8007C">
        <w:rPr>
          <w:rtl/>
        </w:rPr>
        <w:t>،</w:t>
      </w:r>
      <w:r w:rsidRPr="009E7041">
        <w:rPr>
          <w:rtl/>
        </w:rPr>
        <w:t xml:space="preserve"> ص292 طبعة الأستانة الرضويّة</w:t>
      </w:r>
      <w:r w:rsidR="00B8007C">
        <w:rPr>
          <w:rtl/>
        </w:rPr>
        <w:t>.</w:t>
      </w:r>
    </w:p>
    <w:p w:rsidR="00C44444" w:rsidRDefault="00C44444" w:rsidP="002C3B22">
      <w:pPr>
        <w:pStyle w:val="libNormal"/>
        <w:rPr>
          <w:rtl/>
        </w:rPr>
      </w:pPr>
      <w:r>
        <w:br w:type="page"/>
      </w:r>
    </w:p>
    <w:p w:rsidR="00C44444" w:rsidRDefault="00DF0E11" w:rsidP="00B8007C">
      <w:pPr>
        <w:pStyle w:val="libNormal"/>
        <w:rPr>
          <w:rtl/>
        </w:rPr>
      </w:pPr>
      <w:r w:rsidRPr="002C3B22">
        <w:rPr>
          <w:rStyle w:val="libBold2Char"/>
          <w:rtl/>
        </w:rPr>
        <w:lastRenderedPageBreak/>
        <w:t>السادسة</w:t>
      </w:r>
      <w:r w:rsidR="00B8007C" w:rsidRPr="002C3B22">
        <w:rPr>
          <w:rStyle w:val="libBold2Char"/>
          <w:rtl/>
        </w:rPr>
        <w:t>:</w:t>
      </w:r>
      <w:r w:rsidRPr="002C3B22">
        <w:rPr>
          <w:rStyle w:val="libBold2Char"/>
          <w:rtl/>
        </w:rPr>
        <w:t xml:space="preserve"> </w:t>
      </w:r>
      <w:r w:rsidRPr="002C3B22">
        <w:rPr>
          <w:rtl/>
        </w:rPr>
        <w:t>الصيغة التي ذكرها علي بن بابويه في التشهّد في كتابه الفقه الرضوي حيث قال</w:t>
      </w:r>
      <w:r w:rsidR="00B8007C" w:rsidRPr="002C3B22">
        <w:rPr>
          <w:rtl/>
        </w:rPr>
        <w:t>:</w:t>
      </w:r>
      <w:r w:rsidRPr="002C3B22">
        <w:rPr>
          <w:rtl/>
        </w:rPr>
        <w:t xml:space="preserve"> </w:t>
      </w:r>
      <w:r w:rsidR="00B8007C" w:rsidRPr="002C3B22">
        <w:rPr>
          <w:rtl/>
        </w:rPr>
        <w:t>(</w:t>
      </w:r>
      <w:r w:rsidRPr="002C3B22">
        <w:rPr>
          <w:rtl/>
        </w:rPr>
        <w:t>فإذا تشهّدت في الثانية فقل</w:t>
      </w:r>
      <w:r w:rsidR="00B8007C" w:rsidRPr="002C3B22">
        <w:rPr>
          <w:rtl/>
        </w:rPr>
        <w:t>:</w:t>
      </w:r>
      <w:r w:rsidRPr="002C3B22">
        <w:rPr>
          <w:rtl/>
        </w:rPr>
        <w:t xml:space="preserve"> بسم الله وبالله والحمد لله والأسماء الحسنى كلّها لله</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فإذا صلّيت الرابعة فقل في تشهّدك</w:t>
      </w:r>
      <w:r w:rsidR="00B8007C" w:rsidRPr="002C3B22">
        <w:rPr>
          <w:rtl/>
        </w:rPr>
        <w:t>:</w:t>
      </w:r>
      <w:r w:rsidRPr="002C3B22">
        <w:rPr>
          <w:rtl/>
        </w:rPr>
        <w:t xml:space="preserve"> بسم الله وبالله</w:t>
      </w:r>
      <w:r w:rsidR="00B8007C" w:rsidRPr="002C3B22">
        <w:rPr>
          <w:rtl/>
        </w:rPr>
        <w:t>،</w:t>
      </w:r>
      <w:r w:rsidRPr="002C3B22">
        <w:rPr>
          <w:rtl/>
        </w:rPr>
        <w:t>...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وأشهدُ أنّك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وأنّ عليّ بن أبي طالب نِعم الولي</w:t>
      </w:r>
      <w:r w:rsidR="00B8007C" w:rsidRPr="002C3B22">
        <w:rPr>
          <w:rtl/>
        </w:rPr>
        <w:t>،</w:t>
      </w:r>
      <w:r w:rsidRPr="002C3B22">
        <w:rPr>
          <w:rtl/>
        </w:rPr>
        <w:t xml:space="preserve"> وأنّ الجنّة حق</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السابعة</w:t>
      </w:r>
      <w:r w:rsidR="00B8007C" w:rsidRPr="002C3B22">
        <w:rPr>
          <w:rStyle w:val="libBold2Char"/>
          <w:rtl/>
        </w:rPr>
        <w:t>:</w:t>
      </w:r>
      <w:r w:rsidRPr="002C3B22">
        <w:rPr>
          <w:rtl/>
        </w:rPr>
        <w:t xml:space="preserve"> الصيغة التي ذكرها كلّ من</w:t>
      </w:r>
      <w:r w:rsidR="00B8007C" w:rsidRPr="002C3B22">
        <w:rPr>
          <w:rtl/>
        </w:rPr>
        <w:t>:</w:t>
      </w:r>
      <w:r w:rsidRPr="002C3B22">
        <w:rPr>
          <w:rtl/>
        </w:rPr>
        <w:t xml:space="preserve"> علي بن بابويه</w:t>
      </w:r>
      <w:r w:rsidR="00B8007C" w:rsidRPr="002C3B22">
        <w:rPr>
          <w:rtl/>
        </w:rPr>
        <w:t>،</w:t>
      </w:r>
      <w:r w:rsidRPr="002C3B22">
        <w:rPr>
          <w:rtl/>
        </w:rPr>
        <w:t xml:space="preserve"> والنراقي</w:t>
      </w:r>
      <w:r w:rsidR="00B8007C" w:rsidRPr="002C3B22">
        <w:rPr>
          <w:rtl/>
        </w:rPr>
        <w:t>،</w:t>
      </w:r>
      <w:r w:rsidRPr="002C3B22">
        <w:rPr>
          <w:rtl/>
        </w:rPr>
        <w:t xml:space="preserve"> والميرزا النوري</w:t>
      </w:r>
      <w:r w:rsidR="00B8007C" w:rsidRPr="002C3B22">
        <w:rPr>
          <w:rtl/>
        </w:rPr>
        <w:t>:</w:t>
      </w:r>
    </w:p>
    <w:p w:rsidR="002C3B22" w:rsidRDefault="00B8007C" w:rsidP="00B8007C">
      <w:pPr>
        <w:pStyle w:val="libNormal"/>
        <w:rPr>
          <w:rtl/>
        </w:rPr>
      </w:pPr>
      <w:r w:rsidRPr="002C3B22">
        <w:rPr>
          <w:rtl/>
        </w:rPr>
        <w:t>(</w:t>
      </w:r>
      <w:r w:rsidR="00DF0E11" w:rsidRPr="002C3B22">
        <w:rPr>
          <w:rtl/>
        </w:rPr>
        <w:t>اللهمّ صلِّ على محمّد المصطفى</w:t>
      </w:r>
      <w:r w:rsidRPr="002C3B22">
        <w:rPr>
          <w:rtl/>
        </w:rPr>
        <w:t>،</w:t>
      </w:r>
      <w:r w:rsidR="00DF0E11" w:rsidRPr="002C3B22">
        <w:rPr>
          <w:rtl/>
        </w:rPr>
        <w:t xml:space="preserve"> وعلي المرتضى</w:t>
      </w:r>
      <w:r w:rsidRPr="002C3B22">
        <w:rPr>
          <w:rtl/>
        </w:rPr>
        <w:t>،</w:t>
      </w:r>
      <w:r w:rsidR="00DF0E11" w:rsidRPr="002C3B22">
        <w:rPr>
          <w:rtl/>
        </w:rPr>
        <w:t xml:space="preserve"> وفاطمة الزهراء</w:t>
      </w:r>
      <w:r w:rsidRPr="002C3B22">
        <w:rPr>
          <w:rtl/>
        </w:rPr>
        <w:t>،</w:t>
      </w:r>
      <w:r w:rsidR="00DF0E11" w:rsidRPr="002C3B22">
        <w:rPr>
          <w:rtl/>
        </w:rPr>
        <w:t xml:space="preserve"> والحسن</w:t>
      </w:r>
      <w:r w:rsidRPr="002C3B22">
        <w:rPr>
          <w:rtl/>
        </w:rPr>
        <w:t>،</w:t>
      </w:r>
      <w:r w:rsidR="00DF0E11" w:rsidRPr="002C3B22">
        <w:rPr>
          <w:rtl/>
        </w:rPr>
        <w:t xml:space="preserve"> والحسين</w:t>
      </w:r>
      <w:r w:rsidRPr="002C3B22">
        <w:rPr>
          <w:rtl/>
        </w:rPr>
        <w:t>،</w:t>
      </w:r>
      <w:r w:rsidR="00DF0E11" w:rsidRPr="002C3B22">
        <w:rPr>
          <w:rtl/>
        </w:rPr>
        <w:t xml:space="preserve"> وعلى الأئمّة الراشدين</w:t>
      </w:r>
      <w:r w:rsidRPr="002C3B22">
        <w:rPr>
          <w:rtl/>
        </w:rPr>
        <w:t>.</w:t>
      </w:r>
      <w:r w:rsidR="00DF0E11" w:rsidRPr="002C3B22">
        <w:rPr>
          <w:rtl/>
        </w:rPr>
        <w:t>..)</w:t>
      </w:r>
      <w:r w:rsidR="00DF0E11" w:rsidRPr="002C3B22">
        <w:rPr>
          <w:rStyle w:val="libFootnotenumChar"/>
          <w:rtl/>
        </w:rPr>
        <w:t xml:space="preserve"> (2)</w:t>
      </w:r>
      <w:r w:rsidRPr="002C3B22">
        <w:rPr>
          <w:rStyle w:val="libBold2Char"/>
          <w:rtl/>
        </w:rPr>
        <w:t>.</w:t>
      </w:r>
    </w:p>
    <w:p w:rsidR="00C44444" w:rsidRDefault="00DF0E11" w:rsidP="00B8007C">
      <w:pPr>
        <w:pStyle w:val="libNormal"/>
        <w:rPr>
          <w:rtl/>
        </w:rPr>
      </w:pPr>
      <w:r w:rsidRPr="002C3B22">
        <w:rPr>
          <w:rStyle w:val="libBold2Char"/>
          <w:rtl/>
        </w:rPr>
        <w:t>الثامنة والتاسعة</w:t>
      </w:r>
      <w:r w:rsidR="00B8007C" w:rsidRPr="002C3B22">
        <w:rPr>
          <w:rStyle w:val="libBold2Char"/>
          <w:rtl/>
        </w:rPr>
        <w:t>:</w:t>
      </w:r>
      <w:r w:rsidRPr="002C3B22">
        <w:rPr>
          <w:rtl/>
        </w:rPr>
        <w:t xml:space="preserve"> وهما الصيغتان المذكورتان في دعاء التوجّه في فتاوى القدماء</w:t>
      </w:r>
      <w:r w:rsidR="00B8007C" w:rsidRPr="002C3B22">
        <w:rPr>
          <w:rtl/>
        </w:rPr>
        <w:t>؛</w:t>
      </w:r>
      <w:r w:rsidRPr="002C3B22">
        <w:rPr>
          <w:rtl/>
        </w:rPr>
        <w:t xml:space="preserve"> تَبعاً لمَا ورد في النصوص وهما</w:t>
      </w:r>
      <w:r w:rsidR="00B8007C" w:rsidRPr="002C3B22">
        <w:rPr>
          <w:rtl/>
        </w:rPr>
        <w:t>:</w:t>
      </w:r>
      <w:r w:rsidR="00C44444" w:rsidRPr="002C3B22">
        <w:rPr>
          <w:rtl/>
        </w:rPr>
        <w:t xml:space="preserve"> </w:t>
      </w:r>
      <w:r w:rsidR="00B8007C" w:rsidRPr="002C3B22">
        <w:rPr>
          <w:rtl/>
        </w:rPr>
        <w:t>(</w:t>
      </w:r>
      <w:r w:rsidRPr="002C3B22">
        <w:rPr>
          <w:rtl/>
        </w:rPr>
        <w:t>ولاية أمير المؤمنين علي بن أبي طالب</w:t>
      </w:r>
      <w:r w:rsidR="00B8007C" w:rsidRPr="002C3B22">
        <w:rPr>
          <w:rtl/>
        </w:rPr>
        <w:t>)،</w:t>
      </w:r>
      <w:r w:rsidRPr="002C3B22">
        <w:rPr>
          <w:rtl/>
        </w:rPr>
        <w:t xml:space="preserve"> و </w:t>
      </w:r>
      <w:r w:rsidR="00B8007C" w:rsidRPr="002C3B22">
        <w:rPr>
          <w:rtl/>
        </w:rPr>
        <w:t>(</w:t>
      </w:r>
      <w:r w:rsidRPr="002C3B22">
        <w:rPr>
          <w:rtl/>
        </w:rPr>
        <w:t>منهاج علي بن أبي طالب</w:t>
      </w:r>
      <w:r w:rsidR="00B8007C" w:rsidRPr="002C3B22">
        <w:rPr>
          <w:rtl/>
        </w:rPr>
        <w:t>)</w:t>
      </w:r>
      <w:r w:rsidRPr="002C3B22">
        <w:rPr>
          <w:rtl/>
        </w:rPr>
        <w:t xml:space="preserve"> و</w:t>
      </w:r>
      <w:r w:rsidR="00B8007C" w:rsidRPr="002C3B22">
        <w:rPr>
          <w:rtl/>
        </w:rPr>
        <w:t>(</w:t>
      </w:r>
      <w:r w:rsidRPr="002C3B22">
        <w:rPr>
          <w:rtl/>
        </w:rPr>
        <w:t>هدي علي</w:t>
      </w:r>
      <w:r w:rsidR="00B8007C" w:rsidRPr="002C3B22">
        <w:rPr>
          <w:rtl/>
        </w:rPr>
        <w:t>).</w:t>
      </w:r>
    </w:p>
    <w:p w:rsidR="00C44444" w:rsidRDefault="00DF0E11" w:rsidP="00B8007C">
      <w:pPr>
        <w:pStyle w:val="libNormal"/>
        <w:rPr>
          <w:rtl/>
        </w:rPr>
      </w:pPr>
      <w:r w:rsidRPr="002C3B22">
        <w:rPr>
          <w:rStyle w:val="libBold2Char"/>
          <w:rtl/>
        </w:rPr>
        <w:t>العاشرة</w:t>
      </w:r>
      <w:r w:rsidR="00B8007C" w:rsidRPr="002C3B22">
        <w:rPr>
          <w:rStyle w:val="libBold2Char"/>
          <w:rtl/>
        </w:rPr>
        <w:t>:</w:t>
      </w:r>
      <w:r w:rsidRPr="002C3B22">
        <w:rPr>
          <w:rtl/>
        </w:rPr>
        <w:t xml:space="preserve"> ما ورد في قضيّة كُدير الضبّي بقوله في صلاته</w:t>
      </w:r>
      <w:r w:rsidR="00B8007C" w:rsidRPr="002C3B22">
        <w:rPr>
          <w:rtl/>
        </w:rPr>
        <w:t>:</w:t>
      </w:r>
      <w:r w:rsidRPr="002C3B22">
        <w:rPr>
          <w:rtl/>
        </w:rPr>
        <w:t xml:space="preserve"> </w:t>
      </w:r>
      <w:r w:rsidR="00B8007C" w:rsidRPr="002C3B22">
        <w:rPr>
          <w:rtl/>
        </w:rPr>
        <w:t>(</w:t>
      </w:r>
      <w:r w:rsidRPr="002C3B22">
        <w:rPr>
          <w:rtl/>
        </w:rPr>
        <w:t>اللهمّ صلِّ على النبيّ والوصيّ</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الفقه الرضوي</w:t>
      </w:r>
      <w:r w:rsidR="00B8007C">
        <w:rPr>
          <w:rtl/>
        </w:rPr>
        <w:t>:</w:t>
      </w:r>
      <w:r w:rsidRPr="009E7041">
        <w:rPr>
          <w:rtl/>
        </w:rPr>
        <w:t xml:space="preserve"> ص108</w:t>
      </w:r>
      <w:r w:rsidR="00B8007C">
        <w:rPr>
          <w:rtl/>
        </w:rPr>
        <w:t>.</w:t>
      </w:r>
    </w:p>
    <w:p w:rsidR="00C44444" w:rsidRPr="002C3B22" w:rsidRDefault="00DF0E11" w:rsidP="002C3B22">
      <w:pPr>
        <w:pStyle w:val="libFootnote0"/>
        <w:rPr>
          <w:rtl/>
        </w:rPr>
      </w:pPr>
      <w:r w:rsidRPr="009E7041">
        <w:rPr>
          <w:rtl/>
        </w:rPr>
        <w:t xml:space="preserve">(2) </w:t>
      </w:r>
      <w:r w:rsidR="00B8007C">
        <w:rPr>
          <w:rtl/>
        </w:rPr>
        <w:t>(</w:t>
      </w:r>
      <w:r w:rsidRPr="009E7041">
        <w:rPr>
          <w:rtl/>
        </w:rPr>
        <w:t>فقه الرضا</w:t>
      </w:r>
      <w:r w:rsidR="00B8007C">
        <w:rPr>
          <w:rtl/>
        </w:rPr>
        <w:t>،</w:t>
      </w:r>
      <w:r w:rsidRPr="009E7041">
        <w:rPr>
          <w:rtl/>
        </w:rPr>
        <w:t xml:space="preserve"> المستند</w:t>
      </w:r>
      <w:r w:rsidR="00B8007C">
        <w:rPr>
          <w:rtl/>
        </w:rPr>
        <w:t>،</w:t>
      </w:r>
      <w:r w:rsidRPr="009E7041">
        <w:rPr>
          <w:rtl/>
        </w:rPr>
        <w:t xml:space="preserve"> مستدرك الوسائل</w:t>
      </w:r>
      <w:r w:rsidR="00B8007C">
        <w:rPr>
          <w:rtl/>
        </w:rPr>
        <w:t>).</w:t>
      </w:r>
    </w:p>
    <w:p w:rsidR="00C44444" w:rsidRPr="002C3B22" w:rsidRDefault="00C44444" w:rsidP="002C3B22">
      <w:pPr>
        <w:pStyle w:val="libNormal"/>
        <w:rPr>
          <w:rtl/>
        </w:rPr>
      </w:pPr>
      <w:r w:rsidRPr="002C3B22">
        <w:rPr>
          <w:rtl/>
        </w:rPr>
        <w:br w:type="page"/>
      </w:r>
    </w:p>
    <w:p w:rsidR="00C44444" w:rsidRDefault="00DF0E11" w:rsidP="0039261C">
      <w:pPr>
        <w:pStyle w:val="Heading2Center"/>
        <w:rPr>
          <w:rtl/>
        </w:rPr>
      </w:pPr>
      <w:bookmarkStart w:id="10" w:name="_Toc424376422"/>
      <w:r w:rsidRPr="009E7041">
        <w:rPr>
          <w:rtl/>
        </w:rPr>
        <w:lastRenderedPageBreak/>
        <w:t>سيرةُ العلماء المتقادمة وفتاواهم بجواز الشهادة الثالثة</w:t>
      </w:r>
      <w:bookmarkEnd w:id="10"/>
    </w:p>
    <w:p w:rsidR="00C44444" w:rsidRDefault="00DF0E11" w:rsidP="0039261C">
      <w:pPr>
        <w:pStyle w:val="Heading3"/>
        <w:rPr>
          <w:rtl/>
        </w:rPr>
      </w:pPr>
      <w:bookmarkStart w:id="11" w:name="_Toc424376423"/>
      <w:r w:rsidRPr="009E7041">
        <w:rPr>
          <w:rtl/>
        </w:rPr>
        <w:t>* الأولى</w:t>
      </w:r>
      <w:r w:rsidR="00B8007C">
        <w:rPr>
          <w:rtl/>
        </w:rPr>
        <w:t>:</w:t>
      </w:r>
      <w:r w:rsidRPr="009E7041">
        <w:rPr>
          <w:rtl/>
        </w:rPr>
        <w:t xml:space="preserve"> فتوى السيّد المرتضى بالجواز</w:t>
      </w:r>
      <w:bookmarkEnd w:id="11"/>
    </w:p>
    <w:p w:rsidR="00C44444" w:rsidRDefault="00DF0E11" w:rsidP="002C3B22">
      <w:pPr>
        <w:pStyle w:val="libNormal"/>
        <w:rPr>
          <w:rtl/>
        </w:rPr>
      </w:pPr>
      <w:r w:rsidRPr="009E7041">
        <w:rPr>
          <w:rtl/>
        </w:rPr>
        <w:t xml:space="preserve">في رسالة له </w:t>
      </w:r>
      <w:r w:rsidR="00B8007C">
        <w:rPr>
          <w:rtl/>
        </w:rPr>
        <w:t>(</w:t>
      </w:r>
      <w:r w:rsidRPr="009E7041">
        <w:rPr>
          <w:rtl/>
        </w:rPr>
        <w:t>المسائل المبافارقيّات</w:t>
      </w:r>
      <w:r w:rsidR="00B8007C">
        <w:rPr>
          <w:rtl/>
        </w:rPr>
        <w:t>)</w:t>
      </w:r>
      <w:r w:rsidRPr="009E7041">
        <w:rPr>
          <w:rtl/>
        </w:rPr>
        <w:t xml:space="preserve"> المسألة الخامسة عشر</w:t>
      </w:r>
      <w:r w:rsidR="00B8007C">
        <w:rPr>
          <w:rtl/>
        </w:rPr>
        <w:t>:</w:t>
      </w:r>
      <w:r w:rsidRPr="009E7041">
        <w:rPr>
          <w:rtl/>
        </w:rPr>
        <w:t xml:space="preserve"> هل يجب في الأذان بعد قول</w:t>
      </w:r>
      <w:r w:rsidR="00B8007C">
        <w:rPr>
          <w:rtl/>
        </w:rPr>
        <w:t>:</w:t>
      </w:r>
      <w:r w:rsidRPr="009E7041">
        <w:rPr>
          <w:rtl/>
        </w:rPr>
        <w:t xml:space="preserve"> </w:t>
      </w:r>
      <w:r w:rsidR="00B8007C">
        <w:rPr>
          <w:rtl/>
        </w:rPr>
        <w:t>(</w:t>
      </w:r>
      <w:r w:rsidRPr="009E7041">
        <w:rPr>
          <w:rtl/>
        </w:rPr>
        <w:t>حيّ على خير العمل</w:t>
      </w:r>
      <w:r w:rsidR="00B8007C">
        <w:rPr>
          <w:rtl/>
        </w:rPr>
        <w:t>)</w:t>
      </w:r>
      <w:r w:rsidRPr="009E7041">
        <w:rPr>
          <w:rtl/>
        </w:rPr>
        <w:t xml:space="preserve"> محمّد وعلي خير البشر</w:t>
      </w:r>
      <w:r w:rsidR="00B8007C">
        <w:rPr>
          <w:rtl/>
        </w:rPr>
        <w:t>؟</w:t>
      </w:r>
    </w:p>
    <w:p w:rsidR="00C44444" w:rsidRDefault="00DF0E11" w:rsidP="00B8007C">
      <w:pPr>
        <w:pStyle w:val="libNormal"/>
        <w:rPr>
          <w:rtl/>
        </w:rPr>
      </w:pPr>
      <w:r w:rsidRPr="002C3B22">
        <w:rPr>
          <w:rStyle w:val="libBold2Char"/>
          <w:rtl/>
        </w:rPr>
        <w:t>الجواب</w:t>
      </w:r>
      <w:r w:rsidR="00B8007C" w:rsidRPr="002C3B22">
        <w:rPr>
          <w:rStyle w:val="libBold2Char"/>
          <w:rtl/>
        </w:rPr>
        <w:t>:</w:t>
      </w:r>
      <w:r w:rsidRPr="002C3B22">
        <w:rPr>
          <w:rtl/>
        </w:rPr>
        <w:t xml:space="preserve"> إن قال</w:t>
      </w:r>
      <w:r w:rsidR="00B8007C" w:rsidRPr="002C3B22">
        <w:rPr>
          <w:rtl/>
        </w:rPr>
        <w:t>:</w:t>
      </w:r>
      <w:r w:rsidRPr="002C3B22">
        <w:rPr>
          <w:rtl/>
        </w:rPr>
        <w:t xml:space="preserve"> محمّد وعلي خير البشر على أنّ ذلك من قوله خارج من لفظ الأذان جاز</w:t>
      </w:r>
      <w:r w:rsidR="00B8007C" w:rsidRPr="002C3B22">
        <w:rPr>
          <w:rtl/>
        </w:rPr>
        <w:t>،</w:t>
      </w:r>
      <w:r w:rsidRPr="002C3B22">
        <w:rPr>
          <w:rtl/>
        </w:rPr>
        <w:t xml:space="preserve"> فإنّ الشهادة بذلك صحيحة</w:t>
      </w:r>
      <w:r w:rsidR="00B8007C" w:rsidRPr="002C3B22">
        <w:rPr>
          <w:rtl/>
        </w:rPr>
        <w:t>،</w:t>
      </w:r>
      <w:r w:rsidRPr="002C3B22">
        <w:rPr>
          <w:rtl/>
        </w:rPr>
        <w:t xml:space="preserve"> وإن لم يكن فلا شيء عليه</w:t>
      </w:r>
      <w:r w:rsidR="00B8007C" w:rsidRPr="002C3B22">
        <w:rP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ولا يخفى أنّ الشق الثاني من جوابه من قوله</w:t>
      </w:r>
      <w:r w:rsidR="00B8007C" w:rsidRPr="002C3B22">
        <w:rPr>
          <w:rtl/>
        </w:rPr>
        <w:t>:</w:t>
      </w:r>
      <w:r w:rsidRPr="002C3B22">
        <w:rPr>
          <w:rtl/>
        </w:rPr>
        <w:t xml:space="preserve"> </w:t>
      </w:r>
      <w:r w:rsidR="00B8007C" w:rsidRPr="002C3B22">
        <w:rPr>
          <w:rtl/>
        </w:rPr>
        <w:t>(</w:t>
      </w:r>
      <w:r w:rsidRPr="002C3B22">
        <w:rPr>
          <w:rtl/>
        </w:rPr>
        <w:t>وإن لم يكن فلا شيء عليه</w:t>
      </w:r>
      <w:r w:rsidR="00B8007C" w:rsidRPr="002C3B22">
        <w:rPr>
          <w:rtl/>
        </w:rPr>
        <w:t>)</w:t>
      </w:r>
      <w:r w:rsidRPr="002C3B22">
        <w:rPr>
          <w:rtl/>
        </w:rPr>
        <w:t xml:space="preserve"> المراد منه</w:t>
      </w:r>
      <w:r w:rsidR="00B8007C" w:rsidRPr="002C3B22">
        <w:rPr>
          <w:rtl/>
        </w:rPr>
        <w:t>:</w:t>
      </w:r>
      <w:r w:rsidRPr="002C3B22">
        <w:rPr>
          <w:rtl/>
        </w:rPr>
        <w:t xml:space="preserve"> أي إن لم يقل ذلك على أنّه من خارج لفظ الأذان</w:t>
      </w:r>
      <w:r w:rsidR="00B8007C" w:rsidRPr="002C3B22">
        <w:rPr>
          <w:rtl/>
        </w:rPr>
        <w:t>،</w:t>
      </w:r>
      <w:r w:rsidRPr="002C3B22">
        <w:rPr>
          <w:rtl/>
        </w:rPr>
        <w:t xml:space="preserve"> أي جعله من داخل لفظ الأذان وفصوله فلا شيء عليه</w:t>
      </w:r>
      <w:r w:rsidR="00B8007C" w:rsidRPr="002C3B22">
        <w:rPr>
          <w:rtl/>
        </w:rPr>
        <w:t>،</w:t>
      </w:r>
      <w:r w:rsidRPr="002C3B22">
        <w:rPr>
          <w:rtl/>
        </w:rPr>
        <w:t xml:space="preserve"> فحكمهُ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فتوى صريحة بمضمون الروايات التي أوردها الصدوق </w:t>
      </w:r>
      <w:r w:rsidR="00B8007C" w:rsidRPr="002C3B22">
        <w:rPr>
          <w:rtl/>
        </w:rPr>
        <w:t>(</w:t>
      </w:r>
      <w:r w:rsidRPr="002C3B22">
        <w:rPr>
          <w:rtl/>
        </w:rPr>
        <w:t>الفقيه</w:t>
      </w:r>
      <w:r w:rsidR="00B8007C" w:rsidRPr="002C3B22">
        <w:rPr>
          <w:rtl/>
        </w:rPr>
        <w:t>)</w:t>
      </w:r>
      <w:r w:rsidRPr="002C3B22">
        <w:rPr>
          <w:rtl/>
        </w:rPr>
        <w:t xml:space="preserve"> المتضمنّة بكون صيغ الشهادة الثالثة من فصول الأذان</w:t>
      </w:r>
      <w:r w:rsidR="00B8007C" w:rsidRPr="002C3B22">
        <w:rPr>
          <w:rtl/>
        </w:rPr>
        <w:t>.</w:t>
      </w:r>
    </w:p>
    <w:p w:rsidR="00C44444" w:rsidRDefault="00DF0E11" w:rsidP="00B8007C">
      <w:pPr>
        <w:pStyle w:val="libNormal"/>
        <w:rPr>
          <w:rtl/>
        </w:rPr>
      </w:pPr>
      <w:r w:rsidRPr="002C3B22">
        <w:rPr>
          <w:rtl/>
        </w:rPr>
        <w:t xml:space="preserve">ثُمّ إنّ سؤال السائل من مدينة مبّافارقي </w:t>
      </w:r>
      <w:r w:rsidRPr="002C3B22">
        <w:rPr>
          <w:rStyle w:val="libFootnotenumChar"/>
          <w:rtl/>
        </w:rPr>
        <w:t>(2)</w:t>
      </w:r>
      <w:r w:rsidR="00B8007C" w:rsidRPr="002C3B22">
        <w:rPr>
          <w:rStyle w:val="libFootnotenumChar"/>
          <w:rtl/>
        </w:rPr>
        <w:t xml:space="preserve"> - </w:t>
      </w:r>
      <w:r w:rsidRPr="002C3B22">
        <w:rPr>
          <w:rtl/>
        </w:rPr>
        <w:t>وهي مدينة كبيرة عند إيل من بلاد الجزيرة وفي معالِم العلماء مبافارقي</w:t>
      </w:r>
      <w:r w:rsidR="00B8007C" w:rsidRPr="002C3B22">
        <w:rPr>
          <w:rtl/>
        </w:rPr>
        <w:t xml:space="preserve"> - </w:t>
      </w:r>
      <w:r w:rsidRPr="002C3B22">
        <w:rPr>
          <w:rtl/>
        </w:rPr>
        <w:t>وقعَ عن وجوب ذلك في الأذان</w:t>
      </w:r>
      <w:r w:rsidR="00B8007C" w:rsidRPr="002C3B22">
        <w:rPr>
          <w:rtl/>
        </w:rPr>
        <w:t>،</w:t>
      </w:r>
      <w:r w:rsidRPr="002C3B22">
        <w:rPr>
          <w:rtl/>
        </w:rPr>
        <w:t xml:space="preserve"> وسواء كان السائل من العوام أو من أهل الفضل</w:t>
      </w:r>
      <w:r w:rsidR="00B8007C" w:rsidRPr="002C3B22">
        <w:rPr>
          <w:rtl/>
        </w:rPr>
        <w:t>؛</w:t>
      </w:r>
      <w:r w:rsidRPr="002C3B22">
        <w:rPr>
          <w:rtl/>
        </w:rPr>
        <w:t xml:space="preserve"> فإنّ سؤاله يبني عن وقوع التأذين بالشهادة الثالثة في الأذان عند الشيعة والمفروغيّة من مشروعيّتها لديهم</w:t>
      </w:r>
      <w:r w:rsidR="00B8007C" w:rsidRPr="002C3B22">
        <w:rPr>
          <w:rtl/>
        </w:rPr>
        <w:t>،</w:t>
      </w:r>
      <w:r w:rsidRPr="002C3B22">
        <w:rPr>
          <w:rtl/>
        </w:rPr>
        <w:t xml:space="preserve"> وإنّما ترديدهم في لزومها على نحو الوجوب أو الندب</w:t>
      </w:r>
      <w:r w:rsidR="00B8007C" w:rsidRPr="002C3B22">
        <w:rPr>
          <w:rtl/>
        </w:rPr>
        <w:t>،</w:t>
      </w:r>
      <w:r w:rsidRPr="002C3B22">
        <w:rPr>
          <w:rtl/>
        </w:rPr>
        <w:t xml:space="preserve"> وهذا يؤكّد ما تفيده عبارة الصدوق في الفقيه المتقدّمة من وجود ظاهرة عمل وسلوك الشيعة وسيرتهم بذكر الشهادة الثالثة في الأذان في زمن الصدوق</w:t>
      </w:r>
      <w:r w:rsidR="00B8007C" w:rsidRPr="002C3B22">
        <w:rPr>
          <w:rtl/>
        </w:rPr>
        <w:t>،</w:t>
      </w:r>
      <w:r w:rsidRPr="002C3B22">
        <w:rPr>
          <w:rtl/>
        </w:rPr>
        <w:t xml:space="preserve"> وزمن السيّد المرتضى</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رسالة المسائل</w:t>
      </w:r>
      <w:r w:rsidR="00B8007C">
        <w:rPr>
          <w:rtl/>
        </w:rPr>
        <w:t>:</w:t>
      </w:r>
      <w:r w:rsidRPr="009E7041">
        <w:rPr>
          <w:rtl/>
        </w:rPr>
        <w:t xml:space="preserve"> مطبوعة بضميمة جواهر الفقه لابن برّاج</w:t>
      </w:r>
      <w:r w:rsidR="00B8007C">
        <w:rPr>
          <w:rtl/>
        </w:rPr>
        <w:t>،</w:t>
      </w:r>
      <w:r w:rsidRPr="009E7041">
        <w:rPr>
          <w:rtl/>
        </w:rPr>
        <w:t xml:space="preserve"> طبعة جماعة المدرّسين</w:t>
      </w:r>
      <w:r w:rsidR="00B8007C">
        <w:rPr>
          <w:rtl/>
        </w:rPr>
        <w:t>،</w:t>
      </w:r>
      <w:r w:rsidRPr="009E7041">
        <w:rPr>
          <w:rtl/>
        </w:rPr>
        <w:t xml:space="preserve"> وفي رسائل السيّد المرتضى</w:t>
      </w:r>
      <w:r w:rsidR="00B8007C">
        <w:rPr>
          <w:rtl/>
        </w:rPr>
        <w:t>:</w:t>
      </w:r>
      <w:r w:rsidRPr="009E7041">
        <w:rPr>
          <w:rtl/>
        </w:rPr>
        <w:t xml:space="preserve"> طبعة السيّد المرعشي</w:t>
      </w:r>
      <w:r w:rsidR="00B8007C">
        <w:rPr>
          <w:rtl/>
        </w:rPr>
        <w:t>،</w:t>
      </w:r>
      <w:r w:rsidRPr="009E7041">
        <w:rPr>
          <w:rtl/>
        </w:rPr>
        <w:t xml:space="preserve"> ج1</w:t>
      </w:r>
      <w:r w:rsidR="00B8007C">
        <w:rPr>
          <w:rtl/>
        </w:rPr>
        <w:t>،</w:t>
      </w:r>
      <w:r w:rsidRPr="009E7041">
        <w:rPr>
          <w:rtl/>
        </w:rPr>
        <w:t xml:space="preserve"> ص279</w:t>
      </w:r>
      <w:r w:rsidR="00B8007C">
        <w:rPr>
          <w:rtl/>
        </w:rPr>
        <w:t>.</w:t>
      </w:r>
    </w:p>
    <w:p w:rsidR="00C44444" w:rsidRPr="002C3B22" w:rsidRDefault="00DF0E11" w:rsidP="002C3B22">
      <w:pPr>
        <w:pStyle w:val="libFootnote0"/>
        <w:rPr>
          <w:rtl/>
        </w:rPr>
      </w:pPr>
      <w:r w:rsidRPr="009E7041">
        <w:rPr>
          <w:rtl/>
        </w:rPr>
        <w:t>(2) المبّافارقي</w:t>
      </w:r>
      <w:r w:rsidR="00B8007C">
        <w:rPr>
          <w:rtl/>
        </w:rPr>
        <w:t>:</w:t>
      </w:r>
      <w:r w:rsidRPr="009E7041">
        <w:rPr>
          <w:rtl/>
        </w:rPr>
        <w:t xml:space="preserve"> بفتح الميم وتشديد الباء الموحّدة والفاء بين الألفين</w:t>
      </w:r>
      <w:r w:rsidR="00B8007C">
        <w:rPr>
          <w:rtl/>
        </w:rPr>
        <w:t>،</w:t>
      </w:r>
      <w:r w:rsidRPr="009E7041">
        <w:rPr>
          <w:rtl/>
        </w:rPr>
        <w:t xml:space="preserve"> وآخرها الراء والقاف</w:t>
      </w:r>
      <w:r w:rsidR="00B8007C">
        <w:rPr>
          <w:rtl/>
        </w:rPr>
        <w:t>،</w:t>
      </w:r>
      <w:r w:rsidRPr="009E7041">
        <w:rPr>
          <w:rtl/>
        </w:rPr>
        <w:t xml:space="preserve"> قريبة من الموصل</w:t>
      </w:r>
      <w:r w:rsidR="00B8007C">
        <w:rPr>
          <w:rtl/>
        </w:rPr>
        <w:t>.</w:t>
      </w:r>
    </w:p>
    <w:p w:rsidR="00C44444" w:rsidRDefault="00C44444" w:rsidP="002C3B22">
      <w:pPr>
        <w:pStyle w:val="libNormal"/>
        <w:rPr>
          <w:rtl/>
        </w:rPr>
      </w:pPr>
      <w:r>
        <w:rPr>
          <w:rtl/>
        </w:rPr>
        <w:br w:type="page"/>
      </w:r>
    </w:p>
    <w:p w:rsidR="00C44444" w:rsidRDefault="00DF0E11" w:rsidP="002C3B22">
      <w:pPr>
        <w:pStyle w:val="libNormal"/>
        <w:rPr>
          <w:rtl/>
        </w:rPr>
      </w:pPr>
      <w:r w:rsidRPr="009E7041">
        <w:rPr>
          <w:rtl/>
        </w:rPr>
        <w:lastRenderedPageBreak/>
        <w:t xml:space="preserve">حيث يُعد الصدوق من مشايخ السيّد المرتضى </w:t>
      </w:r>
      <w:r w:rsidR="00B8007C">
        <w:rPr>
          <w:rtl/>
        </w:rPr>
        <w:t>(</w:t>
      </w:r>
      <w:r w:rsidRPr="009E7041">
        <w:rPr>
          <w:rtl/>
        </w:rPr>
        <w:t>قدِّس سرّه</w:t>
      </w:r>
      <w:r w:rsidR="00B8007C">
        <w:rPr>
          <w:rtl/>
        </w:rPr>
        <w:t>)</w:t>
      </w:r>
      <w:r w:rsidRPr="009E7041">
        <w:rPr>
          <w:rtl/>
        </w:rPr>
        <w:t xml:space="preserve"> في الرواية</w:t>
      </w:r>
      <w:r w:rsidR="00B8007C">
        <w:rPr>
          <w:rtl/>
        </w:rPr>
        <w:t>،</w:t>
      </w:r>
      <w:r w:rsidRPr="009E7041">
        <w:rPr>
          <w:rtl/>
        </w:rPr>
        <w:t xml:space="preserve"> كما هو من مشايخ الشيخ المفيد في الرواية</w:t>
      </w:r>
      <w:r w:rsidR="00B8007C">
        <w:rPr>
          <w:rtl/>
        </w:rPr>
        <w:t>،</w:t>
      </w:r>
      <w:r w:rsidRPr="009E7041">
        <w:rPr>
          <w:rtl/>
        </w:rPr>
        <w:t xml:space="preserve"> وبذلك نقف بالدلائل على وجود السيرة بالشهادة الثالثة في الأذان لدى الشيعة في بدايات الغيبة الكبرى</w:t>
      </w:r>
      <w:r w:rsidR="00B8007C">
        <w:rPr>
          <w:rtl/>
        </w:rPr>
        <w:t>،</w:t>
      </w:r>
      <w:r w:rsidRPr="009E7041">
        <w:rPr>
          <w:rtl/>
        </w:rPr>
        <w:t xml:space="preserve"> وسيأتي في مبحث سيرة المتشرّعة من الطائفة الشيعيّة أنّ سيرتهم في بغداد</w:t>
      </w:r>
      <w:r w:rsidR="00B8007C">
        <w:rPr>
          <w:rtl/>
        </w:rPr>
        <w:t>،</w:t>
      </w:r>
      <w:r w:rsidRPr="009E7041">
        <w:rPr>
          <w:rtl/>
        </w:rPr>
        <w:t xml:space="preserve"> وشمال العراق</w:t>
      </w:r>
      <w:r w:rsidR="00B8007C">
        <w:rPr>
          <w:rtl/>
        </w:rPr>
        <w:t>،</w:t>
      </w:r>
      <w:r w:rsidRPr="009E7041">
        <w:rPr>
          <w:rtl/>
        </w:rPr>
        <w:t xml:space="preserve"> وجنوب إيران</w:t>
      </w:r>
      <w:r w:rsidR="00B8007C">
        <w:rPr>
          <w:rtl/>
        </w:rPr>
        <w:t>،</w:t>
      </w:r>
      <w:r w:rsidRPr="009E7041">
        <w:rPr>
          <w:rtl/>
        </w:rPr>
        <w:t xml:space="preserve"> وحلب</w:t>
      </w:r>
      <w:r w:rsidR="00B8007C">
        <w:rPr>
          <w:rtl/>
        </w:rPr>
        <w:t>،</w:t>
      </w:r>
      <w:r w:rsidRPr="009E7041">
        <w:rPr>
          <w:rtl/>
        </w:rPr>
        <w:t xml:space="preserve"> ومصر</w:t>
      </w:r>
      <w:r w:rsidR="00B8007C">
        <w:rPr>
          <w:rtl/>
        </w:rPr>
        <w:t>،</w:t>
      </w:r>
      <w:r w:rsidRPr="009E7041">
        <w:rPr>
          <w:rtl/>
        </w:rPr>
        <w:t xml:space="preserve"> وكذلك الدولة الحمدانيّة</w:t>
      </w:r>
      <w:r w:rsidR="00B8007C">
        <w:rPr>
          <w:rtl/>
        </w:rPr>
        <w:t>،</w:t>
      </w:r>
      <w:r w:rsidRPr="009E7041">
        <w:rPr>
          <w:rtl/>
        </w:rPr>
        <w:t xml:space="preserve"> وآل بويه</w:t>
      </w:r>
      <w:r w:rsidR="00B8007C">
        <w:rPr>
          <w:rtl/>
        </w:rPr>
        <w:t>،</w:t>
      </w:r>
      <w:r w:rsidRPr="009E7041">
        <w:rPr>
          <w:rtl/>
        </w:rPr>
        <w:t xml:space="preserve"> والدولة العبيديّة</w:t>
      </w:r>
      <w:r w:rsidR="00B8007C">
        <w:rPr>
          <w:rtl/>
        </w:rPr>
        <w:t>،</w:t>
      </w:r>
      <w:r w:rsidRPr="009E7041">
        <w:rPr>
          <w:rtl/>
        </w:rPr>
        <w:t xml:space="preserve"> والفاطميون كانت على التأذين بالشهادة الثالثة </w:t>
      </w:r>
      <w:r w:rsidR="00B8007C">
        <w:rPr>
          <w:rtl/>
        </w:rPr>
        <w:t>(</w:t>
      </w:r>
      <w:r w:rsidRPr="009E7041">
        <w:rPr>
          <w:rtl/>
        </w:rPr>
        <w:t>محمّد وعلي خير البشر</w:t>
      </w:r>
      <w:r w:rsidR="00B8007C">
        <w:rPr>
          <w:rtl/>
        </w:rPr>
        <w:t>)،</w:t>
      </w:r>
      <w:r w:rsidRPr="009E7041">
        <w:rPr>
          <w:rtl/>
        </w:rPr>
        <w:t xml:space="preserve"> وهي أحد الصيغ القريبة من الطوائف الثلاث التي رواها الصدوق في الفقيه</w:t>
      </w:r>
      <w:r w:rsidR="00B8007C">
        <w:rPr>
          <w:rtl/>
        </w:rPr>
        <w:t>،</w:t>
      </w:r>
      <w:r w:rsidRPr="009E7041">
        <w:rPr>
          <w:rtl/>
        </w:rPr>
        <w:t xml:space="preserve"> كلّ ذلك بالنصوص التأريخيّة العديدة على ذلك</w:t>
      </w:r>
      <w:r w:rsidR="00B8007C">
        <w:rPr>
          <w:rtl/>
        </w:rPr>
        <w:t>،</w:t>
      </w:r>
      <w:r w:rsidRPr="009E7041">
        <w:rPr>
          <w:rtl/>
        </w:rPr>
        <w:t xml:space="preserve"> وهذه السيرة متقدّمة على الصدوق بطبقة أو طبقتين</w:t>
      </w:r>
      <w:r w:rsidR="00B8007C">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فيُعلم أنّ مبدأ السيرة لديهم ليس في ابتداء الغيبة الكبرى</w:t>
      </w:r>
      <w:r w:rsidR="00B8007C" w:rsidRPr="002C3B22">
        <w:rPr>
          <w:rtl/>
        </w:rPr>
        <w:t>،</w:t>
      </w:r>
      <w:r w:rsidRPr="002C3B22">
        <w:rPr>
          <w:rtl/>
        </w:rPr>
        <w:t xml:space="preserve"> بل المراد أنّ مقدار ما تعطيه العبارة المتقدّمة للصدوق وعبارة الشيخ الطوسي</w:t>
      </w:r>
      <w:r w:rsidR="00B8007C" w:rsidRPr="002C3B22">
        <w:rPr>
          <w:rtl/>
        </w:rPr>
        <w:t>:</w:t>
      </w:r>
      <w:r w:rsidRPr="002C3B22">
        <w:rPr>
          <w:rtl/>
        </w:rPr>
        <w:t xml:space="preserve"> هو الدلالة على ما هو أقدم</w:t>
      </w:r>
      <w:r w:rsidR="00B8007C" w:rsidRPr="002C3B22">
        <w:rPr>
          <w:rtl/>
        </w:rPr>
        <w:t>،</w:t>
      </w:r>
      <w:r w:rsidRPr="002C3B22">
        <w:rPr>
          <w:rtl/>
        </w:rPr>
        <w:t xml:space="preserve"> وهو وجود جملة من طوائف الروايات الواردة عن الرواة</w:t>
      </w:r>
      <w:r w:rsidR="00B8007C" w:rsidRPr="002C3B22">
        <w:rPr>
          <w:rtl/>
        </w:rPr>
        <w:t>،</w:t>
      </w:r>
      <w:r w:rsidRPr="002C3B22">
        <w:rPr>
          <w:rtl/>
        </w:rPr>
        <w:t xml:space="preserve"> وبذلك يفيد أنّ هذه السيرة كانت لدى رواة الأئمّة قبل الغيبة الصغرى</w:t>
      </w:r>
      <w:r w:rsidR="00B8007C" w:rsidRPr="002C3B22">
        <w:rPr>
          <w:rtl/>
        </w:rPr>
        <w:t>؛</w:t>
      </w:r>
      <w:r w:rsidRPr="002C3B22">
        <w:rPr>
          <w:rtl/>
        </w:rPr>
        <w:t xml:space="preserve"> لأنّ دأب ودَيدن الرواة العمل والفتوى بما يروونه</w:t>
      </w:r>
      <w:r w:rsidR="00B8007C" w:rsidRPr="002C3B22">
        <w:rPr>
          <w:rtl/>
        </w:rPr>
        <w:t>،</w:t>
      </w:r>
      <w:r w:rsidRPr="002C3B22">
        <w:rPr>
          <w:rtl/>
        </w:rPr>
        <w:t xml:space="preserve"> وإلاّ فيستثنون وينبّهون على عدم اعتمادهم على مضمون الرواية عند روايتهم لها في ذيلها</w:t>
      </w:r>
      <w:r w:rsidR="00B8007C" w:rsidRPr="002C3B22">
        <w:rPr>
          <w:rtl/>
        </w:rPr>
        <w:t>،</w:t>
      </w:r>
      <w:r w:rsidRPr="002C3B22">
        <w:rPr>
          <w:rtl/>
        </w:rPr>
        <w:t xml:space="preserve"> كما هو واضح للمتتّبع لكتب الحديث وأبواب الروايات</w:t>
      </w:r>
      <w:r w:rsidR="00B8007C" w:rsidRPr="002C3B22">
        <w:rPr>
          <w:rtl/>
        </w:rPr>
        <w:t>.</w:t>
      </w:r>
    </w:p>
    <w:p w:rsidR="00C44444" w:rsidRPr="0039261C" w:rsidRDefault="00DF0E11" w:rsidP="0039261C">
      <w:pPr>
        <w:pStyle w:val="Heading3"/>
        <w:rPr>
          <w:rtl/>
        </w:rPr>
      </w:pPr>
      <w:bookmarkStart w:id="12" w:name="_Toc424376424"/>
      <w:r w:rsidRPr="009E7041">
        <w:rPr>
          <w:rtl/>
        </w:rPr>
        <w:t>* الثانية</w:t>
      </w:r>
      <w:r w:rsidR="00B8007C">
        <w:rPr>
          <w:rtl/>
        </w:rPr>
        <w:t>:</w:t>
      </w:r>
      <w:r w:rsidRPr="009E7041">
        <w:rPr>
          <w:rtl/>
        </w:rPr>
        <w:t xml:space="preserve"> فتوى الشيخ الطوسي بالجواز</w:t>
      </w:r>
      <w:bookmarkEnd w:id="12"/>
    </w:p>
    <w:p w:rsidR="00C44444" w:rsidRDefault="00DF0E11" w:rsidP="002C3B22">
      <w:pPr>
        <w:pStyle w:val="libNormal"/>
        <w:rPr>
          <w:rtl/>
        </w:rPr>
      </w:pPr>
      <w:r w:rsidRPr="009E7041">
        <w:rPr>
          <w:rtl/>
        </w:rPr>
        <w:t>وتتبيّن فتواه بالجواز من خلال المقارنة بين عبارته في النهاية وعبارته في المبسوط المتقدّمتين</w:t>
      </w:r>
      <w:r w:rsidR="00B8007C">
        <w:rPr>
          <w:rtl/>
        </w:rPr>
        <w:t>،</w:t>
      </w:r>
      <w:r w:rsidRPr="009E7041">
        <w:rPr>
          <w:rtl/>
        </w:rPr>
        <w:t xml:space="preserve"> حيث قال في المبسوط</w:t>
      </w:r>
      <w:r w:rsidR="00B8007C">
        <w:rPr>
          <w:rtl/>
        </w:rPr>
        <w:t>:</w:t>
      </w:r>
      <w:r w:rsidRPr="009E7041">
        <w:rPr>
          <w:rtl/>
        </w:rPr>
        <w:t xml:space="preserve"> بأنّ العامل بالروايات المتضمنّة للشهادة الثالثة بكونها من فصول الأذان غير مأثوم</w:t>
      </w:r>
      <w:r w:rsidR="00B8007C">
        <w:rPr>
          <w:rtl/>
        </w:rPr>
        <w:t>،</w:t>
      </w:r>
      <w:r w:rsidRPr="009E7041">
        <w:rPr>
          <w:rtl/>
        </w:rPr>
        <w:t xml:space="preserve"> ونظير هذا التعبير عبّر به الشيخ في النهاية فيمَن عملَ بأحد طوائف الروايات المختلفة مفاداً في عدد الفصول</w:t>
      </w:r>
      <w:r w:rsidR="00B8007C">
        <w:rPr>
          <w:rtl/>
        </w:rPr>
        <w:t>،</w:t>
      </w:r>
      <w:r w:rsidRPr="009E7041">
        <w:rPr>
          <w:rtl/>
        </w:rPr>
        <w:t xml:space="preserve"> حيث ذهب أنّ العامل بأحدها غير مأثوم</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وهذا يقضي بفتواه بالجواز</w:t>
      </w:r>
      <w:r w:rsidR="00B8007C">
        <w:rPr>
          <w:rtl/>
        </w:rPr>
        <w:t>،</w:t>
      </w:r>
      <w:r w:rsidRPr="009E7041">
        <w:rPr>
          <w:rtl/>
        </w:rPr>
        <w:t xml:space="preserve"> إذ هو </w:t>
      </w:r>
      <w:r w:rsidR="00B8007C">
        <w:rPr>
          <w:rtl/>
        </w:rPr>
        <w:t>(</w:t>
      </w:r>
      <w:r w:rsidRPr="009E7041">
        <w:rPr>
          <w:rtl/>
        </w:rPr>
        <w:t>قدِّس سرّه</w:t>
      </w:r>
      <w:r w:rsidR="00B8007C">
        <w:rPr>
          <w:rtl/>
        </w:rPr>
        <w:t>)</w:t>
      </w:r>
      <w:r w:rsidRPr="009E7041">
        <w:rPr>
          <w:rtl/>
        </w:rPr>
        <w:t xml:space="preserve"> كان في صدد عدم ارتضاء الجمع بين الروايات المتضمنّة للشهادة الثالثة والخالية منه</w:t>
      </w:r>
      <w:r w:rsidR="00B8007C">
        <w:rPr>
          <w:rtl/>
        </w:rPr>
        <w:t>،</w:t>
      </w:r>
      <w:r w:rsidRPr="009E7041">
        <w:rPr>
          <w:rtl/>
        </w:rPr>
        <w:t xml:space="preserve"> بحمل المتضمنّة منها على الاستحباب</w:t>
      </w:r>
      <w:r w:rsidR="00B8007C">
        <w:rPr>
          <w:rtl/>
        </w:rPr>
        <w:t>؛</w:t>
      </w:r>
      <w:r w:rsidRPr="009E7041">
        <w:rPr>
          <w:rtl/>
        </w:rPr>
        <w:t xml:space="preserve"> لأنّه يبني على استحكام التعارض لا الجمع الدلالي بينهما</w:t>
      </w:r>
      <w:r w:rsidR="00B8007C">
        <w:rPr>
          <w:rtl/>
        </w:rPr>
        <w:t>،</w:t>
      </w:r>
      <w:r w:rsidRPr="009E7041">
        <w:rPr>
          <w:rtl/>
        </w:rPr>
        <w:t xml:space="preserve"> فمن ثُم تصل النوبة إلى الترجيح بينهما عنده</w:t>
      </w:r>
      <w:r w:rsidR="00B8007C">
        <w:rPr>
          <w:rtl/>
        </w:rPr>
        <w:t>،</w:t>
      </w:r>
      <w:r w:rsidRPr="009E7041">
        <w:rPr>
          <w:rtl/>
        </w:rPr>
        <w:t xml:space="preserve"> نظير ما صرّح به في الروايات الواردة في عدد فصول الأذان المختلفة في تحديده</w:t>
      </w:r>
      <w:r w:rsidR="00B8007C">
        <w:rPr>
          <w:rtl/>
        </w:rPr>
        <w:t>؛</w:t>
      </w:r>
      <w:r w:rsidRPr="009E7041">
        <w:rPr>
          <w:rtl/>
        </w:rPr>
        <w:t xml:space="preserve"> فإنّه لم يَجمع بينهما بحمل المتضمنّة للزيادة على الندب بل بنى على استحكام التعارض بينهما</w:t>
      </w:r>
      <w:r w:rsidR="00B8007C">
        <w:rPr>
          <w:rtl/>
        </w:rPr>
        <w:t>،</w:t>
      </w:r>
      <w:r w:rsidRPr="009E7041">
        <w:rPr>
          <w:rtl/>
        </w:rPr>
        <w:t xml:space="preserve"> ومن ثُمّ قال بالتخيير في العمل بها</w:t>
      </w:r>
      <w:r w:rsidR="00B8007C">
        <w:rPr>
          <w:rtl/>
        </w:rPr>
        <w:t>،</w:t>
      </w:r>
      <w:r w:rsidRPr="009E7041">
        <w:rPr>
          <w:rtl/>
        </w:rPr>
        <w:t xml:space="preserve"> حيث قال في كتاب النهاية</w:t>
      </w:r>
      <w:r w:rsidR="00B8007C">
        <w:rPr>
          <w:rtl/>
        </w:rPr>
        <w:t>:</w:t>
      </w:r>
    </w:p>
    <w:p w:rsidR="00C44444" w:rsidRDefault="00B8007C" w:rsidP="002C3B22">
      <w:pPr>
        <w:pStyle w:val="libNormal"/>
        <w:rPr>
          <w:rtl/>
        </w:rPr>
      </w:pPr>
      <w:r>
        <w:rPr>
          <w:rtl/>
        </w:rPr>
        <w:t>(</w:t>
      </w:r>
      <w:r w:rsidR="00DF0E11" w:rsidRPr="009E7041">
        <w:rPr>
          <w:rtl/>
        </w:rPr>
        <w:t>مَن عَمل بإحدى هذه الروايات لم يكن مأثوماً</w:t>
      </w:r>
      <w:r>
        <w:rPr>
          <w:rtl/>
        </w:rPr>
        <w:t>)،</w:t>
      </w:r>
      <w:r w:rsidR="00DF0E11" w:rsidRPr="009E7041">
        <w:rPr>
          <w:rtl/>
        </w:rPr>
        <w:t xml:space="preserve"> الذي هو عين التعبير في المبسوط في روايات الشهادة الثالثة حيث قال</w:t>
      </w:r>
      <w:r>
        <w:rPr>
          <w:rtl/>
        </w:rPr>
        <w:t>:</w:t>
      </w:r>
      <w:r w:rsidR="00DF0E11" w:rsidRPr="009E7041">
        <w:rPr>
          <w:rtl/>
        </w:rPr>
        <w:t xml:space="preserve"> </w:t>
      </w:r>
      <w:r>
        <w:rPr>
          <w:rtl/>
        </w:rPr>
        <w:t>(</w:t>
      </w:r>
      <w:r w:rsidR="00DF0E11" w:rsidRPr="009E7041">
        <w:rPr>
          <w:rtl/>
        </w:rPr>
        <w:t>لو فعله الإنسان لم يأثم</w:t>
      </w:r>
      <w:r>
        <w:rPr>
          <w:rtl/>
        </w:rPr>
        <w:t>)،</w:t>
      </w:r>
      <w:r w:rsidR="00DF0E11" w:rsidRPr="009E7041">
        <w:rPr>
          <w:rtl/>
        </w:rPr>
        <w:t xml:space="preserve"> وقد مرّ أنّ رواية رواة الأئمّة لتلك الروايات اعتماداً منهم عليها</w:t>
      </w:r>
      <w:r>
        <w:rPr>
          <w:rtl/>
        </w:rPr>
        <w:t>،</w:t>
      </w:r>
      <w:r w:rsidR="00DF0E11" w:rsidRPr="009E7041">
        <w:rPr>
          <w:rtl/>
        </w:rPr>
        <w:t xml:space="preserve"> وإلا لذيلّوا بقولهم المُعترض على مضمونها بصورة لفظ استثناء ونحوه</w:t>
      </w:r>
      <w:r>
        <w:rPr>
          <w:rtl/>
        </w:rPr>
        <w:t>،</w:t>
      </w:r>
      <w:r w:rsidR="00DF0E11" w:rsidRPr="009E7041">
        <w:rPr>
          <w:rtl/>
        </w:rPr>
        <w:t xml:space="preserve"> ولو كان مثل ذلك الذيل في كلام الرواة لتلك الروايات موجوداً لَنقلهُ الصدوق والشيخ الطوسي </w:t>
      </w:r>
      <w:r>
        <w:rPr>
          <w:rtl/>
        </w:rPr>
        <w:t>(</w:t>
      </w:r>
      <w:r w:rsidR="00DF0E11" w:rsidRPr="009E7041">
        <w:rPr>
          <w:rtl/>
        </w:rPr>
        <w:t>قدِّس سرّهما</w:t>
      </w:r>
      <w:r>
        <w:rPr>
          <w:rtl/>
        </w:rPr>
        <w:t>)،</w:t>
      </w:r>
      <w:r w:rsidR="00DF0E11" w:rsidRPr="009E7041">
        <w:rPr>
          <w:rtl/>
        </w:rPr>
        <w:t xml:space="preserve"> ولأشارا إليه لاسيّما وإنّهما كانا</w:t>
      </w:r>
      <w:r>
        <w:rPr>
          <w:rtl/>
        </w:rPr>
        <w:t xml:space="preserve"> - </w:t>
      </w:r>
      <w:r w:rsidR="00DF0E11" w:rsidRPr="009E7041">
        <w:rPr>
          <w:rtl/>
        </w:rPr>
        <w:t>بحسب عبارتهما</w:t>
      </w:r>
      <w:r>
        <w:rPr>
          <w:rtl/>
        </w:rPr>
        <w:t xml:space="preserve"> - </w:t>
      </w:r>
      <w:r w:rsidR="00DF0E11" w:rsidRPr="009E7041">
        <w:rPr>
          <w:rtl/>
        </w:rPr>
        <w:t>في مقام تقييم درجة اعتبار الروايات</w:t>
      </w:r>
      <w:r>
        <w:rPr>
          <w:rtl/>
        </w:rPr>
        <w:t>،</w:t>
      </w:r>
      <w:r w:rsidR="00DF0E11" w:rsidRPr="009E7041">
        <w:rPr>
          <w:rtl/>
        </w:rPr>
        <w:t xml:space="preserve"> فظهرَ من ذلك دلالة عبارة الصدوق والشيخ</w:t>
      </w:r>
      <w:r>
        <w:rPr>
          <w:rtl/>
        </w:rPr>
        <w:t xml:space="preserve"> - </w:t>
      </w:r>
      <w:r w:rsidR="00DF0E11" w:rsidRPr="009E7041">
        <w:rPr>
          <w:rtl/>
        </w:rPr>
        <w:t>حيث لم يصفا الروايات بالإرسال</w:t>
      </w:r>
      <w:r>
        <w:rPr>
          <w:rtl/>
        </w:rPr>
        <w:t>،</w:t>
      </w:r>
      <w:r w:rsidR="00DF0E11" w:rsidRPr="009E7041">
        <w:rPr>
          <w:rtl/>
        </w:rPr>
        <w:t xml:space="preserve"> ولا بكونها مقطوعة</w:t>
      </w:r>
      <w:r>
        <w:rPr>
          <w:rtl/>
        </w:rPr>
        <w:t>،</w:t>
      </w:r>
      <w:r w:rsidR="00DF0E11" w:rsidRPr="009E7041">
        <w:rPr>
          <w:rtl/>
        </w:rPr>
        <w:t xml:space="preserve"> ولا بكونها مضمرة</w:t>
      </w:r>
      <w:r>
        <w:rPr>
          <w:rtl/>
        </w:rPr>
        <w:t>،</w:t>
      </w:r>
      <w:r w:rsidR="00DF0E11" w:rsidRPr="009E7041">
        <w:rPr>
          <w:rtl/>
        </w:rPr>
        <w:t xml:space="preserve"> ولا بكونها معلّقة</w:t>
      </w:r>
      <w:r>
        <w:rPr>
          <w:rtl/>
        </w:rPr>
        <w:t xml:space="preserve"> - </w:t>
      </w:r>
      <w:r w:rsidR="00DF0E11" w:rsidRPr="009E7041">
        <w:rPr>
          <w:rtl/>
        </w:rPr>
        <w:t xml:space="preserve">على كون الروايات متّصلة الإسناد إلى المعصومين </w:t>
      </w:r>
      <w:r>
        <w:rPr>
          <w:rtl/>
        </w:rPr>
        <w:t>(</w:t>
      </w:r>
      <w:r w:rsidR="00DF0E11" w:rsidRPr="009E7041">
        <w:rPr>
          <w:rtl/>
        </w:rPr>
        <w:t>عليهم السلام</w:t>
      </w:r>
      <w:r>
        <w:rPr>
          <w:rtl/>
        </w:rPr>
        <w:t>)،</w:t>
      </w:r>
      <w:r w:rsidR="00DF0E11" w:rsidRPr="009E7041">
        <w:rPr>
          <w:rtl/>
        </w:rPr>
        <w:t xml:space="preserve"> وبكونها سيرة روائيّة لدى جملة من الرواة</w:t>
      </w:r>
      <w:r>
        <w:rPr>
          <w:rtl/>
        </w:rPr>
        <w:t>؛</w:t>
      </w:r>
      <w:r w:rsidR="00DF0E11" w:rsidRPr="009E7041">
        <w:rPr>
          <w:rtl/>
        </w:rPr>
        <w:t xml:space="preserve"> لأنّهم قد وصفوها بوصف الجمع ممّا يدلّ على تعدّد مضامينها وطرقها</w:t>
      </w:r>
      <w:r>
        <w:rPr>
          <w:rtl/>
        </w:rPr>
        <w:t xml:space="preserve"> - </w:t>
      </w:r>
      <w:r w:rsidR="00DF0E11" w:rsidRPr="009E7041">
        <w:rPr>
          <w:rtl/>
        </w:rPr>
        <w:t>كما نقلَ تعدّد المتون وتعدّد طُرقها وبالتالي تعدّد سلسلة الرواة لها</w:t>
      </w:r>
      <w:r>
        <w:rPr>
          <w:rtl/>
        </w:rPr>
        <w:t>.</w:t>
      </w:r>
    </w:p>
    <w:p w:rsidR="00C44444" w:rsidRDefault="00DF0E11" w:rsidP="002C3B22">
      <w:pPr>
        <w:pStyle w:val="libNormal"/>
        <w:rPr>
          <w:rtl/>
        </w:rPr>
      </w:pPr>
      <w:r w:rsidRPr="009E7041">
        <w:rPr>
          <w:rtl/>
        </w:rPr>
        <w:t xml:space="preserve">ثُمّ إنّ هناك في فتوى السيّد المرتضى </w:t>
      </w:r>
      <w:r w:rsidR="00B8007C">
        <w:rPr>
          <w:rtl/>
        </w:rPr>
        <w:t>(</w:t>
      </w:r>
      <w:r w:rsidRPr="009E7041">
        <w:rPr>
          <w:rtl/>
        </w:rPr>
        <w:t>قدِّس سرّه</w:t>
      </w:r>
      <w:r w:rsidR="00B8007C">
        <w:rPr>
          <w:rtl/>
        </w:rPr>
        <w:t>)</w:t>
      </w:r>
      <w:r w:rsidRPr="009E7041">
        <w:rPr>
          <w:rtl/>
        </w:rPr>
        <w:t xml:space="preserve"> ما يعزِّز فتواه بالجواز</w:t>
      </w:r>
      <w:r w:rsidR="00B8007C">
        <w:rPr>
          <w:rtl/>
        </w:rPr>
        <w:t xml:space="preserve"> - </w:t>
      </w:r>
      <w:r w:rsidRPr="009E7041">
        <w:rPr>
          <w:rtl/>
        </w:rPr>
        <w:t>وإن أتى بها على أنّها من فصول الأذان</w:t>
      </w:r>
      <w:r w:rsidR="00B8007C">
        <w:rPr>
          <w:rtl/>
        </w:rPr>
        <w:t xml:space="preserve"> - </w:t>
      </w:r>
      <w:r w:rsidRPr="009E7041">
        <w:rPr>
          <w:rtl/>
        </w:rPr>
        <w:t>أمرين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الأوّل</w:t>
      </w:r>
      <w:r w:rsidR="00B8007C" w:rsidRPr="002C3B22">
        <w:rPr>
          <w:rStyle w:val="libBold2Char"/>
          <w:rtl/>
        </w:rPr>
        <w:t>:</w:t>
      </w:r>
      <w:r w:rsidRPr="002C3B22">
        <w:rPr>
          <w:rtl/>
        </w:rPr>
        <w:t xml:space="preserve"> إنّ فتواه كما مرّ صَدرت في ظل سيرة الشيعة في بغداد</w:t>
      </w:r>
      <w:r w:rsidR="00B8007C" w:rsidRPr="002C3B22">
        <w:rPr>
          <w:rtl/>
        </w:rPr>
        <w:t>،</w:t>
      </w:r>
      <w:r w:rsidRPr="002C3B22">
        <w:rPr>
          <w:rtl/>
        </w:rPr>
        <w:t xml:space="preserve"> وشمال العراق</w:t>
      </w:r>
      <w:r w:rsidR="00B8007C" w:rsidRPr="002C3B22">
        <w:rPr>
          <w:rtl/>
        </w:rPr>
        <w:t>،</w:t>
      </w:r>
      <w:r w:rsidRPr="002C3B22">
        <w:rPr>
          <w:rtl/>
        </w:rPr>
        <w:t xml:space="preserve"> وجنوب إيران</w:t>
      </w:r>
      <w:r w:rsidR="00B8007C" w:rsidRPr="002C3B22">
        <w:rPr>
          <w:rtl/>
        </w:rPr>
        <w:t>،</w:t>
      </w:r>
      <w:r w:rsidRPr="002C3B22">
        <w:rPr>
          <w:rtl/>
        </w:rPr>
        <w:t xml:space="preserve"> ومصر</w:t>
      </w:r>
      <w:r w:rsidR="00B8007C" w:rsidRPr="002C3B22">
        <w:rPr>
          <w:rtl/>
        </w:rPr>
        <w:t>،</w:t>
      </w:r>
      <w:r w:rsidRPr="002C3B22">
        <w:rPr>
          <w:rtl/>
        </w:rPr>
        <w:t xml:space="preserve"> ودولة الحمدانيين</w:t>
      </w:r>
      <w:r w:rsidR="00B8007C" w:rsidRPr="002C3B22">
        <w:rPr>
          <w:rtl/>
        </w:rPr>
        <w:t>،</w:t>
      </w:r>
      <w:r w:rsidRPr="002C3B22">
        <w:rPr>
          <w:rtl/>
        </w:rPr>
        <w:t xml:space="preserve"> وآل بويه</w:t>
      </w:r>
      <w:r w:rsidR="00B8007C" w:rsidRPr="002C3B22">
        <w:rPr>
          <w:rtl/>
        </w:rPr>
        <w:t>،</w:t>
      </w:r>
      <w:r w:rsidRPr="002C3B22">
        <w:rPr>
          <w:rtl/>
        </w:rPr>
        <w:t xml:space="preserve"> والفاطميين</w:t>
      </w:r>
      <w:r w:rsidR="00B8007C" w:rsidRPr="002C3B22">
        <w:rPr>
          <w:rtl/>
        </w:rPr>
        <w:t>،</w:t>
      </w:r>
      <w:r w:rsidRPr="002C3B22">
        <w:rPr>
          <w:rtl/>
        </w:rPr>
        <w:t xml:space="preserve"> والعبيديّة</w:t>
      </w:r>
      <w:r w:rsidR="00B8007C" w:rsidRPr="002C3B22">
        <w:rPr>
          <w:rtl/>
        </w:rPr>
        <w:t>،</w:t>
      </w:r>
      <w:r w:rsidRPr="002C3B22">
        <w:rPr>
          <w:rtl/>
        </w:rPr>
        <w:t xml:space="preserve"> على التأذين بالشهادة الثالثة بنفس الصيغة التي أفتى بها السيّد فتكون فتواه مساندة لهذه السيرة ودعم لها</w:t>
      </w:r>
      <w:r w:rsidR="00B8007C" w:rsidRPr="002C3B22">
        <w:rPr>
          <w:rtl/>
        </w:rPr>
        <w:t>.</w:t>
      </w:r>
    </w:p>
    <w:p w:rsidR="00C44444" w:rsidRDefault="00DF0E11" w:rsidP="00B8007C">
      <w:pPr>
        <w:pStyle w:val="libNormal"/>
        <w:rPr>
          <w:rtl/>
        </w:rPr>
      </w:pPr>
      <w:r w:rsidRPr="002C3B22">
        <w:rPr>
          <w:rStyle w:val="libBold2Char"/>
          <w:rtl/>
        </w:rPr>
        <w:t>والثاني</w:t>
      </w:r>
      <w:r w:rsidR="00B8007C" w:rsidRPr="002C3B22">
        <w:rPr>
          <w:rStyle w:val="libBold2Char"/>
          <w:rtl/>
        </w:rPr>
        <w:t>:</w:t>
      </w:r>
      <w:r w:rsidRPr="002C3B22">
        <w:rPr>
          <w:rtl/>
        </w:rPr>
        <w:t xml:space="preserve"> هو فتواه المتصلة بالعبارة السابقة حيث سُئل</w:t>
      </w:r>
      <w:r w:rsidR="00B8007C" w:rsidRPr="002C3B22">
        <w:rPr>
          <w:rtl/>
        </w:rPr>
        <w:t>:</w:t>
      </w:r>
      <w:r w:rsidRPr="002C3B22">
        <w:rPr>
          <w:rtl/>
        </w:rPr>
        <w:t xml:space="preserve"> </w:t>
      </w:r>
      <w:r w:rsidR="00B8007C" w:rsidRPr="002C3B22">
        <w:rPr>
          <w:rtl/>
        </w:rPr>
        <w:t>(</w:t>
      </w:r>
      <w:r w:rsidRPr="002C3B22">
        <w:rPr>
          <w:rtl/>
        </w:rPr>
        <w:t>المسألة السادسة عشر</w:t>
      </w:r>
      <w:r w:rsidR="00B8007C" w:rsidRPr="002C3B22">
        <w:rPr>
          <w:rtl/>
        </w:rPr>
        <w:t>:</w:t>
      </w:r>
      <w:r w:rsidRPr="002C3B22">
        <w:rPr>
          <w:rtl/>
        </w:rPr>
        <w:t xml:space="preserve"> من لفظ أذان المخالفين يقولون في أذان الفجر</w:t>
      </w:r>
      <w:r w:rsidR="00B8007C" w:rsidRPr="002C3B22">
        <w:rPr>
          <w:rtl/>
        </w:rPr>
        <w:t>:</w:t>
      </w:r>
      <w:r w:rsidRPr="002C3B22">
        <w:rPr>
          <w:rtl/>
        </w:rPr>
        <w:t xml:space="preserve"> </w:t>
      </w:r>
      <w:r w:rsidR="00B8007C" w:rsidRPr="002C3B22">
        <w:rPr>
          <w:rtl/>
        </w:rPr>
        <w:t>(</w:t>
      </w:r>
      <w:r w:rsidRPr="002C3B22">
        <w:rPr>
          <w:rtl/>
        </w:rPr>
        <w:t>الصلاة خير من النوم</w:t>
      </w:r>
      <w:r w:rsidR="00B8007C" w:rsidRPr="002C3B22">
        <w:rPr>
          <w:rtl/>
        </w:rPr>
        <w:t>)</w:t>
      </w:r>
      <w:r w:rsidRPr="002C3B22">
        <w:rPr>
          <w:rtl/>
        </w:rPr>
        <w:t xml:space="preserve"> هل يجوز أن نقول ذلك أم لا</w:t>
      </w:r>
      <w:r w:rsidR="00B8007C" w:rsidRPr="002C3B22">
        <w:rPr>
          <w:rtl/>
        </w:rPr>
        <w:t>؟</w:t>
      </w:r>
    </w:p>
    <w:p w:rsidR="00C44444" w:rsidRDefault="00DF0E11" w:rsidP="00B8007C">
      <w:pPr>
        <w:pStyle w:val="libNormal"/>
        <w:rPr>
          <w:rtl/>
        </w:rPr>
      </w:pPr>
      <w:r w:rsidRPr="002C3B22">
        <w:rPr>
          <w:rStyle w:val="libBold2Char"/>
          <w:rtl/>
        </w:rPr>
        <w:t>الجواب</w:t>
      </w:r>
      <w:r w:rsidR="00B8007C" w:rsidRPr="002C3B22">
        <w:rPr>
          <w:rStyle w:val="libBold2Char"/>
          <w:rtl/>
        </w:rPr>
        <w:t>:</w:t>
      </w:r>
      <w:r w:rsidRPr="002C3B22">
        <w:rPr>
          <w:rtl/>
        </w:rPr>
        <w:t xml:space="preserve"> مَن قال ذلك في أذان الفجر قد أبدعَ وخالف السنّة</w:t>
      </w:r>
      <w:r w:rsidR="00B8007C" w:rsidRPr="002C3B22">
        <w:rPr>
          <w:rtl/>
        </w:rPr>
        <w:t>؛</w:t>
      </w:r>
      <w:r w:rsidRPr="002C3B22">
        <w:rPr>
          <w:rtl/>
        </w:rPr>
        <w:t xml:space="preserve"> لإجماع أهل البيت على ذلك</w:t>
      </w:r>
      <w:r w:rsidR="00B8007C" w:rsidRPr="002C3B22">
        <w:rPr>
          <w:rtl/>
        </w:rPr>
        <w:t>)</w:t>
      </w:r>
      <w:r w:rsidRPr="002C3B22">
        <w:rPr>
          <w:rtl/>
        </w:rPr>
        <w:t xml:space="preserve"> انتهى</w:t>
      </w:r>
      <w:r w:rsidR="00B8007C" w:rsidRPr="002C3B22">
        <w:rPr>
          <w:rtl/>
        </w:rPr>
        <w:t>.</w:t>
      </w:r>
    </w:p>
    <w:p w:rsidR="00C44444" w:rsidRDefault="00DF0E11" w:rsidP="00B8007C">
      <w:pPr>
        <w:pStyle w:val="libNormal"/>
        <w:rPr>
          <w:rtl/>
        </w:rPr>
      </w:pPr>
      <w:r w:rsidRPr="002C3B22">
        <w:rPr>
          <w:rtl/>
        </w:rPr>
        <w:t xml:space="preserve">ففتواه ببدعيّة </w:t>
      </w:r>
      <w:r w:rsidR="00B8007C" w:rsidRPr="002C3B22">
        <w:rPr>
          <w:rtl/>
        </w:rPr>
        <w:t>(</w:t>
      </w:r>
      <w:r w:rsidRPr="002C3B22">
        <w:rPr>
          <w:rtl/>
        </w:rPr>
        <w:t>الصلاة خير من النوم</w:t>
      </w:r>
      <w:r w:rsidR="00B8007C" w:rsidRPr="002C3B22">
        <w:rPr>
          <w:rtl/>
        </w:rPr>
        <w:t xml:space="preserve">) - </w:t>
      </w:r>
      <w:r w:rsidRPr="002C3B22">
        <w:rPr>
          <w:rtl/>
        </w:rPr>
        <w:t>مع ورود الروايات المتضمنّة لها الصادرة تقيّة</w:t>
      </w:r>
      <w:r w:rsidR="00B8007C" w:rsidRPr="002C3B22">
        <w:rPr>
          <w:rtl/>
        </w:rPr>
        <w:t>،</w:t>
      </w:r>
      <w:r w:rsidRPr="002C3B22">
        <w:rPr>
          <w:rtl/>
        </w:rPr>
        <w:t xml:space="preserve"> بل وفتوى جماعة من المتقدّمين بجوازها عند التقيّة</w:t>
      </w:r>
      <w:r w:rsidR="00B8007C" w:rsidRPr="002C3B22">
        <w:rPr>
          <w:rtl/>
        </w:rPr>
        <w:t xml:space="preserve"> - </w:t>
      </w:r>
      <w:r w:rsidRPr="002C3B22">
        <w:rPr>
          <w:rtl/>
        </w:rPr>
        <w:t>يدلّ بوضوح</w:t>
      </w:r>
      <w:r w:rsidR="00B8007C" w:rsidRPr="002C3B22">
        <w:rPr>
          <w:rtl/>
        </w:rPr>
        <w:t xml:space="preserve"> - </w:t>
      </w:r>
      <w:r w:rsidRPr="002C3B22">
        <w:rPr>
          <w:rtl/>
        </w:rPr>
        <w:t>بمقتضى المقابلة مع فتواه السابقة المتصلة بالشهادة الثالثة</w:t>
      </w:r>
      <w:r w:rsidR="00B8007C" w:rsidRPr="002C3B22">
        <w:rPr>
          <w:rtl/>
        </w:rPr>
        <w:t xml:space="preserve"> - </w:t>
      </w:r>
      <w:r w:rsidRPr="002C3B22">
        <w:rPr>
          <w:rtl/>
        </w:rPr>
        <w:t>بناءه على استفادة المشروعيّة للشهادة الثالثة في فصول الأذان من الروايات الواردة فيها</w:t>
      </w:r>
      <w:r w:rsidR="00B8007C" w:rsidRPr="002C3B22">
        <w:rPr>
          <w:rtl/>
        </w:rPr>
        <w:t>،</w:t>
      </w:r>
      <w:r w:rsidRPr="002C3B22">
        <w:rPr>
          <w:rtl/>
        </w:rPr>
        <w:t xml:space="preserve"> وبنفس التقريب سيأتي في فتوى الشيخ الطوسي</w:t>
      </w:r>
      <w:r w:rsidR="00B8007C" w:rsidRPr="002C3B22">
        <w:rPr>
          <w:rtl/>
        </w:rPr>
        <w:t>،</w:t>
      </w:r>
      <w:r w:rsidRPr="002C3B22">
        <w:rPr>
          <w:rtl/>
        </w:rPr>
        <w:t xml:space="preserve"> حيث تعرّض فيها للشهادة الثالثة وسنبيّن إفادتها للجواز</w:t>
      </w:r>
      <w:r w:rsidR="00B8007C" w:rsidRPr="002C3B22">
        <w:rPr>
          <w:rtl/>
        </w:rPr>
        <w:t>،</w:t>
      </w:r>
      <w:r w:rsidRPr="002C3B22">
        <w:rPr>
          <w:rtl/>
        </w:rPr>
        <w:t xml:space="preserve"> غاية الأمر أنّه يُحكم بخطأ مَن عملَ بمضمونها الذي هو كون الشهادة الثالثة من فصول الأذان</w:t>
      </w:r>
      <w:r w:rsidR="00B8007C" w:rsidRPr="002C3B22">
        <w:rPr>
          <w:rtl/>
        </w:rPr>
        <w:t>،</w:t>
      </w:r>
      <w:r w:rsidRPr="002C3B22">
        <w:rPr>
          <w:rtl/>
        </w:rPr>
        <w:t xml:space="preserve"> أي تخطئة اجتهاديّة في مقام الترجيح بين الروايات المتعارضة لا التخطئة القطعيّة كما هو الحال في التثويب</w:t>
      </w:r>
      <w:r w:rsidR="00B8007C" w:rsidRPr="002C3B22">
        <w:rPr>
          <w:rtl/>
        </w:rPr>
        <w:t>،</w:t>
      </w:r>
      <w:r w:rsidRPr="002C3B22">
        <w:rPr>
          <w:rtl/>
        </w:rPr>
        <w:t xml:space="preserve"> حيث قال قبل فتواه الآتي نقلها في الشهادة الثالثة</w:t>
      </w:r>
      <w:r w:rsidR="00B8007C" w:rsidRPr="002C3B22">
        <w:rPr>
          <w:rtl/>
        </w:rPr>
        <w:t>:</w:t>
      </w:r>
      <w:r w:rsidRPr="002C3B22">
        <w:rPr>
          <w:rtl/>
        </w:rPr>
        <w:t xml:space="preserve"> </w:t>
      </w:r>
      <w:r w:rsidR="00B8007C" w:rsidRPr="002C3B22">
        <w:rPr>
          <w:rtl/>
        </w:rPr>
        <w:t>(</w:t>
      </w:r>
      <w:r w:rsidRPr="002C3B22">
        <w:rPr>
          <w:rtl/>
        </w:rPr>
        <w:t>ولا يجوز التثويب في الأذان</w:t>
      </w:r>
      <w:r w:rsidR="00B8007C" w:rsidRPr="002C3B22">
        <w:rPr>
          <w:rtl/>
        </w:rPr>
        <w:t>،</w:t>
      </w:r>
      <w:r w:rsidRPr="002C3B22">
        <w:rPr>
          <w:rtl/>
        </w:rPr>
        <w:t xml:space="preserve"> فإن أراد المؤذِّن إشعار قوم بالأذان جاز له تكرار الشهادتين</w:t>
      </w:r>
      <w:r w:rsidR="00B8007C" w:rsidRPr="002C3B22">
        <w:rPr>
          <w:rtl/>
        </w:rPr>
        <w:t>،</w:t>
      </w:r>
      <w:r w:rsidRPr="002C3B22">
        <w:rPr>
          <w:rtl/>
        </w:rPr>
        <w:t xml:space="preserve"> ولا يجوز قول</w:t>
      </w:r>
      <w:r w:rsidR="00B8007C" w:rsidRPr="002C3B22">
        <w:rPr>
          <w:rtl/>
        </w:rPr>
        <w:t>:</w:t>
      </w:r>
      <w:r w:rsidRPr="002C3B22">
        <w:rPr>
          <w:rtl/>
        </w:rPr>
        <w:t xml:space="preserve"> </w:t>
      </w:r>
      <w:r w:rsidR="00B8007C" w:rsidRPr="002C3B22">
        <w:rPr>
          <w:rtl/>
        </w:rPr>
        <w:t>(</w:t>
      </w:r>
      <w:r w:rsidRPr="002C3B22">
        <w:rPr>
          <w:rtl/>
        </w:rPr>
        <w:t>الصلاة خير من النوم</w:t>
      </w:r>
      <w:r w:rsidR="00B8007C" w:rsidRPr="002C3B22">
        <w:rPr>
          <w:rtl/>
        </w:rPr>
        <w:t>)</w:t>
      </w:r>
      <w:r w:rsidRPr="002C3B22">
        <w:rPr>
          <w:rtl/>
        </w:rPr>
        <w:t xml:space="preserve"> في الأذان</w:t>
      </w:r>
      <w:r w:rsidR="00B8007C" w:rsidRPr="002C3B22">
        <w:rPr>
          <w:rtl/>
        </w:rPr>
        <w:t>،</w:t>
      </w:r>
      <w:r w:rsidRPr="002C3B22">
        <w:rPr>
          <w:rtl/>
        </w:rPr>
        <w:t xml:space="preserve"> فمَن فعلَ ذلك كان مُبدعاً)</w:t>
      </w:r>
      <w:r w:rsidRPr="002C3B22">
        <w:rPr>
          <w:rStyle w:val="libFootnotenumChar"/>
          <w:rtl/>
        </w:rPr>
        <w:t xml:space="preserve"> (1)</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النهاية</w:t>
      </w:r>
      <w:r w:rsidR="00B8007C">
        <w:rPr>
          <w:rtl/>
        </w:rPr>
        <w:t>:</w:t>
      </w:r>
      <w:r w:rsidRPr="009E7041">
        <w:rPr>
          <w:rtl/>
        </w:rPr>
        <w:t xml:space="preserve"> ج1/ 29 ط. قم مؤسّسة النشر الإسلامي</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فنلاحظ الشيخ الطوسي كالسيّد المرتضى</w:t>
      </w:r>
      <w:r w:rsidR="00B8007C">
        <w:rPr>
          <w:rtl/>
        </w:rPr>
        <w:t>،</w:t>
      </w:r>
      <w:r w:rsidRPr="009E7041">
        <w:rPr>
          <w:rtl/>
        </w:rPr>
        <w:t xml:space="preserve"> قد اختلف حكمهما على التثويب عن حكمهما على الشهادة الثالثة</w:t>
      </w:r>
      <w:r w:rsidR="00B8007C">
        <w:rPr>
          <w:rtl/>
        </w:rPr>
        <w:t>،</w:t>
      </w:r>
      <w:r w:rsidRPr="009E7041">
        <w:rPr>
          <w:rtl/>
        </w:rPr>
        <w:t xml:space="preserve"> فإنّهما حَكما </w:t>
      </w:r>
      <w:r w:rsidR="00B8007C">
        <w:rPr>
          <w:rtl/>
        </w:rPr>
        <w:t>(</w:t>
      </w:r>
      <w:r w:rsidRPr="009E7041">
        <w:rPr>
          <w:rtl/>
        </w:rPr>
        <w:t>بالبدعيّة</w:t>
      </w:r>
      <w:r w:rsidR="00B8007C">
        <w:rPr>
          <w:rtl/>
        </w:rPr>
        <w:t>)</w:t>
      </w:r>
      <w:r w:rsidRPr="009E7041">
        <w:rPr>
          <w:rtl/>
        </w:rPr>
        <w:t xml:space="preserve"> أي</w:t>
      </w:r>
      <w:r w:rsidR="00B8007C">
        <w:rPr>
          <w:rtl/>
        </w:rPr>
        <w:t>:</w:t>
      </w:r>
      <w:r w:rsidRPr="009E7041">
        <w:rPr>
          <w:rtl/>
        </w:rPr>
        <w:t xml:space="preserve"> التخطئة القطعيّة على ذِكر التثويب في فصول الأذان</w:t>
      </w:r>
      <w:r w:rsidR="00B8007C">
        <w:rPr>
          <w:rtl/>
        </w:rPr>
        <w:t>،</w:t>
      </w:r>
      <w:r w:rsidRPr="009E7041">
        <w:rPr>
          <w:rtl/>
        </w:rPr>
        <w:t xml:space="preserve"> مع أنّ الروايات الواردة في التثويب</w:t>
      </w:r>
      <w:r w:rsidR="00B8007C">
        <w:rPr>
          <w:rtl/>
        </w:rPr>
        <w:t xml:space="preserve"> - </w:t>
      </w:r>
      <w:r w:rsidRPr="009E7041">
        <w:rPr>
          <w:rtl/>
        </w:rPr>
        <w:t>كفصل من الأذان</w:t>
      </w:r>
      <w:r w:rsidR="00B8007C">
        <w:rPr>
          <w:rtl/>
        </w:rPr>
        <w:t xml:space="preserve"> - </w:t>
      </w:r>
      <w:r w:rsidRPr="009E7041">
        <w:rPr>
          <w:rtl/>
        </w:rPr>
        <w:t>متعدّدة قد وصلَ إلى عصرنا إسنادها المتصل</w:t>
      </w:r>
      <w:r w:rsidR="00B8007C">
        <w:rPr>
          <w:rtl/>
        </w:rPr>
        <w:t>،</w:t>
      </w:r>
      <w:r w:rsidRPr="009E7041">
        <w:rPr>
          <w:rtl/>
        </w:rPr>
        <w:t xml:space="preserve"> إلاّ أنّها حيث وردت في التقيّة بشهادة روايات أخرى صريحة دالّة على ذلك</w:t>
      </w:r>
      <w:r w:rsidR="00B8007C">
        <w:rPr>
          <w:rtl/>
        </w:rPr>
        <w:t>،</w:t>
      </w:r>
      <w:r w:rsidRPr="009E7041">
        <w:rPr>
          <w:rtl/>
        </w:rPr>
        <w:t xml:space="preserve"> فَحكما على التثويب بالبدعيّة</w:t>
      </w:r>
      <w:r w:rsidR="00B8007C">
        <w:rPr>
          <w:rtl/>
        </w:rPr>
        <w:t>.</w:t>
      </w:r>
    </w:p>
    <w:p w:rsidR="00C44444" w:rsidRDefault="00DF0E11" w:rsidP="00B8007C">
      <w:pPr>
        <w:pStyle w:val="libNormal"/>
        <w:rPr>
          <w:rtl/>
        </w:rPr>
      </w:pPr>
      <w:r w:rsidRPr="002C3B22">
        <w:rPr>
          <w:rtl/>
        </w:rPr>
        <w:t>وأمّا الشهادة الثالثة إذا أُتي بها على أنّها من فصول الأذان</w:t>
      </w:r>
      <w:r w:rsidR="00B8007C" w:rsidRPr="002C3B22">
        <w:rPr>
          <w:rtl/>
        </w:rPr>
        <w:t>،</w:t>
      </w:r>
      <w:r w:rsidRPr="002C3B22">
        <w:rPr>
          <w:rtl/>
        </w:rPr>
        <w:t xml:space="preserve"> فقد حَكم السيّد المرتضى بنفي المحذور في ذلك</w:t>
      </w:r>
      <w:r w:rsidR="00B8007C" w:rsidRPr="002C3B22">
        <w:rPr>
          <w:rtl/>
        </w:rPr>
        <w:t>،</w:t>
      </w:r>
      <w:r w:rsidRPr="002C3B22">
        <w:rPr>
          <w:rtl/>
        </w:rPr>
        <w:t xml:space="preserve"> فضلاً عمّا لو أتى بها في الأذان على أنّها خارجة منه</w:t>
      </w:r>
      <w:r w:rsidR="00B8007C" w:rsidRPr="002C3B22">
        <w:rPr>
          <w:rtl/>
        </w:rPr>
        <w:t>،</w:t>
      </w:r>
      <w:r w:rsidRPr="002C3B22">
        <w:rPr>
          <w:rtl/>
        </w:rPr>
        <w:t xml:space="preserve"> بينما الشيخ الطوسي حَكم بالخطأ بصناعة الترجيح لو أتى بها على أنّها من فصول الأذان</w:t>
      </w:r>
      <w:r w:rsidR="00B8007C" w:rsidRPr="002C3B22">
        <w:rPr>
          <w:rtl/>
        </w:rPr>
        <w:t>،</w:t>
      </w:r>
      <w:r w:rsidRPr="002C3B22">
        <w:rPr>
          <w:rtl/>
        </w:rPr>
        <w:t xml:space="preserve"> وقد ذهبَ العلاّمة الحلّي إلى التفرقة في الحُكم بين التثويب</w:t>
      </w:r>
      <w:r w:rsidRPr="002C3B22">
        <w:rPr>
          <w:rStyle w:val="libFootnotenumChar"/>
          <w:rtl/>
        </w:rPr>
        <w:t xml:space="preserve"> (1)</w:t>
      </w:r>
      <w:r w:rsidRPr="002C3B22">
        <w:rPr>
          <w:rtl/>
        </w:rPr>
        <w:t xml:space="preserve"> والشهادة الثالثة</w:t>
      </w:r>
      <w:r w:rsidR="00B8007C" w:rsidRPr="002C3B22">
        <w:rPr>
          <w:rtl/>
        </w:rPr>
        <w:t>،</w:t>
      </w:r>
      <w:r w:rsidRPr="002C3B22">
        <w:rPr>
          <w:rtl/>
        </w:rPr>
        <w:t xml:space="preserve"> بعين ما صنعهُ الشيخ الطوسي</w:t>
      </w:r>
      <w:r w:rsidR="00B8007C" w:rsidRPr="002C3B22">
        <w:rPr>
          <w:rtl/>
        </w:rPr>
        <w:t>،</w:t>
      </w:r>
      <w:r w:rsidRPr="002C3B22">
        <w:rPr>
          <w:rtl/>
        </w:rPr>
        <w:t xml:space="preserve"> فبينَ حُكم التثويب وحكم الشهادة الثالثة في الأذان بون بعيد</w:t>
      </w:r>
      <w:r w:rsidR="00B8007C" w:rsidRPr="002C3B22">
        <w:rPr>
          <w:rtl/>
        </w:rPr>
        <w:t>،</w:t>
      </w:r>
      <w:r w:rsidRPr="002C3B22">
        <w:rPr>
          <w:rtl/>
        </w:rPr>
        <w:t xml:space="preserve"> كما لا يخفى على المتحذلق في صناعة الاستدلال</w:t>
      </w:r>
      <w:r w:rsidR="00B8007C" w:rsidRPr="002C3B22">
        <w:rPr>
          <w:rtl/>
        </w:rPr>
        <w:t>.</w:t>
      </w:r>
    </w:p>
    <w:p w:rsidR="00C44444" w:rsidRDefault="00DF0E11" w:rsidP="002C3B22">
      <w:pPr>
        <w:pStyle w:val="libNormal"/>
        <w:rPr>
          <w:rtl/>
        </w:rPr>
      </w:pPr>
      <w:r w:rsidRPr="009E7041">
        <w:rPr>
          <w:rtl/>
        </w:rPr>
        <w:t>وممّا يدلّ على ذهابه للتخيير والجواز للعمل بها</w:t>
      </w:r>
      <w:r w:rsidR="00B8007C">
        <w:rPr>
          <w:rtl/>
        </w:rPr>
        <w:t>،</w:t>
      </w:r>
      <w:r w:rsidRPr="009E7041">
        <w:rPr>
          <w:rtl/>
        </w:rPr>
        <w:t xml:space="preserve"> ويُعضد قوياً استظهار فتواه بالجواز قوله عقيب عبارته في المبسوط</w:t>
      </w:r>
      <w:r w:rsidR="00B8007C">
        <w:rPr>
          <w:rtl/>
        </w:rPr>
        <w:t>:</w:t>
      </w:r>
      <w:r w:rsidRPr="009E7041">
        <w:rPr>
          <w:rtl/>
        </w:rPr>
        <w:t xml:space="preserve"> </w:t>
      </w:r>
      <w:r w:rsidR="00B8007C">
        <w:rPr>
          <w:rtl/>
        </w:rPr>
        <w:t>(</w:t>
      </w:r>
      <w:r w:rsidRPr="009E7041">
        <w:rPr>
          <w:rtl/>
        </w:rPr>
        <w:t>غير أنّه ليس من فضيلة الأذان</w:t>
      </w:r>
      <w:r w:rsidR="00B8007C">
        <w:rPr>
          <w:rtl/>
        </w:rPr>
        <w:t>،</w:t>
      </w:r>
      <w:r w:rsidRPr="009E7041">
        <w:rPr>
          <w:rtl/>
        </w:rPr>
        <w:t xml:space="preserve"> ولا كمال فصوله</w:t>
      </w:r>
      <w:r w:rsidR="00B8007C">
        <w:rPr>
          <w:rtl/>
        </w:rPr>
        <w:t>)</w:t>
      </w:r>
      <w:r w:rsidRPr="009E7041">
        <w:rPr>
          <w:rtl/>
        </w:rPr>
        <w:t xml:space="preserve"> فإنّ هذا الاستثناء لا يصلح التعبير به إلاّ في سياق سَبق الحُكم فيه بالجواز</w:t>
      </w:r>
      <w:r w:rsidR="00B8007C">
        <w:rPr>
          <w:rtl/>
        </w:rPr>
        <w:t>؛</w:t>
      </w:r>
      <w:r w:rsidRPr="009E7041">
        <w:rPr>
          <w:rtl/>
        </w:rPr>
        <w:t xml:space="preserve"> لأنّ هذا الاستثناء</w:t>
      </w:r>
      <w:r w:rsidR="00C44444">
        <w:rPr>
          <w:rtl/>
        </w:rPr>
        <w:t xml:space="preserve"> </w:t>
      </w:r>
      <w:r w:rsidRPr="009E7041">
        <w:rPr>
          <w:rtl/>
        </w:rPr>
        <w:t>بمعنى الاستدراك فهو يستدرك على</w:t>
      </w:r>
      <w:r w:rsidR="00C44444">
        <w:rPr>
          <w:rtl/>
        </w:rPr>
        <w:t xml:space="preserve"> </w:t>
      </w:r>
      <w:r w:rsidRPr="009E7041">
        <w:rPr>
          <w:rtl/>
        </w:rPr>
        <w:t>شيء قد مضى</w:t>
      </w:r>
      <w:r w:rsidR="00B8007C">
        <w:rPr>
          <w:rtl/>
        </w:rPr>
        <w:t>،</w:t>
      </w:r>
      <w:r w:rsidRPr="009E7041">
        <w:rPr>
          <w:rtl/>
        </w:rPr>
        <w:t xml:space="preserve"> ولو كان يفتي بالحرمة لمَا صحّ الاستدراك</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التذكرة</w:t>
      </w:r>
      <w:r w:rsidR="00B8007C">
        <w:rPr>
          <w:rtl/>
        </w:rPr>
        <w:t>:</w:t>
      </w:r>
      <w:r w:rsidRPr="009E7041">
        <w:rPr>
          <w:rtl/>
        </w:rPr>
        <w:t xml:space="preserve"> ج3</w:t>
      </w:r>
      <w:r w:rsidR="00B8007C">
        <w:rPr>
          <w:rtl/>
        </w:rPr>
        <w:t>،</w:t>
      </w:r>
      <w:r w:rsidRPr="009E7041">
        <w:rPr>
          <w:rtl/>
        </w:rPr>
        <w:t xml:space="preserve"> ص45</w:t>
      </w:r>
      <w:r w:rsidR="00B8007C">
        <w:rPr>
          <w:rtl/>
        </w:rPr>
        <w:t>،</w:t>
      </w:r>
      <w:r w:rsidRPr="009E7041">
        <w:rPr>
          <w:rtl/>
        </w:rPr>
        <w:t xml:space="preserve"> وص47</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ثُمّ إنّ فتوى الشيخ</w:t>
      </w:r>
      <w:r w:rsidR="00B8007C">
        <w:rPr>
          <w:rtl/>
        </w:rPr>
        <w:t xml:space="preserve"> - </w:t>
      </w:r>
      <w:r w:rsidRPr="009E7041">
        <w:rPr>
          <w:rtl/>
        </w:rPr>
        <w:t>كما تقدّم في فتوى السيّد المرتضى</w:t>
      </w:r>
      <w:r w:rsidR="00B8007C">
        <w:rPr>
          <w:rtl/>
        </w:rPr>
        <w:t xml:space="preserve"> - </w:t>
      </w:r>
      <w:r w:rsidRPr="009E7041">
        <w:rPr>
          <w:rtl/>
        </w:rPr>
        <w:t>مُساندة وداعمة لسيرة الشيعة في بغداد</w:t>
      </w:r>
      <w:r w:rsidR="00B8007C">
        <w:rPr>
          <w:rtl/>
        </w:rPr>
        <w:t>،</w:t>
      </w:r>
      <w:r w:rsidRPr="009E7041">
        <w:rPr>
          <w:rtl/>
        </w:rPr>
        <w:t xml:space="preserve"> وشمال العراق</w:t>
      </w:r>
      <w:r w:rsidR="00B8007C">
        <w:rPr>
          <w:rtl/>
        </w:rPr>
        <w:t>،</w:t>
      </w:r>
      <w:r w:rsidRPr="009E7041">
        <w:rPr>
          <w:rtl/>
        </w:rPr>
        <w:t xml:space="preserve"> وجنوب إيران</w:t>
      </w:r>
      <w:r w:rsidR="00B8007C">
        <w:rPr>
          <w:rtl/>
        </w:rPr>
        <w:t>،</w:t>
      </w:r>
      <w:r w:rsidRPr="009E7041">
        <w:rPr>
          <w:rtl/>
        </w:rPr>
        <w:t xml:space="preserve"> ومصر</w:t>
      </w:r>
      <w:r w:rsidR="00B8007C">
        <w:rPr>
          <w:rtl/>
        </w:rPr>
        <w:t>،</w:t>
      </w:r>
      <w:r w:rsidRPr="009E7041">
        <w:rPr>
          <w:rtl/>
        </w:rPr>
        <w:t xml:space="preserve"> وحلب</w:t>
      </w:r>
      <w:r w:rsidR="00B8007C">
        <w:rPr>
          <w:rtl/>
        </w:rPr>
        <w:t>،</w:t>
      </w:r>
      <w:r w:rsidRPr="009E7041">
        <w:rPr>
          <w:rtl/>
        </w:rPr>
        <w:t xml:space="preserve"> والدول الشيعيّة</w:t>
      </w:r>
      <w:r w:rsidR="00B8007C">
        <w:rPr>
          <w:rtl/>
        </w:rPr>
        <w:t>:</w:t>
      </w:r>
      <w:r w:rsidRPr="009E7041">
        <w:rPr>
          <w:rtl/>
        </w:rPr>
        <w:t xml:space="preserve"> كالحمدانيين في شمال العراق</w:t>
      </w:r>
      <w:r w:rsidR="00B8007C">
        <w:rPr>
          <w:rtl/>
        </w:rPr>
        <w:t>،</w:t>
      </w:r>
      <w:r w:rsidRPr="009E7041">
        <w:rPr>
          <w:rtl/>
        </w:rPr>
        <w:t xml:space="preserve"> وحلب</w:t>
      </w:r>
      <w:r w:rsidR="00B8007C">
        <w:rPr>
          <w:rtl/>
        </w:rPr>
        <w:t>،</w:t>
      </w:r>
      <w:r w:rsidRPr="009E7041">
        <w:rPr>
          <w:rtl/>
        </w:rPr>
        <w:t xml:space="preserve"> وآل بويه</w:t>
      </w:r>
      <w:r w:rsidR="00B8007C">
        <w:rPr>
          <w:rtl/>
        </w:rPr>
        <w:t>،</w:t>
      </w:r>
      <w:r w:rsidRPr="009E7041">
        <w:rPr>
          <w:rtl/>
        </w:rPr>
        <w:t xml:space="preserve"> والعبيديين</w:t>
      </w:r>
      <w:r w:rsidR="00B8007C">
        <w:rPr>
          <w:rtl/>
        </w:rPr>
        <w:t>،</w:t>
      </w:r>
      <w:r w:rsidRPr="009E7041">
        <w:rPr>
          <w:rtl/>
        </w:rPr>
        <w:t xml:space="preserve"> والفاطميين</w:t>
      </w:r>
      <w:r w:rsidR="00B8007C">
        <w:rPr>
          <w:rtl/>
        </w:rPr>
        <w:t>،</w:t>
      </w:r>
      <w:r w:rsidRPr="009E7041">
        <w:rPr>
          <w:rtl/>
        </w:rPr>
        <w:t xml:space="preserve"> كما سيأتي في بحث السيرة استعراض النصوص التاريخيّة في ذلك</w:t>
      </w:r>
      <w:r w:rsidR="00B8007C">
        <w:rPr>
          <w:rtl/>
        </w:rPr>
        <w:t>.</w:t>
      </w:r>
    </w:p>
    <w:p w:rsidR="00C44444" w:rsidRPr="0039261C" w:rsidRDefault="00DF0E11" w:rsidP="0039261C">
      <w:pPr>
        <w:pStyle w:val="Heading3"/>
        <w:rPr>
          <w:rtl/>
        </w:rPr>
      </w:pPr>
      <w:bookmarkStart w:id="13" w:name="_Toc424376425"/>
      <w:r w:rsidRPr="009E7041">
        <w:rPr>
          <w:rtl/>
        </w:rPr>
        <w:t>* الثالثة</w:t>
      </w:r>
      <w:r w:rsidR="00B8007C">
        <w:rPr>
          <w:rtl/>
        </w:rPr>
        <w:t>:</w:t>
      </w:r>
      <w:r w:rsidRPr="009E7041">
        <w:rPr>
          <w:rtl/>
        </w:rPr>
        <w:t xml:space="preserve"> فتوى ابن برّاج بالجواز في المهذّب</w:t>
      </w:r>
      <w:bookmarkEnd w:id="13"/>
    </w:p>
    <w:p w:rsidR="00C44444" w:rsidRDefault="00DF0E11" w:rsidP="00B8007C">
      <w:pPr>
        <w:pStyle w:val="libNormal"/>
        <w:rPr>
          <w:rtl/>
        </w:rPr>
      </w:pPr>
      <w:r w:rsidRPr="002C3B22">
        <w:rPr>
          <w:rtl/>
        </w:rPr>
        <w:t>قال ابن البرّاج في المهذّب</w:t>
      </w:r>
      <w:r w:rsidR="00B8007C" w:rsidRPr="002C3B22">
        <w:rPr>
          <w:rtl/>
        </w:rPr>
        <w:t>:</w:t>
      </w:r>
      <w:r w:rsidRPr="002C3B22">
        <w:rPr>
          <w:rtl/>
        </w:rPr>
        <w:t xml:space="preserve"> </w:t>
      </w:r>
      <w:r w:rsidR="00B8007C" w:rsidRPr="002C3B22">
        <w:rPr>
          <w:rtl/>
        </w:rPr>
        <w:t>(</w:t>
      </w:r>
      <w:r w:rsidRPr="002C3B22">
        <w:rPr>
          <w:rtl/>
        </w:rPr>
        <w:t>ويستحبّ لمَن أذّن أو أقامَ أن يقول في نفسه عند حيّ على خير العمل</w:t>
      </w:r>
      <w:r w:rsidR="00B8007C" w:rsidRPr="002C3B22">
        <w:rPr>
          <w:rtl/>
        </w:rPr>
        <w:t>:</w:t>
      </w:r>
      <w:r w:rsidRPr="002C3B22">
        <w:rPr>
          <w:rtl/>
        </w:rPr>
        <w:t xml:space="preserve"> آلُ محمّد خير البريّة مرّتين</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9E7041">
        <w:rPr>
          <w:rtl/>
        </w:rPr>
        <w:t>وصريحهُ</w:t>
      </w:r>
      <w:r w:rsidR="00B8007C">
        <w:rPr>
          <w:rtl/>
        </w:rPr>
        <w:t>:</w:t>
      </w:r>
      <w:r w:rsidRPr="009E7041">
        <w:rPr>
          <w:rtl/>
        </w:rPr>
        <w:t xml:space="preserve"> العمل والفتوى بأحد الطوائف التي ذكرها الصدوق والتي تقدّم نَقل متنها</w:t>
      </w:r>
      <w:r w:rsidR="00B8007C">
        <w:rPr>
          <w:rtl/>
        </w:rPr>
        <w:t>،</w:t>
      </w:r>
      <w:r w:rsidRPr="009E7041">
        <w:rPr>
          <w:rtl/>
        </w:rPr>
        <w:t xml:space="preserve"> وهو يقضي أنّ الروايات كانت واصلة لديه</w:t>
      </w:r>
      <w:r w:rsidR="00B8007C">
        <w:rPr>
          <w:rtl/>
        </w:rPr>
        <w:t>،</w:t>
      </w:r>
      <w:r w:rsidRPr="009E7041">
        <w:rPr>
          <w:rtl/>
        </w:rPr>
        <w:t xml:space="preserve"> فاعتمدَ وأفتى بمضمونها خلافاً لموقف الصدوق من تلك الروايات</w:t>
      </w:r>
      <w:r w:rsidR="00B8007C">
        <w:rPr>
          <w:rtl/>
        </w:rPr>
        <w:t>،</w:t>
      </w:r>
      <w:r w:rsidRPr="009E7041">
        <w:rPr>
          <w:rtl/>
        </w:rPr>
        <w:t xml:space="preserve"> وخلافاً لموقف الشيخ الطوسي حيث بنى على التعارض والتخيير</w:t>
      </w:r>
      <w:r w:rsidR="00B8007C">
        <w:rPr>
          <w:rtl/>
        </w:rPr>
        <w:t>،</w:t>
      </w:r>
      <w:r w:rsidRPr="009E7041">
        <w:rPr>
          <w:rtl/>
        </w:rPr>
        <w:t xml:space="preserve"> فابن البرّاج قد بنى على الجمع بينها بحملها على الإسرار</w:t>
      </w:r>
      <w:r w:rsidR="00B8007C">
        <w:rPr>
          <w:rtl/>
        </w:rPr>
        <w:t>،</w:t>
      </w:r>
      <w:r w:rsidRPr="009E7041">
        <w:rPr>
          <w:rtl/>
        </w:rPr>
        <w:t xml:space="preserve"> فكأنّه حملَ الروايات الخالية منها أي من الشهادة الثالثة على التقيّة</w:t>
      </w:r>
      <w:r w:rsidR="00B8007C">
        <w:rPr>
          <w:rtl/>
        </w:rPr>
        <w:t>،</w:t>
      </w:r>
      <w:r w:rsidRPr="009E7041">
        <w:rPr>
          <w:rtl/>
        </w:rPr>
        <w:t xml:space="preserve"> وفهمَ منها مطلوبيّة التقيّة والتقيّة بالتالي تقتضي الإسرار بها</w:t>
      </w:r>
      <w:r w:rsidR="00B8007C">
        <w:rPr>
          <w:rtl/>
        </w:rPr>
        <w:t>،</w:t>
      </w:r>
      <w:r w:rsidRPr="009E7041">
        <w:rPr>
          <w:rtl/>
        </w:rPr>
        <w:t xml:space="preserve"> لاسيّما مع ما سيأتي من حصول الصدامات عقوداً من الزمن بين الشيعة وسنّة جماعة الخلافة في بغداد قبله بطبقتين أو ثلاث</w:t>
      </w:r>
      <w:r w:rsidR="00B8007C">
        <w:rPr>
          <w:rtl/>
        </w:rPr>
        <w:t>،</w:t>
      </w:r>
      <w:r w:rsidRPr="009E7041">
        <w:rPr>
          <w:rtl/>
        </w:rPr>
        <w:t xml:space="preserve"> على كيفيّة فصول الأذان وإدراج الشهادة الثالثة وحيّ على خير العمل فيه</w:t>
      </w:r>
      <w:r w:rsidR="00B8007C">
        <w:rPr>
          <w:rtl/>
        </w:rPr>
        <w:t>،</w:t>
      </w:r>
      <w:r w:rsidRPr="009E7041">
        <w:rPr>
          <w:rtl/>
        </w:rPr>
        <w:t xml:space="preserve"> ولاسيّما وإنّ ابن برّاج قد انتقلَ وهاجر إلى الشام في ظلّ الدولة الشيعيّة هناك آنذاك</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المهذّب</w:t>
      </w:r>
      <w:r w:rsidR="00B8007C">
        <w:rPr>
          <w:rtl/>
        </w:rPr>
        <w:t>:</w:t>
      </w:r>
      <w:r w:rsidRPr="009E7041">
        <w:rPr>
          <w:rtl/>
        </w:rPr>
        <w:t xml:space="preserve"> ج1</w:t>
      </w:r>
      <w:r w:rsidR="00B8007C">
        <w:rPr>
          <w:rtl/>
        </w:rPr>
        <w:t>،</w:t>
      </w:r>
      <w:r w:rsidRPr="009E7041">
        <w:rPr>
          <w:rtl/>
        </w:rPr>
        <w:t xml:space="preserve"> ص90 طبعة جماعة المدرّسين</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فالتقيّة تقتضي الإسرار بقراءتها دون الإجهار بها أمام العامّة هذا</w:t>
      </w:r>
      <w:r w:rsidR="00B8007C">
        <w:rPr>
          <w:rtl/>
        </w:rPr>
        <w:t>،</w:t>
      </w:r>
      <w:r w:rsidRPr="009E7041">
        <w:rPr>
          <w:rtl/>
        </w:rPr>
        <w:t xml:space="preserve"> مع أنّ الإسرار سيأتي أنّه أحد كيفيّات الأذان في بعض الموارد</w:t>
      </w:r>
      <w:r w:rsidR="00B8007C">
        <w:rPr>
          <w:rtl/>
        </w:rPr>
        <w:t>،</w:t>
      </w:r>
      <w:r w:rsidRPr="009E7041">
        <w:rPr>
          <w:rtl/>
        </w:rPr>
        <w:t xml:space="preserve"> كما أنّ الإجهار من كيفيّاته المطلوبة بحسب غالب الموارد</w:t>
      </w:r>
      <w:r w:rsidR="00B8007C">
        <w:rPr>
          <w:rtl/>
        </w:rPr>
        <w:t>،</w:t>
      </w:r>
      <w:r w:rsidRPr="009E7041">
        <w:rPr>
          <w:rtl/>
        </w:rPr>
        <w:t xml:space="preserve"> فيكون بذلك قد جمعَ بين دلالة الطائفتين</w:t>
      </w:r>
      <w:r w:rsidR="00B8007C">
        <w:rPr>
          <w:rtl/>
        </w:rPr>
        <w:t>،</w:t>
      </w:r>
      <w:r w:rsidRPr="009E7041">
        <w:rPr>
          <w:rtl/>
        </w:rPr>
        <w:t xml:space="preserve"> كما أنّه يظهر من صريح فتواه الفتوى في ذلك في كلّ من الأذان والإقامة لا خصوص الأذان</w:t>
      </w:r>
      <w:r w:rsidR="00B8007C">
        <w:rPr>
          <w:rtl/>
        </w:rPr>
        <w:t>.</w:t>
      </w:r>
    </w:p>
    <w:p w:rsidR="00C44444" w:rsidRDefault="00DF0E11" w:rsidP="002C3B22">
      <w:pPr>
        <w:pStyle w:val="libNormal"/>
        <w:rPr>
          <w:rtl/>
        </w:rPr>
      </w:pPr>
      <w:r w:rsidRPr="009E7041">
        <w:rPr>
          <w:rtl/>
        </w:rPr>
        <w:t>كما أنّ تقييده هذا القول بالمرّتين</w:t>
      </w:r>
      <w:r w:rsidR="00B8007C">
        <w:rPr>
          <w:rtl/>
        </w:rPr>
        <w:t>:</w:t>
      </w:r>
      <w:r w:rsidRPr="009E7041">
        <w:rPr>
          <w:rtl/>
        </w:rPr>
        <w:t xml:space="preserve"> هو الآخر صريح بالإتيان بها على أنّها من فصول الأذان</w:t>
      </w:r>
      <w:r w:rsidR="00B8007C">
        <w:rPr>
          <w:rtl/>
        </w:rPr>
        <w:t>،</w:t>
      </w:r>
      <w:r w:rsidRPr="009E7041">
        <w:rPr>
          <w:rtl/>
        </w:rPr>
        <w:t xml:space="preserve"> كما أنّه شاهد على عمله بمضمون متون الروايات التي أشار إليها في الفقيه</w:t>
      </w:r>
      <w:r w:rsidR="00B8007C">
        <w:rPr>
          <w:rtl/>
        </w:rPr>
        <w:t>،</w:t>
      </w:r>
      <w:r w:rsidRPr="009E7041">
        <w:rPr>
          <w:rtl/>
        </w:rPr>
        <w:t xml:space="preserve"> حيث نصّت على كونها من فصول الأذان مرّتين</w:t>
      </w:r>
      <w:r w:rsidR="00B8007C">
        <w:rPr>
          <w:rtl/>
        </w:rPr>
        <w:t>.</w:t>
      </w:r>
    </w:p>
    <w:p w:rsidR="00C44444" w:rsidRPr="0039261C" w:rsidRDefault="00DF0E11" w:rsidP="0039261C">
      <w:pPr>
        <w:pStyle w:val="Heading3"/>
        <w:rPr>
          <w:rtl/>
        </w:rPr>
      </w:pPr>
      <w:bookmarkStart w:id="14" w:name="_Toc424376426"/>
      <w:r w:rsidRPr="009E7041">
        <w:rPr>
          <w:rtl/>
        </w:rPr>
        <w:t>* الرابعة</w:t>
      </w:r>
      <w:r w:rsidR="00B8007C">
        <w:rPr>
          <w:rtl/>
        </w:rPr>
        <w:t>:</w:t>
      </w:r>
      <w:r w:rsidRPr="009E7041">
        <w:rPr>
          <w:rtl/>
        </w:rPr>
        <w:t xml:space="preserve"> فتوى المتقدّمين والمتأخّرين بالشهادة الثالثة في محاكاة الأذان</w:t>
      </w:r>
      <w:bookmarkEnd w:id="14"/>
    </w:p>
    <w:p w:rsidR="00C44444" w:rsidRDefault="00DF0E11" w:rsidP="002C3B22">
      <w:pPr>
        <w:pStyle w:val="libNormal"/>
        <w:rPr>
          <w:rtl/>
        </w:rPr>
      </w:pPr>
      <w:r w:rsidRPr="009E7041">
        <w:rPr>
          <w:rtl/>
        </w:rPr>
        <w:t>وفتواهم هذه وإن كان مصبّها في حكاية الأذان لمَن سمعهُ من غيره</w:t>
      </w:r>
      <w:r w:rsidR="00B8007C">
        <w:rPr>
          <w:rtl/>
        </w:rPr>
        <w:t>،</w:t>
      </w:r>
      <w:r w:rsidRPr="009E7041">
        <w:rPr>
          <w:rtl/>
        </w:rPr>
        <w:t xml:space="preserve"> إلاّ أنّه سيأتي في الفصول اللاحقة فتواهم الأخرى المعتمدة من لزوم مطابقة حكاية الأذان ومحاكاته لمتن فصول الأذان</w:t>
      </w:r>
      <w:r w:rsidR="00B8007C">
        <w:rPr>
          <w:rtl/>
        </w:rPr>
        <w:t>،</w:t>
      </w:r>
      <w:r w:rsidRPr="009E7041">
        <w:rPr>
          <w:rtl/>
        </w:rPr>
        <w:t xml:space="preserve"> وبهذه الضميمة تُشعر فتواهم الأولى بتضمّن فصول الأذان للشهادة الثالثة</w:t>
      </w:r>
      <w:r w:rsidR="00B8007C">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قول الشيخ الطوسي في المبسوط</w:t>
      </w:r>
      <w:r w:rsidR="00B8007C" w:rsidRPr="002C3B22">
        <w:rPr>
          <w:rtl/>
        </w:rPr>
        <w:t>:</w:t>
      </w:r>
      <w:r w:rsidRPr="002C3B22">
        <w:rPr>
          <w:rtl/>
        </w:rPr>
        <w:t xml:space="preserve"> </w:t>
      </w:r>
      <w:r w:rsidR="00B8007C" w:rsidRPr="002C3B22">
        <w:rPr>
          <w:rtl/>
        </w:rPr>
        <w:t>(</w:t>
      </w:r>
      <w:r w:rsidRPr="002C3B22">
        <w:rPr>
          <w:rtl/>
        </w:rPr>
        <w:t>ويستحبّ للإنسان أن يقول مع نفسه مثلَ ما يسمع من فصول الأذان</w:t>
      </w:r>
      <w:r w:rsidR="00B8007C" w:rsidRPr="002C3B22">
        <w:rPr>
          <w:rtl/>
        </w:rPr>
        <w:t>.</w:t>
      </w:r>
      <w:r w:rsidRPr="002C3B22">
        <w:rPr>
          <w:rtl/>
        </w:rPr>
        <w:t xml:space="preserve"> إلى أن قال</w:t>
      </w:r>
      <w:r w:rsidR="00B8007C" w:rsidRPr="002C3B22">
        <w:rPr>
          <w:rtl/>
        </w:rPr>
        <w:t>:</w:t>
      </w:r>
      <w:r w:rsidRPr="002C3B22">
        <w:rPr>
          <w:rtl/>
        </w:rPr>
        <w:t xml:space="preserve"> ورويَ أنّه إذا سمعَ المؤذِّن يقول</w:t>
      </w:r>
      <w:r w:rsidR="00B8007C" w:rsidRPr="002C3B22">
        <w:rPr>
          <w:rtl/>
        </w:rPr>
        <w:t>:</w:t>
      </w:r>
      <w:r w:rsidRPr="002C3B22">
        <w:rPr>
          <w:rtl/>
        </w:rPr>
        <w:t xml:space="preserve"> أشهدُ أن لا إله إلاّ الله</w:t>
      </w:r>
      <w:r w:rsidR="00B8007C" w:rsidRPr="002C3B22">
        <w:rPr>
          <w:rtl/>
        </w:rPr>
        <w:t xml:space="preserve"> - </w:t>
      </w:r>
      <w:r w:rsidRPr="002C3B22">
        <w:rPr>
          <w:rtl/>
        </w:rPr>
        <w:t>أن يقول</w:t>
      </w:r>
      <w:r w:rsidR="00B8007C" w:rsidRPr="002C3B22">
        <w:rPr>
          <w:rtl/>
        </w:rPr>
        <w:t>:</w:t>
      </w:r>
      <w:r w:rsidRPr="002C3B22">
        <w:rPr>
          <w:rtl/>
        </w:rPr>
        <w:t xml:space="preserve"> وأنا أشهدُ أن لا إله إلاّ الله وحده لا شريك له</w:t>
      </w:r>
      <w:r w:rsidR="00B8007C" w:rsidRPr="002C3B22">
        <w:rPr>
          <w:rtl/>
        </w:rPr>
        <w:t>،</w:t>
      </w:r>
      <w:r w:rsidRPr="002C3B22">
        <w:rPr>
          <w:rtl/>
        </w:rPr>
        <w:t xml:space="preserve"> وأنّ محمّداً عبد الله ورسوله</w:t>
      </w:r>
      <w:r w:rsidR="00B8007C" w:rsidRPr="002C3B22">
        <w:rPr>
          <w:rtl/>
        </w:rPr>
        <w:t>،</w:t>
      </w:r>
      <w:r w:rsidRPr="002C3B22">
        <w:rPr>
          <w:rtl/>
        </w:rPr>
        <w:t xml:space="preserve"> رضيتُ بالله ربّاً</w:t>
      </w:r>
      <w:r w:rsidR="00B8007C" w:rsidRPr="002C3B22">
        <w:rPr>
          <w:rtl/>
        </w:rPr>
        <w:t>،</w:t>
      </w:r>
      <w:r w:rsidRPr="002C3B22">
        <w:rPr>
          <w:rtl/>
        </w:rPr>
        <w:t xml:space="preserve"> وبالإسلام ديناً</w:t>
      </w:r>
      <w:r w:rsidR="00B8007C" w:rsidRPr="002C3B22">
        <w:rPr>
          <w:rtl/>
        </w:rPr>
        <w:t>،</w:t>
      </w:r>
      <w:r w:rsidRPr="002C3B22">
        <w:rPr>
          <w:rtl/>
        </w:rPr>
        <w:t xml:space="preserve"> وبمحمّد (صلّى الله عليه وآله وسلّم</w:t>
      </w:r>
      <w:r w:rsidR="00B8007C" w:rsidRPr="002C3B22">
        <w:rPr>
          <w:rtl/>
        </w:rPr>
        <w:t>)</w:t>
      </w:r>
      <w:r w:rsidRPr="002C3B22">
        <w:rPr>
          <w:rtl/>
        </w:rPr>
        <w:t xml:space="preserve"> رسولاً</w:t>
      </w:r>
      <w:r w:rsidR="00B8007C" w:rsidRPr="002C3B22">
        <w:rPr>
          <w:rtl/>
        </w:rPr>
        <w:t>،</w:t>
      </w:r>
      <w:r w:rsidRPr="002C3B22">
        <w:rPr>
          <w:rtl/>
        </w:rPr>
        <w:t xml:space="preserve"> وبالأئمّة الطاهرين أئمّة</w:t>
      </w:r>
      <w:r w:rsidR="00B8007C" w:rsidRPr="002C3B22">
        <w:rPr>
          <w:rtl/>
        </w:rPr>
        <w:t>)</w:t>
      </w:r>
      <w:r w:rsidRPr="002C3B22">
        <w:rPr>
          <w:rtl/>
        </w:rPr>
        <w:t xml:space="preserve"> ويصلّي على النبيّ وآله </w:t>
      </w:r>
      <w:r w:rsidRPr="002C3B22">
        <w:rPr>
          <w:rStyle w:val="libFootnotenumChar"/>
          <w:rtl/>
        </w:rPr>
        <w:t>(1)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35201C">
      <w:pPr>
        <w:pStyle w:val="libFootnote0"/>
        <w:rPr>
          <w:rtl/>
        </w:rPr>
      </w:pPr>
      <w:r w:rsidRPr="009E7041">
        <w:rPr>
          <w:rtl/>
        </w:rPr>
        <w:t>(1) المبسوط</w:t>
      </w:r>
      <w:r w:rsidR="00B8007C">
        <w:rPr>
          <w:rtl/>
        </w:rPr>
        <w:t>:</w:t>
      </w:r>
      <w:r w:rsidRPr="009E7041">
        <w:rPr>
          <w:rtl/>
        </w:rPr>
        <w:t xml:space="preserve"> المجلّد الأوّل</w:t>
      </w:r>
      <w:r w:rsidR="00B8007C">
        <w:rPr>
          <w:rtl/>
        </w:rPr>
        <w:t>،</w:t>
      </w:r>
      <w:r w:rsidRPr="009E7041">
        <w:rPr>
          <w:rtl/>
        </w:rPr>
        <w:t xml:space="preserve"> ص144</w:t>
      </w:r>
      <w:r w:rsidR="0035201C">
        <w:rPr>
          <w:rFonts w:hint="cs"/>
          <w:rtl/>
        </w:rPr>
        <w:t>-</w:t>
      </w:r>
      <w:r w:rsidRPr="009E7041">
        <w:rPr>
          <w:rtl/>
        </w:rPr>
        <w:t>145</w:t>
      </w:r>
      <w:r w:rsidR="00B8007C">
        <w:rPr>
          <w:rtl/>
        </w:rPr>
        <w:t>،</w:t>
      </w:r>
      <w:r w:rsidRPr="009E7041">
        <w:rPr>
          <w:rtl/>
        </w:rPr>
        <w:t xml:space="preserve"> طبعة جماعة المدرّسين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ما قاله العلاّمة في التذكرة</w:t>
      </w:r>
      <w:r w:rsidR="00B8007C" w:rsidRPr="002C3B22">
        <w:rPr>
          <w:rtl/>
        </w:rPr>
        <w:t>:</w:t>
      </w:r>
      <w:r w:rsidRPr="002C3B22">
        <w:rPr>
          <w:rtl/>
        </w:rPr>
        <w:t xml:space="preserve"> </w:t>
      </w:r>
      <w:r w:rsidR="00B8007C" w:rsidRPr="002C3B22">
        <w:rPr>
          <w:rtl/>
        </w:rPr>
        <w:t>(</w:t>
      </w:r>
      <w:r w:rsidRPr="002C3B22">
        <w:rPr>
          <w:rtl/>
        </w:rPr>
        <w:t>رويَ أنّه يستحبّ إذا سمعَ المؤذِّن يقول</w:t>
      </w:r>
      <w:r w:rsidR="00B8007C" w:rsidRPr="002C3B22">
        <w:rPr>
          <w:rtl/>
        </w:rPr>
        <w:t>:</w:t>
      </w:r>
      <w:r w:rsidRPr="002C3B22">
        <w:rPr>
          <w:rtl/>
        </w:rPr>
        <w:t xml:space="preserve"> أشهدُ أن لا إله إلاّ الله</w:t>
      </w:r>
      <w:r w:rsidR="00B8007C" w:rsidRPr="002C3B22">
        <w:rPr>
          <w:rtl/>
        </w:rPr>
        <w:t>،</w:t>
      </w:r>
      <w:r w:rsidRPr="002C3B22">
        <w:rPr>
          <w:rtl/>
        </w:rPr>
        <w:t xml:space="preserve"> أن يقول</w:t>
      </w:r>
      <w:r w:rsidR="00B8007C" w:rsidRPr="002C3B22">
        <w:rPr>
          <w:rtl/>
        </w:rPr>
        <w:t>:</w:t>
      </w:r>
      <w:r w:rsidRPr="002C3B22">
        <w:rPr>
          <w:rtl/>
        </w:rPr>
        <w:t xml:space="preserve"> </w:t>
      </w:r>
      <w:r w:rsidR="00B8007C" w:rsidRPr="002C3B22">
        <w:rPr>
          <w:rtl/>
        </w:rPr>
        <w:t>(</w:t>
      </w:r>
      <w:r w:rsidRPr="002C3B22">
        <w:rPr>
          <w:rtl/>
        </w:rPr>
        <w:t>وأنا أشهدُ أن لا إله إلاّ الله وحده لا شريك 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رضيتُ بالله ربّاً</w:t>
      </w:r>
      <w:r w:rsidR="00B8007C" w:rsidRPr="002C3B22">
        <w:rPr>
          <w:rtl/>
        </w:rPr>
        <w:t>،</w:t>
      </w:r>
      <w:r w:rsidRPr="002C3B22">
        <w:rPr>
          <w:rtl/>
        </w:rPr>
        <w:t xml:space="preserve"> وبالإسلام ديناً</w:t>
      </w:r>
      <w:r w:rsidR="00B8007C" w:rsidRPr="002C3B22">
        <w:rPr>
          <w:rtl/>
        </w:rPr>
        <w:t>،</w:t>
      </w:r>
      <w:r w:rsidRPr="002C3B22">
        <w:rPr>
          <w:rtl/>
        </w:rPr>
        <w:t xml:space="preserve"> وبمحمّد رسولاً</w:t>
      </w:r>
      <w:r w:rsidR="00B8007C" w:rsidRPr="002C3B22">
        <w:rPr>
          <w:rtl/>
        </w:rPr>
        <w:t>،</w:t>
      </w:r>
      <w:r w:rsidRPr="002C3B22">
        <w:rPr>
          <w:rtl/>
        </w:rPr>
        <w:t xml:space="preserve"> وبالأئمّة الطاهرين أئمّة</w:t>
      </w:r>
      <w:r w:rsidR="00B8007C" w:rsidRPr="002C3B22">
        <w:rPr>
          <w:rtl/>
        </w:rPr>
        <w:t>)</w:t>
      </w:r>
      <w:r w:rsidRPr="002C3B22">
        <w:rPr>
          <w:rtl/>
        </w:rPr>
        <w:t xml:space="preserve"> ثُمّ يُصلي على النبيّ وآله </w:t>
      </w:r>
      <w:r w:rsidRPr="002C3B22">
        <w:rPr>
          <w:rStyle w:val="libFootnotenumChar"/>
          <w:rtl/>
        </w:rPr>
        <w:t>(1)</w:t>
      </w:r>
      <w:r w:rsidR="00B8007C" w:rsidRPr="002C3B22">
        <w:rPr>
          <w:rtl/>
        </w:rPr>
        <w:t>،</w:t>
      </w:r>
      <w:r w:rsidRPr="002C3B22">
        <w:rPr>
          <w:rtl/>
        </w:rPr>
        <w:t xml:space="preserve"> وأفتى بذلك في المنتهى أيض</w:t>
      </w:r>
      <w:r w:rsidRPr="002C3B22">
        <w:rPr>
          <w:rFonts w:hint="cs"/>
          <w:rtl/>
        </w:rPr>
        <w:t xml:space="preserve">اً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قاله الشهيد في الذكرى في أحكام الأذان</w:t>
      </w:r>
      <w:r w:rsidR="00B8007C" w:rsidRPr="002C3B22">
        <w:rPr>
          <w:rtl/>
        </w:rPr>
        <w:t>،</w:t>
      </w:r>
      <w:r w:rsidRPr="002C3B22">
        <w:rPr>
          <w:rtl/>
        </w:rPr>
        <w:t xml:space="preserve"> المسألة الرابعة عشر</w:t>
      </w:r>
      <w:r w:rsidR="00B8007C" w:rsidRPr="002C3B22">
        <w:rPr>
          <w:rtl/>
        </w:rPr>
        <w:t>:</w:t>
      </w:r>
      <w:r w:rsidRPr="002C3B22">
        <w:rPr>
          <w:rtl/>
        </w:rPr>
        <w:t xml:space="preserve"> </w:t>
      </w:r>
      <w:r w:rsidR="00B8007C" w:rsidRPr="002C3B22">
        <w:rPr>
          <w:rtl/>
        </w:rPr>
        <w:t>(</w:t>
      </w:r>
      <w:r w:rsidRPr="002C3B22">
        <w:rPr>
          <w:rtl/>
        </w:rPr>
        <w:t>قال ابن البرّاج</w:t>
      </w:r>
      <w:r w:rsidR="00B8007C" w:rsidRPr="002C3B22">
        <w:rPr>
          <w:rtl/>
        </w:rPr>
        <w:t>:</w:t>
      </w:r>
      <w:r w:rsidRPr="002C3B22">
        <w:rPr>
          <w:rtl/>
        </w:rPr>
        <w:t xml:space="preserve"> يستحبّ لمَن أذّن أو أقامَ أن يقول في نفسه عند </w:t>
      </w:r>
      <w:r w:rsidR="00B8007C" w:rsidRPr="002C3B22">
        <w:rPr>
          <w:rtl/>
        </w:rPr>
        <w:t>(</w:t>
      </w:r>
      <w:r w:rsidRPr="002C3B22">
        <w:rPr>
          <w:rtl/>
        </w:rPr>
        <w:t>حيّ على خير العمل</w:t>
      </w:r>
      <w:r w:rsidR="00B8007C" w:rsidRPr="002C3B22">
        <w:rPr>
          <w:rtl/>
        </w:rPr>
        <w:t>):</w:t>
      </w:r>
      <w:r w:rsidRPr="002C3B22">
        <w:rPr>
          <w:rtl/>
        </w:rPr>
        <w:t xml:space="preserve"> </w:t>
      </w:r>
      <w:r w:rsidR="00B8007C" w:rsidRPr="002C3B22">
        <w:rPr>
          <w:rtl/>
        </w:rPr>
        <w:t>(</w:t>
      </w:r>
      <w:r w:rsidRPr="002C3B22">
        <w:rPr>
          <w:rtl/>
        </w:rPr>
        <w:t>آلُ محمّد خير البريّة</w:t>
      </w:r>
      <w:r w:rsidR="00B8007C" w:rsidRPr="002C3B22">
        <w:rPr>
          <w:rtl/>
        </w:rPr>
        <w:t>)</w:t>
      </w:r>
      <w:r w:rsidRPr="002C3B22">
        <w:rPr>
          <w:rtl/>
        </w:rPr>
        <w:t xml:space="preserve"> مرّتين</w:t>
      </w:r>
      <w:r w:rsidRPr="002C3B22">
        <w:rPr>
          <w:rStyle w:val="libFootnotenumChar"/>
          <w:rtl/>
        </w:rPr>
        <w:t xml:space="preserve"> (3)</w:t>
      </w:r>
      <w:r w:rsidR="00B8007C" w:rsidRPr="002C3B22">
        <w:rPr>
          <w:rStyle w:val="libFootnotenumChar"/>
          <w:rtl/>
        </w:rPr>
        <w:t>.</w:t>
      </w:r>
    </w:p>
    <w:p w:rsidR="002C3B22" w:rsidRDefault="00DF0E11" w:rsidP="00B8007C">
      <w:pPr>
        <w:pStyle w:val="libNormal"/>
        <w:rPr>
          <w:rtl/>
        </w:rPr>
      </w:pPr>
      <w:r w:rsidRPr="002C3B22">
        <w:rPr>
          <w:rtl/>
        </w:rPr>
        <w:t>ويظهر من الشهيد تقرير ابن برّاج في المهذّب</w:t>
      </w:r>
      <w:r w:rsidRPr="002C3B22">
        <w:rPr>
          <w:rStyle w:val="libFootnotenumChar"/>
          <w:rtl/>
        </w:rPr>
        <w:t xml:space="preserve"> (4)</w:t>
      </w:r>
      <w:r w:rsidRPr="002C3B22">
        <w:rPr>
          <w:rtl/>
        </w:rPr>
        <w:t xml:space="preserve"> على فتواه</w:t>
      </w:r>
      <w:r w:rsidR="00B8007C" w:rsidRPr="002C3B22">
        <w:rPr>
          <w:rtl/>
        </w:rPr>
        <w:t>،</w:t>
      </w:r>
      <w:r w:rsidRPr="002C3B22">
        <w:rPr>
          <w:rtl/>
        </w:rPr>
        <w:t xml:space="preserve"> والتي هي عمل بمضمون الطوائف التي استضعفها الصدوق في الفقيه المتضمنّة لجزئيّة الشهادة الثالثة في الأذان</w:t>
      </w:r>
      <w:r w:rsidR="00B8007C" w:rsidRPr="002C3B22">
        <w:rPr>
          <w:rtl/>
        </w:rPr>
        <w:t>.</w:t>
      </w:r>
    </w:p>
    <w:p w:rsidR="00C44444" w:rsidRDefault="00DF0E11" w:rsidP="002C3B22">
      <w:pPr>
        <w:pStyle w:val="libNormal"/>
        <w:rPr>
          <w:rtl/>
        </w:rPr>
      </w:pPr>
      <w:r w:rsidRPr="009E7041">
        <w:rPr>
          <w:rtl/>
        </w:rPr>
        <w:t>نعم</w:t>
      </w:r>
      <w:r w:rsidR="00B8007C">
        <w:rPr>
          <w:rtl/>
        </w:rPr>
        <w:t>،</w:t>
      </w:r>
      <w:r w:rsidRPr="009E7041">
        <w:rPr>
          <w:rtl/>
        </w:rPr>
        <w:t xml:space="preserve"> الظاهر من الشهيد أنّه فهمَ من فتوى ابن برّاج</w:t>
      </w:r>
      <w:r w:rsidR="00B8007C">
        <w:rPr>
          <w:rtl/>
        </w:rPr>
        <w:t>:</w:t>
      </w:r>
      <w:r w:rsidRPr="009E7041">
        <w:rPr>
          <w:rtl/>
        </w:rPr>
        <w:t xml:space="preserve"> أنّ الشهادة الثالثة من أذكار الأذان التابعة له المندوبة بالندب الخاص</w:t>
      </w:r>
      <w:r w:rsidR="00B8007C">
        <w:rPr>
          <w:rtl/>
        </w:rPr>
        <w:t>،</w:t>
      </w:r>
      <w:r w:rsidRPr="009E7041">
        <w:rPr>
          <w:rtl/>
        </w:rPr>
        <w:t xml:space="preserve"> لا جزء فصوله</w:t>
      </w:r>
      <w:r w:rsidR="00B8007C">
        <w:rPr>
          <w:rtl/>
        </w:rPr>
        <w:t>،</w:t>
      </w:r>
      <w:r w:rsidRPr="009E7041">
        <w:rPr>
          <w:rtl/>
        </w:rPr>
        <w:t xml:space="preserve"> وكأنّ ابن برّاج بنى على ذلك إلاّ أنّ بناء الشهيد على بعض مضمون تلك الطوائف</w:t>
      </w:r>
      <w:r w:rsidR="00B8007C">
        <w:rPr>
          <w:rtl/>
        </w:rPr>
        <w:t xml:space="preserve"> - </w:t>
      </w:r>
      <w:r w:rsidRPr="009E7041">
        <w:rPr>
          <w:rtl/>
        </w:rPr>
        <w:t>لاسيّما وإنّه ذَكر في كثير من كتبه وصول الروايات المزبورة ووقوفه عليها</w:t>
      </w:r>
      <w:r w:rsidR="00B8007C">
        <w:rPr>
          <w:rtl/>
        </w:rPr>
        <w:t xml:space="preserve"> - </w:t>
      </w:r>
      <w:r w:rsidRPr="009E7041">
        <w:rPr>
          <w:rtl/>
        </w:rPr>
        <w:t>دال على اعتماده على صدورها</w:t>
      </w:r>
      <w:r w:rsidR="00B8007C">
        <w:rPr>
          <w:rtl/>
        </w:rPr>
        <w:t>،</w:t>
      </w:r>
      <w:r w:rsidRPr="009E7041">
        <w:rPr>
          <w:rtl/>
        </w:rPr>
        <w:t xml:space="preserve"> وفاقاً لابن برّاج</w:t>
      </w:r>
      <w:r w:rsidR="00B8007C">
        <w:rPr>
          <w:rtl/>
        </w:rPr>
        <w:t>،</w:t>
      </w:r>
      <w:r w:rsidRPr="009E7041">
        <w:rPr>
          <w:rtl/>
        </w:rPr>
        <w:t xml:space="preserve"> والطوسي</w:t>
      </w:r>
      <w:r w:rsidR="00B8007C">
        <w:rPr>
          <w:rtl/>
        </w:rPr>
        <w:t>،</w:t>
      </w:r>
      <w:r w:rsidRPr="009E7041">
        <w:rPr>
          <w:rtl/>
        </w:rPr>
        <w:t xml:space="preserve"> والعلاّمة</w:t>
      </w:r>
      <w:r w:rsidR="00B8007C">
        <w:rPr>
          <w:rtl/>
        </w:rPr>
        <w:t>،</w:t>
      </w:r>
      <w:r w:rsidRPr="009E7041">
        <w:rPr>
          <w:rtl/>
        </w:rPr>
        <w:t xml:space="preserve"> خلافاً للصدوق</w:t>
      </w:r>
      <w:r w:rsidR="00B8007C">
        <w:rPr>
          <w:rtl/>
        </w:rPr>
        <w:t>،</w:t>
      </w:r>
      <w:r w:rsidRPr="009E7041">
        <w:rPr>
          <w:rtl/>
        </w:rPr>
        <w:t xml:space="preserve"> ولا يخفى التنبيه في المقام على أنّ الاستحباب هنا قد جعله للمؤذِّن والمقيم نفسه</w:t>
      </w:r>
      <w:r w:rsidR="00B8007C">
        <w:rPr>
          <w:rtl/>
        </w:rPr>
        <w:t>،</w:t>
      </w:r>
      <w:r w:rsidRPr="009E7041">
        <w:rPr>
          <w:rtl/>
        </w:rPr>
        <w:t xml:space="preserve"> لا للسامع في حكايته لمَا يسمعه في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التذكرة</w:t>
      </w:r>
      <w:r w:rsidR="00B8007C">
        <w:rPr>
          <w:rtl/>
        </w:rPr>
        <w:t>:</w:t>
      </w:r>
      <w:r w:rsidRPr="009E7041">
        <w:rPr>
          <w:rtl/>
        </w:rPr>
        <w:t xml:space="preserve"> ج3</w:t>
      </w:r>
      <w:r w:rsidR="00B8007C">
        <w:rPr>
          <w:rtl/>
        </w:rPr>
        <w:t>،</w:t>
      </w:r>
      <w:r w:rsidRPr="009E7041">
        <w:rPr>
          <w:rtl/>
        </w:rPr>
        <w:t xml:space="preserve"> ص84 طبعة مؤسّسة أهل البيت</w:t>
      </w:r>
      <w:r w:rsidR="00B8007C">
        <w:rPr>
          <w:rtl/>
        </w:rPr>
        <w:t>،</w:t>
      </w:r>
      <w:r w:rsidRPr="009E7041">
        <w:rPr>
          <w:rtl/>
        </w:rPr>
        <w:t xml:space="preserve"> قم المقدّسة</w:t>
      </w:r>
      <w:r w:rsidR="00B8007C">
        <w:rPr>
          <w:rtl/>
        </w:rPr>
        <w:t>.</w:t>
      </w:r>
    </w:p>
    <w:p w:rsidR="00C44444" w:rsidRPr="002C3B22" w:rsidRDefault="00DF0E11" w:rsidP="002C3B22">
      <w:pPr>
        <w:pStyle w:val="libFootnote0"/>
        <w:rPr>
          <w:rtl/>
        </w:rPr>
      </w:pPr>
      <w:r w:rsidRPr="009E7041">
        <w:rPr>
          <w:rtl/>
        </w:rPr>
        <w:t>(2) المنتهى</w:t>
      </w:r>
      <w:r w:rsidR="00B8007C">
        <w:rPr>
          <w:rtl/>
        </w:rPr>
        <w:t>:</w:t>
      </w:r>
      <w:r w:rsidRPr="009E7041">
        <w:rPr>
          <w:rtl/>
        </w:rPr>
        <w:t xml:space="preserve"> ج4/ 343</w:t>
      </w:r>
      <w:r w:rsidR="00B8007C">
        <w:rPr>
          <w:rtl/>
        </w:rPr>
        <w:t>،</w:t>
      </w:r>
      <w:r w:rsidRPr="009E7041">
        <w:rPr>
          <w:rtl/>
        </w:rPr>
        <w:t xml:space="preserve"> ط مشهد المقدّسة</w:t>
      </w:r>
      <w:r w:rsidR="00B8007C">
        <w:rPr>
          <w:rtl/>
        </w:rPr>
        <w:t>.</w:t>
      </w:r>
    </w:p>
    <w:p w:rsidR="00C44444" w:rsidRPr="002C3B22" w:rsidRDefault="00DF0E11" w:rsidP="002C3B22">
      <w:pPr>
        <w:pStyle w:val="libFootnote0"/>
        <w:rPr>
          <w:rtl/>
        </w:rPr>
      </w:pPr>
      <w:r w:rsidRPr="009E7041">
        <w:rPr>
          <w:rtl/>
        </w:rPr>
        <w:t>(3) ذكرى الشيعة</w:t>
      </w:r>
      <w:r w:rsidR="00B8007C">
        <w:rPr>
          <w:rtl/>
        </w:rPr>
        <w:t>:</w:t>
      </w:r>
      <w:r w:rsidRPr="009E7041">
        <w:rPr>
          <w:rtl/>
        </w:rPr>
        <w:t xml:space="preserve"> ج3</w:t>
      </w:r>
      <w:r w:rsidR="00B8007C">
        <w:rPr>
          <w:rtl/>
        </w:rPr>
        <w:t>،</w:t>
      </w:r>
      <w:r w:rsidRPr="009E7041">
        <w:rPr>
          <w:rtl/>
        </w:rPr>
        <w:t xml:space="preserve"> ص241 طبعة مؤسّسة آل البيت </w:t>
      </w:r>
      <w:r w:rsidR="00B8007C">
        <w:rPr>
          <w:rtl/>
        </w:rPr>
        <w:t>(</w:t>
      </w:r>
      <w:r w:rsidRPr="009E7041">
        <w:rPr>
          <w:rtl/>
        </w:rPr>
        <w:t>عليهم السلام</w:t>
      </w:r>
      <w:r w:rsidR="00B8007C">
        <w:rPr>
          <w:rtl/>
        </w:rPr>
        <w:t>).</w:t>
      </w:r>
    </w:p>
    <w:p w:rsidR="00C44444" w:rsidRPr="002C3B22" w:rsidRDefault="00DF0E11" w:rsidP="002C3B22">
      <w:pPr>
        <w:pStyle w:val="libFootnote0"/>
        <w:rPr>
          <w:rtl/>
        </w:rPr>
      </w:pPr>
      <w:r w:rsidRPr="009E7041">
        <w:rPr>
          <w:rtl/>
        </w:rPr>
        <w:t>(4) المهذّب</w:t>
      </w:r>
      <w:r w:rsidR="00B8007C">
        <w:rPr>
          <w:rtl/>
        </w:rPr>
        <w:t>:</w:t>
      </w:r>
      <w:r w:rsidRPr="009E7041">
        <w:rPr>
          <w:rtl/>
        </w:rPr>
        <w:t xml:space="preserve"> ج1/90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فتوى المحقّق في المعتبر</w:t>
      </w:r>
      <w:r w:rsidR="00B8007C" w:rsidRPr="002C3B22">
        <w:rPr>
          <w:rtl/>
        </w:rPr>
        <w:t>.</w:t>
      </w:r>
    </w:p>
    <w:p w:rsidR="00C44444" w:rsidRDefault="00DF0E11" w:rsidP="00B8007C">
      <w:pPr>
        <w:pStyle w:val="libNormal"/>
        <w:rPr>
          <w:rtl/>
        </w:rPr>
      </w:pPr>
      <w:r w:rsidRPr="002C3B22">
        <w:rPr>
          <w:rtl/>
        </w:rPr>
        <w:t>قال</w:t>
      </w:r>
      <w:r w:rsidR="00B8007C" w:rsidRPr="002C3B22">
        <w:rPr>
          <w:rtl/>
        </w:rPr>
        <w:t>:</w:t>
      </w:r>
      <w:r w:rsidRPr="002C3B22">
        <w:rPr>
          <w:rtl/>
        </w:rPr>
        <w:t xml:space="preserve"> </w:t>
      </w:r>
      <w:r w:rsidR="00B8007C" w:rsidRPr="002C3B22">
        <w:rPr>
          <w:rtl/>
        </w:rPr>
        <w:t>(</w:t>
      </w:r>
      <w:r w:rsidRPr="002C3B22">
        <w:rPr>
          <w:rtl/>
        </w:rPr>
        <w:t>مسألة</w:t>
      </w:r>
      <w:r w:rsidR="00B8007C" w:rsidRPr="002C3B22">
        <w:rPr>
          <w:rtl/>
        </w:rPr>
        <w:t>:</w:t>
      </w:r>
      <w:r w:rsidRPr="002C3B22">
        <w:rPr>
          <w:rtl/>
        </w:rPr>
        <w:t xml:space="preserve"> من السنّة حكاية قول المؤذّن</w:t>
      </w:r>
      <w:r w:rsidR="00B8007C" w:rsidRPr="002C3B22">
        <w:rPr>
          <w:rtl/>
        </w:rPr>
        <w:t>؛</w:t>
      </w:r>
      <w:r w:rsidRPr="002C3B22">
        <w:rPr>
          <w:rtl/>
        </w:rPr>
        <w:t xml:space="preserve"> لمَا روي عن أبي سعيد الخدري أنّ رسول الله</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إذا سمعتم النداء</w:t>
      </w:r>
      <w:r w:rsidR="00B8007C" w:rsidRPr="002C3B22">
        <w:rPr>
          <w:rtl/>
        </w:rPr>
        <w:t>،</w:t>
      </w:r>
      <w:r w:rsidRPr="002C3B22">
        <w:rPr>
          <w:rtl/>
        </w:rPr>
        <w:t xml:space="preserve"> فقولوا كما يقول المؤذِّن</w:t>
      </w:r>
      <w:r w:rsidR="00B8007C" w:rsidRPr="002C3B22">
        <w:rPr>
          <w:rtl/>
        </w:rPr>
        <w:t>)</w:t>
      </w:r>
      <w:r w:rsidRPr="002C3B22">
        <w:rPr>
          <w:rtl/>
        </w:rPr>
        <w:t xml:space="preserve"> قال الشيخ في المبسوط</w:t>
      </w:r>
      <w:r w:rsidR="00B8007C" w:rsidRPr="002C3B22">
        <w:rPr>
          <w:rtl/>
        </w:rPr>
        <w:t>:</w:t>
      </w:r>
      <w:r w:rsidRPr="002C3B22">
        <w:rPr>
          <w:rtl/>
        </w:rPr>
        <w:t xml:space="preserve"> مَن كان خارج الصلاة قطعَ كلامه وحكى قول المؤذِّن</w:t>
      </w:r>
      <w:r w:rsidR="00B8007C" w:rsidRPr="002C3B22">
        <w:rPr>
          <w:rtl/>
        </w:rPr>
        <w:t>،</w:t>
      </w:r>
      <w:r w:rsidRPr="002C3B22">
        <w:rPr>
          <w:rtl/>
        </w:rPr>
        <w:t xml:space="preserve"> وكذا لو كان يقرأ القرآن قطعَ وقال كقوله</w:t>
      </w:r>
      <w:r w:rsidR="00B8007C" w:rsidRPr="002C3B22">
        <w:rPr>
          <w:rtl/>
        </w:rPr>
        <w:t>؛</w:t>
      </w:r>
      <w:r w:rsidRPr="002C3B22">
        <w:rPr>
          <w:rtl/>
        </w:rPr>
        <w:t xml:space="preserve"> لأنّ الخبر على عمومه</w:t>
      </w:r>
      <w:r w:rsidR="00B8007C" w:rsidRPr="002C3B22">
        <w:rPr>
          <w:rtl/>
        </w:rPr>
        <w:t>،</w:t>
      </w:r>
      <w:r w:rsidRPr="002C3B22">
        <w:rPr>
          <w:rtl/>
        </w:rPr>
        <w:t xml:space="preserve"> وقال في المبسوط أيضاً</w:t>
      </w:r>
      <w:r w:rsidR="00B8007C" w:rsidRPr="002C3B22">
        <w:rPr>
          <w:rtl/>
        </w:rPr>
        <w:t>:</w:t>
      </w:r>
      <w:r w:rsidRPr="002C3B22">
        <w:rPr>
          <w:rtl/>
        </w:rPr>
        <w:t xml:space="preserve"> رويَ إذا قال المؤذِّن أشهدُ أن لا إله إلاّ الله أن يقول</w:t>
      </w:r>
      <w:r w:rsidR="00B8007C" w:rsidRPr="002C3B22">
        <w:rPr>
          <w:rtl/>
        </w:rPr>
        <w:t>:</w:t>
      </w:r>
      <w:r w:rsidRPr="002C3B22">
        <w:rPr>
          <w:rtl/>
        </w:rPr>
        <w:t xml:space="preserve"> </w:t>
      </w:r>
      <w:r w:rsidR="00B8007C" w:rsidRPr="002C3B22">
        <w:rPr>
          <w:rtl/>
        </w:rPr>
        <w:t>(</w:t>
      </w:r>
      <w:r w:rsidRPr="002C3B22">
        <w:rPr>
          <w:rtl/>
        </w:rPr>
        <w:t>وأنا أشهد أن لا إله إلاّ الله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رضيتُ بالله ربّاً</w:t>
      </w:r>
      <w:r w:rsidR="00B8007C" w:rsidRPr="002C3B22">
        <w:rPr>
          <w:rtl/>
        </w:rPr>
        <w:t>،</w:t>
      </w:r>
      <w:r w:rsidRPr="002C3B22">
        <w:rPr>
          <w:rtl/>
        </w:rPr>
        <w:t xml:space="preserve"> بالإسلام ديناً</w:t>
      </w:r>
      <w:r w:rsidR="00B8007C" w:rsidRPr="002C3B22">
        <w:rPr>
          <w:rtl/>
        </w:rPr>
        <w:t>،</w:t>
      </w:r>
      <w:r w:rsidRPr="002C3B22">
        <w:rPr>
          <w:rtl/>
        </w:rPr>
        <w:t xml:space="preserve"> وبمحمّد رسولاً</w:t>
      </w:r>
      <w:r w:rsidR="00B8007C" w:rsidRPr="002C3B22">
        <w:rPr>
          <w:rtl/>
        </w:rPr>
        <w:t>،</w:t>
      </w:r>
      <w:r w:rsidRPr="002C3B22">
        <w:rPr>
          <w:rtl/>
        </w:rPr>
        <w:t xml:space="preserve"> وبالأئمّة الطاهرين أئمّة</w:t>
      </w:r>
      <w:r w:rsidR="00B8007C" w:rsidRPr="002C3B22">
        <w:rPr>
          <w:rtl/>
        </w:rPr>
        <w:t>.</w:t>
      </w:r>
      <w:r w:rsidRPr="002C3B22">
        <w:rPr>
          <w:rtl/>
        </w:rPr>
        <w:t>..)</w:t>
      </w:r>
      <w:r w:rsidRPr="002C3B22">
        <w:rPr>
          <w:rStyle w:val="libFootnotenumChar"/>
          <w:rtl/>
        </w:rPr>
        <w:t xml:space="preserve"> (1)</w:t>
      </w:r>
      <w:r w:rsidR="00B8007C" w:rsidRPr="002C3B22">
        <w:rPr>
          <w:rtl/>
        </w:rPr>
        <w:t>.</w:t>
      </w:r>
    </w:p>
    <w:p w:rsidR="00C44444" w:rsidRDefault="00DF0E11" w:rsidP="002C3B22">
      <w:pPr>
        <w:pStyle w:val="libNormal"/>
        <w:rPr>
          <w:rtl/>
        </w:rPr>
      </w:pPr>
      <w:r w:rsidRPr="009E7041">
        <w:rPr>
          <w:rtl/>
        </w:rPr>
        <w:t>وظاهره</w:t>
      </w:r>
      <w:r w:rsidR="00B8007C">
        <w:rPr>
          <w:rtl/>
        </w:rPr>
        <w:t>:</w:t>
      </w:r>
      <w:r w:rsidRPr="009E7041">
        <w:rPr>
          <w:rtl/>
        </w:rPr>
        <w:t xml:space="preserve"> تقريره فتوى الشيخ مُشعر أيضاً بأنّ الشهادة الثالثة من الأذان بمقتضى قاعدة تطابق حكاية الأذان مع الأذان المستحبّة</w:t>
      </w:r>
      <w:r w:rsidR="00B8007C">
        <w:rPr>
          <w:rtl/>
        </w:rPr>
        <w:t>،</w:t>
      </w:r>
      <w:r w:rsidRPr="009E7041">
        <w:rPr>
          <w:rtl/>
        </w:rPr>
        <w:t xml:space="preserve"> ولا أقلّ من دلالتها على أنّ الشهادة الثالثة من توابع الأذان</w:t>
      </w:r>
      <w:r w:rsidR="00B8007C">
        <w:rPr>
          <w:rtl/>
        </w:rPr>
        <w:t>،</w:t>
      </w:r>
      <w:r w:rsidRPr="009E7041">
        <w:rPr>
          <w:rtl/>
        </w:rPr>
        <w:t xml:space="preserve"> ومن ثُمّ أدرجَ الفقهاء استحباب الحكاية بالشهادات الثلاث عند سماع الأذان في نفس مسألة الحكاية لسماع الأذان</w:t>
      </w:r>
      <w:r w:rsidR="00B8007C">
        <w:rPr>
          <w:rtl/>
        </w:rPr>
        <w:t>.</w:t>
      </w:r>
    </w:p>
    <w:p w:rsidR="00C44444" w:rsidRPr="0039261C" w:rsidRDefault="00DF0E11" w:rsidP="0039261C">
      <w:pPr>
        <w:pStyle w:val="Heading3"/>
        <w:rPr>
          <w:rtl/>
        </w:rPr>
      </w:pPr>
      <w:bookmarkStart w:id="15" w:name="_Toc424376427"/>
      <w:r w:rsidRPr="009E7041">
        <w:rPr>
          <w:rtl/>
        </w:rPr>
        <w:t>* الخامسة</w:t>
      </w:r>
      <w:r w:rsidR="00B8007C">
        <w:rPr>
          <w:rtl/>
        </w:rPr>
        <w:t>:</w:t>
      </w:r>
      <w:r w:rsidRPr="009E7041">
        <w:rPr>
          <w:rtl/>
        </w:rPr>
        <w:t xml:space="preserve"> الفتوى بذكريّة أسمائهم في الصلاة</w:t>
      </w:r>
      <w:bookmarkEnd w:id="15"/>
    </w:p>
    <w:p w:rsidR="00C44444" w:rsidRDefault="00DF0E11" w:rsidP="002C3B22">
      <w:pPr>
        <w:pStyle w:val="libNormal"/>
        <w:rPr>
          <w:rtl/>
        </w:rPr>
      </w:pPr>
      <w:r w:rsidRPr="009E7041">
        <w:rPr>
          <w:rtl/>
        </w:rPr>
        <w:t>أي ذِكر أسمائهم في الصلاة</w:t>
      </w:r>
      <w:r w:rsidR="00B8007C">
        <w:rPr>
          <w:rtl/>
        </w:rPr>
        <w:t>،</w:t>
      </w:r>
      <w:r w:rsidRPr="009E7041">
        <w:rPr>
          <w:rtl/>
        </w:rPr>
        <w:t xml:space="preserve"> مع وصفهم بالإمامة الذي هو نحو من الشهادة بالولاية</w:t>
      </w:r>
      <w:r w:rsidR="00B8007C">
        <w:rPr>
          <w:rtl/>
        </w:rPr>
        <w:t>.</w:t>
      </w:r>
    </w:p>
    <w:p w:rsidR="00C44444" w:rsidRPr="0039261C" w:rsidRDefault="00DF0E11" w:rsidP="0039261C">
      <w:pPr>
        <w:pStyle w:val="libBold1"/>
        <w:rPr>
          <w:rtl/>
        </w:rPr>
      </w:pPr>
      <w:r w:rsidRPr="009E7041">
        <w:rPr>
          <w:rtl/>
        </w:rPr>
        <w:t>منها</w:t>
      </w:r>
      <w:r w:rsidR="00B8007C">
        <w:rPr>
          <w:rtl/>
        </w:rPr>
        <w:t>:</w:t>
      </w:r>
      <w:r w:rsidRPr="009E7041">
        <w:rPr>
          <w:rtl/>
        </w:rPr>
        <w:t xml:space="preserve"> فتوى الصدوق في الفقيه</w:t>
      </w:r>
    </w:p>
    <w:p w:rsidR="00C44444" w:rsidRDefault="00DF0E11" w:rsidP="00B8007C">
      <w:pPr>
        <w:pStyle w:val="libNormal"/>
        <w:rPr>
          <w:rtl/>
        </w:rPr>
      </w:pPr>
      <w:r w:rsidRPr="002C3B22">
        <w:rPr>
          <w:rtl/>
        </w:rPr>
        <w:t>فإنّه قد أوردَ صحيح الحَلَبي المتقدّم في موضعين من الفقيه</w:t>
      </w:r>
      <w:r w:rsidR="00B8007C" w:rsidRPr="002C3B22">
        <w:rPr>
          <w:rtl/>
        </w:rPr>
        <w:t>:</w:t>
      </w:r>
      <w:r w:rsidRPr="002C3B22">
        <w:rPr>
          <w:rtl/>
        </w:rPr>
        <w:t xml:space="preserve"> أحدهما في قنوت صلاة الوتر</w:t>
      </w:r>
      <w:r w:rsidRPr="002C3B22">
        <w:rPr>
          <w:rStyle w:val="libFootnotenumChar"/>
          <w:rtl/>
        </w:rPr>
        <w:t xml:space="preserve"> (2)</w:t>
      </w:r>
      <w:r w:rsidR="00B8007C" w:rsidRPr="002C3B22">
        <w:rPr>
          <w:rtl/>
        </w:rPr>
        <w:t>،</w:t>
      </w:r>
      <w:r w:rsidRPr="002C3B22">
        <w:rPr>
          <w:rtl/>
        </w:rPr>
        <w:t xml:space="preserve"> والآخر في مطلق باب القنوت في الصلاة</w:t>
      </w:r>
      <w:r w:rsidRPr="002C3B22">
        <w:rPr>
          <w:rStyle w:val="libFootnotenumChar"/>
          <w:rtl/>
        </w:rPr>
        <w:t xml:space="preserve"> (3)</w:t>
      </w:r>
      <w:r w:rsidR="00B8007C" w:rsidRPr="002C3B22">
        <w:rPr>
          <w:rtl/>
        </w:rPr>
        <w:t>،</w:t>
      </w:r>
      <w:r w:rsidRPr="002C3B22">
        <w:rPr>
          <w:rtl/>
        </w:rPr>
        <w:t xml:space="preserve"> ويظهر منه كلا الموضعين الإفتاء بها</w:t>
      </w:r>
      <w:r w:rsidR="00B8007C" w:rsidRPr="002C3B22">
        <w:rPr>
          <w:rtl/>
        </w:rPr>
        <w:t>؛</w:t>
      </w:r>
      <w:r w:rsidRPr="002C3B22">
        <w:rPr>
          <w:rtl/>
        </w:rPr>
        <w:t xml:space="preserve"> لأنّه لم يعلِّق عليها برد أو توقّف مع أنّه قد علّق على روايات قبلها وبعدها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المعتبر</w:t>
      </w:r>
      <w:r w:rsidR="00B8007C">
        <w:rPr>
          <w:rtl/>
        </w:rPr>
        <w:t>:</w:t>
      </w:r>
      <w:r w:rsidRPr="009E7041">
        <w:rPr>
          <w:rtl/>
        </w:rPr>
        <w:t xml:space="preserve"> ج2</w:t>
      </w:r>
      <w:r w:rsidR="00B8007C">
        <w:rPr>
          <w:rtl/>
        </w:rPr>
        <w:t>،</w:t>
      </w:r>
      <w:r w:rsidRPr="009E7041">
        <w:rPr>
          <w:rtl/>
        </w:rPr>
        <w:t xml:space="preserve"> ص146 الطبعة القديمة</w:t>
      </w:r>
      <w:r w:rsidR="00B8007C">
        <w:rPr>
          <w:rtl/>
        </w:rPr>
        <w:t>.</w:t>
      </w:r>
    </w:p>
    <w:p w:rsidR="00C44444" w:rsidRPr="002C3B22" w:rsidRDefault="00DF0E11" w:rsidP="002C3B22">
      <w:pPr>
        <w:pStyle w:val="libFootnote0"/>
        <w:rPr>
          <w:rtl/>
        </w:rPr>
      </w:pPr>
      <w:r w:rsidRPr="009E7041">
        <w:rPr>
          <w:rtl/>
        </w:rPr>
        <w:t>(2) الفقيه</w:t>
      </w:r>
      <w:r w:rsidR="00B8007C">
        <w:rPr>
          <w:rtl/>
        </w:rPr>
        <w:t>:</w:t>
      </w:r>
      <w:r w:rsidRPr="009E7041">
        <w:rPr>
          <w:rtl/>
        </w:rPr>
        <w:t xml:space="preserve"> ج1</w:t>
      </w:r>
      <w:r w:rsidR="00B8007C">
        <w:rPr>
          <w:rtl/>
        </w:rPr>
        <w:t>،</w:t>
      </w:r>
      <w:r w:rsidRPr="009E7041">
        <w:rPr>
          <w:rtl/>
        </w:rPr>
        <w:t xml:space="preserve"> ص493 طبعة قم</w:t>
      </w:r>
      <w:r w:rsidR="00B8007C">
        <w:rPr>
          <w:rtl/>
        </w:rPr>
        <w:t>.</w:t>
      </w:r>
    </w:p>
    <w:p w:rsidR="00C44444" w:rsidRPr="002C3B22" w:rsidRDefault="00DF0E11" w:rsidP="002C3B22">
      <w:pPr>
        <w:pStyle w:val="libFootnote0"/>
        <w:rPr>
          <w:rtl/>
        </w:rPr>
      </w:pPr>
      <w:r w:rsidRPr="009E7041">
        <w:rPr>
          <w:rtl/>
        </w:rPr>
        <w:t>(3) الفقيه</w:t>
      </w:r>
      <w:r w:rsidR="00B8007C">
        <w:rPr>
          <w:rtl/>
        </w:rPr>
        <w:t>:</w:t>
      </w:r>
      <w:r w:rsidRPr="009E7041">
        <w:rPr>
          <w:rtl/>
        </w:rPr>
        <w:t xml:space="preserve"> ج1</w:t>
      </w:r>
      <w:r w:rsidR="00B8007C">
        <w:rPr>
          <w:rtl/>
        </w:rPr>
        <w:t>،</w:t>
      </w:r>
      <w:r w:rsidRPr="009E7041">
        <w:rPr>
          <w:rtl/>
        </w:rPr>
        <w:t xml:space="preserve"> ص317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9E7041">
        <w:rPr>
          <w:rtl/>
        </w:rPr>
        <w:lastRenderedPageBreak/>
        <w:t>بل قد قال قبل هذه الصحيحة بعد حكاية شيخه لفتوى سعد بن عبد الله أنّه كان يقول</w:t>
      </w:r>
      <w:r w:rsidR="00B8007C">
        <w:rPr>
          <w:rtl/>
        </w:rPr>
        <w:t>:</w:t>
      </w:r>
      <w:r w:rsidRPr="009E7041">
        <w:rPr>
          <w:rtl/>
        </w:rPr>
        <w:t xml:space="preserve"> لا يجوز الدعاء في القنوت بالفارسيّة</w:t>
      </w:r>
      <w:r w:rsidR="00B8007C">
        <w:rPr>
          <w:rtl/>
        </w:rPr>
        <w:t>،</w:t>
      </w:r>
      <w:r w:rsidRPr="009E7041">
        <w:rPr>
          <w:rtl/>
        </w:rPr>
        <w:t xml:space="preserve"> وكان محمد بن الحسن الصفّار يقول</w:t>
      </w:r>
      <w:r w:rsidR="00B8007C">
        <w:rPr>
          <w:rtl/>
        </w:rPr>
        <w:t>:</w:t>
      </w:r>
      <w:r w:rsidRPr="009E7041">
        <w:rPr>
          <w:rtl/>
        </w:rPr>
        <w:t xml:space="preserve"> إنّه يجوز والذي أقول به إنّه يجوز ثُمّ استدلّ لذلك بروايتين</w:t>
      </w:r>
      <w:r w:rsidR="00B8007C">
        <w:rPr>
          <w:rtl/>
        </w:rPr>
        <w:t>،</w:t>
      </w:r>
      <w:r w:rsidRPr="009E7041">
        <w:rPr>
          <w:rtl/>
        </w:rPr>
        <w:t xml:space="preserve"> ثُمّ أورد صحيحة الحَلَبي</w:t>
      </w:r>
      <w:r w:rsidR="00B8007C">
        <w:rPr>
          <w:rtl/>
        </w:rPr>
        <w:t>،</w:t>
      </w:r>
      <w:r w:rsidRPr="009E7041">
        <w:rPr>
          <w:rtl/>
        </w:rPr>
        <w:t xml:space="preserve"> فلاحظ ثمّة كلامه</w:t>
      </w:r>
      <w:r w:rsidR="00B8007C">
        <w:rPr>
          <w:rtl/>
        </w:rPr>
        <w:t>.</w:t>
      </w:r>
    </w:p>
    <w:p w:rsidR="00C44444" w:rsidRDefault="00DF0E11" w:rsidP="0039261C">
      <w:pPr>
        <w:pStyle w:val="libBold1"/>
        <w:rPr>
          <w:rtl/>
        </w:rPr>
      </w:pPr>
      <w:r w:rsidRPr="009E7041">
        <w:rPr>
          <w:rtl/>
        </w:rPr>
        <w:t>ومنها</w:t>
      </w:r>
      <w:r w:rsidR="00B8007C">
        <w:rPr>
          <w:rtl/>
        </w:rPr>
        <w:t>:</w:t>
      </w:r>
      <w:r w:rsidRPr="009E7041">
        <w:rPr>
          <w:rtl/>
        </w:rPr>
        <w:t xml:space="preserve"> فتوى الشيخ المفيد بمضمون صحيح الحَلَبي</w:t>
      </w:r>
    </w:p>
    <w:p w:rsidR="00C44444" w:rsidRDefault="00DF0E11" w:rsidP="00B8007C">
      <w:pPr>
        <w:pStyle w:val="libNormal"/>
        <w:rPr>
          <w:rtl/>
        </w:rPr>
      </w:pPr>
      <w:r w:rsidRPr="002C3B22">
        <w:rPr>
          <w:rtl/>
        </w:rPr>
        <w:t>حيث قال في دعاء قنوت الوتر بذكر لفظ الشهادات الثلاث قال</w:t>
      </w:r>
      <w:r w:rsidR="00B8007C" w:rsidRPr="002C3B22">
        <w:rPr>
          <w:rtl/>
        </w:rPr>
        <w:t>:</w:t>
      </w:r>
      <w:r w:rsidRPr="002C3B22">
        <w:rPr>
          <w:rtl/>
        </w:rPr>
        <w:t xml:space="preserve"> (... اللهمّ فإنّي أشهدُ على حين غفلة من خلقك</w:t>
      </w:r>
      <w:r w:rsidR="00B8007C" w:rsidRPr="002C3B22">
        <w:rPr>
          <w:rtl/>
        </w:rPr>
        <w:t>:</w:t>
      </w:r>
      <w:r w:rsidRPr="002C3B22">
        <w:rPr>
          <w:rtl/>
        </w:rPr>
        <w:t xml:space="preserve"> أنّك أنت الله لا إله إلاّ أنت</w:t>
      </w:r>
      <w:r w:rsidR="00B8007C" w:rsidRPr="002C3B22">
        <w:rPr>
          <w:rtl/>
        </w:rPr>
        <w:t>،</w:t>
      </w:r>
      <w:r w:rsidRPr="002C3B22">
        <w:rPr>
          <w:rtl/>
        </w:rPr>
        <w:t xml:space="preserve"> وأنّ محمّداً عبدك المرتضى ونبيّك المصطفى</w:t>
      </w:r>
      <w:r w:rsidR="00B8007C" w:rsidRPr="002C3B22">
        <w:rPr>
          <w:rtl/>
        </w:rPr>
        <w:t>،</w:t>
      </w:r>
      <w:r w:rsidRPr="002C3B22">
        <w:rPr>
          <w:rtl/>
        </w:rPr>
        <w:t xml:space="preserve"> أسبغتَ عليه نعمتك</w:t>
      </w:r>
      <w:r w:rsidR="00B8007C" w:rsidRPr="002C3B22">
        <w:rPr>
          <w:rtl/>
        </w:rPr>
        <w:t>،</w:t>
      </w:r>
      <w:r w:rsidRPr="002C3B22">
        <w:rPr>
          <w:rtl/>
        </w:rPr>
        <w:t xml:space="preserve"> وأتممتَ له كرامتك</w:t>
      </w:r>
      <w:r w:rsidR="00B8007C" w:rsidRPr="002C3B22">
        <w:rPr>
          <w:rtl/>
        </w:rPr>
        <w:t>،</w:t>
      </w:r>
      <w:r w:rsidRPr="002C3B22">
        <w:rPr>
          <w:rtl/>
        </w:rPr>
        <w:t xml:space="preserve"> وفضّلت لكرامته آله</w:t>
      </w:r>
      <w:r w:rsidR="00B8007C" w:rsidRPr="002C3B22">
        <w:rPr>
          <w:rtl/>
        </w:rPr>
        <w:t>،</w:t>
      </w:r>
      <w:r w:rsidRPr="002C3B22">
        <w:rPr>
          <w:rtl/>
        </w:rPr>
        <w:t xml:space="preserve"> فجعلتهم أئمّة الهدى</w:t>
      </w:r>
      <w:r w:rsidR="00B8007C" w:rsidRPr="002C3B22">
        <w:rPr>
          <w:rtl/>
        </w:rPr>
        <w:t>،</w:t>
      </w:r>
      <w:r w:rsidRPr="002C3B22">
        <w:rPr>
          <w:rtl/>
        </w:rPr>
        <w:t xml:space="preserve"> ومصابيح الدُجى</w:t>
      </w:r>
      <w:r w:rsidR="00B8007C" w:rsidRPr="002C3B22">
        <w:rPr>
          <w:rtl/>
        </w:rPr>
        <w:t>،</w:t>
      </w:r>
      <w:r w:rsidRPr="002C3B22">
        <w:rPr>
          <w:rtl/>
        </w:rPr>
        <w:t xml:space="preserve"> وأكملتَ بحبّهم وطاعتهم الإيمان</w:t>
      </w:r>
      <w:r w:rsidR="00B8007C" w:rsidRPr="002C3B22">
        <w:rPr>
          <w:rtl/>
        </w:rPr>
        <w:t>،</w:t>
      </w:r>
      <w:r w:rsidRPr="002C3B22">
        <w:rPr>
          <w:rtl/>
        </w:rPr>
        <w:t xml:space="preserve"> وقبلتَ بمعرفتهم والإقرار بولايتهم الأعمال</w:t>
      </w:r>
      <w:r w:rsidR="00B8007C" w:rsidRPr="002C3B22">
        <w:rPr>
          <w:rtl/>
        </w:rPr>
        <w:t>،</w:t>
      </w:r>
      <w:r w:rsidRPr="002C3B22">
        <w:rPr>
          <w:rtl/>
        </w:rPr>
        <w:t xml:space="preserve"> واستعبدتَ بالصلاة عليهم عبادك وجعلتهم مفتاحاً للدعاء</w:t>
      </w:r>
      <w:r w:rsidR="00B8007C" w:rsidRPr="002C3B22">
        <w:rPr>
          <w:rtl/>
        </w:rPr>
        <w:t>،</w:t>
      </w:r>
      <w:r w:rsidRPr="002C3B22">
        <w:rPr>
          <w:rtl/>
        </w:rPr>
        <w:t>.... اللهمّ صلِّ على محمّد عبدك ورسولك وآله الطاهرين</w:t>
      </w:r>
      <w:r w:rsidR="00B8007C" w:rsidRPr="002C3B22">
        <w:rPr>
          <w:rtl/>
        </w:rPr>
        <w:t>،</w:t>
      </w:r>
      <w:r w:rsidRPr="002C3B22">
        <w:rPr>
          <w:rtl/>
        </w:rPr>
        <w:t>.... اللهمّ صلِّ على أمير المؤمنين وصيّ رسول ربّ العالمين</w:t>
      </w:r>
      <w:r w:rsidR="00B8007C" w:rsidRPr="002C3B22">
        <w:rPr>
          <w:rtl/>
        </w:rPr>
        <w:t>،</w:t>
      </w:r>
      <w:r w:rsidRPr="002C3B22">
        <w:rPr>
          <w:rtl/>
        </w:rPr>
        <w:t xml:space="preserve"> اللهمّ صلِّ على الحسن والحسين سِبطَي الرحمة وإمامَي الهدى</w:t>
      </w:r>
      <w:r w:rsidR="00B8007C" w:rsidRPr="002C3B22">
        <w:rPr>
          <w:rtl/>
        </w:rPr>
        <w:t>،</w:t>
      </w:r>
      <w:r w:rsidRPr="002C3B22">
        <w:rPr>
          <w:rtl/>
        </w:rPr>
        <w:t xml:space="preserve"> وصلِّ على الأئمّة من وِلد الحسين</w:t>
      </w:r>
      <w:r w:rsidR="00B8007C" w:rsidRPr="002C3B22">
        <w:rPr>
          <w:rtl/>
        </w:rPr>
        <w:t>،</w:t>
      </w:r>
      <w:r w:rsidRPr="002C3B22">
        <w:rPr>
          <w:rtl/>
        </w:rPr>
        <w:t xml:space="preserve"> عليّ بن الحسين</w:t>
      </w:r>
      <w:r w:rsidR="00B8007C" w:rsidRPr="002C3B22">
        <w:rPr>
          <w:rtl/>
        </w:rPr>
        <w:t>،</w:t>
      </w:r>
      <w:r w:rsidRPr="002C3B22">
        <w:rPr>
          <w:rtl/>
        </w:rPr>
        <w:t xml:space="preserve">.... والخلف الحجّة </w:t>
      </w:r>
      <w:r w:rsidR="00B8007C" w:rsidRPr="002C3B22">
        <w:rPr>
          <w:rtl/>
        </w:rPr>
        <w:t>(</w:t>
      </w:r>
      <w:r w:rsidRPr="002C3B22">
        <w:rPr>
          <w:rtl/>
        </w:rPr>
        <w:t>عليهم السلام</w:t>
      </w:r>
      <w:r w:rsidR="00B8007C" w:rsidRPr="002C3B22">
        <w:rPr>
          <w:rtl/>
        </w:rPr>
        <w:t>)،</w:t>
      </w:r>
      <w:r w:rsidRPr="002C3B22">
        <w:rPr>
          <w:rtl/>
        </w:rPr>
        <w:t xml:space="preserve"> اللهمّ اجعلهُ الإمام المنتظر</w:t>
      </w:r>
      <w:r w:rsidR="00B8007C" w:rsidRPr="002C3B22">
        <w:rPr>
          <w:rtl/>
        </w:rPr>
        <w:t>.</w:t>
      </w:r>
      <w:r w:rsidRPr="002C3B22">
        <w:rPr>
          <w:rtl/>
        </w:rPr>
        <w:t>...</w:t>
      </w:r>
      <w:r w:rsidR="00B8007C" w:rsidRPr="002C3B22">
        <w:rPr>
          <w:rtl/>
        </w:rPr>
        <w:t>)</w:t>
      </w:r>
      <w:r w:rsidRPr="002C3B22">
        <w:rPr>
          <w:rStyle w:val="libFootnotenumChar"/>
          <w:rtl/>
        </w:rPr>
        <w:t xml:space="preserve"> (1)</w:t>
      </w:r>
      <w:r w:rsidR="00B8007C" w:rsidRPr="002C3B22">
        <w:rPr>
          <w:rStyle w:val="libBold2Char"/>
          <w:rtl/>
        </w:rPr>
        <w:t>.</w:t>
      </w:r>
    </w:p>
    <w:p w:rsidR="00C44444" w:rsidRDefault="00DF0E11" w:rsidP="0039261C">
      <w:pPr>
        <w:pStyle w:val="libBold1"/>
        <w:rPr>
          <w:rtl/>
        </w:rPr>
      </w:pPr>
      <w:r w:rsidRPr="009E7041">
        <w:rPr>
          <w:rtl/>
        </w:rPr>
        <w:t>ومنها</w:t>
      </w:r>
      <w:r w:rsidR="00B8007C">
        <w:rPr>
          <w:rtl/>
        </w:rPr>
        <w:t>:</w:t>
      </w:r>
      <w:r w:rsidRPr="009E7041">
        <w:rPr>
          <w:rtl/>
        </w:rPr>
        <w:t xml:space="preserve"> فتوى الشيخ الطوسي بذلك</w:t>
      </w:r>
    </w:p>
    <w:p w:rsidR="00C44444" w:rsidRDefault="00DF0E11" w:rsidP="00B8007C">
      <w:pPr>
        <w:pStyle w:val="libNormal"/>
        <w:rPr>
          <w:rtl/>
        </w:rPr>
      </w:pPr>
      <w:r w:rsidRPr="002C3B22">
        <w:rPr>
          <w:rtl/>
        </w:rPr>
        <w:t>حيث أورد صحيح الحَلَبي في موضعين أيضاً</w:t>
      </w:r>
      <w:r w:rsidR="00B8007C" w:rsidRPr="002C3B22">
        <w:rPr>
          <w:rtl/>
        </w:rPr>
        <w:t>،</w:t>
      </w:r>
      <w:r w:rsidRPr="002C3B22">
        <w:rPr>
          <w:rtl/>
        </w:rPr>
        <w:t xml:space="preserve"> أوّلهما</w:t>
      </w:r>
      <w:r w:rsidR="00B8007C" w:rsidRPr="002C3B22">
        <w:rPr>
          <w:rtl/>
        </w:rPr>
        <w:t>:</w:t>
      </w:r>
      <w:r w:rsidRPr="002C3B22">
        <w:rPr>
          <w:rtl/>
        </w:rPr>
        <w:t xml:space="preserve"> في دعاء قنوت الوتر حيث قال</w:t>
      </w:r>
      <w:r w:rsidR="00B8007C" w:rsidRPr="002C3B22">
        <w:rPr>
          <w:rtl/>
        </w:rPr>
        <w:t>:</w:t>
      </w:r>
      <w:r w:rsidRPr="002C3B22">
        <w:rPr>
          <w:rtl/>
        </w:rPr>
        <w:t xml:space="preserve"> </w:t>
      </w:r>
      <w:r w:rsidR="00B8007C" w:rsidRPr="002C3B22">
        <w:rPr>
          <w:rtl/>
        </w:rPr>
        <w:t>(</w:t>
      </w:r>
      <w:r w:rsidRPr="002C3B22">
        <w:rPr>
          <w:rtl/>
        </w:rPr>
        <w:t>وممّا وردَ في الحث على الدعاء في الوتر</w:t>
      </w:r>
      <w:r w:rsidR="00B8007C" w:rsidRPr="002C3B22">
        <w:rPr>
          <w:rtl/>
        </w:rPr>
        <w:t>)،</w:t>
      </w:r>
      <w:r w:rsidRPr="002C3B22">
        <w:rPr>
          <w:rtl/>
        </w:rPr>
        <w:t xml:space="preserve"> ثُمّ أورد جملةً من الروايات ومن ضمنها صحيح الحَلَبي المتقدِّم</w:t>
      </w:r>
      <w:r w:rsidR="00B8007C" w:rsidRPr="002C3B22">
        <w:rPr>
          <w:rtl/>
        </w:rPr>
        <w:t>)</w:t>
      </w:r>
      <w:r w:rsidRPr="002C3B22">
        <w:rPr>
          <w:rStyle w:val="libFootnotenumChar"/>
          <w:rtl/>
        </w:rPr>
        <w:t xml:space="preserve"> (2)</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المقنعة</w:t>
      </w:r>
      <w:r w:rsidR="00B8007C">
        <w:rPr>
          <w:rtl/>
        </w:rPr>
        <w:t>:</w:t>
      </w:r>
      <w:r w:rsidRPr="009E7041">
        <w:rPr>
          <w:rtl/>
        </w:rPr>
        <w:t xml:space="preserve"> ص125</w:t>
      </w:r>
      <w:r w:rsidR="00B8007C">
        <w:rPr>
          <w:rtl/>
        </w:rPr>
        <w:t xml:space="preserve"> - </w:t>
      </w:r>
      <w:r w:rsidRPr="009E7041">
        <w:rPr>
          <w:rtl/>
        </w:rPr>
        <w:t>126</w:t>
      </w:r>
      <w:r w:rsidR="00B8007C">
        <w:rPr>
          <w:rtl/>
        </w:rPr>
        <w:t xml:space="preserve"> - </w:t>
      </w:r>
      <w:r w:rsidRPr="009E7041">
        <w:rPr>
          <w:rtl/>
        </w:rPr>
        <w:t>130 طبعة قم</w:t>
      </w:r>
      <w:r w:rsidR="00B8007C">
        <w:rPr>
          <w:rtl/>
        </w:rPr>
        <w:t xml:space="preserve"> - </w:t>
      </w:r>
      <w:r w:rsidRPr="009E7041">
        <w:rPr>
          <w:rtl/>
        </w:rPr>
        <w:t>جماعة المدرّسين</w:t>
      </w:r>
      <w:r w:rsidR="00B8007C">
        <w:rPr>
          <w:rtl/>
        </w:rPr>
        <w:t>.</w:t>
      </w:r>
    </w:p>
    <w:p w:rsidR="00C44444" w:rsidRPr="002C3B22" w:rsidRDefault="00DF0E11" w:rsidP="002C3B22">
      <w:pPr>
        <w:pStyle w:val="libFootnote0"/>
        <w:rPr>
          <w:rtl/>
        </w:rPr>
      </w:pPr>
      <w:r w:rsidRPr="009E7041">
        <w:rPr>
          <w:rtl/>
        </w:rPr>
        <w:t>(2) التهذيب</w:t>
      </w:r>
      <w:r w:rsidR="00B8007C">
        <w:rPr>
          <w:rtl/>
        </w:rPr>
        <w:t>:</w:t>
      </w:r>
      <w:r w:rsidRPr="009E7041">
        <w:rPr>
          <w:rtl/>
        </w:rPr>
        <w:t xml:space="preserve"> ج2</w:t>
      </w:r>
      <w:r w:rsidR="00B8007C">
        <w:rPr>
          <w:rtl/>
        </w:rPr>
        <w:t>،</w:t>
      </w:r>
      <w:r w:rsidRPr="009E7041">
        <w:rPr>
          <w:rtl/>
        </w:rPr>
        <w:t xml:space="preserve"> ص130</w:t>
      </w:r>
      <w:r w:rsidR="00B8007C">
        <w:rPr>
          <w:rtl/>
        </w:rPr>
        <w:t xml:space="preserve"> - </w:t>
      </w:r>
      <w:r w:rsidRPr="009E7041">
        <w:rPr>
          <w:rtl/>
        </w:rPr>
        <w:t>131، ح506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وثانيهما</w:t>
      </w:r>
      <w:r w:rsidR="00B8007C" w:rsidRPr="002C3B22">
        <w:rPr>
          <w:rtl/>
        </w:rPr>
        <w:t>:</w:t>
      </w:r>
      <w:r w:rsidRPr="002C3B22">
        <w:rPr>
          <w:rtl/>
        </w:rPr>
        <w:t xml:space="preserve"> ما وردَ في باب</w:t>
      </w:r>
      <w:r w:rsidRPr="002C3B22">
        <w:rPr>
          <w:rStyle w:val="libFootnotenumChar"/>
          <w:rtl/>
        </w:rPr>
        <w:t xml:space="preserve"> (1) </w:t>
      </w:r>
      <w:r w:rsidRPr="002C3B22">
        <w:rPr>
          <w:rtl/>
        </w:rPr>
        <w:t>كيفيّة الصلاة وصِفتها</w:t>
      </w:r>
      <w:r w:rsidR="00B8007C" w:rsidRPr="002C3B22">
        <w:rPr>
          <w:rtl/>
        </w:rPr>
        <w:t>،</w:t>
      </w:r>
      <w:r w:rsidRPr="002C3B22">
        <w:rPr>
          <w:rtl/>
        </w:rPr>
        <w:t xml:space="preserve"> حيث أوردها بعد ذكر روايةٍ في مطلق ذكر الله في الصلاة</w:t>
      </w:r>
      <w:r w:rsidR="00B8007C" w:rsidRPr="002C3B22">
        <w:rPr>
          <w:rtl/>
        </w:rPr>
        <w:t>،</w:t>
      </w:r>
      <w:r w:rsidRPr="002C3B22">
        <w:rPr>
          <w:rtl/>
        </w:rPr>
        <w:t xml:space="preserve"> ولم يعلِّق عليها بردٍ أو توقف كما هو دأبه فيما لا يرتضيه في مضامين بعض الروايات</w:t>
      </w:r>
      <w:r w:rsidR="00B8007C" w:rsidRPr="002C3B22">
        <w:rPr>
          <w:rtl/>
        </w:rPr>
        <w:t>،</w:t>
      </w:r>
      <w:r w:rsidRPr="002C3B22">
        <w:rPr>
          <w:rtl/>
        </w:rPr>
        <w:t xml:space="preserve"> حتّى أنّه أوردَ في الموضع الثاني قَبل ذلك رواية في النهي عن الصلاة والإزار محلول</w:t>
      </w:r>
      <w:r w:rsidR="00B8007C" w:rsidRPr="002C3B22">
        <w:rPr>
          <w:rtl/>
        </w:rPr>
        <w:t>،</w:t>
      </w:r>
      <w:r w:rsidRPr="002C3B22">
        <w:rPr>
          <w:rtl/>
        </w:rPr>
        <w:t xml:space="preserve"> وعلّق عليها</w:t>
      </w:r>
      <w:r w:rsidR="00B8007C" w:rsidRPr="002C3B22">
        <w:rPr>
          <w:rtl/>
        </w:rPr>
        <w:t>:</w:t>
      </w:r>
      <w:r w:rsidRPr="002C3B22">
        <w:rPr>
          <w:rtl/>
        </w:rPr>
        <w:t xml:space="preserve"> بأنّ هذا الأمر محمول على الاستحباب واستشهدَ برواية أخرى</w:t>
      </w:r>
      <w:r w:rsidR="00B8007C" w:rsidRPr="002C3B22">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Style w:val="libBold2Char"/>
          <w:rtl/>
        </w:rPr>
        <w:t xml:space="preserve"> فتوى العلاّمة</w:t>
      </w:r>
      <w:r w:rsidR="00B8007C" w:rsidRPr="002C3B22">
        <w:rPr>
          <w:rStyle w:val="libBold2Char"/>
          <w:rtl/>
        </w:rPr>
        <w:t>،</w:t>
      </w:r>
      <w:r w:rsidRPr="002C3B22">
        <w:rPr>
          <w:rtl/>
        </w:rPr>
        <w:t xml:space="preserve"> كما في كتاب المنتهى الفصل الثالث</w:t>
      </w:r>
      <w:r w:rsidR="00B8007C" w:rsidRPr="002C3B22">
        <w:rPr>
          <w:rtl/>
        </w:rPr>
        <w:t>:</w:t>
      </w:r>
      <w:r w:rsidRPr="002C3B22">
        <w:rPr>
          <w:rtl/>
        </w:rPr>
        <w:t xml:space="preserve"> في التروك</w:t>
      </w:r>
      <w:r w:rsidR="00B8007C" w:rsidRPr="002C3B22">
        <w:rPr>
          <w:rtl/>
        </w:rPr>
        <w:t>،</w:t>
      </w:r>
      <w:r w:rsidRPr="002C3B22">
        <w:rPr>
          <w:rtl/>
        </w:rPr>
        <w:t xml:space="preserve"> حيث استثنى من الكلام المبطل في الصلاة كلّ كلام هو من ذِكر الله</w:t>
      </w:r>
      <w:r w:rsidR="00B8007C" w:rsidRPr="002C3B22">
        <w:rPr>
          <w:rtl/>
        </w:rPr>
        <w:t>،</w:t>
      </w:r>
      <w:r w:rsidRPr="002C3B22">
        <w:rPr>
          <w:rtl/>
        </w:rPr>
        <w:t xml:space="preserve"> وجعلَ منه ذكر أسماء الأئمّة مستنداً في ذلك إلى صحيح الحَلَبي الدال بالخصوص على ذلك</w:t>
      </w:r>
      <w:r w:rsidR="00B8007C" w:rsidRPr="002C3B22">
        <w:rPr>
          <w:rtl/>
        </w:rPr>
        <w:t>.</w:t>
      </w:r>
    </w:p>
    <w:p w:rsidR="00C44444" w:rsidRDefault="00DF0E11" w:rsidP="00B8007C">
      <w:pPr>
        <w:pStyle w:val="libNormal"/>
        <w:rPr>
          <w:rtl/>
        </w:rPr>
      </w:pPr>
      <w:r w:rsidRPr="002C3B22">
        <w:rPr>
          <w:rtl/>
        </w:rPr>
        <w:t>قال</w:t>
      </w:r>
      <w:r w:rsidR="00B8007C" w:rsidRPr="002C3B22">
        <w:rPr>
          <w:rtl/>
        </w:rPr>
        <w:t>:</w:t>
      </w:r>
      <w:r w:rsidRPr="002C3B22">
        <w:rPr>
          <w:rtl/>
        </w:rPr>
        <w:t xml:space="preserve"> المطلب الثاني عشر </w:t>
      </w:r>
      <w:r w:rsidR="00B8007C" w:rsidRPr="002C3B22">
        <w:rPr>
          <w:rtl/>
        </w:rPr>
        <w:t>(</w:t>
      </w:r>
      <w:r w:rsidRPr="002C3B22">
        <w:rPr>
          <w:rtl/>
        </w:rPr>
        <w:t>لا بأس بأصناف الكلام الذي يناجي به الربّ تعالى</w:t>
      </w:r>
      <w:r w:rsidR="00B8007C" w:rsidRPr="002C3B22">
        <w:rPr>
          <w:rtl/>
        </w:rPr>
        <w:t>؛</w:t>
      </w:r>
      <w:r w:rsidRPr="002C3B22">
        <w:rPr>
          <w:rtl/>
        </w:rPr>
        <w:t xml:space="preserve"> لمَا رواه الشيخ في الصحيح عن علي بن مهزيار</w:t>
      </w:r>
      <w:r w:rsidR="00B8007C" w:rsidRPr="002C3B22">
        <w:rPr>
          <w:rtl/>
        </w:rPr>
        <w:t>،</w:t>
      </w:r>
      <w:r w:rsidRPr="002C3B22">
        <w:rPr>
          <w:rtl/>
        </w:rPr>
        <w:t xml:space="preserve"> قال</w:t>
      </w:r>
      <w:r w:rsidR="00B8007C" w:rsidRPr="002C3B22">
        <w:rPr>
          <w:rtl/>
        </w:rPr>
        <w:t>:</w:t>
      </w:r>
      <w:r w:rsidRPr="002C3B22">
        <w:rPr>
          <w:rtl/>
        </w:rPr>
        <w:t xml:space="preserve"> سألت أبا جعفر </w:t>
      </w:r>
      <w:r w:rsidR="00B8007C" w:rsidRPr="002C3B22">
        <w:rPr>
          <w:rtl/>
        </w:rPr>
        <w:t>(</w:t>
      </w:r>
      <w:r w:rsidRPr="002C3B22">
        <w:rPr>
          <w:rtl/>
        </w:rPr>
        <w:t>عليه السلام</w:t>
      </w:r>
      <w:r w:rsidR="00B8007C" w:rsidRPr="002C3B22">
        <w:rPr>
          <w:rtl/>
        </w:rPr>
        <w:t>)</w:t>
      </w:r>
      <w:r w:rsidRPr="002C3B22">
        <w:rPr>
          <w:rtl/>
        </w:rPr>
        <w:t xml:space="preserve"> عن الرجل يتكلم في صلاة الفريضة</w:t>
      </w:r>
      <w:r w:rsidR="00B8007C" w:rsidRPr="002C3B22">
        <w:rPr>
          <w:rtl/>
        </w:rPr>
        <w:t>،</w:t>
      </w:r>
      <w:r w:rsidRPr="002C3B22">
        <w:rPr>
          <w:rtl/>
        </w:rPr>
        <w:t xml:space="preserve"> بكلّ شيء يناجي ربه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وعن الحلبي</w:t>
      </w:r>
      <w:r w:rsidR="00B8007C" w:rsidRPr="002C3B22">
        <w:rPr>
          <w:rtl/>
        </w:rPr>
        <w:t>:</w:t>
      </w:r>
      <w:r w:rsidR="00C44444" w:rsidRPr="002C3B22">
        <w:rPr>
          <w:rtl/>
        </w:rPr>
        <w:t xml:space="preserve"> </w:t>
      </w:r>
      <w:r w:rsidRPr="002C3B22">
        <w:rPr>
          <w:rtl/>
        </w:rPr>
        <w:t>قال</w:t>
      </w:r>
      <w:r w:rsidR="00B8007C" w:rsidRPr="002C3B22">
        <w:rPr>
          <w:rtl/>
        </w:rPr>
        <w:t>:</w:t>
      </w:r>
      <w:r w:rsidRPr="002C3B22">
        <w:rPr>
          <w:rtl/>
        </w:rPr>
        <w:t xml:space="preserve"> </w:t>
      </w:r>
      <w:r w:rsidR="00B8007C" w:rsidRPr="002C3B22">
        <w:rPr>
          <w:rtl/>
        </w:rPr>
        <w:t>(</w:t>
      </w:r>
      <w:r w:rsidRPr="002C3B22">
        <w:rPr>
          <w:rtl/>
        </w:rPr>
        <w:t xml:space="preserve">قلتُ لأبي عبد الله </w:t>
      </w:r>
      <w:r w:rsidR="00B8007C" w:rsidRPr="002C3B22">
        <w:rPr>
          <w:rtl/>
        </w:rPr>
        <w:t>(</w:t>
      </w:r>
      <w:r w:rsidRPr="002C3B22">
        <w:rPr>
          <w:rtl/>
        </w:rPr>
        <w:t>عليه السلام</w:t>
      </w:r>
      <w:r w:rsidR="00B8007C" w:rsidRPr="002C3B22">
        <w:rPr>
          <w:rtl/>
        </w:rPr>
        <w:t>)</w:t>
      </w:r>
      <w:r w:rsidRPr="002C3B22">
        <w:rPr>
          <w:rtl/>
        </w:rPr>
        <w:t xml:space="preserve"> أسمّي الأئمّة </w:t>
      </w:r>
      <w:r w:rsidR="00B8007C" w:rsidRPr="002C3B22">
        <w:rPr>
          <w:rtl/>
        </w:rPr>
        <w:t>(</w:t>
      </w:r>
      <w:r w:rsidRPr="002C3B22">
        <w:rPr>
          <w:rtl/>
        </w:rPr>
        <w:t>عليهم السلام</w:t>
      </w:r>
      <w:r w:rsidR="00B8007C" w:rsidRPr="002C3B22">
        <w:rPr>
          <w:rtl/>
        </w:rPr>
        <w:t>)</w:t>
      </w:r>
      <w:r w:rsidRPr="002C3B22">
        <w:rPr>
          <w:rtl/>
        </w:rPr>
        <w:t xml:space="preserve">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Style w:val="libFootnotenumChar"/>
          <w:rtl/>
        </w:rPr>
        <w:t xml:space="preserve"> (3)</w:t>
      </w:r>
      <w:r w:rsidR="00B8007C" w:rsidRPr="002C3B22">
        <w:rPr>
          <w:rtl/>
        </w:rPr>
        <w:t>،</w:t>
      </w:r>
      <w:r w:rsidRPr="002C3B22">
        <w:rPr>
          <w:rtl/>
        </w:rPr>
        <w:t xml:space="preserve"> ومن هذا الباب كلّ ذكرٍ يُقصد به تنبيه غيره</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التهذيب</w:t>
      </w:r>
      <w:r w:rsidR="00B8007C">
        <w:rPr>
          <w:rtl/>
        </w:rPr>
        <w:t>:</w:t>
      </w:r>
      <w:r w:rsidRPr="009E7041">
        <w:rPr>
          <w:rtl/>
        </w:rPr>
        <w:t xml:space="preserve"> ج2</w:t>
      </w:r>
      <w:r w:rsidR="00B8007C">
        <w:rPr>
          <w:rtl/>
        </w:rPr>
        <w:t>،</w:t>
      </w:r>
      <w:r w:rsidRPr="009E7041">
        <w:rPr>
          <w:rtl/>
        </w:rPr>
        <w:t xml:space="preserve"> ص326</w:t>
      </w:r>
      <w:r w:rsidR="00B8007C">
        <w:rPr>
          <w:rtl/>
        </w:rPr>
        <w:t>،</w:t>
      </w:r>
      <w:r w:rsidRPr="009E7041">
        <w:rPr>
          <w:rtl/>
        </w:rPr>
        <w:t xml:space="preserve"> ح1338</w:t>
      </w:r>
      <w:r w:rsidR="00B8007C">
        <w:rPr>
          <w:rtl/>
        </w:rPr>
        <w:t>.</w:t>
      </w:r>
    </w:p>
    <w:p w:rsidR="00C44444" w:rsidRPr="002C3B22" w:rsidRDefault="00DF0E11" w:rsidP="002C3B22">
      <w:pPr>
        <w:pStyle w:val="libFootnote0"/>
        <w:rPr>
          <w:rtl/>
        </w:rPr>
      </w:pPr>
      <w:r w:rsidRPr="009E7041">
        <w:rPr>
          <w:rtl/>
        </w:rPr>
        <w:t>(2) منتهى المطلب</w:t>
      </w:r>
      <w:r w:rsidR="00B8007C">
        <w:rPr>
          <w:rtl/>
        </w:rPr>
        <w:t>:</w:t>
      </w:r>
      <w:r w:rsidRPr="009E7041">
        <w:rPr>
          <w:rtl/>
        </w:rPr>
        <w:t xml:space="preserve"> ج5</w:t>
      </w:r>
      <w:r w:rsidR="00B8007C">
        <w:rPr>
          <w:rtl/>
        </w:rPr>
        <w:t>،</w:t>
      </w:r>
      <w:r w:rsidRPr="009E7041">
        <w:rPr>
          <w:rtl/>
        </w:rPr>
        <w:t xml:space="preserve"> ص292 طبعة الأستانة الرضويّة</w:t>
      </w:r>
      <w:r w:rsidR="00B8007C">
        <w:rPr>
          <w:rtl/>
        </w:rPr>
        <w:t>.</w:t>
      </w:r>
    </w:p>
    <w:p w:rsidR="00C44444" w:rsidRPr="002C3B22" w:rsidRDefault="00DF0E11" w:rsidP="002C3B22">
      <w:pPr>
        <w:pStyle w:val="libFootnote0"/>
        <w:rPr>
          <w:rtl/>
        </w:rPr>
      </w:pPr>
      <w:r w:rsidRPr="009E7041">
        <w:rPr>
          <w:rtl/>
        </w:rPr>
        <w:t>(3) أبواب القنوت</w:t>
      </w:r>
      <w:r w:rsidR="00B8007C">
        <w:rPr>
          <w:rtl/>
        </w:rPr>
        <w:t>:</w:t>
      </w:r>
      <w:r w:rsidRPr="009E7041">
        <w:rPr>
          <w:rtl/>
        </w:rPr>
        <w:t xml:space="preserve"> باب 14 الحديث الأوّل</w:t>
      </w:r>
      <w:r w:rsidR="00B8007C">
        <w:rPr>
          <w:rtl/>
        </w:rPr>
        <w:t>،</w:t>
      </w:r>
      <w:r w:rsidRPr="009E7041">
        <w:rPr>
          <w:rtl/>
        </w:rPr>
        <w:t xml:space="preserve"> التهذيب</w:t>
      </w:r>
      <w:r w:rsidR="00B8007C">
        <w:rPr>
          <w:rtl/>
        </w:rPr>
        <w:t>:</w:t>
      </w:r>
      <w:r w:rsidRPr="009E7041">
        <w:rPr>
          <w:rtl/>
        </w:rPr>
        <w:t xml:space="preserve"> ج2</w:t>
      </w:r>
      <w:r w:rsidR="00B8007C">
        <w:rPr>
          <w:rtl/>
        </w:rPr>
        <w:t>،</w:t>
      </w:r>
      <w:r w:rsidRPr="009E7041">
        <w:rPr>
          <w:rtl/>
        </w:rPr>
        <w:t xml:space="preserve"> ص326</w:t>
      </w:r>
      <w:r w:rsidR="00B8007C">
        <w:rPr>
          <w:rtl/>
        </w:rPr>
        <w:t>،</w:t>
      </w:r>
      <w:r w:rsidRPr="009E7041">
        <w:rPr>
          <w:rtl/>
        </w:rPr>
        <w:t xml:space="preserve"> الحديث 1338</w:t>
      </w:r>
      <w:r w:rsidR="00B8007C">
        <w:rPr>
          <w:rtl/>
        </w:rPr>
        <w:t>.</w:t>
      </w:r>
    </w:p>
    <w:p w:rsidR="00C44444" w:rsidRPr="002C3B22" w:rsidRDefault="00DF0E11" w:rsidP="002C3B22">
      <w:pPr>
        <w:pStyle w:val="libFootnote0"/>
        <w:rPr>
          <w:rtl/>
        </w:rPr>
      </w:pPr>
      <w:r w:rsidRPr="009E7041">
        <w:rPr>
          <w:rtl/>
        </w:rPr>
        <w:t>(4) أبواب قواطع الصلاة</w:t>
      </w:r>
      <w:r w:rsidR="00B8007C">
        <w:rPr>
          <w:rtl/>
        </w:rPr>
        <w:t>:</w:t>
      </w:r>
      <w:r w:rsidRPr="009E7041">
        <w:rPr>
          <w:rtl/>
        </w:rPr>
        <w:t xml:space="preserve"> باب 13</w:t>
      </w:r>
      <w:r w:rsidR="00B8007C">
        <w:rPr>
          <w:rtl/>
        </w:rPr>
        <w:t>،</w:t>
      </w:r>
      <w:r w:rsidRPr="009E7041">
        <w:rPr>
          <w:rtl/>
        </w:rPr>
        <w:t xml:space="preserve"> الحديث الأوّل</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وما أشار إليه من صحيحة الحَلبي</w:t>
      </w:r>
      <w:r w:rsidR="00B8007C" w:rsidRPr="002C3B22">
        <w:rPr>
          <w:rtl/>
        </w:rPr>
        <w:t>،</w:t>
      </w:r>
      <w:r w:rsidRPr="002C3B22">
        <w:rPr>
          <w:rtl/>
        </w:rPr>
        <w:t xml:space="preserve"> سيأتي ورود عدّة صِحاح قريب من مضمونها</w:t>
      </w:r>
      <w:r w:rsidR="00B8007C" w:rsidRPr="002C3B22">
        <w:rPr>
          <w:rtl/>
        </w:rPr>
        <w:t>:</w:t>
      </w:r>
      <w:r w:rsidRPr="002C3B22">
        <w:rPr>
          <w:rtl/>
        </w:rPr>
        <w:t xml:space="preserve"> كصحيح عبد الله بن سنان </w:t>
      </w:r>
      <w:r w:rsidRPr="002C3B22">
        <w:rPr>
          <w:rStyle w:val="libFootnotenumChar"/>
          <w:rtl/>
        </w:rPr>
        <w:t>(1</w:t>
      </w:r>
      <w:r w:rsidRPr="002C3B22">
        <w:rPr>
          <w:rStyle w:val="libFootnotenumChar"/>
          <w:rFonts w:hint="cs"/>
          <w:rtl/>
        </w:rPr>
        <w:t>)</w:t>
      </w:r>
      <w:r w:rsidR="00B8007C" w:rsidRPr="002C3B22">
        <w:rPr>
          <w:rStyle w:val="libFootnotenumChar"/>
          <w:rFonts w:hint="cs"/>
          <w:rtl/>
        </w:rPr>
        <w:t>،</w:t>
      </w:r>
      <w:r w:rsidRPr="002C3B22">
        <w:rPr>
          <w:rtl/>
        </w:rPr>
        <w:t xml:space="preserve"> وصحيح زرارة </w:t>
      </w:r>
      <w:r w:rsidRPr="002C3B22">
        <w:rPr>
          <w:rStyle w:val="libFootnotenumChar"/>
          <w:rtl/>
        </w:rPr>
        <w:t>(2)</w:t>
      </w:r>
      <w:r w:rsidR="00B8007C" w:rsidRPr="002C3B22">
        <w:rPr>
          <w:rtl/>
        </w:rPr>
        <w:t>،</w:t>
      </w:r>
      <w:r w:rsidRPr="002C3B22">
        <w:rPr>
          <w:rtl/>
        </w:rPr>
        <w:t xml:space="preserve"> وصحيح محمد بن مسلم </w:t>
      </w:r>
      <w:r w:rsidRPr="002C3B22">
        <w:rPr>
          <w:rStyle w:val="libFootnotenumChar"/>
          <w:rtl/>
        </w:rPr>
        <w:t>(3)</w:t>
      </w:r>
      <w:r w:rsidR="00B8007C" w:rsidRPr="002C3B22">
        <w:rPr>
          <w:rtl/>
        </w:rPr>
        <w:t>،</w:t>
      </w:r>
      <w:r w:rsidRPr="002C3B22">
        <w:rPr>
          <w:rtl/>
        </w:rPr>
        <w:t xml:space="preserve"> وموثّق سماعة </w:t>
      </w:r>
      <w:r w:rsidRPr="002C3B22">
        <w:rPr>
          <w:rStyle w:val="libFootnotenumChar"/>
          <w:rtl/>
        </w:rPr>
        <w:t>(4)</w:t>
      </w:r>
      <w:r w:rsidR="00B8007C" w:rsidRPr="002C3B22">
        <w:rPr>
          <w:rFonts w:hint="cs"/>
          <w:rtl/>
        </w:rPr>
        <w:t>،</w:t>
      </w:r>
      <w:r w:rsidRPr="002C3B22">
        <w:rPr>
          <w:rFonts w:hint="cs"/>
          <w:rtl/>
        </w:rPr>
        <w:t xml:space="preserve"> </w:t>
      </w:r>
      <w:r w:rsidRPr="002C3B22">
        <w:rPr>
          <w:rtl/>
        </w:rPr>
        <w:t xml:space="preserve">وموثّق أبي بصير </w:t>
      </w:r>
      <w:r w:rsidRPr="002C3B22">
        <w:rPr>
          <w:rStyle w:val="libFootnotenumChar"/>
          <w:rtl/>
        </w:rPr>
        <w:t>(5)</w:t>
      </w:r>
      <w:r w:rsidR="00B8007C" w:rsidRPr="002C3B22">
        <w:rPr>
          <w:rStyle w:val="libFootnotenumChar"/>
          <w:rtl/>
        </w:rPr>
        <w:t>،</w:t>
      </w:r>
      <w:r w:rsidRPr="002C3B22">
        <w:rPr>
          <w:rtl/>
        </w:rPr>
        <w:t xml:space="preserve"> وعلى كلّ حال فيظهر من فتوى العلاّمة</w:t>
      </w:r>
      <w:r w:rsidR="00B8007C" w:rsidRPr="002C3B22">
        <w:rPr>
          <w:rtl/>
        </w:rPr>
        <w:t>:</w:t>
      </w:r>
      <w:r w:rsidRPr="002C3B22">
        <w:rPr>
          <w:rtl/>
        </w:rPr>
        <w:t xml:space="preserve"> أنّ ذِكر أسماء الأئمّة في الصلاة</w:t>
      </w:r>
      <w:r w:rsidR="00B8007C" w:rsidRPr="002C3B22">
        <w:rPr>
          <w:rtl/>
        </w:rPr>
        <w:t>،</w:t>
      </w:r>
      <w:r w:rsidRPr="002C3B22">
        <w:rPr>
          <w:rtl/>
        </w:rPr>
        <w:t xml:space="preserve"> وبوصفهم أئمّة للدين</w:t>
      </w:r>
      <w:r w:rsidR="00B8007C" w:rsidRPr="002C3B22">
        <w:rPr>
          <w:rtl/>
        </w:rPr>
        <w:t xml:space="preserve"> - </w:t>
      </w:r>
      <w:r w:rsidRPr="002C3B22">
        <w:rPr>
          <w:rtl/>
        </w:rPr>
        <w:t>الذي هو نمط من الشهادة بولايتهم</w:t>
      </w:r>
      <w:r w:rsidR="00B8007C" w:rsidRPr="002C3B22">
        <w:rPr>
          <w:rtl/>
        </w:rPr>
        <w:t xml:space="preserve"> - </w:t>
      </w:r>
      <w:r w:rsidRPr="002C3B22">
        <w:rPr>
          <w:rtl/>
        </w:rPr>
        <w:t>هو من أذكار الصلاة الخاصّة</w:t>
      </w:r>
      <w:r w:rsidR="00B8007C" w:rsidRPr="002C3B22">
        <w:rPr>
          <w:rtl/>
        </w:rPr>
        <w:t>،</w:t>
      </w:r>
      <w:r w:rsidRPr="002C3B22">
        <w:rPr>
          <w:rtl/>
        </w:rPr>
        <w:t xml:space="preserve"> ومن ثُمّ لا يكون من الكلام المبطل للصلاة</w:t>
      </w:r>
      <w:r w:rsidR="00B8007C" w:rsidRPr="002C3B22">
        <w:rPr>
          <w:rtl/>
        </w:rPr>
        <w:t>،</w:t>
      </w:r>
      <w:r w:rsidRPr="002C3B22">
        <w:rPr>
          <w:rtl/>
        </w:rPr>
        <w:t xml:space="preserve"> وسيأتي تحرير وتنقيح كلامه بشكل مبسوط في الوجه الثاني</w:t>
      </w:r>
      <w:r w:rsidR="00B8007C" w:rsidRPr="002C3B22">
        <w:rPr>
          <w:rtl/>
        </w:rPr>
        <w:t>،</w:t>
      </w:r>
      <w:r w:rsidRPr="002C3B22">
        <w:rPr>
          <w:rtl/>
        </w:rPr>
        <w:t xml:space="preserve"> وملخّص بيان كون التوصيف بالإمامة لهم هو شهادة بإمامتهم</w:t>
      </w:r>
      <w:r w:rsidR="00B8007C" w:rsidRPr="002C3B22">
        <w:rPr>
          <w:rtl/>
        </w:rPr>
        <w:t>؛</w:t>
      </w:r>
      <w:r w:rsidRPr="002C3B22">
        <w:rPr>
          <w:rtl/>
        </w:rPr>
        <w:t xml:space="preserve"> وذلك لكون الواصف في كلامه في مقام الإخبار يلتزم ويقرّ ويعترف بثبوت الوصف للموصوف</w:t>
      </w:r>
      <w:r w:rsidR="00B8007C" w:rsidRPr="002C3B22">
        <w:rPr>
          <w:rtl/>
        </w:rPr>
        <w:t>،</w:t>
      </w:r>
      <w:r w:rsidRPr="002C3B22">
        <w:rPr>
          <w:rtl/>
        </w:rPr>
        <w:t xml:space="preserve"> كما هو الحال في باب الأقارير</w:t>
      </w:r>
      <w:r w:rsidR="00B8007C" w:rsidRPr="002C3B22">
        <w:rPr>
          <w:rtl/>
        </w:rPr>
        <w:t>:</w:t>
      </w:r>
      <w:r w:rsidRPr="002C3B22">
        <w:rPr>
          <w:rtl/>
        </w:rPr>
        <w:t xml:space="preserve"> يؤخذ المتكلم في مقام الإخبار بمدلول كلامه التضمنّي والالتزامي</w:t>
      </w:r>
      <w:r w:rsidR="00B8007C" w:rsidRPr="002C3B22">
        <w:rPr>
          <w:rtl/>
        </w:rPr>
        <w:t>،</w:t>
      </w:r>
      <w:r w:rsidRPr="002C3B22">
        <w:rPr>
          <w:rtl/>
        </w:rPr>
        <w:t xml:space="preserve"> فالتركيب النعتي في هيئة الجملة الخبريّة موازية في المعنى للفظ الإقرار والالتزام</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أبواب الركوع</w:t>
      </w:r>
      <w:r w:rsidR="00B8007C">
        <w:rPr>
          <w:rtl/>
        </w:rPr>
        <w:t>:</w:t>
      </w:r>
      <w:r w:rsidRPr="009E7041">
        <w:rPr>
          <w:rtl/>
        </w:rPr>
        <w:t xml:space="preserve"> باب 20</w:t>
      </w:r>
      <w:r w:rsidR="00B8007C">
        <w:rPr>
          <w:rtl/>
        </w:rPr>
        <w:t>،</w:t>
      </w:r>
      <w:r w:rsidRPr="009E7041">
        <w:rPr>
          <w:rtl/>
        </w:rPr>
        <w:t xml:space="preserve"> ح1</w:t>
      </w:r>
      <w:r w:rsidR="00B8007C">
        <w:rPr>
          <w:rtl/>
        </w:rPr>
        <w:t>.</w:t>
      </w:r>
    </w:p>
    <w:p w:rsidR="00C44444" w:rsidRPr="002C3B22" w:rsidRDefault="00DF0E11" w:rsidP="002C3B22">
      <w:pPr>
        <w:pStyle w:val="libFootnote0"/>
        <w:rPr>
          <w:rtl/>
        </w:rPr>
      </w:pPr>
      <w:r w:rsidRPr="009E7041">
        <w:rPr>
          <w:rtl/>
        </w:rPr>
        <w:t>(2) أبواب الأذان والإقامة</w:t>
      </w:r>
      <w:r w:rsidR="00B8007C">
        <w:rPr>
          <w:rtl/>
        </w:rPr>
        <w:t>:</w:t>
      </w:r>
      <w:r w:rsidRPr="009E7041">
        <w:rPr>
          <w:rtl/>
        </w:rPr>
        <w:t xml:space="preserve"> باب 42</w:t>
      </w:r>
      <w:r w:rsidR="00B8007C">
        <w:rPr>
          <w:rtl/>
        </w:rPr>
        <w:t>،</w:t>
      </w:r>
      <w:r w:rsidRPr="009E7041">
        <w:rPr>
          <w:rtl/>
        </w:rPr>
        <w:t xml:space="preserve"> ح1</w:t>
      </w:r>
      <w:r w:rsidR="00B8007C">
        <w:rPr>
          <w:rtl/>
        </w:rPr>
        <w:t>.</w:t>
      </w:r>
    </w:p>
    <w:p w:rsidR="00C44444" w:rsidRPr="002C3B22" w:rsidRDefault="00DF0E11" w:rsidP="002C3B22">
      <w:pPr>
        <w:pStyle w:val="libFootnote0"/>
        <w:rPr>
          <w:rtl/>
        </w:rPr>
      </w:pPr>
      <w:r w:rsidRPr="009E7041">
        <w:rPr>
          <w:rtl/>
        </w:rPr>
        <w:t>(3) أبواب صلاة الجمعة</w:t>
      </w:r>
      <w:r w:rsidR="00B8007C">
        <w:rPr>
          <w:rtl/>
        </w:rPr>
        <w:t>:</w:t>
      </w:r>
      <w:r w:rsidRPr="009E7041">
        <w:rPr>
          <w:rtl/>
        </w:rPr>
        <w:t xml:space="preserve"> باب 25</w:t>
      </w:r>
      <w:r w:rsidR="00B8007C">
        <w:rPr>
          <w:rtl/>
        </w:rPr>
        <w:t>،</w:t>
      </w:r>
      <w:r w:rsidRPr="009E7041">
        <w:rPr>
          <w:rtl/>
        </w:rPr>
        <w:t xml:space="preserve"> ح1</w:t>
      </w:r>
      <w:r w:rsidR="00B8007C">
        <w:rPr>
          <w:rtl/>
        </w:rPr>
        <w:t>.</w:t>
      </w:r>
    </w:p>
    <w:p w:rsidR="00C44444" w:rsidRPr="002C3B22" w:rsidRDefault="00DF0E11" w:rsidP="002C3B22">
      <w:pPr>
        <w:pStyle w:val="libFootnote0"/>
        <w:rPr>
          <w:rtl/>
        </w:rPr>
      </w:pPr>
      <w:r w:rsidRPr="009E7041">
        <w:rPr>
          <w:rtl/>
        </w:rPr>
        <w:t>(4) المصدر السابق</w:t>
      </w:r>
      <w:r w:rsidR="00B8007C">
        <w:rPr>
          <w:rtl/>
        </w:rPr>
        <w:t>:</w:t>
      </w:r>
      <w:r w:rsidRPr="009E7041">
        <w:rPr>
          <w:rtl/>
        </w:rPr>
        <w:t xml:space="preserve"> ح2</w:t>
      </w:r>
      <w:r w:rsidR="00B8007C">
        <w:rPr>
          <w:rtl/>
        </w:rPr>
        <w:t>.</w:t>
      </w:r>
    </w:p>
    <w:p w:rsidR="00C44444" w:rsidRPr="002C3B22" w:rsidRDefault="00DF0E11" w:rsidP="002C3B22">
      <w:pPr>
        <w:pStyle w:val="libFootnote0"/>
        <w:rPr>
          <w:rtl/>
        </w:rPr>
      </w:pPr>
      <w:r w:rsidRPr="009E7041">
        <w:rPr>
          <w:rtl/>
        </w:rPr>
        <w:t>(5) أبواب الذكر من أبواب الصلاة</w:t>
      </w:r>
      <w:r w:rsidR="00B8007C">
        <w:rPr>
          <w:rtl/>
        </w:rPr>
        <w:t>:</w:t>
      </w:r>
      <w:r w:rsidRPr="009E7041">
        <w:rPr>
          <w:rtl/>
        </w:rPr>
        <w:t xml:space="preserve"> باب 3</w:t>
      </w:r>
      <w:r w:rsidR="00B8007C">
        <w:rPr>
          <w:rtl/>
        </w:rPr>
        <w:t>،</w:t>
      </w:r>
      <w:r w:rsidRPr="009E7041">
        <w:rPr>
          <w:rtl/>
        </w:rPr>
        <w:t xml:space="preserve"> ح3</w:t>
      </w:r>
      <w:r w:rsidR="00B8007C">
        <w:rPr>
          <w:rtl/>
        </w:rPr>
        <w:t>.</w:t>
      </w:r>
    </w:p>
    <w:p w:rsidR="00C44444" w:rsidRPr="002C3B22" w:rsidRDefault="00C44444" w:rsidP="002C3B22">
      <w:pPr>
        <w:pStyle w:val="libNormal"/>
        <w:rPr>
          <w:rtl/>
        </w:rPr>
      </w:pPr>
      <w:r w:rsidRPr="002C3B22">
        <w:rPr>
          <w:rtl/>
        </w:rPr>
        <w:br w:type="page"/>
      </w:r>
    </w:p>
    <w:p w:rsidR="00C44444" w:rsidRDefault="00DF0E11" w:rsidP="0039261C">
      <w:pPr>
        <w:pStyle w:val="libBold1"/>
        <w:rPr>
          <w:rtl/>
        </w:rPr>
      </w:pPr>
      <w:r w:rsidRPr="009E7041">
        <w:rPr>
          <w:rtl/>
        </w:rPr>
        <w:lastRenderedPageBreak/>
        <w:t>ومنها</w:t>
      </w:r>
      <w:r w:rsidR="00B8007C">
        <w:rPr>
          <w:rtl/>
        </w:rPr>
        <w:t>:</w:t>
      </w:r>
      <w:r w:rsidRPr="009E7041">
        <w:rPr>
          <w:rtl/>
        </w:rPr>
        <w:t xml:space="preserve"> فتوى المحقّق الأردبيلي في مجمع الفائدة والبرهان</w:t>
      </w:r>
    </w:p>
    <w:p w:rsidR="00C44444" w:rsidRDefault="00DF0E11" w:rsidP="00B8007C">
      <w:pPr>
        <w:pStyle w:val="libNormal"/>
        <w:rPr>
          <w:rtl/>
        </w:rPr>
      </w:pPr>
      <w:r w:rsidRPr="002C3B22">
        <w:rPr>
          <w:rtl/>
        </w:rPr>
        <w:t>حيث قال بعد حكاية كلام الصدوق في الفقيه</w:t>
      </w:r>
      <w:r w:rsidR="00B8007C" w:rsidRPr="002C3B22">
        <w:rPr>
          <w:rtl/>
        </w:rPr>
        <w:t>:</w:t>
      </w:r>
      <w:r w:rsidRPr="002C3B22">
        <w:rPr>
          <w:rtl/>
        </w:rPr>
        <w:t xml:space="preserve"> والذي أستعملهُ وأفتي به ومضى عليه مشايخي </w:t>
      </w:r>
      <w:r w:rsidR="00B8007C" w:rsidRPr="002C3B22">
        <w:rPr>
          <w:rtl/>
        </w:rPr>
        <w:t>(</w:t>
      </w:r>
      <w:r w:rsidRPr="002C3B22">
        <w:rPr>
          <w:rtl/>
        </w:rPr>
        <w:t>رحمة الله عليهم</w:t>
      </w:r>
      <w:r w:rsidR="00B8007C" w:rsidRPr="002C3B22">
        <w:rPr>
          <w:rtl/>
        </w:rPr>
        <w:t>):</w:t>
      </w:r>
      <w:r w:rsidRPr="002C3B22">
        <w:rPr>
          <w:rtl/>
        </w:rPr>
        <w:t xml:space="preserve"> هو أنّ القنوت في جميع الصلوات في الجمعة وغيرها</w:t>
      </w:r>
      <w:r w:rsidR="00B8007C" w:rsidRPr="002C3B22">
        <w:rPr>
          <w:rtl/>
        </w:rPr>
        <w:t>،</w:t>
      </w:r>
      <w:r w:rsidRPr="002C3B22">
        <w:rPr>
          <w:rtl/>
        </w:rPr>
        <w:t xml:space="preserve"> في الركعة الثانية بعد القراءة وقبل الركوع</w:t>
      </w:r>
      <w:r w:rsidR="00B8007C" w:rsidRPr="002C3B22">
        <w:rPr>
          <w:rtl/>
        </w:rPr>
        <w:t>،</w:t>
      </w:r>
      <w:r w:rsidRPr="002C3B22">
        <w:rPr>
          <w:rtl/>
        </w:rPr>
        <w:t xml:space="preserve"> ثُمّ قال المقدّس الأردبيلي وقال في صحيحة الحَلَبي</w:t>
      </w:r>
      <w:r w:rsidR="00B8007C" w:rsidRPr="002C3B22">
        <w:rPr>
          <w:rtl/>
        </w:rPr>
        <w:t>،</w:t>
      </w:r>
      <w:r w:rsidRPr="002C3B22">
        <w:rPr>
          <w:rtl/>
        </w:rPr>
        <w:t xml:space="preserve"> قال في قنوت الجمعة</w:t>
      </w:r>
      <w:r w:rsidR="00B8007C" w:rsidRPr="002C3B22">
        <w:rPr>
          <w:rtl/>
        </w:rPr>
        <w:t>:</w:t>
      </w:r>
      <w:r w:rsidRPr="002C3B22">
        <w:rPr>
          <w:rtl/>
        </w:rPr>
        <w:t xml:space="preserve"> </w:t>
      </w:r>
      <w:r w:rsidR="00B8007C" w:rsidRPr="002C3B22">
        <w:rPr>
          <w:rtl/>
        </w:rPr>
        <w:t>(</w:t>
      </w:r>
      <w:r w:rsidRPr="002C3B22">
        <w:rPr>
          <w:rtl/>
        </w:rPr>
        <w:t xml:space="preserve">اللهمّ صلِّ على محمّد وعلى أئمّة المؤمنين </w:t>
      </w:r>
      <w:r w:rsidR="00B8007C" w:rsidRPr="002C3B22">
        <w:rPr>
          <w:rtl/>
        </w:rPr>
        <w:t>(</w:t>
      </w:r>
      <w:r w:rsidRPr="002C3B22">
        <w:rPr>
          <w:rtl/>
        </w:rPr>
        <w:t>المسلمين</w:t>
      </w:r>
      <w:r w:rsidR="00B8007C" w:rsidRPr="002C3B22">
        <w:rPr>
          <w:rtl/>
        </w:rPr>
        <w:t>)،</w:t>
      </w:r>
      <w:r w:rsidRPr="002C3B22">
        <w:rPr>
          <w:rtl/>
        </w:rPr>
        <w:t xml:space="preserve"> اللهمّ اجعلني ممّن خلقته لدينك وممّن خلقته لجنّتك</w:t>
      </w:r>
      <w:r w:rsidR="00B8007C" w:rsidRPr="002C3B22">
        <w:rPr>
          <w:rtl/>
        </w:rPr>
        <w:t>.</w:t>
      </w:r>
      <w:r w:rsidRPr="002C3B22">
        <w:rPr>
          <w:rtl/>
        </w:rPr>
        <w:t xml:space="preserve"> قلتُ</w:t>
      </w:r>
      <w:r w:rsidR="00B8007C" w:rsidRPr="002C3B22">
        <w:rPr>
          <w:rtl/>
        </w:rPr>
        <w:t>:</w:t>
      </w:r>
      <w:r w:rsidRPr="002C3B22">
        <w:rPr>
          <w:rtl/>
        </w:rPr>
        <w:t xml:space="preserve"> أسمّي الأئمّة</w:t>
      </w:r>
      <w:r w:rsidR="00B8007C" w:rsidRPr="002C3B22">
        <w:rPr>
          <w:rtl/>
        </w:rPr>
        <w:t>؟</w:t>
      </w:r>
      <w:r w:rsidRPr="002C3B22">
        <w:rPr>
          <w:rtl/>
        </w:rPr>
        <w:t xml:space="preserve"> قال</w:t>
      </w:r>
      <w:r w:rsidR="00B8007C" w:rsidRPr="002C3B22">
        <w:rPr>
          <w:rtl/>
        </w:rPr>
        <w:t>:</w:t>
      </w:r>
      <w:r w:rsidRPr="002C3B22">
        <w:rPr>
          <w:rtl/>
        </w:rPr>
        <w:t xml:space="preserve"> سمِّهم جملةً</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2C3B22" w:rsidRDefault="00DF0E11" w:rsidP="00B8007C">
      <w:pPr>
        <w:pStyle w:val="libNormal"/>
        <w:rPr>
          <w:rtl/>
        </w:rPr>
      </w:pPr>
      <w:r w:rsidRPr="002C3B22">
        <w:rPr>
          <w:rtl/>
        </w:rPr>
        <w:t>قال في المنتهى</w:t>
      </w:r>
      <w:r w:rsidR="00B8007C" w:rsidRPr="002C3B22">
        <w:rPr>
          <w:rtl/>
        </w:rPr>
        <w:t>:</w:t>
      </w:r>
      <w:r w:rsidRPr="002C3B22">
        <w:rPr>
          <w:rtl/>
        </w:rPr>
        <w:t xml:space="preserve"> إنّه صحيح</w:t>
      </w:r>
      <w:r w:rsidR="00C44444" w:rsidRPr="002C3B22">
        <w:rPr>
          <w:rtl/>
        </w:rPr>
        <w:t xml:space="preserve"> </w:t>
      </w:r>
      <w:r w:rsidRPr="002C3B22">
        <w:rPr>
          <w:rtl/>
        </w:rPr>
        <w:t>كما قلنا</w:t>
      </w:r>
      <w:r w:rsidR="00B8007C" w:rsidRPr="002C3B22">
        <w:rPr>
          <w:rtl/>
        </w:rPr>
        <w:t>،</w:t>
      </w:r>
      <w:r w:rsidRPr="002C3B22">
        <w:rPr>
          <w:rtl/>
        </w:rPr>
        <w:t xml:space="preserve"> مع وجود أبان كأنّه ابن عثمان ولا يضر</w:t>
      </w:r>
      <w:r w:rsidR="00B8007C" w:rsidRPr="002C3B22">
        <w:rPr>
          <w:rtl/>
        </w:rPr>
        <w:t>؛</w:t>
      </w:r>
      <w:r w:rsidRPr="002C3B22">
        <w:rPr>
          <w:rtl/>
        </w:rPr>
        <w:t xml:space="preserve"> لمَا عرفتَ مراراً وهو مؤيّد لمَا قلناه</w:t>
      </w:r>
      <w:r w:rsidRPr="002C3B22">
        <w:rPr>
          <w:rStyle w:val="libFootnotenumChar"/>
          <w:rtl/>
        </w:rPr>
        <w:t xml:space="preserve"> (2)</w:t>
      </w:r>
      <w:r w:rsidR="00B8007C" w:rsidRPr="002C3B22">
        <w:rPr>
          <w:rtl/>
        </w:rPr>
        <w:t>.</w:t>
      </w:r>
    </w:p>
    <w:p w:rsidR="00C44444" w:rsidRDefault="00DF0E11" w:rsidP="002C3B22">
      <w:pPr>
        <w:pStyle w:val="libNormal"/>
        <w:rPr>
          <w:rtl/>
        </w:rPr>
      </w:pPr>
      <w:r w:rsidRPr="009E7041">
        <w:rPr>
          <w:rtl/>
        </w:rPr>
        <w:t>والرواية التي تعرّض لها الأردبيلي</w:t>
      </w:r>
      <w:r w:rsidR="00B8007C">
        <w:rPr>
          <w:rtl/>
        </w:rPr>
        <w:t>:</w:t>
      </w:r>
      <w:r w:rsidRPr="009E7041">
        <w:rPr>
          <w:rtl/>
        </w:rPr>
        <w:t xml:space="preserve"> هي صحيحة أخرى للحَلَبي غير متن الصحيحة التي تعرّض لها العلاّمة في المنتهى في الموضع الذي أشرنا إليه</w:t>
      </w:r>
      <w:r w:rsidR="00B8007C">
        <w:rPr>
          <w:rtl/>
        </w:rPr>
        <w:t>،</w:t>
      </w:r>
      <w:r w:rsidRPr="009E7041">
        <w:rPr>
          <w:rtl/>
        </w:rPr>
        <w:t xml:space="preserve"> بل وعلى أيّ تقدير فهذه الصحيحة في قنوت صلاة الجمعة لا في خُطبتي صلاة الجمعة</w:t>
      </w:r>
      <w:r w:rsidR="00B8007C">
        <w:rPr>
          <w:rtl/>
        </w:rPr>
        <w:t>،</w:t>
      </w:r>
      <w:r w:rsidRPr="009E7041">
        <w:rPr>
          <w:rtl/>
        </w:rPr>
        <w:t xml:space="preserve"> فيظهر منه العمل بمضمونها</w:t>
      </w:r>
      <w:r w:rsidR="00B8007C">
        <w:rPr>
          <w:rtl/>
        </w:rPr>
        <w:t>،</w:t>
      </w:r>
      <w:r w:rsidRPr="009E7041">
        <w:rPr>
          <w:rtl/>
        </w:rPr>
        <w:t xml:space="preserve"> ولا يخفى أنّ توصيفهم بالإمامة هي نمط من الشهادة لهم بذلك وبالولاية</w:t>
      </w:r>
      <w:r w:rsidR="00B8007C">
        <w:rPr>
          <w:rtl/>
        </w:rPr>
        <w:t>،</w:t>
      </w:r>
      <w:r w:rsidRPr="009E7041">
        <w:rPr>
          <w:rtl/>
        </w:rPr>
        <w:t xml:space="preserve"> كما مرّ وسيأتي بسط بيان ذلك</w:t>
      </w:r>
      <w:r w:rsidR="00B8007C">
        <w:rPr>
          <w:rtl/>
        </w:rPr>
        <w:t>.</w:t>
      </w:r>
    </w:p>
    <w:p w:rsidR="00C44444" w:rsidRDefault="00DF0E11" w:rsidP="0039261C">
      <w:pPr>
        <w:pStyle w:val="libBold1"/>
        <w:rPr>
          <w:rtl/>
        </w:rPr>
      </w:pPr>
      <w:r w:rsidRPr="009E7041">
        <w:rPr>
          <w:rtl/>
        </w:rPr>
        <w:t>ومنها</w:t>
      </w:r>
      <w:r w:rsidR="00B8007C">
        <w:rPr>
          <w:rtl/>
        </w:rPr>
        <w:t>:</w:t>
      </w:r>
      <w:r w:rsidRPr="009E7041">
        <w:rPr>
          <w:rtl/>
        </w:rPr>
        <w:t xml:space="preserve"> فتوى المحقّق النراقي في المستند</w:t>
      </w:r>
    </w:p>
    <w:p w:rsidR="00C44444" w:rsidRDefault="00DF0E11" w:rsidP="002C3B22">
      <w:pPr>
        <w:pStyle w:val="libNormal"/>
        <w:rPr>
          <w:rtl/>
        </w:rPr>
      </w:pPr>
      <w:r w:rsidRPr="009E7041">
        <w:rPr>
          <w:rtl/>
        </w:rPr>
        <w:t>قال المحقّق النراقي في المستند</w:t>
      </w:r>
      <w:r w:rsidR="00B8007C">
        <w:rPr>
          <w:rtl/>
        </w:rPr>
        <w:t>،</w:t>
      </w:r>
      <w:r w:rsidRPr="009E7041">
        <w:rPr>
          <w:rtl/>
        </w:rPr>
        <w:t xml:space="preserve"> المسألة الثالثة في بحث التشهّد في الصلاة</w:t>
      </w:r>
      <w:r w:rsidR="00B8007C">
        <w:rPr>
          <w:rtl/>
        </w:rPr>
        <w:t>:</w:t>
      </w:r>
      <w:r w:rsidRPr="009E7041">
        <w:rPr>
          <w:rtl/>
        </w:rPr>
        <w:t xml:space="preserve"> وتجب فيه الصلاة على النبي وآله في كلّ من التشهّدين</w:t>
      </w:r>
      <w:r w:rsidR="00B8007C">
        <w:rPr>
          <w:rtl/>
        </w:rPr>
        <w:t>،</w:t>
      </w:r>
      <w:r w:rsidRPr="009E7041">
        <w:rPr>
          <w:rtl/>
        </w:rPr>
        <w:t>... ثُمّ استدلّ بجملة من الروايات وقال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أبواب القنوت</w:t>
      </w:r>
      <w:r w:rsidR="00B8007C" w:rsidRPr="002C3B22">
        <w:rPr>
          <w:rtl/>
        </w:rPr>
        <w:t>:</w:t>
      </w:r>
      <w:r w:rsidRPr="002C3B22">
        <w:rPr>
          <w:rtl/>
        </w:rPr>
        <w:t xml:space="preserve"> باب 14</w:t>
      </w:r>
      <w:r w:rsidR="00B8007C" w:rsidRPr="002C3B22">
        <w:rPr>
          <w:rtl/>
        </w:rPr>
        <w:t>،</w:t>
      </w:r>
      <w:r w:rsidRPr="002C3B22">
        <w:rPr>
          <w:rtl/>
        </w:rPr>
        <w:t xml:space="preserve"> ح2</w:t>
      </w:r>
      <w:r w:rsidR="00B8007C" w:rsidRPr="002C3B22">
        <w:rPr>
          <w:rtl/>
        </w:rPr>
        <w:t>.</w:t>
      </w:r>
    </w:p>
    <w:p w:rsidR="00C44444" w:rsidRPr="002C3B22" w:rsidRDefault="00DF0E11" w:rsidP="002C3B22">
      <w:pPr>
        <w:pStyle w:val="libFootnote0"/>
        <w:rPr>
          <w:rtl/>
        </w:rPr>
      </w:pPr>
      <w:r w:rsidRPr="009E7041">
        <w:rPr>
          <w:rtl/>
        </w:rPr>
        <w:t>(2) مجمع الفائدة والبرهان</w:t>
      </w:r>
      <w:r w:rsidR="00B8007C">
        <w:rPr>
          <w:rtl/>
        </w:rPr>
        <w:t>:</w:t>
      </w:r>
      <w:r w:rsidRPr="009E7041">
        <w:rPr>
          <w:rtl/>
        </w:rPr>
        <w:t xml:space="preserve"> ج2</w:t>
      </w:r>
      <w:r w:rsidR="00B8007C">
        <w:rPr>
          <w:rtl/>
        </w:rPr>
        <w:t>،</w:t>
      </w:r>
      <w:r w:rsidRPr="009E7041">
        <w:rPr>
          <w:rtl/>
        </w:rPr>
        <w:t xml:space="preserve"> ص393</w:t>
      </w:r>
      <w:r w:rsidR="00B8007C">
        <w:rPr>
          <w:rtl/>
        </w:rPr>
        <w:t xml:space="preserve"> - </w:t>
      </w:r>
      <w:r w:rsidRPr="009E7041">
        <w:rPr>
          <w:rtl/>
        </w:rPr>
        <w:t>394 طبعة قم</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يستفاد من الروايتين الأولى والأخيرة وجوب إضافة الآل أيضاً</w:t>
      </w:r>
      <w:r w:rsidR="00B8007C" w:rsidRPr="002C3B22">
        <w:rPr>
          <w:rtl/>
        </w:rPr>
        <w:t>،</w:t>
      </w:r>
      <w:r w:rsidRPr="002C3B22">
        <w:rPr>
          <w:rtl/>
        </w:rPr>
        <w:t xml:space="preserve"> كما عليه الإجماعات المحكيّة وتدلّ عليه صحيحة القدّاح</w:t>
      </w:r>
      <w:r w:rsidR="00B8007C" w:rsidRPr="002C3B22">
        <w:rPr>
          <w:rtl/>
        </w:rPr>
        <w:t>،</w:t>
      </w:r>
      <w:r w:rsidRPr="002C3B22">
        <w:rPr>
          <w:rtl/>
        </w:rPr>
        <w:t>... وصحيحة الحلبي</w:t>
      </w:r>
      <w:r w:rsidR="00B8007C" w:rsidRPr="002C3B22">
        <w:rPr>
          <w:rtl/>
        </w:rPr>
        <w:t>:</w:t>
      </w:r>
      <w:r w:rsidRPr="002C3B22">
        <w:rPr>
          <w:rtl/>
        </w:rPr>
        <w:t xml:space="preserve"> أسمّي الأئمّة في الصلاة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tl/>
        </w:rPr>
        <w:t>.... الأمر دلّ على الوجوب ولا وجوب في غير موضع النزاع بالإجماع</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9E7041">
        <w:rPr>
          <w:rtl/>
        </w:rPr>
        <w:t>وظاهره</w:t>
      </w:r>
      <w:r w:rsidR="00B8007C">
        <w:rPr>
          <w:rtl/>
        </w:rPr>
        <w:t>:</w:t>
      </w:r>
      <w:r w:rsidRPr="009E7041">
        <w:rPr>
          <w:rtl/>
        </w:rPr>
        <w:t xml:space="preserve"> الإفتاء بصحيح الحلبي</w:t>
      </w:r>
      <w:r w:rsidR="00B8007C">
        <w:rPr>
          <w:rtl/>
        </w:rPr>
        <w:t>،</w:t>
      </w:r>
      <w:r w:rsidRPr="009E7041">
        <w:rPr>
          <w:rtl/>
        </w:rPr>
        <w:t xml:space="preserve"> إلاّ أنّه فسّر عنوان الصلاة الوارد في الصحيحة بغير تفسير العلاّمة في المنتهى</w:t>
      </w:r>
      <w:r w:rsidR="00B8007C">
        <w:rPr>
          <w:rtl/>
        </w:rPr>
        <w:t>،</w:t>
      </w:r>
      <w:r w:rsidRPr="009E7041">
        <w:rPr>
          <w:rtl/>
        </w:rPr>
        <w:t xml:space="preserve"> حيث فسّرها في المنتهى بمجموع الأركان والأجزاء</w:t>
      </w:r>
      <w:r w:rsidR="00B8007C">
        <w:rPr>
          <w:rtl/>
        </w:rPr>
        <w:t>،</w:t>
      </w:r>
      <w:r w:rsidRPr="009E7041">
        <w:rPr>
          <w:rtl/>
        </w:rPr>
        <w:t xml:space="preserve"> فجعلَ ذِكر أسماء الأئمّة </w:t>
      </w:r>
      <w:r w:rsidR="00B8007C">
        <w:rPr>
          <w:rtl/>
        </w:rPr>
        <w:t>(</w:t>
      </w:r>
      <w:r w:rsidRPr="009E7041">
        <w:rPr>
          <w:rtl/>
        </w:rPr>
        <w:t>عليهم السلام</w:t>
      </w:r>
      <w:r w:rsidR="00B8007C">
        <w:rPr>
          <w:rtl/>
        </w:rPr>
        <w:t>)</w:t>
      </w:r>
      <w:r w:rsidRPr="009E7041">
        <w:rPr>
          <w:rtl/>
        </w:rPr>
        <w:t xml:space="preserve"> من أذكار مجموع الصلاة ومن الكلام غير المبطل لها</w:t>
      </w:r>
      <w:r w:rsidR="00B8007C">
        <w:rPr>
          <w:rtl/>
        </w:rPr>
        <w:t>،</w:t>
      </w:r>
      <w:r w:rsidRPr="009E7041">
        <w:rPr>
          <w:rtl/>
        </w:rPr>
        <w:t xml:space="preserve"> وبغير تفسير الصدوق في الفقيه</w:t>
      </w:r>
      <w:r w:rsidR="00B8007C">
        <w:rPr>
          <w:rtl/>
        </w:rPr>
        <w:t>،</w:t>
      </w:r>
      <w:r w:rsidRPr="009E7041">
        <w:rPr>
          <w:rtl/>
        </w:rPr>
        <w:t xml:space="preserve"> حيث فسّر الصدوق عنوان الصلاة بالصلاة على النبي </w:t>
      </w:r>
      <w:r w:rsidR="00B8007C">
        <w:rPr>
          <w:rtl/>
        </w:rPr>
        <w:t>(</w:t>
      </w:r>
      <w:r w:rsidRPr="009E7041">
        <w:rPr>
          <w:rtl/>
        </w:rPr>
        <w:t>صلّى الله عليه وآله وسلّم</w:t>
      </w:r>
      <w:r w:rsidR="00B8007C">
        <w:rPr>
          <w:rtl/>
        </w:rPr>
        <w:t>)</w:t>
      </w:r>
      <w:r w:rsidRPr="009E7041">
        <w:rPr>
          <w:rtl/>
        </w:rPr>
        <w:t xml:space="preserve"> والأئمّة </w:t>
      </w:r>
      <w:r w:rsidR="00B8007C">
        <w:rPr>
          <w:rtl/>
        </w:rPr>
        <w:t>(</w:t>
      </w:r>
      <w:r w:rsidRPr="009E7041">
        <w:rPr>
          <w:rtl/>
        </w:rPr>
        <w:t>عليهم السلام</w:t>
      </w:r>
      <w:r w:rsidR="00B8007C">
        <w:rPr>
          <w:rtl/>
        </w:rPr>
        <w:t>)</w:t>
      </w:r>
      <w:r w:rsidRPr="009E7041">
        <w:rPr>
          <w:rtl/>
        </w:rPr>
        <w:t xml:space="preserve"> في قنوت الصلاة</w:t>
      </w:r>
      <w:r w:rsidR="00B8007C">
        <w:rPr>
          <w:rtl/>
        </w:rPr>
        <w:t>،</w:t>
      </w:r>
      <w:r w:rsidRPr="009E7041">
        <w:rPr>
          <w:rtl/>
        </w:rPr>
        <w:t xml:space="preserve"> ونظير الصدوق المقدّس الأردبيلي</w:t>
      </w:r>
      <w:r w:rsidR="00B8007C">
        <w:rPr>
          <w:rtl/>
        </w:rPr>
        <w:t>:</w:t>
      </w:r>
      <w:r w:rsidRPr="009E7041">
        <w:rPr>
          <w:rtl/>
        </w:rPr>
        <w:t xml:space="preserve"> حيث فسّر عنوان الصلاة في صحيح الحلبي الآخر بالصلاة على أئمّة المؤمنين في قنوت صلاة الجمعة</w:t>
      </w:r>
      <w:r w:rsidR="00B8007C">
        <w:rPr>
          <w:rtl/>
        </w:rPr>
        <w:t>،</w:t>
      </w:r>
      <w:r w:rsidRPr="009E7041">
        <w:rPr>
          <w:rtl/>
        </w:rPr>
        <w:t xml:space="preserve"> بينما ظاهر فتوى النراقي وعمله بصحيحة الحلبي تفسير عنوان الصلاة بالصلاة في التشهّد</w:t>
      </w:r>
      <w:r w:rsidR="00B8007C">
        <w:rPr>
          <w:rtl/>
        </w:rPr>
        <w:t>،</w:t>
      </w:r>
      <w:r w:rsidRPr="009E7041">
        <w:rPr>
          <w:rtl/>
        </w:rPr>
        <w:t xml:space="preserve"> وهذه احتمالات أربع في معنى الصحيحة إلاّ أنّها تشترك في ذِكر أسمائهم </w:t>
      </w:r>
      <w:r w:rsidR="00B8007C">
        <w:rPr>
          <w:rtl/>
        </w:rPr>
        <w:t>(</w:t>
      </w:r>
      <w:r w:rsidRPr="009E7041">
        <w:rPr>
          <w:rtl/>
        </w:rPr>
        <w:t>عليهم السلام</w:t>
      </w:r>
      <w:r w:rsidR="00B8007C">
        <w:rPr>
          <w:rtl/>
        </w:rPr>
        <w:t>)</w:t>
      </w:r>
      <w:r w:rsidRPr="009E7041">
        <w:rPr>
          <w:rtl/>
        </w:rPr>
        <w:t xml:space="preserve"> في الصلاة ولو بالإجمال</w:t>
      </w:r>
      <w:r w:rsidR="00B8007C">
        <w:rPr>
          <w:rtl/>
        </w:rPr>
        <w:t>،</w:t>
      </w:r>
      <w:r w:rsidRPr="009E7041">
        <w:rPr>
          <w:rtl/>
        </w:rPr>
        <w:t xml:space="preserve"> ووصفهم بالإمامة وهو نحو شهادة لهم بالإمامة وشهادة لهم بالولاية</w:t>
      </w:r>
      <w:r w:rsidR="00B8007C">
        <w:rPr>
          <w:rtl/>
        </w:rPr>
        <w:t>.</w:t>
      </w:r>
    </w:p>
    <w:p w:rsidR="00C44444" w:rsidRDefault="00DF0E11" w:rsidP="0039261C">
      <w:pPr>
        <w:pStyle w:val="Heading3"/>
        <w:rPr>
          <w:rtl/>
        </w:rPr>
      </w:pPr>
      <w:bookmarkStart w:id="16" w:name="_Toc424376428"/>
      <w:r w:rsidRPr="009E7041">
        <w:rPr>
          <w:rtl/>
        </w:rPr>
        <w:t>* السادسة</w:t>
      </w:r>
      <w:r w:rsidR="00B8007C">
        <w:rPr>
          <w:rtl/>
        </w:rPr>
        <w:t>:</w:t>
      </w:r>
      <w:r w:rsidRPr="009E7041">
        <w:rPr>
          <w:rtl/>
        </w:rPr>
        <w:t xml:space="preserve"> الفتوى بالشهادة الثالثة في التشهّد والتسليم للصلاة</w:t>
      </w:r>
      <w:bookmarkEnd w:id="16"/>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فتوى علي بن بابويه في الفقه الرضوي قال</w:t>
      </w:r>
      <w:r w:rsidR="00B8007C" w:rsidRPr="002C3B22">
        <w:rPr>
          <w:rtl/>
        </w:rPr>
        <w:t>:</w:t>
      </w:r>
      <w:r w:rsidRPr="002C3B22">
        <w:rPr>
          <w:rtl/>
        </w:rPr>
        <w:t xml:space="preserve"> فإذا تشهّدت في الثانية فقل</w:t>
      </w:r>
      <w:r w:rsidR="00B8007C" w:rsidRPr="002C3B22">
        <w:rPr>
          <w:rtl/>
        </w:rPr>
        <w:t>:</w:t>
      </w:r>
      <w:r w:rsidRPr="002C3B22">
        <w:rPr>
          <w:rtl/>
        </w:rPr>
        <w:t xml:space="preserve"> بسم الله وبالله والحمد لله والأسماء الحسنى كلّها لله</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المستند</w:t>
      </w:r>
      <w:r w:rsidR="00B8007C">
        <w:rPr>
          <w:rtl/>
        </w:rPr>
        <w:t>:</w:t>
      </w:r>
      <w:r w:rsidRPr="009E7041">
        <w:rPr>
          <w:rtl/>
        </w:rPr>
        <w:t xml:space="preserve"> ج5</w:t>
      </w:r>
      <w:r w:rsidR="00B8007C">
        <w:rPr>
          <w:rtl/>
        </w:rPr>
        <w:t>،</w:t>
      </w:r>
      <w:r w:rsidRPr="009E7041">
        <w:rPr>
          <w:rtl/>
        </w:rPr>
        <w:t xml:space="preserve"> ص329</w:t>
      </w:r>
      <w:r w:rsidR="00B8007C">
        <w:rPr>
          <w:rtl/>
        </w:rPr>
        <w:t xml:space="preserve"> - </w:t>
      </w:r>
      <w:r w:rsidRPr="009E7041">
        <w:rPr>
          <w:rtl/>
        </w:rPr>
        <w:t xml:space="preserve">332 طبعة آل البيت </w:t>
      </w:r>
      <w:r w:rsidR="00B8007C">
        <w:rPr>
          <w:rtl/>
        </w:rPr>
        <w:t>(</w:t>
      </w:r>
      <w:r w:rsidRPr="009E7041">
        <w:rPr>
          <w:rtl/>
        </w:rPr>
        <w:t>عليهم السلام</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فإذا صلّيت الركعة الرابعة فقل في تشهّدك</w:t>
      </w:r>
      <w:r w:rsidR="00B8007C" w:rsidRPr="002C3B22">
        <w:rPr>
          <w:rtl/>
        </w:rPr>
        <w:t>:</w:t>
      </w:r>
      <w:r w:rsidRPr="002C3B22">
        <w:rPr>
          <w:rtl/>
        </w:rPr>
        <w:t xml:space="preserve"> بسم الله وبالله والحمد لله والأسماء الحسنى كلّها لله</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أشهدُ أنّك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وأنّ عليّ بن أبي طالب نِعم الولي</w:t>
      </w:r>
      <w:r w:rsidR="00B8007C" w:rsidRPr="002C3B22">
        <w:rPr>
          <w:rtl/>
        </w:rPr>
        <w:t>،</w:t>
      </w:r>
      <w:r w:rsidRPr="002C3B22">
        <w:rPr>
          <w:rtl/>
        </w:rPr>
        <w:t xml:space="preserve"> وأنّ الجنّة حق</w:t>
      </w:r>
      <w:r w:rsidR="00B8007C" w:rsidRPr="002C3B22">
        <w:rPr>
          <w:rtl/>
        </w:rPr>
        <w:t>،</w:t>
      </w:r>
      <w:r w:rsidRPr="002C3B22">
        <w:rPr>
          <w:rtl/>
        </w:rPr>
        <w:t xml:space="preserve"> والنار حق</w:t>
      </w:r>
      <w:r w:rsidR="00B8007C" w:rsidRPr="002C3B22">
        <w:rPr>
          <w:rtl/>
        </w:rPr>
        <w:t>.</w:t>
      </w:r>
      <w:r w:rsidRPr="002C3B22">
        <w:rPr>
          <w:rtl/>
        </w:rPr>
        <w:t>...</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فتوى سلاّر أبو يعلي حمزة بن عبد العزيز الديلمي الطبرستاني</w:t>
      </w:r>
      <w:r w:rsidR="00B8007C" w:rsidRPr="002C3B22">
        <w:rPr>
          <w:rtl/>
        </w:rPr>
        <w:t>:</w:t>
      </w:r>
      <w:r w:rsidRPr="002C3B22">
        <w:rPr>
          <w:rtl/>
        </w:rPr>
        <w:t xml:space="preserve"> </w:t>
      </w:r>
      <w:r w:rsidR="00B8007C" w:rsidRPr="002C3B22">
        <w:rPr>
          <w:rtl/>
        </w:rPr>
        <w:t>(</w:t>
      </w:r>
      <w:r w:rsidRPr="002C3B22">
        <w:rPr>
          <w:rtl/>
        </w:rPr>
        <w:t>وأمّا التشهّد الثاني الذي يتعقّبه التسليم في الرابعة من</w:t>
      </w:r>
      <w:r w:rsidR="00B8007C" w:rsidRPr="002C3B22">
        <w:rPr>
          <w:rtl/>
        </w:rPr>
        <w:t>.</w:t>
      </w:r>
      <w:r w:rsidRPr="002C3B22">
        <w:rPr>
          <w:rtl/>
        </w:rPr>
        <w:t>... فهو</w:t>
      </w:r>
      <w:r w:rsidR="00B8007C" w:rsidRPr="002C3B22">
        <w:rPr>
          <w:rtl/>
        </w:rPr>
        <w:t>:</w:t>
      </w:r>
      <w:r w:rsidRPr="002C3B22">
        <w:rPr>
          <w:rtl/>
        </w:rPr>
        <w:t xml:space="preserve"> </w:t>
      </w:r>
      <w:r w:rsidR="00B8007C" w:rsidRPr="002C3B22">
        <w:rPr>
          <w:rtl/>
        </w:rPr>
        <w:t>(</w:t>
      </w:r>
      <w:r w:rsidRPr="002C3B22">
        <w:rPr>
          <w:rtl/>
        </w:rPr>
        <w:t>بسم الله وبالله والحمد لله والأسماء الحسنى كلّها لله</w:t>
      </w:r>
      <w:r w:rsidR="00B8007C" w:rsidRPr="002C3B22">
        <w:rPr>
          <w:rtl/>
        </w:rPr>
        <w:t>،</w:t>
      </w:r>
      <w:r w:rsidRPr="002C3B22">
        <w:rPr>
          <w:rtl/>
        </w:rPr>
        <w:t>... وأشهدُ أنّ ربّي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وأنّ عليّاً نِعم الإمام</w:t>
      </w:r>
      <w:r w:rsidR="00B8007C" w:rsidRPr="002C3B22">
        <w:rPr>
          <w:rtl/>
        </w:rPr>
        <w:t>،</w:t>
      </w:r>
      <w:r w:rsidRPr="002C3B22">
        <w:rPr>
          <w:rtl/>
        </w:rPr>
        <w:t xml:space="preserve"> وأنّ الجنّة حق والنار حق</w:t>
      </w:r>
      <w:r w:rsidR="00B8007C" w:rsidRPr="002C3B22">
        <w:rPr>
          <w:rtl/>
        </w:rPr>
        <w:t>،</w:t>
      </w:r>
      <w:r w:rsidRPr="002C3B22">
        <w:rPr>
          <w:rtl/>
        </w:rPr>
        <w:t>... اللهمّ صلِّ على محمّد وآل محمّد</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فتوى النراقي في المستند</w:t>
      </w:r>
      <w:r w:rsidR="00B8007C" w:rsidRPr="002C3B22">
        <w:rPr>
          <w:rtl/>
        </w:rPr>
        <w:t>.</w:t>
      </w:r>
    </w:p>
    <w:p w:rsidR="002C3B22" w:rsidRDefault="00B8007C" w:rsidP="002C3B22">
      <w:pPr>
        <w:pStyle w:val="libNormal"/>
        <w:rPr>
          <w:rtl/>
        </w:rPr>
      </w:pPr>
      <w:r>
        <w:rPr>
          <w:rtl/>
        </w:rPr>
        <w:t>(</w:t>
      </w:r>
      <w:r w:rsidR="00DF0E11" w:rsidRPr="009E7041">
        <w:rPr>
          <w:rtl/>
        </w:rPr>
        <w:t>قال</w:t>
      </w:r>
      <w:r>
        <w:rPr>
          <w:rtl/>
        </w:rPr>
        <w:t>:</w:t>
      </w:r>
      <w:r w:rsidR="00DF0E11" w:rsidRPr="009E7041">
        <w:rPr>
          <w:rtl/>
        </w:rPr>
        <w:t xml:space="preserve"> المسألة الرابعة</w:t>
      </w:r>
      <w:r>
        <w:rPr>
          <w:rtl/>
        </w:rPr>
        <w:t>:</w:t>
      </w:r>
      <w:r w:rsidR="00DF0E11" w:rsidRPr="009E7041">
        <w:rPr>
          <w:rtl/>
        </w:rPr>
        <w:t xml:space="preserve"> يستحبّ أن يزيد في تشهّده في الركعتين الأوليين ما في رواية عبد الملك</w:t>
      </w:r>
      <w:r>
        <w:rPr>
          <w:rtl/>
        </w:rPr>
        <w:t>،</w:t>
      </w:r>
      <w:r w:rsidR="00DF0E11" w:rsidRPr="009E7041">
        <w:rPr>
          <w:rtl/>
        </w:rPr>
        <w:t>.... والأكمل منه للتشهّدين ما في موثّقة أبي بصير</w:t>
      </w:r>
      <w:r>
        <w:rPr>
          <w:rtl/>
        </w:rPr>
        <w:t>،</w:t>
      </w:r>
      <w:r w:rsidR="00DF0E11" w:rsidRPr="009E7041">
        <w:rPr>
          <w:rtl/>
        </w:rPr>
        <w:t>... أو ما في الفقه الرضوي</w:t>
      </w:r>
      <w:r>
        <w:rPr>
          <w:rtl/>
        </w:rPr>
        <w:t>،</w:t>
      </w:r>
      <w:r w:rsidR="00DF0E11" w:rsidRPr="009E7041">
        <w:rPr>
          <w:rtl/>
        </w:rPr>
        <w:t xml:space="preserve"> ثُمّ أوردَ عين النص الذي نقلناه للفقه الرضوي المتضمِّن للشهادة الثالثة</w:t>
      </w:r>
      <w:r>
        <w:rPr>
          <w:rtl/>
        </w:rPr>
        <w:t>،</w:t>
      </w:r>
      <w:r w:rsidR="00DF0E11" w:rsidRPr="009E7041">
        <w:rPr>
          <w:rtl/>
        </w:rPr>
        <w:t xml:space="preserve"> إلى أن قال</w:t>
      </w:r>
      <w:r>
        <w:rPr>
          <w:rtl/>
        </w:rPr>
        <w:t>:</w:t>
      </w:r>
      <w:r w:rsidR="00DF0E11" w:rsidRPr="009E7041">
        <w:rPr>
          <w:rtl/>
        </w:rPr>
        <w:t xml:space="preserve"> ثُمّ إنّه لا شكّ في جواز الاكتفاء بالتشهّد بما في روايةٍ</w:t>
      </w:r>
      <w:r>
        <w:rPr>
          <w:rtl/>
        </w:rPr>
        <w:t>.</w:t>
      </w:r>
    </w:p>
    <w:p w:rsidR="00C44444" w:rsidRDefault="00DF0E11" w:rsidP="00B8007C">
      <w:pPr>
        <w:pStyle w:val="libNormal"/>
        <w:rPr>
          <w:rtl/>
        </w:rPr>
      </w:pPr>
      <w:r w:rsidRPr="002C3B22">
        <w:rPr>
          <w:rtl/>
        </w:rPr>
        <w:t>وهل يجوز التبعيض بأن يُذكر بعض ما في رواية واحدة فيه</w:t>
      </w:r>
      <w:r w:rsidR="00B8007C" w:rsidRPr="002C3B22">
        <w:rPr>
          <w:rtl/>
        </w:rPr>
        <w:t>؟</w:t>
      </w:r>
      <w:r w:rsidRPr="002C3B22">
        <w:rPr>
          <w:rtl/>
        </w:rPr>
        <w:t xml:space="preserve"> لا ريب في جوازه </w:t>
      </w:r>
      <w:r w:rsidR="00B8007C" w:rsidRPr="002C3B22">
        <w:rPr>
          <w:rtl/>
        </w:rPr>
        <w:t>(</w:t>
      </w:r>
      <w:r w:rsidRPr="002C3B22">
        <w:rPr>
          <w:rtl/>
        </w:rPr>
        <w:t>التبعيض</w:t>
      </w:r>
      <w:r w:rsidR="00B8007C" w:rsidRPr="002C3B22">
        <w:rPr>
          <w:rtl/>
        </w:rPr>
        <w:t>)</w:t>
      </w:r>
      <w:r w:rsidRPr="002C3B22">
        <w:rPr>
          <w:rtl/>
        </w:rPr>
        <w:t xml:space="preserve"> من حيث إنّه دعاء</w:t>
      </w:r>
      <w:r w:rsidR="00B8007C" w:rsidRPr="002C3B22">
        <w:rPr>
          <w:rtl/>
        </w:rPr>
        <w:t>،</w:t>
      </w:r>
      <w:r w:rsidRPr="002C3B22">
        <w:rPr>
          <w:rtl/>
        </w:rPr>
        <w:t xml:space="preserve"> وأمّا من حيث وروده واستحبابه بخصوصه </w:t>
      </w:r>
      <w:r w:rsidR="00B8007C" w:rsidRPr="002C3B22">
        <w:rPr>
          <w:rtl/>
        </w:rPr>
        <w:t>(</w:t>
      </w:r>
      <w:r w:rsidRPr="002C3B22">
        <w:rPr>
          <w:rtl/>
        </w:rPr>
        <w:t>التبعيض</w:t>
      </w:r>
      <w:r w:rsidR="00B8007C" w:rsidRPr="002C3B22">
        <w:rPr>
          <w:rtl/>
        </w:rPr>
        <w:t>)</w:t>
      </w:r>
      <w:r w:rsidRPr="002C3B22">
        <w:rPr>
          <w:rtl/>
        </w:rPr>
        <w:t xml:space="preserve"> فمحلّ نظر</w:t>
      </w:r>
      <w:r w:rsidR="00B8007C" w:rsidRPr="002C3B22">
        <w:rPr>
          <w:rtl/>
        </w:rPr>
        <w:t>،</w:t>
      </w:r>
      <w:r w:rsidRPr="002C3B22">
        <w:rPr>
          <w:rtl/>
        </w:rPr>
        <w:t xml:space="preserve"> نعم</w:t>
      </w:r>
      <w:r w:rsidR="00B8007C" w:rsidRPr="002C3B22">
        <w:rPr>
          <w:rtl/>
        </w:rPr>
        <w:t>،</w:t>
      </w:r>
      <w:r w:rsidRPr="002C3B22">
        <w:rPr>
          <w:rtl/>
        </w:rPr>
        <w:t xml:space="preserve"> يجوز الاكتفاء بأحد التشهّدين بأن يُذكر ما ورد فيه دون الآخر</w:t>
      </w:r>
      <w:r w:rsidR="00B8007C" w:rsidRPr="002C3B22">
        <w:rPr>
          <w:rtl/>
        </w:rPr>
        <w:t>،</w:t>
      </w:r>
      <w:r w:rsidRPr="002C3B22">
        <w:rPr>
          <w:rtl/>
        </w:rPr>
        <w:t xml:space="preserve"> ويجوز الاكتفاء بافتتاح التشهّد خاصّة كما في رواية بدء الأذان</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w:t>
      </w:r>
      <w:r w:rsidRPr="002C3B22">
        <w:rPr>
          <w:rFonts w:hint="cs"/>
          <w:rtl/>
        </w:rPr>
        <w:t>)</w:t>
      </w:r>
      <w:r w:rsidRPr="002C3B22">
        <w:rPr>
          <w:rtl/>
        </w:rPr>
        <w:t xml:space="preserve"> الفقه الرضوي</w:t>
      </w:r>
      <w:r w:rsidR="00B8007C" w:rsidRPr="002C3B22">
        <w:rPr>
          <w:rtl/>
        </w:rPr>
        <w:t>:</w:t>
      </w:r>
      <w:r w:rsidRPr="002C3B22">
        <w:rPr>
          <w:rtl/>
        </w:rPr>
        <w:t xml:space="preserve"> ص1</w:t>
      </w:r>
      <w:r w:rsidRPr="002C3B22">
        <w:rPr>
          <w:rFonts w:hint="cs"/>
          <w:rtl/>
        </w:rPr>
        <w:t>0</w:t>
      </w:r>
      <w:r w:rsidRPr="002C3B22">
        <w:rPr>
          <w:rtl/>
        </w:rPr>
        <w:t>8</w:t>
      </w:r>
      <w:r w:rsidR="00B8007C" w:rsidRPr="002C3B22">
        <w:rPr>
          <w:rtl/>
        </w:rPr>
        <w:t>.</w:t>
      </w:r>
    </w:p>
    <w:p w:rsidR="00C44444" w:rsidRPr="002C3B22" w:rsidRDefault="00DF0E11" w:rsidP="002C3B22">
      <w:pPr>
        <w:pStyle w:val="libFootnote0"/>
        <w:rPr>
          <w:rtl/>
        </w:rPr>
      </w:pPr>
      <w:r w:rsidRPr="009E7041">
        <w:rPr>
          <w:rtl/>
        </w:rPr>
        <w:t>(2) المراسم العلويّة</w:t>
      </w:r>
      <w:r w:rsidR="00B8007C">
        <w:rPr>
          <w:rtl/>
        </w:rPr>
        <w:t>:</w:t>
      </w:r>
      <w:r w:rsidRPr="009E7041">
        <w:rPr>
          <w:rtl/>
        </w:rPr>
        <w:t xml:space="preserve"> ص73</w:t>
      </w:r>
      <w:r w:rsidR="00B8007C">
        <w:rPr>
          <w:rtl/>
        </w:rPr>
        <w:t>.</w:t>
      </w:r>
    </w:p>
    <w:p w:rsidR="00C44444" w:rsidRPr="002C3B22" w:rsidRDefault="00DF0E11" w:rsidP="002C3B22">
      <w:pPr>
        <w:pStyle w:val="libFootnote0"/>
        <w:rPr>
          <w:rtl/>
        </w:rPr>
      </w:pPr>
      <w:r w:rsidRPr="009E7041">
        <w:rPr>
          <w:rtl/>
        </w:rPr>
        <w:t>(3</w:t>
      </w:r>
      <w:r w:rsidRPr="009E7041">
        <w:rPr>
          <w:rFonts w:hint="cs"/>
          <w:rtl/>
        </w:rPr>
        <w:t>)</w:t>
      </w:r>
      <w:r w:rsidRPr="009E7041">
        <w:rPr>
          <w:rtl/>
        </w:rPr>
        <w:t xml:space="preserve"> مستند الشيعة</w:t>
      </w:r>
      <w:r w:rsidR="00B8007C">
        <w:rPr>
          <w:rtl/>
        </w:rPr>
        <w:t>:</w:t>
      </w:r>
      <w:r w:rsidRPr="009E7041">
        <w:rPr>
          <w:rtl/>
        </w:rPr>
        <w:t xml:space="preserve"> ج5</w:t>
      </w:r>
      <w:r w:rsidR="00B8007C">
        <w:rPr>
          <w:rtl/>
        </w:rPr>
        <w:t>،</w:t>
      </w:r>
      <w:r w:rsidRPr="009E7041">
        <w:rPr>
          <w:rtl/>
        </w:rPr>
        <w:t xml:space="preserve"> ص334</w:t>
      </w:r>
      <w:r w:rsidR="00B8007C">
        <w:rPr>
          <w:rtl/>
        </w:rPr>
        <w:t xml:space="preserve"> - </w:t>
      </w:r>
      <w:r w:rsidRPr="009E7041">
        <w:rPr>
          <w:rtl/>
        </w:rPr>
        <w:t>336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ما يظهر من الميرزا النوري في المستدرك</w:t>
      </w:r>
      <w:r w:rsidR="00B8007C" w:rsidRPr="002C3B22">
        <w:rPr>
          <w:rtl/>
        </w:rPr>
        <w:t>،</w:t>
      </w:r>
      <w:r w:rsidRPr="002C3B22">
        <w:rPr>
          <w:rtl/>
        </w:rPr>
        <w:t xml:space="preserve"> حيث أورد ما في الفقه الرضوي</w:t>
      </w:r>
      <w:r w:rsidR="00C44444" w:rsidRPr="002C3B22">
        <w:rPr>
          <w:rtl/>
        </w:rPr>
        <w:t xml:space="preserve"> </w:t>
      </w:r>
      <w:r w:rsidRPr="002C3B22">
        <w:rPr>
          <w:rtl/>
        </w:rPr>
        <w:t>من دون أن يعلِّق عليه بردٍ أو غيره مع أنّ دأبه</w:t>
      </w:r>
      <w:r w:rsidR="00B8007C" w:rsidRPr="002C3B22">
        <w:rPr>
          <w:rtl/>
        </w:rPr>
        <w:t xml:space="preserve"> - </w:t>
      </w:r>
      <w:r w:rsidRPr="002C3B22">
        <w:rPr>
          <w:rtl/>
        </w:rPr>
        <w:t>كما يظهر في المستدرك</w:t>
      </w:r>
      <w:r w:rsidRPr="002C3B22">
        <w:rPr>
          <w:rStyle w:val="libFootnotenumChar"/>
          <w:rtl/>
        </w:rPr>
        <w:t xml:space="preserve"> (1)</w:t>
      </w:r>
      <w:r w:rsidR="00B8007C" w:rsidRPr="002C3B22">
        <w:rPr>
          <w:rStyle w:val="libFootnotenumChar"/>
          <w:rtl/>
        </w:rPr>
        <w:t xml:space="preserve"> - </w:t>
      </w:r>
      <w:r w:rsidRPr="002C3B22">
        <w:rPr>
          <w:rtl/>
        </w:rPr>
        <w:t>التعليق بالإشكال أو المعارضة بروايات أخرى على ما لا يتمّ عنده من الروايات</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Style w:val="libBold2Char"/>
          <w:rtl/>
        </w:rPr>
        <w:t xml:space="preserve"> </w:t>
      </w:r>
      <w:r w:rsidRPr="002C3B22">
        <w:rPr>
          <w:rtl/>
        </w:rPr>
        <w:t>فتوى علي بن بابويه</w:t>
      </w:r>
      <w:r w:rsidR="00B8007C" w:rsidRPr="002C3B22">
        <w:rPr>
          <w:rtl/>
        </w:rPr>
        <w:t>،</w:t>
      </w:r>
      <w:r w:rsidRPr="002C3B22">
        <w:rPr>
          <w:rtl/>
        </w:rPr>
        <w:t xml:space="preserve"> والنراقي</w:t>
      </w:r>
      <w:r w:rsidR="00B8007C" w:rsidRPr="002C3B22">
        <w:rPr>
          <w:rtl/>
        </w:rPr>
        <w:t>،</w:t>
      </w:r>
      <w:r w:rsidRPr="002C3B22">
        <w:rPr>
          <w:rtl/>
        </w:rPr>
        <w:t xml:space="preserve"> والنوري أيضاً بالشهادة الثالثة في صيغة الصلاة في التشهّد</w:t>
      </w:r>
      <w:r w:rsidR="00B8007C" w:rsidRPr="002C3B22">
        <w:rPr>
          <w:rtl/>
        </w:rPr>
        <w:t>،</w:t>
      </w:r>
      <w:r w:rsidRPr="002C3B22">
        <w:rPr>
          <w:rtl/>
        </w:rPr>
        <w:t xml:space="preserve"> حيث أوردوا رواية علي بن بابويه وفيها زيادة على ما سبقَ وفيها هذا النص</w:t>
      </w:r>
      <w:r w:rsidR="00B8007C" w:rsidRPr="002C3B22">
        <w:rPr>
          <w:rtl/>
        </w:rPr>
        <w:t>:</w:t>
      </w:r>
      <w:r w:rsidRPr="002C3B22">
        <w:rPr>
          <w:rtl/>
        </w:rPr>
        <w:t xml:space="preserve"> </w:t>
      </w:r>
      <w:r w:rsidR="00B8007C" w:rsidRPr="002C3B22">
        <w:rPr>
          <w:rtl/>
        </w:rPr>
        <w:t>(</w:t>
      </w:r>
      <w:r w:rsidRPr="002C3B22">
        <w:rPr>
          <w:rtl/>
        </w:rPr>
        <w:t>اللهمّ صلِّ على محمّد المصطفى</w:t>
      </w:r>
      <w:r w:rsidR="00B8007C" w:rsidRPr="002C3B22">
        <w:rPr>
          <w:rtl/>
        </w:rPr>
        <w:t>،</w:t>
      </w:r>
      <w:r w:rsidRPr="002C3B22">
        <w:rPr>
          <w:rtl/>
        </w:rPr>
        <w:t xml:space="preserve"> وعليّ المرتضى</w:t>
      </w:r>
      <w:r w:rsidR="00B8007C" w:rsidRPr="002C3B22">
        <w:rPr>
          <w:rtl/>
        </w:rPr>
        <w:t>،</w:t>
      </w:r>
      <w:r w:rsidRPr="002C3B22">
        <w:rPr>
          <w:rtl/>
        </w:rPr>
        <w:t xml:space="preserve"> وفاطمة الزهراء</w:t>
      </w:r>
      <w:r w:rsidR="00B8007C" w:rsidRPr="002C3B22">
        <w:rPr>
          <w:rtl/>
        </w:rPr>
        <w:t>،</w:t>
      </w:r>
      <w:r w:rsidRPr="002C3B22">
        <w:rPr>
          <w:rtl/>
        </w:rPr>
        <w:t xml:space="preserve"> والحسن</w:t>
      </w:r>
      <w:r w:rsidR="00B8007C" w:rsidRPr="002C3B22">
        <w:rPr>
          <w:rtl/>
        </w:rPr>
        <w:t>،</w:t>
      </w:r>
      <w:r w:rsidRPr="002C3B22">
        <w:rPr>
          <w:rtl/>
        </w:rPr>
        <w:t xml:space="preserve"> والحسين</w:t>
      </w:r>
      <w:r w:rsidR="00B8007C" w:rsidRPr="002C3B22">
        <w:rPr>
          <w:rtl/>
        </w:rPr>
        <w:t>،</w:t>
      </w:r>
      <w:r w:rsidRPr="002C3B22">
        <w:rPr>
          <w:rtl/>
        </w:rPr>
        <w:t xml:space="preserve"> وعلى الأئمّة الراشدين من آل طه وياسين</w:t>
      </w:r>
      <w:r w:rsidR="00B8007C" w:rsidRPr="002C3B22">
        <w:rPr>
          <w:rtl/>
        </w:rPr>
        <w:t>،</w:t>
      </w:r>
      <w:r w:rsidRPr="002C3B22">
        <w:rPr>
          <w:rtl/>
        </w:rPr>
        <w:t xml:space="preserve"> اللهمّ صلِّ على نورك الأنور</w:t>
      </w:r>
      <w:r w:rsidR="00B8007C" w:rsidRPr="002C3B22">
        <w:rPr>
          <w:rtl/>
        </w:rPr>
        <w:t>،</w:t>
      </w:r>
      <w:r w:rsidRPr="002C3B22">
        <w:rPr>
          <w:rtl/>
        </w:rPr>
        <w:t xml:space="preserve"> وعلى حبلك الأطول</w:t>
      </w:r>
      <w:r w:rsidR="00B8007C" w:rsidRPr="002C3B22">
        <w:rPr>
          <w:rtl/>
        </w:rPr>
        <w:t>،</w:t>
      </w:r>
      <w:r w:rsidRPr="002C3B22">
        <w:rPr>
          <w:rtl/>
        </w:rPr>
        <w:t xml:space="preserve"> وعلى عروتك الأوثق</w:t>
      </w:r>
      <w:r w:rsidR="00B8007C" w:rsidRPr="002C3B22">
        <w:rPr>
          <w:rtl/>
        </w:rPr>
        <w:t>،</w:t>
      </w:r>
      <w:r w:rsidRPr="002C3B22">
        <w:rPr>
          <w:rtl/>
        </w:rPr>
        <w:t xml:space="preserve"> وعلى وجهك الكريم</w:t>
      </w:r>
      <w:r w:rsidR="00B8007C" w:rsidRPr="002C3B22">
        <w:rPr>
          <w:rtl/>
        </w:rPr>
        <w:t>،</w:t>
      </w:r>
      <w:r w:rsidRPr="002C3B22">
        <w:rPr>
          <w:rtl/>
        </w:rPr>
        <w:t xml:space="preserve"> وعلى جنبك الأوجب</w:t>
      </w:r>
      <w:r w:rsidR="00B8007C" w:rsidRPr="002C3B22">
        <w:rPr>
          <w:rtl/>
        </w:rPr>
        <w:t>،</w:t>
      </w:r>
      <w:r w:rsidRPr="002C3B22">
        <w:rPr>
          <w:rtl/>
        </w:rPr>
        <w:t xml:space="preserve"> وعلى بابك الأدنى</w:t>
      </w:r>
      <w:r w:rsidR="00B8007C" w:rsidRPr="002C3B22">
        <w:rPr>
          <w:rtl/>
        </w:rPr>
        <w:t>،</w:t>
      </w:r>
      <w:r w:rsidRPr="002C3B22">
        <w:rPr>
          <w:rtl/>
        </w:rPr>
        <w:t xml:space="preserve"> وعلى مسلك الصراط</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9E7041">
        <w:rPr>
          <w:rtl/>
        </w:rPr>
        <w:t>ووجهُ عدُّ هذه المسألة من الشهادة الثالثة وهو الشهادة بالولاية</w:t>
      </w:r>
      <w:r w:rsidR="00B8007C">
        <w:rPr>
          <w:rtl/>
        </w:rPr>
        <w:t>:</w:t>
      </w:r>
      <w:r w:rsidRPr="009E7041">
        <w:rPr>
          <w:rtl/>
        </w:rPr>
        <w:t xml:space="preserve"> هو نَعتهم بالأئمّة التي تقدّم أنّها نحو من الإقرار بالإمامة والولاية لهم وهو مفاد الشهادة الثالثة</w:t>
      </w:r>
      <w:r w:rsidR="00B8007C">
        <w:rPr>
          <w:rtl/>
        </w:rPr>
        <w:t>،</w:t>
      </w:r>
      <w:r w:rsidRPr="009E7041">
        <w:rPr>
          <w:rtl/>
        </w:rPr>
        <w:t xml:space="preserve"> ومضافاً إلى ذلك</w:t>
      </w:r>
      <w:r w:rsidR="00B8007C">
        <w:rPr>
          <w:rtl/>
        </w:rPr>
        <w:t>:</w:t>
      </w:r>
      <w:r w:rsidRPr="009E7041">
        <w:rPr>
          <w:rtl/>
        </w:rPr>
        <w:t xml:space="preserve"> تخصيصهم بالأسماء الخاصّة لهم في الصلوات في رديف اسم النبي</w:t>
      </w:r>
      <w:r w:rsidR="00C44444">
        <w:rPr>
          <w:rtl/>
        </w:rPr>
        <w:t xml:space="preserve"> </w:t>
      </w:r>
      <w:r w:rsidR="00B8007C">
        <w:rPr>
          <w:rtl/>
        </w:rPr>
        <w:t>(</w:t>
      </w:r>
      <w:r w:rsidRPr="009E7041">
        <w:rPr>
          <w:rtl/>
        </w:rPr>
        <w:t>صلّى الله عليه وآله وسلّم</w:t>
      </w:r>
      <w:r w:rsidR="00B8007C">
        <w:rPr>
          <w:rtl/>
        </w:rPr>
        <w:t>)</w:t>
      </w:r>
      <w:r w:rsidRPr="009E7041">
        <w:rPr>
          <w:rtl/>
        </w:rPr>
        <w:t xml:space="preserve"> شاهد على خصوصيّة مقامهم بعد النبي</w:t>
      </w:r>
      <w:r w:rsidR="00C44444">
        <w:rPr>
          <w:rtl/>
        </w:rPr>
        <w:t xml:space="preserve"> </w:t>
      </w:r>
      <w:r w:rsidR="00B8007C">
        <w:rPr>
          <w:rtl/>
        </w:rPr>
        <w:t>(</w:t>
      </w:r>
      <w:r w:rsidRPr="009E7041">
        <w:rPr>
          <w:rtl/>
        </w:rPr>
        <w:t>صلّى الله عليه وآله وسلّم</w:t>
      </w:r>
      <w:r w:rsidR="00B8007C">
        <w:rPr>
          <w:rtl/>
        </w:rPr>
        <w:t>)،</w:t>
      </w:r>
      <w:r w:rsidRPr="009E7041">
        <w:rPr>
          <w:rtl/>
        </w:rPr>
        <w:t xml:space="preserve"> أي أنّهم خير البريّة</w:t>
      </w:r>
      <w:r w:rsidR="00B8007C">
        <w:rPr>
          <w:rtl/>
        </w:rPr>
        <w:t>،</w:t>
      </w:r>
      <w:r w:rsidRPr="009E7041">
        <w:rPr>
          <w:rtl/>
        </w:rPr>
        <w:t xml:space="preserve"> وهو أحد صيغ الشهادة الثالثة التي مرّت في الروايات التي نقلها الصدوق في الفقيه</w:t>
      </w:r>
      <w:r w:rsidR="00B8007C">
        <w:rPr>
          <w:rtl/>
        </w:rPr>
        <w:t>،</w:t>
      </w:r>
      <w:r w:rsidRPr="009E7041">
        <w:rPr>
          <w:rtl/>
        </w:rPr>
        <w:t xml:space="preserve"> ومن ذلك يُستشفَ من فتاوى المشهور هذا المطلب كما سنتعرّض إليه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w:t>
      </w:r>
      <w:r w:rsidRPr="009E7041">
        <w:rPr>
          <w:rFonts w:hint="cs"/>
          <w:rtl/>
        </w:rPr>
        <w:t xml:space="preserve">) </w:t>
      </w:r>
      <w:r w:rsidRPr="009E7041">
        <w:rPr>
          <w:rtl/>
        </w:rPr>
        <w:t>مستدرك الوسائل</w:t>
      </w:r>
      <w:r w:rsidR="00B8007C">
        <w:rPr>
          <w:rtl/>
        </w:rPr>
        <w:t>:</w:t>
      </w:r>
      <w:r w:rsidRPr="009E7041">
        <w:rPr>
          <w:rtl/>
        </w:rPr>
        <w:t xml:space="preserve"> أبواب التشهد</w:t>
      </w:r>
      <w:r w:rsidR="00B8007C">
        <w:rPr>
          <w:rtl/>
        </w:rPr>
        <w:t>،</w:t>
      </w:r>
      <w:r w:rsidRPr="009E7041">
        <w:rPr>
          <w:rtl/>
        </w:rPr>
        <w:t xml:space="preserve"> باب 2</w:t>
      </w:r>
      <w:r w:rsidR="00B8007C">
        <w:rPr>
          <w:rtl/>
        </w:rPr>
        <w:t>،</w:t>
      </w:r>
      <w:r w:rsidRPr="009E7041">
        <w:rPr>
          <w:rtl/>
        </w:rPr>
        <w:t xml:space="preserve"> ج5</w:t>
      </w:r>
      <w:r w:rsidR="00B8007C">
        <w:rPr>
          <w:rtl/>
        </w:rPr>
        <w:t>،</w:t>
      </w:r>
      <w:r w:rsidRPr="009E7041">
        <w:rPr>
          <w:rtl/>
        </w:rPr>
        <w:t xml:space="preserve"> ص6</w:t>
      </w:r>
      <w:r w:rsidR="00B8007C">
        <w:rPr>
          <w:rtl/>
        </w:rPr>
        <w:t>.</w:t>
      </w:r>
    </w:p>
    <w:p w:rsidR="00C44444" w:rsidRPr="002C3B22" w:rsidRDefault="00DF0E11" w:rsidP="002C3B22">
      <w:pPr>
        <w:pStyle w:val="libFootnote0"/>
        <w:rPr>
          <w:rtl/>
        </w:rPr>
      </w:pPr>
      <w:r w:rsidRPr="009E7041">
        <w:rPr>
          <w:rtl/>
        </w:rPr>
        <w:t>(2</w:t>
      </w:r>
      <w:r w:rsidRPr="009E7041">
        <w:rPr>
          <w:rFonts w:hint="cs"/>
          <w:rtl/>
        </w:rPr>
        <w:t xml:space="preserve">) </w:t>
      </w:r>
      <w:r w:rsidRPr="009E7041">
        <w:rPr>
          <w:rtl/>
        </w:rPr>
        <w:t>لاحظ المصادر الثلاثة السابقة</w:t>
      </w:r>
      <w:r w:rsidR="00B8007C">
        <w:rPr>
          <w:rtl/>
        </w:rPr>
        <w:t>:</w:t>
      </w:r>
      <w:r w:rsidRPr="009E7041">
        <w:rPr>
          <w:rtl/>
        </w:rPr>
        <w:t xml:space="preserve"> </w:t>
      </w:r>
      <w:r w:rsidR="00B8007C">
        <w:rPr>
          <w:rtl/>
        </w:rPr>
        <w:t>(</w:t>
      </w:r>
      <w:r w:rsidRPr="009E7041">
        <w:rPr>
          <w:rtl/>
        </w:rPr>
        <w:t>فقه الرضا</w:t>
      </w:r>
      <w:r w:rsidR="00B8007C">
        <w:rPr>
          <w:rtl/>
        </w:rPr>
        <w:t>،</w:t>
      </w:r>
      <w:r w:rsidRPr="009E7041">
        <w:rPr>
          <w:rtl/>
        </w:rPr>
        <w:t xml:space="preserve"> مستند النراقي</w:t>
      </w:r>
      <w:r w:rsidR="00B8007C">
        <w:rPr>
          <w:rtl/>
        </w:rPr>
        <w:t>،</w:t>
      </w:r>
      <w:r w:rsidRPr="009E7041">
        <w:rPr>
          <w:rtl/>
        </w:rPr>
        <w:t xml:space="preserve"> مستدرك الوسائل</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فتوى علي بن بابويه</w:t>
      </w:r>
      <w:r w:rsidR="00B8007C" w:rsidRPr="002C3B22">
        <w:rPr>
          <w:rtl/>
        </w:rPr>
        <w:t>،</w:t>
      </w:r>
      <w:r w:rsidRPr="002C3B22">
        <w:rPr>
          <w:rtl/>
        </w:rPr>
        <w:t xml:space="preserve"> والنراقي</w:t>
      </w:r>
      <w:r w:rsidR="00B8007C" w:rsidRPr="002C3B22">
        <w:rPr>
          <w:rtl/>
        </w:rPr>
        <w:t>،</w:t>
      </w:r>
      <w:r w:rsidRPr="002C3B22">
        <w:rPr>
          <w:rtl/>
        </w:rPr>
        <w:t xml:space="preserve"> والنوري أيضاً بالشهادة الثالثة في صيغة التسليم في الصلاة</w:t>
      </w:r>
      <w:r w:rsidR="00B8007C" w:rsidRPr="002C3B22">
        <w:rPr>
          <w:rtl/>
        </w:rPr>
        <w:t>،</w:t>
      </w:r>
      <w:r w:rsidRPr="002C3B22">
        <w:rPr>
          <w:rtl/>
        </w:rPr>
        <w:t xml:space="preserve"> حيث أوردوا رواية علي بن بابويه وفيها النص التالي في التسليم</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عليك وعلى أهل بيتك الطيبين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ثُمّ سلِّم</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فتوى الصدوق محمد بن علي بن بابويه في التسليم</w:t>
      </w:r>
      <w:r w:rsidR="00B8007C" w:rsidRPr="002C3B22">
        <w:rPr>
          <w:rtl/>
        </w:rPr>
        <w:t>،</w:t>
      </w:r>
      <w:r w:rsidRPr="002C3B22">
        <w:rPr>
          <w:rtl/>
        </w:rPr>
        <w:t xml:space="preserve"> وفي كتابه المقنع</w:t>
      </w:r>
      <w:r w:rsidRPr="002C3B22">
        <w:rPr>
          <w:rStyle w:val="libFootnotenumChar"/>
          <w:rtl/>
        </w:rPr>
        <w:t xml:space="preserve"> (2)</w:t>
      </w:r>
      <w:r w:rsidRPr="002C3B22">
        <w:rPr>
          <w:rtl/>
        </w:rPr>
        <w:t xml:space="preserve"> </w:t>
      </w:r>
      <w:r w:rsidR="00B8007C" w:rsidRPr="002C3B22">
        <w:rPr>
          <w:rtl/>
        </w:rPr>
        <w:t>(</w:t>
      </w:r>
      <w:r w:rsidRPr="002C3B22">
        <w:rPr>
          <w:rtl/>
        </w:rPr>
        <w:t>أبواب الصلاة</w:t>
      </w:r>
      <w:r w:rsidR="00B8007C" w:rsidRPr="002C3B22">
        <w:rPr>
          <w:rtl/>
        </w:rPr>
        <w:t>)،</w:t>
      </w:r>
      <w:r w:rsidRPr="002C3B22">
        <w:rPr>
          <w:rtl/>
        </w:rPr>
        <w:t xml:space="preserve"> وكذلك ورد في الفقيه قال</w:t>
      </w:r>
      <w:r w:rsidR="00B8007C" w:rsidRPr="002C3B22">
        <w:rPr>
          <w:rtl/>
        </w:rPr>
        <w:t>:</w:t>
      </w:r>
      <w:r w:rsidRPr="002C3B22">
        <w:rPr>
          <w:rtl/>
        </w:rPr>
        <w:t xml:space="preserve"> (ثُمّ سلِّم وقل</w:t>
      </w:r>
      <w:r w:rsidR="00B8007C" w:rsidRPr="002C3B22">
        <w:rPr>
          <w:rtl/>
        </w:rPr>
        <w:t>:</w:t>
      </w:r>
      <w:r w:rsidRPr="002C3B22">
        <w:rPr>
          <w:rtl/>
        </w:rPr>
        <w:t xml:space="preserve"> اللهمّ أنت السلام</w:t>
      </w:r>
      <w:r w:rsidR="00B8007C" w:rsidRPr="002C3B22">
        <w:rPr>
          <w:rtl/>
        </w:rPr>
        <w:t>،</w:t>
      </w:r>
      <w:r w:rsidRPr="002C3B22">
        <w:rPr>
          <w:rtl/>
        </w:rPr>
        <w:t xml:space="preserve"> ومنك السلام</w:t>
      </w:r>
      <w:r w:rsidR="00B8007C" w:rsidRPr="002C3B22">
        <w:rPr>
          <w:rtl/>
        </w:rPr>
        <w:t>،</w:t>
      </w:r>
      <w:r w:rsidRPr="002C3B22">
        <w:rPr>
          <w:rtl/>
        </w:rPr>
        <w:t xml:space="preserve"> ولك السلام</w:t>
      </w:r>
      <w:r w:rsidR="00B8007C" w:rsidRPr="002C3B22">
        <w:rPr>
          <w:rtl/>
        </w:rPr>
        <w:t>،</w:t>
      </w:r>
      <w:r w:rsidRPr="002C3B22">
        <w:rPr>
          <w:rtl/>
        </w:rPr>
        <w:t xml:space="preserve"> وإليك يعود السلام</w:t>
      </w:r>
      <w:r w:rsidR="00B8007C" w:rsidRPr="002C3B22">
        <w:rPr>
          <w:rtl/>
        </w:rPr>
        <w:t>،</w:t>
      </w:r>
      <w:r w:rsidRPr="002C3B22">
        <w:rPr>
          <w:rtl/>
        </w:rPr>
        <w:t xml:space="preserve"> والسلام عليك أيها النبيّ ورحمة الله وبركاته</w:t>
      </w:r>
      <w:r w:rsidR="00B8007C" w:rsidRPr="002C3B22">
        <w:rPr>
          <w:rtl/>
        </w:rPr>
        <w:t>،</w:t>
      </w:r>
      <w:r w:rsidRPr="002C3B22">
        <w:rPr>
          <w:rtl/>
        </w:rPr>
        <w:t xml:space="preserve"> السلام على الأئمّة الراشدين المهديين</w:t>
      </w:r>
      <w:r w:rsidR="00B8007C" w:rsidRPr="002C3B22">
        <w:rPr>
          <w:rtl/>
        </w:rPr>
        <w:t>،</w:t>
      </w:r>
      <w:r w:rsidRPr="002C3B22">
        <w:rPr>
          <w:rtl/>
        </w:rPr>
        <w:t>...)</w:t>
      </w:r>
      <w:r w:rsidRPr="002C3B22">
        <w:rPr>
          <w:rStyle w:val="libFootnotenumChar"/>
          <w:rtl/>
        </w:rPr>
        <w:t xml:space="preserve"> (3)</w:t>
      </w:r>
      <w:r w:rsidR="00B8007C" w:rsidRPr="002C3B22">
        <w:rPr>
          <w:rtl/>
        </w:rPr>
        <w:t>.</w:t>
      </w:r>
    </w:p>
    <w:p w:rsidR="00C44444" w:rsidRDefault="00DF0E11" w:rsidP="00B8007C">
      <w:pPr>
        <w:pStyle w:val="libNormal"/>
        <w:rPr>
          <w:rtl/>
        </w:rPr>
      </w:pPr>
      <w:r w:rsidRPr="002C3B22">
        <w:rPr>
          <w:rtl/>
        </w:rPr>
        <w:t>وقد أفتى الشيخ الطوسي في النهاية بذلك</w:t>
      </w:r>
      <w:r w:rsidR="00B8007C" w:rsidRPr="002C3B22">
        <w:rPr>
          <w:rtl/>
        </w:rPr>
        <w:t>،</w:t>
      </w:r>
      <w:r w:rsidRPr="002C3B22">
        <w:rPr>
          <w:rtl/>
        </w:rPr>
        <w:t xml:space="preserve"> حيث قال في صيغة التسليم</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على جميع أنبياء الله وملائكته ورسله</w:t>
      </w:r>
      <w:r w:rsidR="00B8007C" w:rsidRPr="002C3B22">
        <w:rPr>
          <w:rtl/>
        </w:rPr>
        <w:t>،</w:t>
      </w:r>
      <w:r w:rsidRPr="002C3B22">
        <w:rPr>
          <w:rtl/>
        </w:rPr>
        <w:t xml:space="preserve"> السلام على الأئمّة الهاديين المهديين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ثُمّ يسلِّم على حسب ما قدّمنا</w:t>
      </w:r>
      <w:r w:rsidR="00B8007C" w:rsidRPr="002C3B22">
        <w:rPr>
          <w:rtl/>
        </w:rPr>
        <w:t>)</w:t>
      </w:r>
      <w:r w:rsidRPr="002C3B22">
        <w:rPr>
          <w:rtl/>
        </w:rPr>
        <w:t xml:space="preserve"> </w:t>
      </w:r>
      <w:r w:rsidRPr="002C3B22">
        <w:rPr>
          <w:rStyle w:val="libFootnotenumChar"/>
          <w:rtl/>
        </w:rPr>
        <w:t>(4)</w:t>
      </w:r>
      <w:r w:rsidR="00B8007C" w:rsidRPr="002C3B22">
        <w:rPr>
          <w:rtl/>
        </w:rPr>
        <w:t>.</w:t>
      </w:r>
    </w:p>
    <w:p w:rsidR="00C44444" w:rsidRDefault="00DF0E11" w:rsidP="00B8007C">
      <w:pPr>
        <w:pStyle w:val="libNormal"/>
        <w:rPr>
          <w:rtl/>
        </w:rPr>
      </w:pPr>
      <w:r w:rsidRPr="002C3B22">
        <w:rPr>
          <w:rtl/>
        </w:rPr>
        <w:t>وبعين هذه الألفاظ أفتى ابن برّاج في التسليم في كتابه المهذّب</w:t>
      </w:r>
      <w:r w:rsidRPr="002C3B22">
        <w:rPr>
          <w:rStyle w:val="libFootnotenumChar"/>
          <w:rtl/>
        </w:rPr>
        <w:t xml:space="preserve"> (5)</w:t>
      </w:r>
      <w:r w:rsidR="00B8007C" w:rsidRPr="002C3B22">
        <w:rPr>
          <w:rStyle w:val="libFootnotenumChar"/>
          <w:rtl/>
        </w:rPr>
        <w:t>،</w:t>
      </w:r>
      <w:r w:rsidRPr="002C3B22">
        <w:rPr>
          <w:rtl/>
        </w:rPr>
        <w:t xml:space="preserve"> وأفتى سلاّر في التسليم بقوله</w:t>
      </w:r>
      <w:r w:rsidR="00B8007C" w:rsidRPr="002C3B22">
        <w:rPr>
          <w:rtl/>
        </w:rPr>
        <w:t>:</w:t>
      </w:r>
      <w:r w:rsidRPr="002C3B22">
        <w:rPr>
          <w:rtl/>
        </w:rPr>
        <w:t xml:space="preserve"> </w:t>
      </w:r>
      <w:r w:rsidR="00B8007C" w:rsidRPr="002C3B22">
        <w:rPr>
          <w:rtl/>
        </w:rPr>
        <w:t>(</w:t>
      </w:r>
      <w:r w:rsidRPr="002C3B22">
        <w:rPr>
          <w:rtl/>
        </w:rPr>
        <w:t>ويومئ بوجهه إلى القبلة فيقول</w:t>
      </w:r>
      <w:r w:rsidR="00B8007C" w:rsidRPr="002C3B22">
        <w:rPr>
          <w:rtl/>
        </w:rPr>
        <w:t>:</w:t>
      </w:r>
      <w:r w:rsidRPr="002C3B22">
        <w:rPr>
          <w:rtl/>
        </w:rPr>
        <w:t xml:space="preserve"> </w:t>
      </w:r>
      <w:r w:rsidR="00B8007C" w:rsidRPr="002C3B22">
        <w:rPr>
          <w:rtl/>
        </w:rPr>
        <w:t>(</w:t>
      </w:r>
      <w:r w:rsidRPr="002C3B22">
        <w:rPr>
          <w:rtl/>
        </w:rPr>
        <w:t>السلام على الأئمّة الراشدين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w:t>
      </w:r>
      <w:r w:rsidRPr="002C3B22">
        <w:rPr>
          <w:rStyle w:val="libFootnotenumChar"/>
          <w:rtl/>
        </w:rPr>
        <w:t>(6)</w:t>
      </w:r>
      <w:r w:rsidR="00B8007C" w:rsidRPr="002C3B22">
        <w:rPr>
          <w:rStyle w:val="libFootnotenumChar"/>
          <w:rtl/>
        </w:rPr>
        <w:t>،</w:t>
      </w:r>
      <w:r w:rsidRPr="002C3B22">
        <w:rPr>
          <w:rtl/>
        </w:rPr>
        <w:t xml:space="preserve"> وأفتى المفيد</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في المقنعة بذلك في التسليم حيث قال</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ويومئ بوجهه إلى القبلة ويقول</w:t>
      </w:r>
      <w:r w:rsidR="00B8007C" w:rsidRPr="002C3B22">
        <w:rPr>
          <w:rtl/>
        </w:rPr>
        <w:t>:</w:t>
      </w:r>
      <w:r w:rsidRPr="002C3B22">
        <w:rPr>
          <w:rtl/>
        </w:rPr>
        <w:t xml:space="preserve"> السلام على الأئمّة الراشدين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وينحرف بعينه إلى يمينه</w:t>
      </w:r>
      <w:r w:rsidR="00B8007C" w:rsidRPr="002C3B22">
        <w:rPr>
          <w:rtl/>
        </w:rPr>
        <w:t>،</w:t>
      </w:r>
      <w:r w:rsidRPr="002C3B22">
        <w:rPr>
          <w:rtl/>
        </w:rPr>
        <w:t xml:space="preserve"> وإذا فعلَ ذلك فقد فرغَ من صلاته وخرج منها بهذا التسليم</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w:t>
      </w:r>
      <w:r w:rsidRPr="009E7041">
        <w:rPr>
          <w:rFonts w:hint="cs"/>
          <w:rtl/>
        </w:rPr>
        <w:t>) المصدر السابق</w:t>
      </w:r>
      <w:r w:rsidR="00B8007C">
        <w:rPr>
          <w:rFonts w:hint="cs"/>
          <w:rtl/>
        </w:rPr>
        <w:t>.</w:t>
      </w:r>
    </w:p>
    <w:p w:rsidR="00C44444" w:rsidRPr="002C3B22" w:rsidRDefault="00DF0E11" w:rsidP="002C3B22">
      <w:pPr>
        <w:pStyle w:val="libFootnote0"/>
        <w:rPr>
          <w:rtl/>
        </w:rPr>
      </w:pPr>
      <w:r w:rsidRPr="009E7041">
        <w:rPr>
          <w:rtl/>
        </w:rPr>
        <w:t>(2</w:t>
      </w:r>
      <w:r w:rsidRPr="009E7041">
        <w:rPr>
          <w:rFonts w:hint="cs"/>
          <w:rtl/>
        </w:rPr>
        <w:t xml:space="preserve">) </w:t>
      </w:r>
      <w:r w:rsidRPr="009E7041">
        <w:rPr>
          <w:rtl/>
        </w:rPr>
        <w:t>المقنعة</w:t>
      </w:r>
      <w:r w:rsidR="00B8007C">
        <w:rPr>
          <w:rtl/>
        </w:rPr>
        <w:t>:</w:t>
      </w:r>
      <w:r w:rsidRPr="009E7041">
        <w:rPr>
          <w:rtl/>
        </w:rPr>
        <w:t xml:space="preserve"> ص96</w:t>
      </w:r>
      <w:r w:rsidR="00B8007C">
        <w:rPr>
          <w:rtl/>
        </w:rPr>
        <w:t>،</w:t>
      </w:r>
      <w:r w:rsidRPr="009E7041">
        <w:rPr>
          <w:rtl/>
        </w:rPr>
        <w:t xml:space="preserve"> طبعة قم/ مؤسّسة الإمام الهادي</w:t>
      </w:r>
      <w:r w:rsidR="00B8007C">
        <w:rPr>
          <w:rtl/>
        </w:rPr>
        <w:t>.</w:t>
      </w:r>
    </w:p>
    <w:p w:rsidR="00C44444" w:rsidRPr="002C3B22" w:rsidRDefault="00DF0E11" w:rsidP="002C3B22">
      <w:pPr>
        <w:pStyle w:val="libFootnote0"/>
        <w:rPr>
          <w:rtl/>
        </w:rPr>
      </w:pPr>
      <w:r w:rsidRPr="009E7041">
        <w:rPr>
          <w:rtl/>
        </w:rPr>
        <w:t>(3</w:t>
      </w:r>
      <w:r w:rsidRPr="009E7041">
        <w:rPr>
          <w:rFonts w:hint="cs"/>
          <w:rtl/>
        </w:rPr>
        <w:t xml:space="preserve">) </w:t>
      </w:r>
      <w:r w:rsidRPr="009E7041">
        <w:rPr>
          <w:rtl/>
        </w:rPr>
        <w:t>الفقيه</w:t>
      </w:r>
      <w:r w:rsidR="00B8007C">
        <w:rPr>
          <w:rtl/>
        </w:rPr>
        <w:t>:</w:t>
      </w:r>
      <w:r w:rsidRPr="009E7041">
        <w:rPr>
          <w:rtl/>
        </w:rPr>
        <w:t xml:space="preserve"> ج1</w:t>
      </w:r>
      <w:r w:rsidR="00B8007C">
        <w:rPr>
          <w:rtl/>
        </w:rPr>
        <w:t>،</w:t>
      </w:r>
      <w:r w:rsidRPr="009E7041">
        <w:rPr>
          <w:rtl/>
        </w:rPr>
        <w:t xml:space="preserve"> ص319</w:t>
      </w:r>
      <w:r w:rsidR="00B8007C">
        <w:rPr>
          <w:rtl/>
        </w:rPr>
        <w:t>،</w:t>
      </w:r>
      <w:r w:rsidRPr="009E7041">
        <w:rPr>
          <w:rtl/>
        </w:rPr>
        <w:t xml:space="preserve"> ح944 طبعة قم</w:t>
      </w:r>
      <w:r w:rsidR="00B8007C">
        <w:rPr>
          <w:rtl/>
        </w:rPr>
        <w:t>.</w:t>
      </w:r>
    </w:p>
    <w:p w:rsidR="00C44444" w:rsidRPr="002C3B22" w:rsidRDefault="00DF0E11" w:rsidP="002C3B22">
      <w:pPr>
        <w:pStyle w:val="libFootnote0"/>
        <w:rPr>
          <w:rtl/>
        </w:rPr>
      </w:pPr>
      <w:r w:rsidRPr="009E7041">
        <w:rPr>
          <w:rtl/>
        </w:rPr>
        <w:t>(4</w:t>
      </w:r>
      <w:r w:rsidRPr="009E7041">
        <w:rPr>
          <w:rFonts w:hint="cs"/>
          <w:rtl/>
        </w:rPr>
        <w:t xml:space="preserve">) </w:t>
      </w:r>
      <w:r w:rsidRPr="009E7041">
        <w:rPr>
          <w:rtl/>
        </w:rPr>
        <w:t>النهاية</w:t>
      </w:r>
      <w:r w:rsidR="00B8007C">
        <w:rPr>
          <w:rtl/>
        </w:rPr>
        <w:t>:</w:t>
      </w:r>
      <w:r w:rsidRPr="009E7041">
        <w:rPr>
          <w:rtl/>
        </w:rPr>
        <w:t xml:space="preserve"> ج1</w:t>
      </w:r>
      <w:r w:rsidR="00B8007C">
        <w:rPr>
          <w:rtl/>
        </w:rPr>
        <w:t>،</w:t>
      </w:r>
      <w:r w:rsidRPr="009E7041">
        <w:rPr>
          <w:rtl/>
        </w:rPr>
        <w:t xml:space="preserve"> ص311</w:t>
      </w:r>
      <w:r w:rsidR="00B8007C">
        <w:rPr>
          <w:rtl/>
        </w:rPr>
        <w:t>،</w:t>
      </w:r>
      <w:r w:rsidRPr="009E7041">
        <w:rPr>
          <w:rtl/>
        </w:rPr>
        <w:t xml:space="preserve"> طبعة مؤسّسة النشر</w:t>
      </w:r>
      <w:r w:rsidR="00B8007C">
        <w:rPr>
          <w:rtl/>
        </w:rPr>
        <w:t>،</w:t>
      </w:r>
      <w:r w:rsidRPr="009E7041">
        <w:rPr>
          <w:rtl/>
        </w:rPr>
        <w:t xml:space="preserve"> قم</w:t>
      </w:r>
      <w:r w:rsidR="00B8007C">
        <w:rPr>
          <w:rtl/>
        </w:rPr>
        <w:t>.</w:t>
      </w:r>
    </w:p>
    <w:p w:rsidR="00C44444" w:rsidRPr="002C3B22" w:rsidRDefault="00DF0E11" w:rsidP="002C3B22">
      <w:pPr>
        <w:pStyle w:val="libFootnote0"/>
        <w:rPr>
          <w:rtl/>
        </w:rPr>
      </w:pPr>
      <w:r w:rsidRPr="009E7041">
        <w:rPr>
          <w:rtl/>
        </w:rPr>
        <w:t>(5</w:t>
      </w:r>
      <w:r w:rsidRPr="009E7041">
        <w:rPr>
          <w:rFonts w:hint="cs"/>
          <w:rtl/>
        </w:rPr>
        <w:t xml:space="preserve">) </w:t>
      </w:r>
      <w:r w:rsidRPr="009E7041">
        <w:rPr>
          <w:rtl/>
        </w:rPr>
        <w:t>المهذّب</w:t>
      </w:r>
      <w:r w:rsidR="00B8007C">
        <w:rPr>
          <w:rtl/>
        </w:rPr>
        <w:t>:</w:t>
      </w:r>
      <w:r w:rsidRPr="009E7041">
        <w:rPr>
          <w:rtl/>
        </w:rPr>
        <w:t xml:space="preserve"> ج1</w:t>
      </w:r>
      <w:r w:rsidR="00B8007C">
        <w:rPr>
          <w:rtl/>
        </w:rPr>
        <w:t>،</w:t>
      </w:r>
      <w:r w:rsidRPr="009E7041">
        <w:rPr>
          <w:rtl/>
        </w:rPr>
        <w:t xml:space="preserve"> ص95</w:t>
      </w:r>
      <w:r w:rsidR="00B8007C">
        <w:rPr>
          <w:rtl/>
        </w:rPr>
        <w:t>،</w:t>
      </w:r>
      <w:r w:rsidRPr="009E7041">
        <w:rPr>
          <w:rtl/>
        </w:rPr>
        <w:t xml:space="preserve"> طبعة مؤسّسة النشر الإسلامي</w:t>
      </w:r>
      <w:r w:rsidR="00B8007C">
        <w:rPr>
          <w:rtl/>
        </w:rPr>
        <w:t>.</w:t>
      </w:r>
    </w:p>
    <w:p w:rsidR="00C44444" w:rsidRPr="002C3B22" w:rsidRDefault="00DF0E11" w:rsidP="002C3B22">
      <w:pPr>
        <w:pStyle w:val="libFootnote0"/>
        <w:rPr>
          <w:rtl/>
        </w:rPr>
      </w:pPr>
      <w:r w:rsidRPr="009E7041">
        <w:rPr>
          <w:rtl/>
        </w:rPr>
        <w:t>(6</w:t>
      </w:r>
      <w:r w:rsidRPr="009E7041">
        <w:rPr>
          <w:rFonts w:hint="cs"/>
          <w:rtl/>
        </w:rPr>
        <w:t xml:space="preserve">) </w:t>
      </w:r>
      <w:r w:rsidRPr="009E7041">
        <w:rPr>
          <w:rtl/>
        </w:rPr>
        <w:t>المراسم العلويّة</w:t>
      </w:r>
      <w:r w:rsidR="00B8007C">
        <w:rPr>
          <w:rtl/>
        </w:rPr>
        <w:t>:</w:t>
      </w:r>
      <w:r w:rsidRPr="009E7041">
        <w:rPr>
          <w:rtl/>
        </w:rPr>
        <w:t xml:space="preserve"> ص73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Style w:val="libBold2Char"/>
          <w:rtl/>
        </w:rPr>
        <w:t xml:space="preserve"> </w:t>
      </w:r>
      <w:r w:rsidRPr="002C3B22">
        <w:rPr>
          <w:rtl/>
        </w:rPr>
        <w:t>فتوى الحَلَبي في الكافي قال</w:t>
      </w:r>
      <w:r w:rsidR="00B8007C" w:rsidRPr="002C3B22">
        <w:rPr>
          <w:rtl/>
        </w:rPr>
        <w:t>:</w:t>
      </w:r>
      <w:r w:rsidRPr="002C3B22">
        <w:rPr>
          <w:rtl/>
        </w:rPr>
        <w:t xml:space="preserve"> </w:t>
      </w:r>
      <w:r w:rsidR="00B8007C" w:rsidRPr="002C3B22">
        <w:rPr>
          <w:rtl/>
        </w:rPr>
        <w:t>(</w:t>
      </w:r>
      <w:r w:rsidRPr="002C3B22">
        <w:rPr>
          <w:rtl/>
        </w:rPr>
        <w:t>السلام عليك أيها النبيّ ورحمه الله وبركاته</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السلام على محمدٍ وآله المُصطفين</w:t>
      </w:r>
      <w:r w:rsidR="00B8007C" w:rsidRPr="002C3B22">
        <w:rPr>
          <w:rtl/>
        </w:rPr>
        <w:t>،</w:t>
      </w:r>
      <w:r w:rsidRPr="002C3B22">
        <w:rPr>
          <w:rtl/>
        </w:rPr>
        <w:t xml:space="preserve"> ثُمّ تُسلِّم التسليم الواجب</w:t>
      </w:r>
      <w:r w:rsidR="00B8007C" w:rsidRPr="002C3B22">
        <w:rPr>
          <w:rtl/>
        </w:rPr>
        <w:t>).</w:t>
      </w:r>
    </w:p>
    <w:p w:rsidR="00C44444" w:rsidRDefault="00DF0E11" w:rsidP="002C3B22">
      <w:pPr>
        <w:pStyle w:val="libNormal"/>
        <w:rPr>
          <w:rtl/>
        </w:rPr>
      </w:pPr>
      <w:r w:rsidRPr="009E7041">
        <w:rPr>
          <w:rtl/>
        </w:rPr>
        <w:t>وقال قبل ذلك في فروض الصلاة</w:t>
      </w:r>
      <w:r w:rsidR="00B8007C">
        <w:rPr>
          <w:rtl/>
        </w:rPr>
        <w:t>:</w:t>
      </w:r>
      <w:r w:rsidRPr="009E7041">
        <w:rPr>
          <w:rtl/>
        </w:rPr>
        <w:t xml:space="preserve"> الفرض الحادي عشر</w:t>
      </w:r>
      <w:r w:rsidR="00B8007C">
        <w:rPr>
          <w:rtl/>
        </w:rPr>
        <w:t>:</w:t>
      </w:r>
      <w:r w:rsidRPr="009E7041">
        <w:rPr>
          <w:rtl/>
        </w:rPr>
        <w:t xml:space="preserve"> السلام عليكم ورحمة الله</w:t>
      </w:r>
      <w:r w:rsidR="00B8007C">
        <w:rPr>
          <w:rtl/>
        </w:rPr>
        <w:t>،</w:t>
      </w:r>
      <w:r w:rsidRPr="009E7041">
        <w:rPr>
          <w:rtl/>
        </w:rPr>
        <w:t xml:space="preserve"> يعني محمّداً وآله</w:t>
      </w:r>
      <w:r w:rsidR="00C44444">
        <w:rPr>
          <w:rtl/>
        </w:rPr>
        <w:t xml:space="preserve"> </w:t>
      </w:r>
      <w:r w:rsidR="00B8007C">
        <w:rPr>
          <w:rtl/>
        </w:rPr>
        <w:t>(</w:t>
      </w:r>
      <w:r w:rsidRPr="009E7041">
        <w:rPr>
          <w:rtl/>
        </w:rPr>
        <w:t>صلّى الله عليه وآله وسلّم</w:t>
      </w:r>
      <w:r w:rsidR="00B8007C">
        <w:rPr>
          <w:rtl/>
        </w:rPr>
        <w:t>)</w:t>
      </w:r>
      <w:r w:rsidRPr="009E7041">
        <w:rPr>
          <w:rtl/>
        </w:rPr>
        <w:t xml:space="preserve"> والحفظة</w:t>
      </w:r>
      <w:r w:rsidR="00B8007C">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Style w:val="libBold2Char"/>
          <w:rtl/>
        </w:rPr>
        <w:t xml:space="preserve"> </w:t>
      </w:r>
      <w:r w:rsidRPr="002C3B22">
        <w:rPr>
          <w:rtl/>
        </w:rPr>
        <w:t xml:space="preserve">فتوى المشهور </w:t>
      </w:r>
      <w:r w:rsidRPr="002C3B22">
        <w:rPr>
          <w:rStyle w:val="libFootnotenumChar"/>
          <w:rtl/>
        </w:rPr>
        <w:t>(1)</w:t>
      </w:r>
      <w:r w:rsidRPr="002C3B22">
        <w:rPr>
          <w:rtl/>
        </w:rPr>
        <w:t xml:space="preserve"> شهرة عظيمة</w:t>
      </w:r>
      <w:r w:rsidR="00B8007C" w:rsidRPr="002C3B22">
        <w:rPr>
          <w:rtl/>
        </w:rPr>
        <w:t>،</w:t>
      </w:r>
      <w:r w:rsidRPr="002C3B22">
        <w:rPr>
          <w:rtl/>
        </w:rPr>
        <w:t xml:space="preserve"> بما في موثّقة أبي بصير </w:t>
      </w:r>
      <w:r w:rsidRPr="002C3B22">
        <w:rPr>
          <w:rStyle w:val="libFootnotenumChar"/>
          <w:rtl/>
        </w:rPr>
        <w:t>(2)</w:t>
      </w:r>
      <w:r w:rsidRPr="002C3B22">
        <w:rPr>
          <w:rFonts w:hint="cs"/>
          <w:rtl/>
        </w:rPr>
        <w:t xml:space="preserve"> </w:t>
      </w:r>
      <w:r w:rsidRPr="002C3B22">
        <w:rPr>
          <w:rtl/>
        </w:rPr>
        <w:t>وغيرها بالشهادة الثالثة في صيغة الصلاة في التشهّد</w:t>
      </w:r>
      <w:r w:rsidR="00B8007C" w:rsidRPr="002C3B22">
        <w:rPr>
          <w:rtl/>
        </w:rPr>
        <w:t>،</w:t>
      </w:r>
      <w:r w:rsidRPr="002C3B22">
        <w:rPr>
          <w:rtl/>
        </w:rPr>
        <w:t xml:space="preserve"> حيث ورد فيها</w:t>
      </w:r>
      <w:r w:rsidR="00B8007C" w:rsidRPr="002C3B22">
        <w:rPr>
          <w:rtl/>
        </w:rPr>
        <w:t>:</w:t>
      </w:r>
      <w:r w:rsidRPr="002C3B22">
        <w:rPr>
          <w:rtl/>
        </w:rPr>
        <w:t xml:space="preserve"> </w:t>
      </w:r>
      <w:r w:rsidR="00B8007C" w:rsidRPr="002C3B22">
        <w:rPr>
          <w:rtl/>
        </w:rPr>
        <w:t>(</w:t>
      </w:r>
      <w:r w:rsidRPr="002C3B22">
        <w:rPr>
          <w:rtl/>
        </w:rPr>
        <w:t>اللهمّ صلِّ على محمّد وآل محمّد</w:t>
      </w:r>
      <w:r w:rsidR="00B8007C" w:rsidRPr="002C3B22">
        <w:rPr>
          <w:rtl/>
        </w:rPr>
        <w:t>،</w:t>
      </w:r>
      <w:r w:rsidRPr="002C3B22">
        <w:rPr>
          <w:rtl/>
        </w:rPr>
        <w:t xml:space="preserve"> وبارك على محمّد وعلى آل محمّد</w:t>
      </w:r>
      <w:r w:rsidR="00B8007C" w:rsidRPr="002C3B22">
        <w:rPr>
          <w:rtl/>
        </w:rPr>
        <w:t>،</w:t>
      </w:r>
      <w:r w:rsidRPr="002C3B22">
        <w:rPr>
          <w:rtl/>
        </w:rPr>
        <w:t xml:space="preserve"> وسلِّم على محمّد وعلى آل محمّد</w:t>
      </w:r>
      <w:r w:rsidR="00B8007C" w:rsidRPr="002C3B22">
        <w:rPr>
          <w:rtl/>
        </w:rPr>
        <w:t>،</w:t>
      </w:r>
      <w:r w:rsidRPr="002C3B22">
        <w:rPr>
          <w:rtl/>
        </w:rPr>
        <w:t xml:space="preserve"> وترحّم على محمّد وعلى آل محمّد</w:t>
      </w:r>
      <w:r w:rsidR="00B8007C" w:rsidRPr="002C3B22">
        <w:rPr>
          <w:rtl/>
        </w:rPr>
        <w:t>،</w:t>
      </w:r>
      <w:r w:rsidRPr="002C3B22">
        <w:rPr>
          <w:rtl/>
        </w:rPr>
        <w:t xml:space="preserve"> كما صلّيت وباركت وترحّمت على إبراهيم وعلى آل إبراهيم</w:t>
      </w:r>
      <w:r w:rsidR="00B8007C" w:rsidRPr="002C3B22">
        <w:rPr>
          <w:rtl/>
        </w:rPr>
        <w:t>،</w:t>
      </w:r>
      <w:r w:rsidRPr="002C3B22">
        <w:rPr>
          <w:rtl/>
        </w:rPr>
        <w:t xml:space="preserve"> إنّك حميد مجيد</w:t>
      </w:r>
      <w:r w:rsidR="00B8007C" w:rsidRPr="002C3B22">
        <w:rPr>
          <w:rtl/>
        </w:rPr>
        <w:t>)،</w:t>
      </w:r>
      <w:r w:rsidRPr="002C3B22">
        <w:rPr>
          <w:rtl/>
        </w:rPr>
        <w:t xml:space="preserve"> إذ التقابل في الصلاة على آل محمّد مع الصلاة على آل إبراهيم</w:t>
      </w:r>
      <w:r w:rsidR="00B8007C" w:rsidRPr="002C3B22">
        <w:rPr>
          <w:rtl/>
        </w:rPr>
        <w:t xml:space="preserve"> - </w:t>
      </w:r>
      <w:r w:rsidRPr="002C3B22">
        <w:rPr>
          <w:rtl/>
        </w:rPr>
        <w:t xml:space="preserve">في رديف الصلاة على محمّد </w:t>
      </w:r>
      <w:r w:rsidR="00B8007C" w:rsidRPr="002C3B22">
        <w:rPr>
          <w:rtl/>
        </w:rPr>
        <w:t>(</w:t>
      </w:r>
      <w:r w:rsidRPr="002C3B22">
        <w:rPr>
          <w:rtl/>
        </w:rPr>
        <w:t>صلّى الله عليه وآله وسلّم</w:t>
      </w:r>
      <w:r w:rsidR="00B8007C" w:rsidRPr="002C3B22">
        <w:rPr>
          <w:rtl/>
        </w:rPr>
        <w:t>)</w:t>
      </w:r>
      <w:r w:rsidRPr="002C3B22">
        <w:rPr>
          <w:rtl/>
        </w:rPr>
        <w:t xml:space="preserve"> وعلى إبراهيم</w:t>
      </w:r>
      <w:r w:rsidR="00B8007C" w:rsidRPr="002C3B22">
        <w:rPr>
          <w:rtl/>
        </w:rPr>
        <w:t xml:space="preserve"> - </w:t>
      </w:r>
      <w:r w:rsidRPr="002C3B22">
        <w:rPr>
          <w:rtl/>
        </w:rPr>
        <w:t>دال بوضوح على ما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 الله اصْطَفَى آدَمَ وَنُوحًا وَآلَ إِبْرَاهِيمَ وَآلَ عِمْرَانَ عَلَى الْعَالَمِينَ * ذُرِّيَّةً بَعْضُهَا مِن بَعْضٍ وَالله سَمِيعٌ عَلِيمٌ</w:t>
      </w:r>
      <w:r w:rsidR="00B8007C" w:rsidRPr="004D0341">
        <w:rPr>
          <w:rStyle w:val="libAlaemChar"/>
          <w:rFonts w:hint="cs"/>
          <w:rtl/>
        </w:rPr>
        <w:t>)</w:t>
      </w:r>
      <w:r w:rsidRPr="002C3B22">
        <w:rPr>
          <w:rStyle w:val="libAieChar"/>
          <w:rFonts w:hint="cs"/>
          <w:rtl/>
        </w:rPr>
        <w:t xml:space="preserve"> </w:t>
      </w:r>
      <w:r w:rsidRPr="002C3B22">
        <w:rPr>
          <w:rStyle w:val="libFootnotenumChar"/>
          <w:rtl/>
        </w:rPr>
        <w:t>(3)</w:t>
      </w:r>
      <w:r w:rsidR="00B8007C" w:rsidRPr="002C3B22">
        <w:rPr>
          <w:rtl/>
        </w:rPr>
        <w:t>،</w:t>
      </w:r>
      <w:r w:rsidRPr="002C3B22">
        <w:rPr>
          <w:rtl/>
        </w:rPr>
        <w:t xml:space="preserve"> أي على الاصطفاء والإنتجاب لهم بالولاية والإمامة كما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وَإِذِ ابْتَلَى إِبْرَاهِيمَ رَبُّهُ بِكَلِمَاتٍ فَأَتَمَّهُنَّ قَالَ إِنِّي جَاعِلُكَ لِلنَّاسِ إِمَامًا قَالَ وَمِن ذُرِّيَّتِي قَالَ لاَ يَنَالُ عَهْدِي الظَّالِمِينَ</w:t>
      </w:r>
      <w:r w:rsidR="00B8007C" w:rsidRPr="004D0341">
        <w:rPr>
          <w:rStyle w:val="libAlaemChar"/>
          <w:rtl/>
        </w:rPr>
        <w:t>)</w:t>
      </w:r>
      <w:r w:rsidRPr="002C3B22">
        <w:rPr>
          <w:rStyle w:val="libAieChar"/>
          <w:rtl/>
        </w:rPr>
        <w:t xml:space="preserve"> </w:t>
      </w:r>
      <w:r w:rsidRPr="002C3B22">
        <w:rPr>
          <w:rStyle w:val="libFootnotenumChar"/>
          <w:rtl/>
        </w:rPr>
        <w:t>(4)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Fonts w:hint="cs"/>
          <w:rtl/>
        </w:rPr>
        <w:t>(</w:t>
      </w:r>
      <w:r w:rsidRPr="009E7041">
        <w:rPr>
          <w:rtl/>
        </w:rPr>
        <w:t>1</w:t>
      </w:r>
      <w:r w:rsidRPr="009E7041">
        <w:rPr>
          <w:rFonts w:hint="cs"/>
          <w:rtl/>
        </w:rPr>
        <w:t>)</w:t>
      </w:r>
      <w:r w:rsidRPr="009E7041">
        <w:rPr>
          <w:rtl/>
        </w:rPr>
        <w:t xml:space="preserve"> مستند النراقي</w:t>
      </w:r>
      <w:r w:rsidR="00B8007C">
        <w:rPr>
          <w:rtl/>
        </w:rPr>
        <w:t>:</w:t>
      </w:r>
      <w:r w:rsidRPr="009E7041">
        <w:rPr>
          <w:rtl/>
        </w:rPr>
        <w:t xml:space="preserve"> ج5</w:t>
      </w:r>
      <w:r w:rsidR="00B8007C">
        <w:rPr>
          <w:rtl/>
        </w:rPr>
        <w:t>،</w:t>
      </w:r>
      <w:r w:rsidRPr="009E7041">
        <w:rPr>
          <w:rtl/>
        </w:rPr>
        <w:t xml:space="preserve"> ص334</w:t>
      </w:r>
      <w:r w:rsidR="00B8007C">
        <w:rPr>
          <w:rtl/>
        </w:rPr>
        <w:t>.</w:t>
      </w:r>
    </w:p>
    <w:p w:rsidR="00C44444" w:rsidRPr="002C3B22" w:rsidRDefault="00DF0E11" w:rsidP="002C3B22">
      <w:pPr>
        <w:pStyle w:val="libFootnote0"/>
        <w:rPr>
          <w:rtl/>
        </w:rPr>
      </w:pPr>
      <w:r w:rsidRPr="009E7041">
        <w:rPr>
          <w:rFonts w:hint="cs"/>
          <w:rtl/>
        </w:rPr>
        <w:t>(</w:t>
      </w:r>
      <w:r w:rsidRPr="009E7041">
        <w:rPr>
          <w:rtl/>
        </w:rPr>
        <w:t>2</w:t>
      </w:r>
      <w:r w:rsidRPr="009E7041">
        <w:rPr>
          <w:rFonts w:hint="cs"/>
          <w:rtl/>
        </w:rPr>
        <w:t>)</w:t>
      </w:r>
      <w:r w:rsidRPr="009E7041">
        <w:rPr>
          <w:rtl/>
        </w:rPr>
        <w:t xml:space="preserve"> الوسائل</w:t>
      </w:r>
      <w:r w:rsidR="00B8007C">
        <w:rPr>
          <w:rtl/>
        </w:rPr>
        <w:t>:</w:t>
      </w:r>
      <w:r w:rsidRPr="009E7041">
        <w:rPr>
          <w:rtl/>
        </w:rPr>
        <w:t xml:space="preserve"> أبواب التشهّد</w:t>
      </w:r>
      <w:r w:rsidR="00B8007C">
        <w:rPr>
          <w:rtl/>
        </w:rPr>
        <w:t>،</w:t>
      </w:r>
      <w:r w:rsidRPr="009E7041">
        <w:rPr>
          <w:rtl/>
        </w:rPr>
        <w:t xml:space="preserve"> باب 3</w:t>
      </w:r>
      <w:r w:rsidR="00B8007C">
        <w:rPr>
          <w:rtl/>
        </w:rPr>
        <w:t>،</w:t>
      </w:r>
      <w:r w:rsidRPr="009E7041">
        <w:rPr>
          <w:rtl/>
        </w:rPr>
        <w:t xml:space="preserve"> ح2</w:t>
      </w:r>
      <w:r w:rsidR="00B8007C">
        <w:rPr>
          <w:rtl/>
        </w:rPr>
        <w:t>.</w:t>
      </w:r>
    </w:p>
    <w:p w:rsidR="00C44444" w:rsidRPr="002C3B22" w:rsidRDefault="00DF0E11" w:rsidP="002C3B22">
      <w:pPr>
        <w:pStyle w:val="libFootnote0"/>
        <w:rPr>
          <w:rtl/>
        </w:rPr>
      </w:pPr>
      <w:r w:rsidRPr="009E7041">
        <w:rPr>
          <w:rtl/>
        </w:rPr>
        <w:t>(3</w:t>
      </w:r>
      <w:r w:rsidRPr="009E7041">
        <w:rPr>
          <w:rFonts w:hint="cs"/>
          <w:rtl/>
        </w:rPr>
        <w:t>)</w:t>
      </w:r>
      <w:r w:rsidRPr="009E7041">
        <w:rPr>
          <w:rtl/>
        </w:rPr>
        <w:t xml:space="preserve"> آل عمران</w:t>
      </w:r>
      <w:r w:rsidR="00B8007C">
        <w:rPr>
          <w:rtl/>
        </w:rPr>
        <w:t>:</w:t>
      </w:r>
      <w:r w:rsidRPr="009E7041">
        <w:rPr>
          <w:rtl/>
        </w:rPr>
        <w:t xml:space="preserve"> 33</w:t>
      </w:r>
      <w:r w:rsidR="00B8007C">
        <w:rPr>
          <w:rtl/>
        </w:rPr>
        <w:t>،</w:t>
      </w:r>
      <w:r w:rsidRPr="009E7041">
        <w:rPr>
          <w:rtl/>
        </w:rPr>
        <w:t xml:space="preserve"> 34</w:t>
      </w:r>
      <w:r w:rsidR="00B8007C">
        <w:rPr>
          <w:rtl/>
        </w:rPr>
        <w:t>.</w:t>
      </w:r>
    </w:p>
    <w:p w:rsidR="00C44444" w:rsidRPr="002C3B22" w:rsidRDefault="00DF0E11" w:rsidP="002C3B22">
      <w:pPr>
        <w:pStyle w:val="libFootnote0"/>
        <w:rPr>
          <w:rtl/>
        </w:rPr>
      </w:pPr>
      <w:r w:rsidRPr="009E7041">
        <w:rPr>
          <w:rtl/>
        </w:rPr>
        <w:t>(4</w:t>
      </w:r>
      <w:r w:rsidRPr="009E7041">
        <w:rPr>
          <w:rFonts w:hint="cs"/>
          <w:rtl/>
        </w:rPr>
        <w:t>)</w:t>
      </w:r>
      <w:r w:rsidRPr="009E7041">
        <w:rPr>
          <w:rtl/>
        </w:rPr>
        <w:t xml:space="preserve"> البقرة</w:t>
      </w:r>
      <w:r w:rsidR="00B8007C">
        <w:rPr>
          <w:rtl/>
        </w:rPr>
        <w:t>:</w:t>
      </w:r>
      <w:r w:rsidRPr="009E7041">
        <w:rPr>
          <w:rtl/>
        </w:rPr>
        <w:t xml:space="preserve"> 124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وقوله تعالى على لسان إبراهيم</w:t>
      </w:r>
      <w:r w:rsidR="00B8007C" w:rsidRPr="002C3B22">
        <w:rPr>
          <w:rtl/>
        </w:rPr>
        <w:t>:</w:t>
      </w:r>
      <w:r w:rsidRPr="002C3B22">
        <w:rPr>
          <w:rtl/>
        </w:rPr>
        <w:t xml:space="preserve"> </w:t>
      </w:r>
      <w:r w:rsidR="00B8007C" w:rsidRPr="004D0341">
        <w:rPr>
          <w:rStyle w:val="libAlaemChar"/>
          <w:rtl/>
        </w:rPr>
        <w:t>(</w:t>
      </w:r>
      <w:r w:rsidRPr="002C3B22">
        <w:rPr>
          <w:rStyle w:val="libAieChar"/>
          <w:rtl/>
        </w:rPr>
        <w:t>رَّبَّنَا إِنِّي أَسْكَنتُ مِن ذُرِّيَّتِي بِوَادٍ غَيْرِ ذِي زَرْعٍ عِندَ بَيْتِكَ الْمُحَرَّمِ رَبَّنَا لِيُقِيمُواْ الصَّلاَةَ فَاجْعَلْ أَفْئِدَةً مِّنَ النَّاسِ تَهْوِي إِلَيْهِمْ</w:t>
      </w:r>
      <w:r w:rsidR="00B8007C" w:rsidRPr="002C3B22">
        <w:rPr>
          <w:rStyle w:val="libAieChar"/>
          <w:rtl/>
        </w:rPr>
        <w:t>.</w:t>
      </w:r>
      <w:r w:rsidRPr="002C3B22">
        <w:rPr>
          <w:rStyle w:val="libAieChar"/>
          <w:rtl/>
        </w:rPr>
        <w:t>.. رَبِّ اجْعَلْنِي مُقِيمَ الصَّلاَةِ وَمِن ذُرِّيَّتِي رَبَّنَا وَتَقَبَّلْ دُعَاء</w:t>
      </w:r>
      <w:r w:rsidR="00B8007C" w:rsidRPr="004D0341">
        <w:rPr>
          <w:rStyle w:val="libAlaemChar"/>
          <w:rtl/>
        </w:rPr>
        <w:t>)</w:t>
      </w:r>
      <w:r w:rsidRPr="002C3B22">
        <w:rPr>
          <w:rStyle w:val="libAieChar"/>
          <w:rtl/>
        </w:rPr>
        <w:t xml:space="preserve"> </w:t>
      </w:r>
      <w:r w:rsidRPr="002C3B22">
        <w:rPr>
          <w:rStyle w:val="libFootnotenumChar"/>
          <w:rtl/>
        </w:rPr>
        <w:t>(1)</w:t>
      </w:r>
      <w:r w:rsidR="00B8007C" w:rsidRPr="002C3B22">
        <w:rPr>
          <w:rtl/>
        </w:rPr>
        <w:t>،</w:t>
      </w:r>
      <w:r w:rsidRPr="002C3B22">
        <w:rPr>
          <w:rtl/>
        </w:rPr>
        <w:t xml:space="preserve"> وقال تعالى على لسان إبراهيم وإسماعيل</w:t>
      </w:r>
      <w:r w:rsidR="00B8007C" w:rsidRPr="002C3B22">
        <w:rPr>
          <w:rtl/>
        </w:rPr>
        <w:t>:</w:t>
      </w:r>
      <w:r w:rsidRPr="002C3B22">
        <w:rPr>
          <w:rtl/>
        </w:rPr>
        <w:t xml:space="preserve"> </w:t>
      </w:r>
      <w:r w:rsidR="00B8007C" w:rsidRPr="004D0341">
        <w:rPr>
          <w:rStyle w:val="libAlaemChar"/>
          <w:rtl/>
        </w:rPr>
        <w:t>(</w:t>
      </w:r>
      <w:r w:rsidRPr="002C3B22">
        <w:rPr>
          <w:rStyle w:val="libAieChar"/>
          <w:rtl/>
        </w:rPr>
        <w:t>رَبَّنَا وَاجْعَلْنَا مُسْلِمَيْنِ لَكَ وَمِن ذُرِّيَّتِنَا أُمَّةً مُّسْلِمَةً لَّكَ</w:t>
      </w:r>
      <w:r w:rsidR="00B8007C" w:rsidRPr="004D0341">
        <w:rPr>
          <w:rStyle w:val="libAlaemChar"/>
          <w:rtl/>
        </w:rPr>
        <w:t>)</w:t>
      </w:r>
      <w:r w:rsidRPr="002C3B22">
        <w:rPr>
          <w:rStyle w:val="libAieChar"/>
          <w:rtl/>
        </w:rPr>
        <w:t xml:space="preserve"> </w:t>
      </w:r>
      <w:r w:rsidRPr="002C3B22">
        <w:rPr>
          <w:rStyle w:val="libFootnotenumChar"/>
          <w:rtl/>
        </w:rPr>
        <w:t>(2)</w:t>
      </w:r>
      <w:r w:rsidR="00B8007C" w:rsidRPr="002C3B22">
        <w:rPr>
          <w:rtl/>
        </w:rPr>
        <w:t>.</w:t>
      </w:r>
    </w:p>
    <w:p w:rsidR="00C44444" w:rsidRDefault="00DF0E11" w:rsidP="002C3B22">
      <w:pPr>
        <w:pStyle w:val="libNormal"/>
        <w:rPr>
          <w:rtl/>
        </w:rPr>
      </w:pPr>
      <w:r w:rsidRPr="009E7041">
        <w:rPr>
          <w:rtl/>
        </w:rPr>
        <w:t>فهذه الصيغة الواردة في موثّقة أبي بصير</w:t>
      </w:r>
      <w:r w:rsidR="00B8007C">
        <w:rPr>
          <w:rtl/>
        </w:rPr>
        <w:t xml:space="preserve"> - </w:t>
      </w:r>
      <w:r w:rsidRPr="009E7041">
        <w:rPr>
          <w:rtl/>
        </w:rPr>
        <w:t>وغيرها من الصلاة على آل محمد</w:t>
      </w:r>
      <w:r w:rsidR="00B8007C">
        <w:rPr>
          <w:rtl/>
        </w:rPr>
        <w:t xml:space="preserve"> - </w:t>
      </w:r>
      <w:r w:rsidRPr="009E7041">
        <w:rPr>
          <w:rtl/>
        </w:rPr>
        <w:t>صيغة نَعت وإقرار لهم بالولاية والسؤدد والخيريّة على البريّة</w:t>
      </w:r>
      <w:r w:rsidR="00B8007C">
        <w:rPr>
          <w:rtl/>
        </w:rPr>
        <w:t>،</w:t>
      </w:r>
      <w:r w:rsidRPr="009E7041">
        <w:rPr>
          <w:rtl/>
        </w:rPr>
        <w:t xml:space="preserve"> فهي قريبة من أحد الصيغ التي ذكرها الصدوق في الفقيه للشهادة الثالثة وهي</w:t>
      </w:r>
      <w:r w:rsidR="00B8007C">
        <w:rPr>
          <w:rtl/>
        </w:rPr>
        <w:t>:</w:t>
      </w:r>
      <w:r w:rsidRPr="009E7041">
        <w:rPr>
          <w:rtl/>
        </w:rPr>
        <w:t xml:space="preserve"> </w:t>
      </w:r>
      <w:r w:rsidR="00B8007C">
        <w:rPr>
          <w:rtl/>
        </w:rPr>
        <w:t>(</w:t>
      </w:r>
      <w:r w:rsidRPr="009E7041">
        <w:rPr>
          <w:rtl/>
        </w:rPr>
        <w:t>آل محمّد خير البريّة</w:t>
      </w:r>
      <w:r w:rsidR="00B8007C">
        <w:rPr>
          <w:rtl/>
        </w:rPr>
        <w:t>)،</w:t>
      </w:r>
      <w:r w:rsidRPr="009E7041">
        <w:rPr>
          <w:rtl/>
        </w:rPr>
        <w:t xml:space="preserve"> وكذلك قريبة من الصيغة التي أوردها السيّد المرتضى في مسائله المبافارقيات </w:t>
      </w:r>
      <w:r w:rsidR="00B8007C">
        <w:rPr>
          <w:rtl/>
        </w:rPr>
        <w:t>(</w:t>
      </w:r>
      <w:r w:rsidRPr="009E7041">
        <w:rPr>
          <w:rtl/>
        </w:rPr>
        <w:t>محمّد وعلي خير البشر</w:t>
      </w:r>
      <w:r w:rsidR="00B8007C">
        <w:rPr>
          <w:rtl/>
        </w:rPr>
        <w:t>).</w:t>
      </w:r>
    </w:p>
    <w:p w:rsidR="00C44444" w:rsidRDefault="00DF0E11" w:rsidP="0039261C">
      <w:pPr>
        <w:pStyle w:val="Heading3"/>
        <w:rPr>
          <w:rtl/>
        </w:rPr>
      </w:pPr>
      <w:bookmarkStart w:id="17" w:name="_Toc424376429"/>
      <w:r w:rsidRPr="009E7041">
        <w:rPr>
          <w:rtl/>
        </w:rPr>
        <w:t>* السابعة</w:t>
      </w:r>
      <w:r w:rsidR="00B8007C">
        <w:rPr>
          <w:rtl/>
        </w:rPr>
        <w:t>:</w:t>
      </w:r>
      <w:r w:rsidRPr="009E7041">
        <w:rPr>
          <w:rtl/>
        </w:rPr>
        <w:t xml:space="preserve"> الفتوى بالشهادة الثالثة بعد تكبيرة الإحرام</w:t>
      </w:r>
      <w:bookmarkEnd w:id="17"/>
    </w:p>
    <w:p w:rsidR="00C44444" w:rsidRDefault="00DF0E11" w:rsidP="002C3B22">
      <w:pPr>
        <w:pStyle w:val="libNormal"/>
        <w:rPr>
          <w:rtl/>
        </w:rPr>
      </w:pPr>
      <w:r w:rsidRPr="009E7041">
        <w:rPr>
          <w:rtl/>
        </w:rPr>
        <w:t>الفتوى بالشهادة الثالثة في دعاء التوجّه إلى الصلاة</w:t>
      </w:r>
      <w:r w:rsidR="00B8007C">
        <w:rPr>
          <w:rtl/>
        </w:rPr>
        <w:t>،</w:t>
      </w:r>
      <w:r w:rsidRPr="009E7041">
        <w:rPr>
          <w:rtl/>
        </w:rPr>
        <w:t xml:space="preserve"> والذي يؤتى به بعد تكبيرة الإحرام</w:t>
      </w:r>
      <w:r w:rsidR="00B8007C">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فتوى الشيخ الطوسي في كتاب الاقتصاد</w:t>
      </w:r>
      <w:r w:rsidR="00B8007C" w:rsidRPr="002C3B22">
        <w:rPr>
          <w:rtl/>
        </w:rPr>
        <w:t>،</w:t>
      </w:r>
      <w:r w:rsidRPr="002C3B22">
        <w:rPr>
          <w:rtl/>
        </w:rPr>
        <w:t xml:space="preserve"> قال في فصل فيما يقارن حال الصلاة</w:t>
      </w:r>
      <w:r w:rsidR="00B8007C" w:rsidRPr="002C3B22">
        <w:rPr>
          <w:rtl/>
        </w:rPr>
        <w:t>:</w:t>
      </w:r>
      <w:r w:rsidRPr="002C3B22">
        <w:rPr>
          <w:rtl/>
        </w:rPr>
        <w:t xml:space="preserve"> </w:t>
      </w:r>
      <w:r w:rsidR="00B8007C" w:rsidRPr="002C3B22">
        <w:rPr>
          <w:rtl/>
        </w:rPr>
        <w:t>(</w:t>
      </w:r>
      <w:r w:rsidRPr="002C3B22">
        <w:rPr>
          <w:rtl/>
        </w:rPr>
        <w:t>أوّل ما يجب من أفعال الصلاة المقارنة لها النيّة</w:t>
      </w:r>
      <w:r w:rsidR="00B8007C" w:rsidRPr="002C3B22">
        <w:rPr>
          <w:rtl/>
        </w:rPr>
        <w:t>،</w:t>
      </w:r>
      <w:r w:rsidRPr="002C3B22">
        <w:rPr>
          <w:rtl/>
        </w:rPr>
        <w:t>... ويستفتح الصلاة بقوله</w:t>
      </w:r>
      <w:r w:rsidR="00B8007C" w:rsidRPr="002C3B22">
        <w:rPr>
          <w:rtl/>
        </w:rPr>
        <w:t>:</w:t>
      </w:r>
      <w:r w:rsidRPr="002C3B22">
        <w:rPr>
          <w:rtl/>
        </w:rPr>
        <w:t xml:space="preserve"> </w:t>
      </w:r>
      <w:r w:rsidR="00B8007C" w:rsidRPr="002C3B22">
        <w:rPr>
          <w:rtl/>
        </w:rPr>
        <w:t>(</w:t>
      </w:r>
      <w:r w:rsidRPr="002C3B22">
        <w:rPr>
          <w:rtl/>
        </w:rPr>
        <w:t>الله أكبر</w:t>
      </w:r>
      <w:r w:rsidR="00B8007C" w:rsidRPr="002C3B22">
        <w:rPr>
          <w:rtl/>
        </w:rPr>
        <w:t>)،</w:t>
      </w:r>
      <w:r w:rsidRPr="002C3B22">
        <w:rPr>
          <w:rtl/>
        </w:rPr>
        <w:t>... فإن أراد السنّة في الفضيلة كبّر ثلاث مرات</w:t>
      </w:r>
      <w:r w:rsidR="00B8007C" w:rsidRPr="002C3B22">
        <w:rPr>
          <w:rtl/>
        </w:rPr>
        <w:t>.</w:t>
      </w:r>
      <w:r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إبراهيم</w:t>
      </w:r>
      <w:r w:rsidR="00B8007C">
        <w:rPr>
          <w:rtl/>
        </w:rPr>
        <w:t>:</w:t>
      </w:r>
      <w:r w:rsidRPr="009E7041">
        <w:rPr>
          <w:rtl/>
        </w:rPr>
        <w:t xml:space="preserve"> 37</w:t>
      </w:r>
      <w:r w:rsidR="00B8007C">
        <w:rPr>
          <w:rtl/>
        </w:rPr>
        <w:t>،</w:t>
      </w:r>
      <w:r w:rsidRPr="009E7041">
        <w:rPr>
          <w:rtl/>
        </w:rPr>
        <w:t xml:space="preserve"> 4</w:t>
      </w:r>
      <w:r w:rsidR="00B8007C">
        <w:rPr>
          <w:rtl/>
        </w:rPr>
        <w:t>.</w:t>
      </w:r>
    </w:p>
    <w:p w:rsidR="00C44444" w:rsidRPr="002C3B22" w:rsidRDefault="00DF0E11" w:rsidP="002C3B22">
      <w:pPr>
        <w:pStyle w:val="libFootnote0"/>
        <w:rPr>
          <w:rtl/>
        </w:rPr>
      </w:pPr>
      <w:r w:rsidRPr="009E7041">
        <w:rPr>
          <w:rtl/>
        </w:rPr>
        <w:t>(2) البقرة</w:t>
      </w:r>
      <w:r w:rsidR="00B8007C">
        <w:rPr>
          <w:rtl/>
        </w:rPr>
        <w:t>:</w:t>
      </w:r>
      <w:r w:rsidRPr="009E7041">
        <w:rPr>
          <w:rtl/>
        </w:rPr>
        <w:t xml:space="preserve"> 128</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ثُمّ يكبّر تكبيرتين أخريين مثلما قدّمناه ويقول</w:t>
      </w:r>
      <w:r w:rsidR="00B8007C" w:rsidRPr="002C3B22">
        <w:rPr>
          <w:rtl/>
        </w:rPr>
        <w:t>،</w:t>
      </w:r>
      <w:r w:rsidRPr="002C3B22">
        <w:rPr>
          <w:rtl/>
        </w:rPr>
        <w:t>... ثُمّ يكبّر تكبيرتين أخريين ويقول بعدهما</w:t>
      </w:r>
      <w:r w:rsidR="00B8007C" w:rsidRPr="002C3B22">
        <w:rPr>
          <w:rtl/>
        </w:rPr>
        <w:t>:</w:t>
      </w:r>
      <w:r w:rsidRPr="002C3B22">
        <w:rPr>
          <w:rtl/>
        </w:rPr>
        <w:t xml:space="preserve"> </w:t>
      </w:r>
      <w:r w:rsidR="00B8007C" w:rsidRPr="002C3B22">
        <w:rPr>
          <w:rtl/>
        </w:rPr>
        <w:t>(</w:t>
      </w:r>
      <w:r w:rsidRPr="002C3B22">
        <w:rPr>
          <w:rtl/>
        </w:rPr>
        <w:t xml:space="preserve">وجّهتُ وجهي للذي فطرَ السماوات والأرض على ملّة إبراهيم ودين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وولاية أمير المؤمنين وما أنا من المشركين</w:t>
      </w:r>
      <w:r w:rsidR="00B8007C" w:rsidRPr="002C3B22">
        <w:rPr>
          <w:rtl/>
        </w:rPr>
        <w:t>،</w:t>
      </w:r>
      <w:r w:rsidRPr="002C3B22">
        <w:rPr>
          <w:rtl/>
        </w:rPr>
        <w:t xml:space="preserve"> قل إنّ صلاتي ونُسكي ومحياي لله ربّ العالمين لا شريك له</w:t>
      </w:r>
      <w:r w:rsidR="00B8007C" w:rsidRPr="002C3B22">
        <w:rPr>
          <w:rtl/>
        </w:rPr>
        <w:t>،</w:t>
      </w:r>
      <w:r w:rsidRPr="002C3B22">
        <w:rPr>
          <w:rtl/>
        </w:rPr>
        <w:t xml:space="preserve"> وبذلك أُمرتُ وأنا من المسلمين</w:t>
      </w:r>
      <w:r w:rsidR="00B8007C" w:rsidRPr="002C3B22">
        <w:rPr>
          <w:rtl/>
        </w:rPr>
        <w:t>)</w:t>
      </w:r>
      <w:r w:rsidRPr="002C3B22">
        <w:rPr>
          <w:rStyle w:val="libFootnotenumChar"/>
          <w:rtl/>
        </w:rPr>
        <w:t xml:space="preserve"> (1)</w:t>
      </w:r>
      <w:r w:rsidR="00B8007C" w:rsidRPr="002C3B22">
        <w:rPr>
          <w:rtl/>
        </w:rPr>
        <w:t>،</w:t>
      </w:r>
      <w:r w:rsidRPr="002C3B22">
        <w:rPr>
          <w:rtl/>
        </w:rPr>
        <w:t xml:space="preserve"> وقريب منه ما جاء في كتاب النهاية</w:t>
      </w:r>
      <w:r w:rsidRPr="002C3B22">
        <w:rPr>
          <w:rStyle w:val="libFootnotenumChar"/>
          <w:rtl/>
        </w:rPr>
        <w:t xml:space="preserve"> (2)</w:t>
      </w:r>
      <w:r w:rsidR="00B8007C" w:rsidRPr="002C3B22">
        <w:rPr>
          <w:rFonts w:hint="cs"/>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فتوى الحَلَبي في الكافي</w:t>
      </w:r>
    </w:p>
    <w:p w:rsidR="00C44444" w:rsidRDefault="00DF0E11" w:rsidP="002C3B22">
      <w:pPr>
        <w:pStyle w:val="libNormal"/>
        <w:rPr>
          <w:rtl/>
        </w:rPr>
      </w:pPr>
      <w:r w:rsidRPr="009E7041">
        <w:rPr>
          <w:rtl/>
        </w:rPr>
        <w:t>قال في الكافي</w:t>
      </w:r>
      <w:r w:rsidR="00B8007C">
        <w:rPr>
          <w:rtl/>
        </w:rPr>
        <w:t>:</w:t>
      </w:r>
      <w:r w:rsidRPr="009E7041">
        <w:rPr>
          <w:rtl/>
        </w:rPr>
        <w:t xml:space="preserve"> </w:t>
      </w:r>
      <w:r w:rsidR="00B8007C">
        <w:rPr>
          <w:rtl/>
        </w:rPr>
        <w:t>(</w:t>
      </w:r>
      <w:r w:rsidRPr="009E7041">
        <w:rPr>
          <w:rtl/>
        </w:rPr>
        <w:t>فأمّا التوجّه فهو ما يُفتتح به الصلاة من التكبير والدعاء وصفته</w:t>
      </w:r>
      <w:r w:rsidR="00B8007C">
        <w:rPr>
          <w:rtl/>
        </w:rPr>
        <w:t>:</w:t>
      </w:r>
      <w:r w:rsidRPr="009E7041">
        <w:rPr>
          <w:rtl/>
        </w:rPr>
        <w:t xml:space="preserve"> أن يقول المتوجّه بعد الفراغ من الإقامة ويداه مبسوطتان تجاه وجهه</w:t>
      </w:r>
      <w:r w:rsidR="00B8007C">
        <w:rPr>
          <w:rtl/>
        </w:rPr>
        <w:t>:</w:t>
      </w:r>
      <w:r w:rsidRPr="009E7041">
        <w:rPr>
          <w:rtl/>
        </w:rPr>
        <w:t xml:space="preserve"> اللهمّ إنّي أتوجّه إليك وأتقرّب إليك بمَن أوجبتَ حقّهم عليَّ</w:t>
      </w:r>
      <w:r w:rsidR="00B8007C">
        <w:rPr>
          <w:rtl/>
        </w:rPr>
        <w:t>،</w:t>
      </w:r>
      <w:r w:rsidRPr="009E7041">
        <w:rPr>
          <w:rtl/>
        </w:rPr>
        <w:t xml:space="preserve"> آدم</w:t>
      </w:r>
      <w:r w:rsidR="00B8007C">
        <w:rPr>
          <w:rtl/>
        </w:rPr>
        <w:t>،</w:t>
      </w:r>
      <w:r w:rsidRPr="009E7041">
        <w:rPr>
          <w:rtl/>
        </w:rPr>
        <w:t xml:space="preserve"> ومحمّد</w:t>
      </w:r>
      <w:r w:rsidR="00B8007C">
        <w:rPr>
          <w:rtl/>
        </w:rPr>
        <w:t>،</w:t>
      </w:r>
      <w:r w:rsidRPr="009E7041">
        <w:rPr>
          <w:rtl/>
        </w:rPr>
        <w:t xml:space="preserve"> ومَن بينهما من النبيّين</w:t>
      </w:r>
      <w:r w:rsidR="00B8007C">
        <w:rPr>
          <w:rtl/>
        </w:rPr>
        <w:t>،</w:t>
      </w:r>
      <w:r w:rsidRPr="009E7041">
        <w:rPr>
          <w:rtl/>
        </w:rPr>
        <w:t xml:space="preserve"> والأوصياء</w:t>
      </w:r>
      <w:r w:rsidR="00B8007C">
        <w:rPr>
          <w:rtl/>
        </w:rPr>
        <w:t>،</w:t>
      </w:r>
      <w:r w:rsidRPr="009E7041">
        <w:rPr>
          <w:rtl/>
        </w:rPr>
        <w:t xml:space="preserve"> والحجج</w:t>
      </w:r>
      <w:r w:rsidR="00B8007C">
        <w:rPr>
          <w:rtl/>
        </w:rPr>
        <w:t>،</w:t>
      </w:r>
      <w:r w:rsidRPr="009E7041">
        <w:rPr>
          <w:rtl/>
        </w:rPr>
        <w:t xml:space="preserve"> والشهداء</w:t>
      </w:r>
      <w:r w:rsidR="00B8007C">
        <w:rPr>
          <w:rtl/>
        </w:rPr>
        <w:t>،</w:t>
      </w:r>
      <w:r w:rsidRPr="009E7041">
        <w:rPr>
          <w:rtl/>
        </w:rPr>
        <w:t xml:space="preserve"> والصالحين</w:t>
      </w:r>
      <w:r w:rsidR="00B8007C">
        <w:rPr>
          <w:rtl/>
        </w:rPr>
        <w:t>،</w:t>
      </w:r>
      <w:r w:rsidRPr="009E7041">
        <w:rPr>
          <w:rtl/>
        </w:rPr>
        <w:t xml:space="preserve"> وآل محمّد المصطفى</w:t>
      </w:r>
      <w:r w:rsidR="00B8007C">
        <w:rPr>
          <w:rtl/>
        </w:rPr>
        <w:t>،</w:t>
      </w:r>
      <w:r w:rsidRPr="009E7041">
        <w:rPr>
          <w:rtl/>
        </w:rPr>
        <w:t xml:space="preserve"> علي</w:t>
      </w:r>
      <w:r w:rsidR="00B8007C">
        <w:rPr>
          <w:rtl/>
        </w:rPr>
        <w:t>،</w:t>
      </w:r>
      <w:r w:rsidRPr="009E7041">
        <w:rPr>
          <w:rtl/>
        </w:rPr>
        <w:t xml:space="preserve"> والحسن</w:t>
      </w:r>
      <w:r w:rsidR="00B8007C">
        <w:rPr>
          <w:rtl/>
        </w:rPr>
        <w:t>،</w:t>
      </w:r>
      <w:r w:rsidRPr="009E7041">
        <w:rPr>
          <w:rtl/>
        </w:rPr>
        <w:t xml:space="preserve"> والحسين</w:t>
      </w:r>
      <w:r w:rsidR="00B8007C">
        <w:rPr>
          <w:rtl/>
        </w:rPr>
        <w:t>،</w:t>
      </w:r>
      <w:r w:rsidRPr="009E7041">
        <w:rPr>
          <w:rtl/>
        </w:rPr>
        <w:t xml:space="preserve"> وعلي بن الحسين</w:t>
      </w:r>
      <w:r w:rsidR="00B8007C">
        <w:rPr>
          <w:rtl/>
        </w:rPr>
        <w:t>،</w:t>
      </w:r>
      <w:r w:rsidRPr="009E7041">
        <w:rPr>
          <w:rtl/>
        </w:rPr>
        <w:t xml:space="preserve"> ومحمد بن علي</w:t>
      </w:r>
      <w:r w:rsidR="00B8007C">
        <w:rPr>
          <w:rtl/>
        </w:rPr>
        <w:t>،</w:t>
      </w:r>
      <w:r w:rsidRPr="009E7041">
        <w:rPr>
          <w:rtl/>
        </w:rPr>
        <w:t xml:space="preserve"> وجعفر بن محمد</w:t>
      </w:r>
      <w:r w:rsidR="00B8007C">
        <w:rPr>
          <w:rtl/>
        </w:rPr>
        <w:t>،</w:t>
      </w:r>
      <w:r w:rsidRPr="009E7041">
        <w:rPr>
          <w:rtl/>
        </w:rPr>
        <w:t xml:space="preserve"> وموسى بن جعفر</w:t>
      </w:r>
      <w:r w:rsidR="00B8007C">
        <w:rPr>
          <w:rtl/>
        </w:rPr>
        <w:t>،</w:t>
      </w:r>
      <w:r w:rsidRPr="009E7041">
        <w:rPr>
          <w:rtl/>
        </w:rPr>
        <w:t xml:space="preserve"> وعلي بن موسى</w:t>
      </w:r>
      <w:r w:rsidR="00B8007C">
        <w:rPr>
          <w:rtl/>
        </w:rPr>
        <w:t>،</w:t>
      </w:r>
      <w:r w:rsidRPr="009E7041">
        <w:rPr>
          <w:rtl/>
        </w:rPr>
        <w:t xml:space="preserve"> ومحمد بن علي</w:t>
      </w:r>
      <w:r w:rsidR="00B8007C">
        <w:rPr>
          <w:rtl/>
        </w:rPr>
        <w:t>،</w:t>
      </w:r>
      <w:r w:rsidRPr="009E7041">
        <w:rPr>
          <w:rtl/>
        </w:rPr>
        <w:t xml:space="preserve"> وعلي بن محمد</w:t>
      </w:r>
      <w:r w:rsidR="00B8007C">
        <w:rPr>
          <w:rtl/>
        </w:rPr>
        <w:t>،</w:t>
      </w:r>
      <w:r w:rsidRPr="009E7041">
        <w:rPr>
          <w:rtl/>
        </w:rPr>
        <w:t xml:space="preserve"> والحسن بن علي</w:t>
      </w:r>
      <w:r w:rsidR="00B8007C">
        <w:rPr>
          <w:rtl/>
        </w:rPr>
        <w:t>،</w:t>
      </w:r>
      <w:r w:rsidRPr="009E7041">
        <w:rPr>
          <w:rtl/>
        </w:rPr>
        <w:t xml:space="preserve"> والحجّة بن الحسن</w:t>
      </w:r>
      <w:r w:rsidR="00B8007C">
        <w:rPr>
          <w:rtl/>
        </w:rPr>
        <w:t>،</w:t>
      </w:r>
      <w:r w:rsidRPr="009E7041">
        <w:rPr>
          <w:rtl/>
        </w:rPr>
        <w:t xml:space="preserve"> اللهمّ فصلِّ عليهم أجمعين</w:t>
      </w:r>
      <w:r w:rsidR="00B8007C">
        <w:rPr>
          <w:rtl/>
        </w:rPr>
        <w:t>،</w:t>
      </w:r>
      <w:r w:rsidRPr="009E7041">
        <w:rPr>
          <w:rtl/>
        </w:rPr>
        <w:t xml:space="preserve"> واجعلني بهم وجيهاً في الدنيا والآخرة ومن المقرّبين</w:t>
      </w:r>
      <w:r w:rsidR="00B8007C">
        <w:rPr>
          <w:rtl/>
        </w:rPr>
        <w:t>،</w:t>
      </w:r>
      <w:r w:rsidRPr="009E7041">
        <w:rPr>
          <w:rtl/>
        </w:rPr>
        <w:t xml:space="preserve"> اللهمّ اجعل صلاتي بهم مقبولة</w:t>
      </w:r>
      <w:r w:rsidR="00B8007C">
        <w:rPr>
          <w:rtl/>
        </w:rPr>
        <w:t>،</w:t>
      </w:r>
      <w:r w:rsidRPr="009E7041">
        <w:rPr>
          <w:rtl/>
        </w:rPr>
        <w:t xml:space="preserve"> وعملي بهم مبروراً</w:t>
      </w:r>
      <w:r w:rsidR="00B8007C">
        <w:rPr>
          <w:rtl/>
        </w:rPr>
        <w:t>،</w:t>
      </w:r>
      <w:r w:rsidRPr="009E7041">
        <w:rPr>
          <w:rtl/>
        </w:rPr>
        <w:t xml:space="preserve"> وذنبي بهم مغفوراً</w:t>
      </w:r>
      <w:r w:rsidR="00B8007C">
        <w:rPr>
          <w:rtl/>
        </w:rPr>
        <w:t>،</w:t>
      </w:r>
      <w:r w:rsidRPr="009E7041">
        <w:rPr>
          <w:rtl/>
        </w:rPr>
        <w:t xml:space="preserve"> وعيبي بهم مستوراً</w:t>
      </w:r>
      <w:r w:rsidR="00B8007C">
        <w:rPr>
          <w:rtl/>
        </w:rPr>
        <w:t>،</w:t>
      </w:r>
      <w:r w:rsidRPr="009E7041">
        <w:rPr>
          <w:rtl/>
        </w:rPr>
        <w:t xml:space="preserve"> ودعائي بهم مستجاباً مَننتَ اللهمّ عليَّ بمعرفتهم</w:t>
      </w:r>
      <w:r w:rsidR="00B8007C">
        <w:rPr>
          <w:rtl/>
        </w:rPr>
        <w:t>،</w:t>
      </w:r>
      <w:r w:rsidRPr="009E7041">
        <w:rPr>
          <w:rtl/>
        </w:rPr>
        <w:t xml:space="preserve"> فاختِم لي بطاعتهم وولايتهم</w:t>
      </w:r>
      <w:r w:rsidR="00B8007C">
        <w:rPr>
          <w:rtl/>
        </w:rPr>
        <w:t>،</w:t>
      </w:r>
      <w:r w:rsidRPr="009E7041">
        <w:rPr>
          <w:rtl/>
        </w:rPr>
        <w:t xml:space="preserve"> واحشرني عليها وجازني على ذلك الفوز بالجنة</w:t>
      </w:r>
      <w:r w:rsidR="00B8007C">
        <w:rPr>
          <w:rtl/>
        </w:rPr>
        <w:t>،</w:t>
      </w:r>
      <w:r w:rsidRPr="009E7041">
        <w:rPr>
          <w:rtl/>
        </w:rPr>
        <w:t xml:space="preserve"> والنجاة من النار برحمتك يا أرحم الراحمين</w:t>
      </w:r>
      <w:r w:rsidR="00B8007C">
        <w:rPr>
          <w:rtl/>
        </w:rPr>
        <w:t>،</w:t>
      </w:r>
      <w:r w:rsidRPr="009E7041">
        <w:rPr>
          <w:rtl/>
        </w:rPr>
        <w:t xml:space="preserve"> ثُمّ يكبّر ثلاث تكبيرات</w:t>
      </w:r>
      <w:r w:rsidR="00B8007C">
        <w:rPr>
          <w:rtl/>
        </w:rPr>
        <w:t>،</w:t>
      </w:r>
      <w:r w:rsidRPr="009E7041">
        <w:rPr>
          <w:rtl/>
        </w:rPr>
        <w:t>... ثُمّ يكبّر تكبيرتين ويدعو بعدهما</w:t>
      </w:r>
      <w:r w:rsidR="00B8007C">
        <w:rPr>
          <w:rtl/>
        </w:rPr>
        <w:t>،</w:t>
      </w:r>
      <w:r w:rsidRPr="009E7041">
        <w:rPr>
          <w:rtl/>
        </w:rPr>
        <w:t>... ثُمّ يكبّر تكبيرة</w:t>
      </w:r>
      <w:r w:rsidR="00B8007C">
        <w:rPr>
          <w:rtl/>
        </w:rPr>
        <w:t>،</w:t>
      </w:r>
      <w:r w:rsidRPr="009E7041">
        <w:rPr>
          <w:rtl/>
        </w:rPr>
        <w:t xml:space="preserve"> ثُمّ ينوي الصلاة ويكبّر تكبيرة الافتتاح مصاحبة للنيّة ويقول بعدها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الاقتصاد</w:t>
      </w:r>
      <w:r w:rsidR="00B8007C">
        <w:rPr>
          <w:rtl/>
        </w:rPr>
        <w:t>:</w:t>
      </w:r>
      <w:r w:rsidRPr="009E7041">
        <w:rPr>
          <w:rtl/>
        </w:rPr>
        <w:t xml:space="preserve"> ص26</w:t>
      </w:r>
      <w:r w:rsidR="00B8007C">
        <w:rPr>
          <w:rtl/>
        </w:rPr>
        <w:t xml:space="preserve"> - </w:t>
      </w:r>
      <w:r w:rsidRPr="009E7041">
        <w:rPr>
          <w:rtl/>
        </w:rPr>
        <w:t>261</w:t>
      </w:r>
      <w:r w:rsidR="00B8007C">
        <w:rPr>
          <w:rtl/>
        </w:rPr>
        <w:t>،</w:t>
      </w:r>
      <w:r w:rsidRPr="009E7041">
        <w:rPr>
          <w:rtl/>
        </w:rPr>
        <w:t xml:space="preserve"> منشورات جامع جهلستون</w:t>
      </w:r>
      <w:r w:rsidR="00B8007C">
        <w:rPr>
          <w:rtl/>
        </w:rPr>
        <w:t>.</w:t>
      </w:r>
    </w:p>
    <w:p w:rsidR="00C44444" w:rsidRPr="002C3B22" w:rsidRDefault="00DF0E11" w:rsidP="002C3B22">
      <w:pPr>
        <w:pStyle w:val="libFootnote0"/>
        <w:rPr>
          <w:rtl/>
        </w:rPr>
      </w:pPr>
      <w:r w:rsidRPr="009E7041">
        <w:rPr>
          <w:rtl/>
        </w:rPr>
        <w:t>(2) النهاية</w:t>
      </w:r>
      <w:r w:rsidR="00B8007C">
        <w:rPr>
          <w:rtl/>
        </w:rPr>
        <w:t>:</w:t>
      </w:r>
      <w:r w:rsidRPr="009E7041">
        <w:rPr>
          <w:rtl/>
        </w:rPr>
        <w:t xml:space="preserve"> ج1</w:t>
      </w:r>
      <w:r w:rsidR="00B8007C">
        <w:rPr>
          <w:rtl/>
        </w:rPr>
        <w:t>،</w:t>
      </w:r>
      <w:r w:rsidRPr="009E7041">
        <w:rPr>
          <w:rtl/>
        </w:rPr>
        <w:t xml:space="preserve"> ص294</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وجّهتُ وجهي للذي فطر السماوات والأرض حنيفاً مسلماً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أمير المؤمنين والأئمّة من ذريتهم الطاهرين</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فتوى الشيخ المفيد</w:t>
      </w:r>
    </w:p>
    <w:p w:rsidR="00C44444" w:rsidRDefault="00DF0E11" w:rsidP="00B8007C">
      <w:pPr>
        <w:pStyle w:val="libNormal"/>
        <w:rPr>
          <w:rtl/>
        </w:rPr>
      </w:pPr>
      <w:r w:rsidRPr="002C3B22">
        <w:rPr>
          <w:rtl/>
        </w:rPr>
        <w:t>قال في المقنعة في باب كيفيّة الصلاة وصفتها</w:t>
      </w:r>
      <w:r w:rsidR="00B8007C" w:rsidRPr="002C3B22">
        <w:rPr>
          <w:rtl/>
        </w:rPr>
        <w:t>:</w:t>
      </w:r>
      <w:r w:rsidRPr="002C3B22">
        <w:rPr>
          <w:rtl/>
        </w:rPr>
        <w:t xml:space="preserve"> وليستفتح الصلاة بالتكبير فيقول</w:t>
      </w:r>
      <w:r w:rsidR="00B8007C" w:rsidRPr="002C3B22">
        <w:rPr>
          <w:rtl/>
        </w:rPr>
        <w:t>:</w:t>
      </w:r>
      <w:r w:rsidRPr="002C3B22">
        <w:rPr>
          <w:rtl/>
        </w:rPr>
        <w:t xml:space="preserve"> </w:t>
      </w:r>
      <w:r w:rsidR="00B8007C" w:rsidRPr="002C3B22">
        <w:rPr>
          <w:rtl/>
        </w:rPr>
        <w:t>(</w:t>
      </w:r>
      <w:r w:rsidRPr="002C3B22">
        <w:rPr>
          <w:rtl/>
        </w:rPr>
        <w:t>الله أكبر ويرفع يديه مع تكبيرة</w:t>
      </w:r>
      <w:r w:rsidR="00B8007C" w:rsidRPr="002C3B22">
        <w:rPr>
          <w:rtl/>
        </w:rPr>
        <w:t>،</w:t>
      </w:r>
      <w:r w:rsidRPr="002C3B22">
        <w:rPr>
          <w:rtl/>
        </w:rPr>
        <w:t>.... ويكبّر تكبيرة أخرى كالأولى و....</w:t>
      </w:r>
      <w:r w:rsidR="00B8007C" w:rsidRPr="002C3B22">
        <w:rPr>
          <w:rtl/>
        </w:rPr>
        <w:t>،</w:t>
      </w:r>
      <w:r w:rsidRPr="002C3B22">
        <w:rPr>
          <w:rtl/>
        </w:rPr>
        <w:t xml:space="preserve"> ويكبّر ثالثة</w:t>
      </w:r>
      <w:r w:rsidR="00B8007C" w:rsidRPr="002C3B22">
        <w:rPr>
          <w:rtl/>
        </w:rPr>
        <w:t>،</w:t>
      </w:r>
      <w:r w:rsidRPr="002C3B22">
        <w:rPr>
          <w:rtl/>
        </w:rPr>
        <w:t>... ثُمّ يكبّر تكبيرة رابعة</w:t>
      </w:r>
      <w:r w:rsidR="00B8007C" w:rsidRPr="002C3B22">
        <w:rPr>
          <w:rtl/>
        </w:rPr>
        <w:t>،</w:t>
      </w:r>
      <w:r w:rsidRPr="002C3B22">
        <w:rPr>
          <w:rtl/>
        </w:rPr>
        <w:t>... ثُمّ يكبّر تكبيرتين أخريين</w:t>
      </w:r>
      <w:r w:rsidR="00B8007C" w:rsidRPr="002C3B22">
        <w:rPr>
          <w:rtl/>
        </w:rPr>
        <w:t>،</w:t>
      </w:r>
      <w:r w:rsidRPr="002C3B22">
        <w:rPr>
          <w:rtl/>
        </w:rPr>
        <w:t xml:space="preserve"> إحداهما بعد الأخرى</w:t>
      </w:r>
      <w:r w:rsidR="00B8007C" w:rsidRPr="002C3B22">
        <w:rPr>
          <w:rtl/>
        </w:rPr>
        <w:t>،</w:t>
      </w:r>
      <w:r w:rsidRPr="002C3B22">
        <w:rPr>
          <w:rtl/>
        </w:rPr>
        <w:t xml:space="preserve"> كما قدّمنا ذكره ويقول</w:t>
      </w:r>
      <w:r w:rsidR="00B8007C" w:rsidRPr="002C3B22">
        <w:rPr>
          <w:rtl/>
        </w:rPr>
        <w:t>:</w:t>
      </w:r>
      <w:r w:rsidRPr="002C3B22">
        <w:rPr>
          <w:rtl/>
        </w:rPr>
        <w:t xml:space="preserve"> </w:t>
      </w:r>
      <w:r w:rsidR="00B8007C" w:rsidRPr="002C3B22">
        <w:rPr>
          <w:rtl/>
        </w:rPr>
        <w:t>(</w:t>
      </w:r>
      <w:r w:rsidRPr="002C3B22">
        <w:rPr>
          <w:rtl/>
        </w:rPr>
        <w:t>وجّهتُ وجهي للذي فطر السماوات والأرض حنيفاً مسلماً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أمير المؤمنين علي بن أبي طالب وما أنا من المشركين</w:t>
      </w:r>
      <w:r w:rsidR="00B8007C" w:rsidRPr="002C3B22">
        <w:rPr>
          <w:rtl/>
        </w:rPr>
        <w:t>،</w:t>
      </w:r>
      <w:r w:rsidRPr="002C3B22">
        <w:rPr>
          <w:rtl/>
        </w:rPr>
        <w:t xml:space="preserve">... أعوذُ بالله السميع العليم من الشيطان الرجيم </w:t>
      </w:r>
      <w:r w:rsidR="00B8007C" w:rsidRPr="002C3B22">
        <w:rPr>
          <w:rtl/>
        </w:rPr>
        <w:t>(</w:t>
      </w:r>
      <w:r w:rsidRPr="002C3B22">
        <w:rPr>
          <w:rtl/>
        </w:rPr>
        <w:t>بسم الله الرحمن الرحيم ثُمّ يقرأ الحمد</w:t>
      </w:r>
      <w:r w:rsidR="00B8007C" w:rsidRPr="002C3B22">
        <w:rPr>
          <w:rtl/>
        </w:rPr>
        <w:t>.</w:t>
      </w:r>
      <w:r w:rsidRPr="002C3B22">
        <w:rPr>
          <w:rtl/>
        </w:rPr>
        <w:t xml:space="preserve">..)) </w:t>
      </w:r>
      <w:r w:rsidRPr="002C3B22">
        <w:rPr>
          <w:rStyle w:val="libFootnotenumChar"/>
          <w:rtl/>
        </w:rPr>
        <w:t>(2)</w:t>
      </w:r>
      <w:r w:rsidR="00B8007C" w:rsidRPr="002C3B22">
        <w:rPr>
          <w:rFonts w:hint="cs"/>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فتوى الشيخ الصدوق في كتابه المقنع في أبواب الصلاة قال</w:t>
      </w:r>
      <w:r w:rsidR="00B8007C" w:rsidRPr="002C3B22">
        <w:rPr>
          <w:rtl/>
        </w:rPr>
        <w:t>:</w:t>
      </w:r>
      <w:r w:rsidRPr="002C3B22">
        <w:rPr>
          <w:rtl/>
        </w:rPr>
        <w:t xml:space="preserve"> </w:t>
      </w:r>
      <w:r w:rsidR="00B8007C" w:rsidRPr="002C3B22">
        <w:rPr>
          <w:rtl/>
        </w:rPr>
        <w:t>(</w:t>
      </w:r>
      <w:r w:rsidRPr="002C3B22">
        <w:rPr>
          <w:rtl/>
        </w:rPr>
        <w:t>ثُمّ كبِّر تكبيرتين وقل</w:t>
      </w:r>
      <w:r w:rsidR="00B8007C" w:rsidRPr="002C3B22">
        <w:rPr>
          <w:rtl/>
        </w:rPr>
        <w:t>:</w:t>
      </w:r>
      <w:r w:rsidRPr="002C3B22">
        <w:rPr>
          <w:rtl/>
        </w:rPr>
        <w:t xml:space="preserve"> وجّهتُ وجهي للذي فطرَ السماوات والأرض</w:t>
      </w:r>
      <w:r w:rsidR="00B8007C" w:rsidRPr="002C3B22">
        <w:rPr>
          <w:rtl/>
        </w:rPr>
        <w:t>،</w:t>
      </w:r>
      <w:r w:rsidRPr="002C3B22">
        <w:rPr>
          <w:rtl/>
        </w:rPr>
        <w:t xml:space="preserve"> عالِم الغيب والشهادة الرحمن الرحيم على ملّة إبراهيم</w:t>
      </w:r>
      <w:r w:rsidR="00B8007C" w:rsidRPr="002C3B22">
        <w:rPr>
          <w:rtl/>
        </w:rPr>
        <w:t>،</w:t>
      </w:r>
      <w:r w:rsidRPr="002C3B22">
        <w:rPr>
          <w:rtl/>
        </w:rPr>
        <w:t xml:space="preserve"> ودين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وولاية أمير المؤمنين علي بن أبي طالب</w:t>
      </w:r>
      <w:r w:rsidR="00C44444" w:rsidRPr="002C3B22">
        <w:rPr>
          <w:rtl/>
        </w:rPr>
        <w:t xml:space="preserve"> </w:t>
      </w:r>
      <w:r w:rsidRPr="002C3B22">
        <w:rPr>
          <w:rtl/>
        </w:rPr>
        <w:t>حنيفاً مسلماً</w:t>
      </w:r>
      <w:r w:rsidR="00B8007C" w:rsidRPr="002C3B22">
        <w:rPr>
          <w:rtl/>
        </w:rPr>
        <w:t>،</w:t>
      </w:r>
      <w:r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فتوى القاضي ابن البرّاج</w:t>
      </w:r>
    </w:p>
    <w:p w:rsidR="00C44444" w:rsidRDefault="00DF0E11" w:rsidP="00B8007C">
      <w:pPr>
        <w:pStyle w:val="libNormal"/>
        <w:rPr>
          <w:rtl/>
        </w:rPr>
      </w:pPr>
      <w:r w:rsidRPr="002C3B22">
        <w:rPr>
          <w:rtl/>
        </w:rPr>
        <w:t>قال</w:t>
      </w:r>
      <w:r w:rsidR="00B8007C" w:rsidRPr="002C3B22">
        <w:rPr>
          <w:rtl/>
        </w:rPr>
        <w:t>:</w:t>
      </w:r>
      <w:r w:rsidRPr="002C3B22">
        <w:rPr>
          <w:rtl/>
        </w:rPr>
        <w:t xml:space="preserve"> </w:t>
      </w:r>
      <w:r w:rsidR="00B8007C" w:rsidRPr="002C3B22">
        <w:rPr>
          <w:rtl/>
        </w:rPr>
        <w:t>(</w:t>
      </w:r>
      <w:r w:rsidRPr="002C3B22">
        <w:rPr>
          <w:rtl/>
        </w:rPr>
        <w:t>وجّهتُ وجهي للذي فطر السماوات والأرض حنيفاً مسلماً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ومنهاج عليّ بن أبي طالب</w:t>
      </w:r>
      <w:r w:rsidR="00B8007C" w:rsidRPr="002C3B22">
        <w:rPr>
          <w:rtl/>
        </w:rPr>
        <w:t>،</w:t>
      </w:r>
      <w:r w:rsidRPr="002C3B22">
        <w:rPr>
          <w:rtl/>
        </w:rPr>
        <w:t xml:space="preserve"> وما أنا من المشركين</w:t>
      </w:r>
      <w:r w:rsidR="00B8007C" w:rsidRPr="002C3B22">
        <w:rPr>
          <w:rtl/>
        </w:rPr>
        <w:t>،</w:t>
      </w:r>
      <w:r w:rsidRPr="002C3B22">
        <w:rPr>
          <w:rtl/>
        </w:rPr>
        <w:t xml:space="preserve"> إنّ صلاتي ونُسكي</w:t>
      </w:r>
      <w:r w:rsidR="00B8007C" w:rsidRPr="002C3B22">
        <w:rPr>
          <w:rtl/>
        </w:rPr>
        <w:t>.</w:t>
      </w:r>
      <w:r w:rsidRPr="002C3B22">
        <w:rPr>
          <w:rtl/>
        </w:rPr>
        <w:t>..)</w:t>
      </w:r>
      <w:r w:rsidRPr="002C3B22">
        <w:rPr>
          <w:rStyle w:val="libFootnotenumChar"/>
          <w:rtl/>
        </w:rPr>
        <w:t xml:space="preserve"> (4)</w:t>
      </w:r>
      <w:r w:rsidR="00B8007C" w:rsidRPr="002C3B22">
        <w:rPr>
          <w:rFonts w:hint="cs"/>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الكافي في الفقه</w:t>
      </w:r>
      <w:r w:rsidR="00B8007C">
        <w:rPr>
          <w:rtl/>
        </w:rPr>
        <w:t>:</w:t>
      </w:r>
      <w:r w:rsidRPr="009E7041">
        <w:rPr>
          <w:rtl/>
        </w:rPr>
        <w:t xml:space="preserve"> ص121</w:t>
      </w:r>
      <w:r w:rsidR="00B8007C">
        <w:rPr>
          <w:rtl/>
        </w:rPr>
        <w:t xml:space="preserve"> - </w:t>
      </w:r>
      <w:r w:rsidRPr="009E7041">
        <w:rPr>
          <w:rtl/>
        </w:rPr>
        <w:t>122</w:t>
      </w:r>
      <w:r w:rsidR="00B8007C">
        <w:rPr>
          <w:rtl/>
        </w:rPr>
        <w:t>،</w:t>
      </w:r>
      <w:r w:rsidRPr="009E7041">
        <w:rPr>
          <w:rtl/>
        </w:rPr>
        <w:t xml:space="preserve"> طبعة مكتبة الإمام أمير المؤمنين </w:t>
      </w:r>
      <w:r w:rsidR="00B8007C">
        <w:rPr>
          <w:rtl/>
        </w:rPr>
        <w:t>(</w:t>
      </w:r>
      <w:r w:rsidRPr="009E7041">
        <w:rPr>
          <w:rtl/>
        </w:rPr>
        <w:t>عليه السلام</w:t>
      </w:r>
      <w:r w:rsidR="00B8007C">
        <w:rPr>
          <w:rtl/>
        </w:rPr>
        <w:t>).</w:t>
      </w:r>
    </w:p>
    <w:p w:rsidR="00C44444" w:rsidRPr="002C3B22" w:rsidRDefault="00DF0E11" w:rsidP="002C3B22">
      <w:pPr>
        <w:pStyle w:val="libFootnote0"/>
        <w:rPr>
          <w:rtl/>
        </w:rPr>
      </w:pPr>
      <w:r w:rsidRPr="009E7041">
        <w:rPr>
          <w:rtl/>
        </w:rPr>
        <w:t>(2) المقنعة</w:t>
      </w:r>
      <w:r w:rsidR="00B8007C">
        <w:rPr>
          <w:rtl/>
        </w:rPr>
        <w:t>:</w:t>
      </w:r>
      <w:r w:rsidRPr="009E7041">
        <w:rPr>
          <w:rtl/>
        </w:rPr>
        <w:t xml:space="preserve"> ص13</w:t>
      </w:r>
      <w:r w:rsidR="00B8007C">
        <w:rPr>
          <w:rtl/>
        </w:rPr>
        <w:t>،</w:t>
      </w:r>
      <w:r w:rsidRPr="009E7041">
        <w:rPr>
          <w:rtl/>
        </w:rPr>
        <w:t xml:space="preserve"> طبعة قم</w:t>
      </w:r>
      <w:r w:rsidR="00B8007C">
        <w:rPr>
          <w:rtl/>
        </w:rPr>
        <w:t>،</w:t>
      </w:r>
      <w:r w:rsidRPr="009E7041">
        <w:rPr>
          <w:rtl/>
        </w:rPr>
        <w:t xml:space="preserve"> جماعة المدرّسين</w:t>
      </w:r>
      <w:r w:rsidR="00B8007C">
        <w:rPr>
          <w:rtl/>
        </w:rPr>
        <w:t>.</w:t>
      </w:r>
    </w:p>
    <w:p w:rsidR="00C44444" w:rsidRPr="002C3B22" w:rsidRDefault="00DF0E11" w:rsidP="002C3B22">
      <w:pPr>
        <w:pStyle w:val="libFootnote0"/>
        <w:rPr>
          <w:rtl/>
        </w:rPr>
      </w:pPr>
      <w:r w:rsidRPr="009E7041">
        <w:rPr>
          <w:rtl/>
        </w:rPr>
        <w:t>(3) المقنع</w:t>
      </w:r>
      <w:r w:rsidR="00B8007C">
        <w:rPr>
          <w:rtl/>
        </w:rPr>
        <w:t>:</w:t>
      </w:r>
      <w:r w:rsidRPr="009E7041">
        <w:rPr>
          <w:rtl/>
        </w:rPr>
        <w:t xml:space="preserve"> ص93</w:t>
      </w:r>
      <w:r w:rsidR="00B8007C">
        <w:rPr>
          <w:rtl/>
        </w:rPr>
        <w:t>،</w:t>
      </w:r>
      <w:r w:rsidRPr="009E7041">
        <w:rPr>
          <w:rtl/>
        </w:rPr>
        <w:t xml:space="preserve"> طبع قم</w:t>
      </w:r>
      <w:r w:rsidR="00B8007C">
        <w:rPr>
          <w:rtl/>
        </w:rPr>
        <w:t>،</w:t>
      </w:r>
      <w:r w:rsidRPr="009E7041">
        <w:rPr>
          <w:rtl/>
        </w:rPr>
        <w:t xml:space="preserve"> مؤسّسة الإمام الهادي </w:t>
      </w:r>
      <w:r w:rsidR="00B8007C">
        <w:rPr>
          <w:rtl/>
        </w:rPr>
        <w:t>(</w:t>
      </w:r>
      <w:r w:rsidRPr="009E7041">
        <w:rPr>
          <w:rtl/>
        </w:rPr>
        <w:t>عليه السلام</w:t>
      </w:r>
      <w:r w:rsidR="00B8007C">
        <w:rPr>
          <w:rtl/>
        </w:rPr>
        <w:t>)</w:t>
      </w:r>
      <w:r w:rsidRPr="009E7041">
        <w:rPr>
          <w:rtl/>
        </w:rPr>
        <w:t>.</w:t>
      </w:r>
    </w:p>
    <w:p w:rsidR="00C44444" w:rsidRPr="002C3B22" w:rsidRDefault="00DF0E11" w:rsidP="002C3B22">
      <w:pPr>
        <w:pStyle w:val="libFootnote0"/>
        <w:rPr>
          <w:rtl/>
        </w:rPr>
      </w:pPr>
      <w:r w:rsidRPr="009E7041">
        <w:rPr>
          <w:rtl/>
        </w:rPr>
        <w:t>(4) المهذّب</w:t>
      </w:r>
      <w:r w:rsidR="00B8007C">
        <w:rPr>
          <w:rtl/>
        </w:rPr>
        <w:t>:</w:t>
      </w:r>
      <w:r w:rsidRPr="009E7041">
        <w:rPr>
          <w:rtl/>
        </w:rPr>
        <w:t xml:space="preserve"> ج1</w:t>
      </w:r>
      <w:r w:rsidR="00B8007C">
        <w:rPr>
          <w:rtl/>
        </w:rPr>
        <w:t>،</w:t>
      </w:r>
      <w:r w:rsidRPr="009E7041">
        <w:rPr>
          <w:rtl/>
        </w:rPr>
        <w:t xml:space="preserve"> ص 92 كتاب الصلاة</w:t>
      </w:r>
      <w:r w:rsidR="00B8007C">
        <w:rPr>
          <w:rtl/>
        </w:rPr>
        <w:t>،</w:t>
      </w:r>
      <w:r w:rsidRPr="009E7041">
        <w:rPr>
          <w:rtl/>
        </w:rPr>
        <w:t xml:space="preserve"> طبعة جماعة المدرّسين</w:t>
      </w:r>
      <w:r w:rsidR="00B8007C">
        <w:rPr>
          <w:rtl/>
        </w:rPr>
        <w:t>،</w:t>
      </w:r>
      <w:r w:rsidRPr="009E7041">
        <w:rPr>
          <w:rtl/>
        </w:rPr>
        <w:t xml:space="preserve">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Style w:val="libBold2Char"/>
          <w:rtl/>
        </w:rPr>
        <w:t xml:space="preserve"> </w:t>
      </w:r>
      <w:r w:rsidRPr="002C3B22">
        <w:rPr>
          <w:rtl/>
        </w:rPr>
        <w:t>فتوى ابن زهرة الحَلَبي</w:t>
      </w:r>
    </w:p>
    <w:p w:rsidR="00C44444" w:rsidRDefault="00DF0E11" w:rsidP="00B8007C">
      <w:pPr>
        <w:pStyle w:val="libNormal"/>
        <w:rPr>
          <w:rtl/>
        </w:rPr>
      </w:pPr>
      <w:r w:rsidRPr="002C3B22">
        <w:rPr>
          <w:rtl/>
        </w:rPr>
        <w:t>قال</w:t>
      </w:r>
      <w:r w:rsidR="00B8007C" w:rsidRPr="002C3B22">
        <w:rPr>
          <w:rtl/>
        </w:rPr>
        <w:t>:</w:t>
      </w:r>
      <w:r w:rsidRPr="002C3B22">
        <w:rPr>
          <w:rtl/>
        </w:rPr>
        <w:t xml:space="preserve"> </w:t>
      </w:r>
      <w:r w:rsidR="00B8007C" w:rsidRPr="002C3B22">
        <w:rPr>
          <w:rtl/>
        </w:rPr>
        <w:t>(</w:t>
      </w:r>
      <w:r w:rsidRPr="002C3B22">
        <w:rPr>
          <w:rtl/>
        </w:rPr>
        <w:t>وأن يقول بعد تكبيرة الإحرام</w:t>
      </w:r>
      <w:r w:rsidR="00B8007C" w:rsidRPr="002C3B22">
        <w:rPr>
          <w:rtl/>
        </w:rPr>
        <w:t>:</w:t>
      </w:r>
      <w:r w:rsidRPr="002C3B22">
        <w:rPr>
          <w:rtl/>
        </w:rPr>
        <w:t xml:space="preserve"> وجّهت وجهي للذي فطر السماوات والأرض حنيفاً مسلماً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أمير المؤمنين عليّ</w:t>
      </w:r>
      <w:r w:rsidR="00B8007C" w:rsidRPr="002C3B22">
        <w:rPr>
          <w:rtl/>
        </w:rPr>
        <w:t>،</w:t>
      </w:r>
      <w:r w:rsidRPr="002C3B22">
        <w:rPr>
          <w:rtl/>
        </w:rPr>
        <w:t xml:space="preserve"> والأئمّة من ذرّيتهما وما أنا من المشركين</w:t>
      </w:r>
      <w:r w:rsidR="00B8007C" w:rsidRPr="002C3B22">
        <w:rPr>
          <w:rtl/>
        </w:rPr>
        <w:t>.</w:t>
      </w:r>
      <w:r w:rsidRPr="002C3B22">
        <w:rPr>
          <w:rtl/>
        </w:rPr>
        <w:t>..</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الشيخ أبي يعلي حمزة بن عبد العزيز الديلمي المعروف بسلاّر</w:t>
      </w:r>
      <w:r w:rsidR="00B8007C" w:rsidRPr="002C3B22">
        <w:rPr>
          <w:rtl/>
        </w:rPr>
        <w:t>.</w:t>
      </w:r>
    </w:p>
    <w:p w:rsidR="00C44444" w:rsidRDefault="00DF0E11" w:rsidP="00B8007C">
      <w:pPr>
        <w:pStyle w:val="libNormal"/>
        <w:rPr>
          <w:rtl/>
        </w:rPr>
      </w:pPr>
      <w:r w:rsidRPr="002C3B22">
        <w:rPr>
          <w:rtl/>
        </w:rPr>
        <w:t>قال</w:t>
      </w:r>
      <w:r w:rsidR="00B8007C" w:rsidRPr="002C3B22">
        <w:rPr>
          <w:rtl/>
        </w:rPr>
        <w:t>:</w:t>
      </w:r>
      <w:r w:rsidRPr="002C3B22">
        <w:rPr>
          <w:rtl/>
        </w:rPr>
        <w:t xml:space="preserve"> </w:t>
      </w:r>
      <w:r w:rsidR="00B8007C" w:rsidRPr="002C3B22">
        <w:rPr>
          <w:rtl/>
        </w:rPr>
        <w:t>(</w:t>
      </w:r>
      <w:r w:rsidRPr="002C3B22">
        <w:rPr>
          <w:rtl/>
        </w:rPr>
        <w:t>ثُمّ يكبّر تكبيرتين</w:t>
      </w:r>
      <w:r w:rsidR="00B8007C" w:rsidRPr="002C3B22">
        <w:rPr>
          <w:rtl/>
        </w:rPr>
        <w:t>،</w:t>
      </w:r>
      <w:r w:rsidRPr="002C3B22">
        <w:rPr>
          <w:rtl/>
        </w:rPr>
        <w:t xml:space="preserve"> الثانية منهما تكبيرة الافتتاح ثُمّ يقول</w:t>
      </w:r>
      <w:r w:rsidR="00B8007C" w:rsidRPr="002C3B22">
        <w:rPr>
          <w:rtl/>
        </w:rPr>
        <w:t>:</w:t>
      </w:r>
      <w:r w:rsidRPr="002C3B22">
        <w:rPr>
          <w:rtl/>
        </w:rPr>
        <w:t xml:space="preserve"> وجّهت وجهي للذي فطر السماوات والأرض حنيفاً مسلماً على ملّة إبراهيم</w:t>
      </w:r>
      <w:r w:rsidR="00B8007C" w:rsidRPr="002C3B22">
        <w:rPr>
          <w:rtl/>
        </w:rPr>
        <w:t>،</w:t>
      </w:r>
      <w:r w:rsidRPr="002C3B22">
        <w:rPr>
          <w:rtl/>
        </w:rPr>
        <w:t xml:space="preserve"> ودين محمد</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وولاية أمير المؤمنين عليّ بن أبي طالب </w:t>
      </w:r>
      <w:r w:rsidR="00B8007C" w:rsidRPr="002C3B22">
        <w:rPr>
          <w:rFonts w:hint="cs"/>
          <w:rtl/>
        </w:rPr>
        <w:t>(</w:t>
      </w:r>
      <w:r w:rsidRPr="002C3B22">
        <w:rPr>
          <w:rFonts w:hint="cs"/>
          <w:rtl/>
        </w:rPr>
        <w:t>عليه السلام</w:t>
      </w:r>
      <w:r w:rsidR="00B8007C" w:rsidRPr="002C3B22">
        <w:rPr>
          <w:rFonts w:hint="cs"/>
          <w:rtl/>
        </w:rPr>
        <w:t>)</w:t>
      </w:r>
      <w:r w:rsidRPr="002C3B22">
        <w:rPr>
          <w:rtl/>
        </w:rPr>
        <w:t>...)</w:t>
      </w:r>
      <w:r w:rsidRPr="002C3B22">
        <w:rPr>
          <w:rStyle w:val="libFootnotenumChar"/>
          <w:rtl/>
        </w:rPr>
        <w:t xml:space="preserve"> (2)</w:t>
      </w:r>
      <w:r w:rsidR="00B8007C" w:rsidRPr="002C3B22">
        <w:rPr>
          <w:rFonts w:hint="cs"/>
          <w:rtl/>
        </w:rPr>
        <w:t>.</w:t>
      </w:r>
    </w:p>
    <w:p w:rsidR="00C44444" w:rsidRDefault="00DF0E11" w:rsidP="002C3B22">
      <w:pPr>
        <w:pStyle w:val="libNormal"/>
        <w:rPr>
          <w:rtl/>
        </w:rPr>
      </w:pPr>
      <w:r w:rsidRPr="009E7041">
        <w:rPr>
          <w:rtl/>
        </w:rPr>
        <w:t>وغيرها من الفتاوى التي يجدها المتتّبع طبقاً للروايات الواردة في دعاء التوجّه للصلاة</w:t>
      </w:r>
      <w:r w:rsidR="00B8007C">
        <w:rPr>
          <w:rtl/>
        </w:rPr>
        <w:t>،</w:t>
      </w:r>
      <w:r w:rsidRPr="009E7041">
        <w:rPr>
          <w:rtl/>
        </w:rPr>
        <w:t xml:space="preserve"> والتي يأتي التعرّض لها لاحقاً</w:t>
      </w:r>
      <w:r w:rsidR="00B8007C">
        <w:rPr>
          <w:rtl/>
        </w:rPr>
        <w:t>،</w:t>
      </w:r>
      <w:r w:rsidRPr="009E7041">
        <w:rPr>
          <w:rtl/>
        </w:rPr>
        <w:t xml:space="preserve"> وهي ناصّة على كون الإقرار بالشهادة الثالثة بالصيغة المتقدّمة من أوراد الصلاة الخاصّة</w:t>
      </w:r>
      <w:r w:rsidR="00B8007C">
        <w:rPr>
          <w:rtl/>
        </w:rPr>
        <w:t>،</w:t>
      </w:r>
      <w:r w:rsidRPr="009E7041">
        <w:rPr>
          <w:rtl/>
        </w:rPr>
        <w:t xml:space="preserve"> والتي يؤتى بها داخل الصلاة فضلاً عن مقدّماتها الخارجة كالأذان والإقامة</w:t>
      </w:r>
      <w:r w:rsidR="00B8007C">
        <w:rPr>
          <w:rtl/>
        </w:rPr>
        <w:t>،</w:t>
      </w:r>
      <w:r w:rsidRPr="009E7041">
        <w:rPr>
          <w:rtl/>
        </w:rPr>
        <w:t xml:space="preserve"> نعم</w:t>
      </w:r>
      <w:r w:rsidR="00B8007C">
        <w:rPr>
          <w:rtl/>
        </w:rPr>
        <w:t>،</w:t>
      </w:r>
      <w:r w:rsidRPr="009E7041">
        <w:rPr>
          <w:rtl/>
        </w:rPr>
        <w:t xml:space="preserve"> في بعض فتاوى المتأخّرين تخصيص دعاء التوجّه بما بين الإقامة وتكبيرة الإحرام</w:t>
      </w:r>
      <w:r w:rsidR="00B8007C">
        <w:rPr>
          <w:rtl/>
        </w:rPr>
        <w:t>،</w:t>
      </w:r>
      <w:r w:rsidRPr="009E7041">
        <w:rPr>
          <w:rtl/>
        </w:rPr>
        <w:t xml:space="preserve"> وهو الآخر أيضاً نافع في المقام</w:t>
      </w:r>
      <w:r w:rsidR="00B8007C">
        <w:rPr>
          <w:rtl/>
        </w:rPr>
        <w:t>؛</w:t>
      </w:r>
      <w:r w:rsidRPr="009E7041">
        <w:rPr>
          <w:rtl/>
        </w:rPr>
        <w:t xml:space="preserve"> لتوسّطه بين الإقامة وتكبيرة الإحرام فضلاً عن تخلّلها في الإقامة والأذان ذاتيهما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غنية النزوع</w:t>
      </w:r>
      <w:r w:rsidR="00B8007C">
        <w:rPr>
          <w:rtl/>
        </w:rPr>
        <w:t>:</w:t>
      </w:r>
      <w:r w:rsidRPr="009E7041">
        <w:rPr>
          <w:rtl/>
        </w:rPr>
        <w:t xml:space="preserve"> ص83 كتاب الصلاة</w:t>
      </w:r>
      <w:r w:rsidR="00B8007C">
        <w:rPr>
          <w:rtl/>
        </w:rPr>
        <w:t>،</w:t>
      </w:r>
      <w:r w:rsidRPr="009E7041">
        <w:rPr>
          <w:rtl/>
        </w:rPr>
        <w:t xml:space="preserve"> طبعة قم</w:t>
      </w:r>
      <w:r w:rsidR="00B8007C">
        <w:rPr>
          <w:rtl/>
        </w:rPr>
        <w:t>،</w:t>
      </w:r>
      <w:r w:rsidRPr="009E7041">
        <w:rPr>
          <w:rtl/>
        </w:rPr>
        <w:t xml:space="preserve"> مؤسّسة الإمام الصادق</w:t>
      </w:r>
      <w:r w:rsidR="00B8007C">
        <w:rPr>
          <w:rtl/>
        </w:rPr>
        <w:t>.</w:t>
      </w:r>
    </w:p>
    <w:p w:rsidR="00C44444" w:rsidRPr="002C3B22" w:rsidRDefault="00DF0E11" w:rsidP="002C3B22">
      <w:pPr>
        <w:pStyle w:val="libFootnote0"/>
        <w:rPr>
          <w:rtl/>
        </w:rPr>
      </w:pPr>
      <w:r w:rsidRPr="009E7041">
        <w:rPr>
          <w:rtl/>
        </w:rPr>
        <w:t>(2) المراسم العلويّة</w:t>
      </w:r>
      <w:r w:rsidR="00B8007C">
        <w:rPr>
          <w:rtl/>
        </w:rPr>
        <w:t>:</w:t>
      </w:r>
      <w:r w:rsidRPr="009E7041">
        <w:rPr>
          <w:rtl/>
        </w:rPr>
        <w:t xml:space="preserve"> ص71 كتاب الصلاة</w:t>
      </w:r>
      <w:r w:rsidR="00B8007C">
        <w:rPr>
          <w:rtl/>
        </w:rPr>
        <w:t>،</w:t>
      </w:r>
      <w:r w:rsidRPr="009E7041">
        <w:rPr>
          <w:rtl/>
        </w:rPr>
        <w:t xml:space="preserve"> طبعة أمير</w:t>
      </w:r>
      <w:r w:rsidR="00B8007C">
        <w:rPr>
          <w:rtl/>
        </w:rPr>
        <w:t>،</w:t>
      </w:r>
      <w:r w:rsidRPr="009E7041">
        <w:rPr>
          <w:rtl/>
        </w:rPr>
        <w:t xml:space="preserve">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فتوى الشيخ الصدوق في الفقيه في وصف الصلاة وأدب المصلي قال</w:t>
      </w:r>
      <w:r w:rsidR="00B8007C" w:rsidRPr="002C3B22">
        <w:rPr>
          <w:rtl/>
        </w:rPr>
        <w:t>،</w:t>
      </w:r>
      <w:r w:rsidRPr="002C3B22">
        <w:rPr>
          <w:rtl/>
        </w:rPr>
        <w:t xml:space="preserve"> قال الصادق</w:t>
      </w:r>
      <w:r w:rsidR="00B8007C" w:rsidRPr="002C3B22">
        <w:rPr>
          <w:rtl/>
        </w:rPr>
        <w:t>:</w:t>
      </w:r>
      <w:r w:rsidRPr="002C3B22">
        <w:rPr>
          <w:rtl/>
        </w:rPr>
        <w:t xml:space="preserve"> </w:t>
      </w:r>
      <w:r w:rsidR="00B8007C" w:rsidRPr="002C3B22">
        <w:rPr>
          <w:rtl/>
        </w:rPr>
        <w:t>(</w:t>
      </w:r>
      <w:r w:rsidRPr="002C3B22">
        <w:rPr>
          <w:rtl/>
        </w:rPr>
        <w:t>إذا قمتَ إلى الصلاة فقل</w:t>
      </w:r>
      <w:r w:rsidR="00B8007C" w:rsidRPr="002C3B22">
        <w:rPr>
          <w:rtl/>
        </w:rPr>
        <w:t>.</w:t>
      </w:r>
      <w:r w:rsidRPr="002C3B22">
        <w:rPr>
          <w:rtl/>
        </w:rPr>
        <w:t>.. ثُمّ كبّر تكبيرتين وقل</w:t>
      </w:r>
      <w:r w:rsidR="00B8007C" w:rsidRPr="002C3B22">
        <w:rPr>
          <w:rtl/>
        </w:rPr>
        <w:t>:</w:t>
      </w:r>
      <w:r w:rsidRPr="002C3B22">
        <w:rPr>
          <w:rtl/>
        </w:rPr>
        <w:t xml:space="preserve"> </w:t>
      </w:r>
      <w:r w:rsidR="00B8007C" w:rsidRPr="002C3B22">
        <w:rPr>
          <w:rtl/>
        </w:rPr>
        <w:t>(</w:t>
      </w:r>
      <w:r w:rsidRPr="002C3B22">
        <w:rPr>
          <w:rtl/>
        </w:rPr>
        <w:t>وجّهتُ وجهي للذي فطر السموات والأرض حنيفاً على ملّة إبراهيم</w:t>
      </w:r>
      <w:r w:rsidR="00B8007C" w:rsidRPr="002C3B22">
        <w:rPr>
          <w:rtl/>
        </w:rPr>
        <w:t>،</w:t>
      </w:r>
      <w:r w:rsidRPr="002C3B22">
        <w:rPr>
          <w:rtl/>
        </w:rPr>
        <w:t xml:space="preserve"> ودين محمّد</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ومنهاج علي</w:t>
      </w:r>
      <w:r w:rsidR="00B8007C" w:rsidRPr="002C3B22">
        <w:rPr>
          <w:rtl/>
        </w:rPr>
        <w:t>،</w:t>
      </w:r>
      <w:r w:rsidRPr="002C3B22">
        <w:rPr>
          <w:rtl/>
        </w:rPr>
        <w:t xml:space="preserve"> حنيفاً مسلماً وما أنا من المشركين</w:t>
      </w:r>
      <w:r w:rsidR="00B8007C" w:rsidRPr="002C3B22">
        <w:rPr>
          <w:rtl/>
        </w:rPr>
        <w:t>،</w:t>
      </w:r>
      <w:r w:rsidRPr="002C3B22">
        <w:rPr>
          <w:rtl/>
        </w:rPr>
        <w:t xml:space="preserve"> إنّ صلاتي ونُسكي ومحياي ومماتي لله ربّ العالمين</w:t>
      </w:r>
      <w:r w:rsidR="00B8007C" w:rsidRPr="002C3B22">
        <w:rPr>
          <w:rtl/>
        </w:rPr>
        <w:t>،</w:t>
      </w:r>
      <w:r w:rsidRPr="002C3B22">
        <w:rPr>
          <w:rtl/>
        </w:rPr>
        <w:t xml:space="preserve"> لا شريك له وبذلك أُمرتُ وأنا من المسلمين</w:t>
      </w:r>
      <w:r w:rsidR="00B8007C" w:rsidRPr="002C3B22">
        <w:rPr>
          <w:rtl/>
        </w:rPr>
        <w:t>،</w:t>
      </w:r>
      <w:r w:rsidRPr="002C3B22">
        <w:rPr>
          <w:rtl/>
        </w:rPr>
        <w:t xml:space="preserve"> أعوذُ بالله السميع العليم من الشيطان الرجيم</w:t>
      </w:r>
      <w:r w:rsidR="00B8007C" w:rsidRPr="002C3B22">
        <w:rPr>
          <w:rtl/>
        </w:rPr>
        <w:t>،</w:t>
      </w:r>
      <w:r w:rsidRPr="002C3B22">
        <w:rPr>
          <w:rtl/>
        </w:rPr>
        <w:t xml:space="preserve"> بسم الله الرحمن الرحيم</w:t>
      </w:r>
      <w:r w:rsidR="00B8007C" w:rsidRPr="002C3B22">
        <w:rPr>
          <w:rtl/>
        </w:rPr>
        <w:t>)</w:t>
      </w:r>
      <w:r w:rsidRPr="002C3B22">
        <w:rPr>
          <w:rStyle w:val="libFootnotenumChar"/>
          <w:rtl/>
        </w:rPr>
        <w:t xml:space="preserve"> (1)</w:t>
      </w:r>
      <w:r w:rsidR="00B8007C" w:rsidRPr="002C3B22">
        <w:rPr>
          <w:rtl/>
        </w:rPr>
        <w:t>،</w:t>
      </w:r>
      <w:r w:rsidRPr="002C3B22">
        <w:rPr>
          <w:rtl/>
        </w:rPr>
        <w:t xml:space="preserve"> ثُمّ قال الصدوق في ذيلها</w:t>
      </w:r>
      <w:r w:rsidR="00B8007C" w:rsidRPr="002C3B22">
        <w:rPr>
          <w:rtl/>
        </w:rPr>
        <w:t>:</w:t>
      </w:r>
      <w:r w:rsidRPr="002C3B22">
        <w:rPr>
          <w:rtl/>
        </w:rPr>
        <w:t xml:space="preserve"> </w:t>
      </w:r>
      <w:r w:rsidR="00B8007C" w:rsidRPr="002C3B22">
        <w:rPr>
          <w:rtl/>
        </w:rPr>
        <w:t>(</w:t>
      </w:r>
      <w:r w:rsidRPr="002C3B22">
        <w:rPr>
          <w:rtl/>
        </w:rPr>
        <w:t>وإن شئتَ كبّرت سبع تكبيرات ولاءً</w:t>
      </w:r>
      <w:r w:rsidR="00B8007C" w:rsidRPr="002C3B22">
        <w:rPr>
          <w:rtl/>
        </w:rPr>
        <w:t>،</w:t>
      </w:r>
      <w:r w:rsidRPr="002C3B22">
        <w:rPr>
          <w:rtl/>
        </w:rPr>
        <w:t xml:space="preserve"> إلاّ أنّ الذي وصفناه تعبّد</w:t>
      </w:r>
      <w:r w:rsidR="00B8007C" w:rsidRPr="002C3B22">
        <w:rPr>
          <w:rtl/>
        </w:rPr>
        <w:t>،</w:t>
      </w:r>
      <w:r w:rsidRPr="002C3B22">
        <w:rPr>
          <w:rtl/>
        </w:rPr>
        <w:t xml:space="preserve"> وإنّما جَرت السنّة في افتتاح الصلاة بسبع تكبيرات لمَا روى زرارة</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فتوى الشيخ الطوسي في مصباح المتهجّد قال</w:t>
      </w:r>
      <w:r w:rsidR="00B8007C" w:rsidRPr="002C3B22">
        <w:rPr>
          <w:rtl/>
        </w:rPr>
        <w:t>:</w:t>
      </w:r>
      <w:r w:rsidRPr="002C3B22">
        <w:rPr>
          <w:rtl/>
        </w:rPr>
        <w:t xml:space="preserve"> </w:t>
      </w:r>
      <w:r w:rsidR="00B8007C" w:rsidRPr="002C3B22">
        <w:rPr>
          <w:rtl/>
        </w:rPr>
        <w:t>(</w:t>
      </w:r>
      <w:r w:rsidRPr="002C3B22">
        <w:rPr>
          <w:rtl/>
        </w:rPr>
        <w:t>فإذا أراد التوجّه قام مستقبل القبلة وكبّر فقال</w:t>
      </w:r>
      <w:r w:rsidR="00B8007C" w:rsidRPr="002C3B22">
        <w:rPr>
          <w:rtl/>
        </w:rPr>
        <w:t>:</w:t>
      </w:r>
      <w:r w:rsidRPr="002C3B22">
        <w:rPr>
          <w:rtl/>
        </w:rPr>
        <w:t xml:space="preserve"> الله أكبر</w:t>
      </w:r>
      <w:r w:rsidR="00B8007C" w:rsidRPr="002C3B22">
        <w:rPr>
          <w:rtl/>
        </w:rPr>
        <w:t>،</w:t>
      </w:r>
      <w:r w:rsidRPr="002C3B22">
        <w:rPr>
          <w:rtl/>
        </w:rPr>
        <w:t xml:space="preserve"> يرفع بها يديه إلى شَحمتي أُذنيه لا أكثر من ذلك</w:t>
      </w:r>
      <w:r w:rsidR="00B8007C" w:rsidRPr="002C3B22">
        <w:rPr>
          <w:rtl/>
        </w:rPr>
        <w:t>،</w:t>
      </w:r>
      <w:r w:rsidRPr="002C3B22">
        <w:rPr>
          <w:rtl/>
        </w:rPr>
        <w:t xml:space="preserve"> ثُمّ يُرسلهما</w:t>
      </w:r>
      <w:r w:rsidR="00B8007C" w:rsidRPr="002C3B22">
        <w:rPr>
          <w:rtl/>
        </w:rPr>
        <w:t>،</w:t>
      </w:r>
      <w:r w:rsidRPr="002C3B22">
        <w:rPr>
          <w:rtl/>
        </w:rPr>
        <w:t xml:space="preserve"> ثُمّ يكبّر ثانية وثالثة مثل ذلك ويقول</w:t>
      </w:r>
      <w:r w:rsidR="00B8007C" w:rsidRPr="002C3B22">
        <w:rPr>
          <w:rtl/>
        </w:rPr>
        <w:t>،</w:t>
      </w:r>
      <w:r w:rsidRPr="002C3B22">
        <w:rPr>
          <w:rtl/>
        </w:rPr>
        <w:t>.... ثُمّ يكبّر تكبيرتين أخريين مثل ذلك ويقول</w:t>
      </w:r>
      <w:r w:rsidR="00B8007C" w:rsidRPr="002C3B22">
        <w:rPr>
          <w:rtl/>
        </w:rPr>
        <w:t>،</w:t>
      </w:r>
      <w:r w:rsidRPr="002C3B22">
        <w:rPr>
          <w:rtl/>
        </w:rPr>
        <w:t>... ثُمّ يكبّر تكبيرتين أخريين على ما وصفناه ويقول</w:t>
      </w:r>
      <w:r w:rsidR="00B8007C" w:rsidRPr="002C3B22">
        <w:rPr>
          <w:rtl/>
        </w:rPr>
        <w:t>:</w:t>
      </w:r>
      <w:r w:rsidRPr="002C3B22">
        <w:rPr>
          <w:rtl/>
        </w:rPr>
        <w:t xml:space="preserve"> وجّهتُ وجهي للذي فطر السماوات والأرض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ومنهاج علي حنيفاً مسلماً وما أنا من المشركين</w:t>
      </w:r>
      <w:r w:rsidR="00B8007C" w:rsidRPr="002C3B22">
        <w:rPr>
          <w:rtl/>
        </w:rPr>
        <w:t>،</w:t>
      </w:r>
      <w:r w:rsidRPr="002C3B22">
        <w:rPr>
          <w:rtl/>
        </w:rPr>
        <w:t xml:space="preserve"> إنّ صلاتي ونُسكي ومحياي ومماتي لله ربّ العالمين لا شريك له</w:t>
      </w:r>
      <w:r w:rsidR="00B8007C" w:rsidRPr="002C3B22">
        <w:rPr>
          <w:rtl/>
        </w:rPr>
        <w:t>،</w:t>
      </w:r>
      <w:r w:rsidRPr="002C3B22">
        <w:rPr>
          <w:rtl/>
        </w:rPr>
        <w:t xml:space="preserve"> وبذلك أمرتُ وأنا من المسلمين</w:t>
      </w:r>
      <w:r w:rsidR="00B8007C" w:rsidRPr="002C3B22">
        <w:rPr>
          <w:rtl/>
        </w:rPr>
        <w:t>،</w:t>
      </w:r>
      <w:r w:rsidRPr="002C3B22">
        <w:rPr>
          <w:rtl/>
        </w:rPr>
        <w:t xml:space="preserve"> أعوذ بالله من الشيطان الرجيم</w:t>
      </w:r>
      <w:r w:rsidR="00B8007C" w:rsidRPr="002C3B22">
        <w:rPr>
          <w:rStyle w:val="libFootnotenumCha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الفقيه</w:t>
      </w:r>
      <w:r w:rsidR="00B8007C">
        <w:rPr>
          <w:rtl/>
        </w:rPr>
        <w:t>:</w:t>
      </w:r>
      <w:r w:rsidRPr="009E7041">
        <w:rPr>
          <w:rtl/>
        </w:rPr>
        <w:t xml:space="preserve"> ج1</w:t>
      </w:r>
      <w:r w:rsidR="00B8007C">
        <w:rPr>
          <w:rtl/>
        </w:rPr>
        <w:t>،</w:t>
      </w:r>
      <w:r w:rsidRPr="009E7041">
        <w:rPr>
          <w:rtl/>
        </w:rPr>
        <w:t xml:space="preserve"> ص302</w:t>
      </w:r>
      <w:r w:rsidR="00B8007C">
        <w:rPr>
          <w:rtl/>
        </w:rPr>
        <w:t xml:space="preserve"> - </w:t>
      </w:r>
      <w:r w:rsidRPr="009E7041">
        <w:rPr>
          <w:rtl/>
        </w:rPr>
        <w:t>34 طبعة جماعة المدرّسين</w:t>
      </w:r>
      <w:r w:rsidR="00B8007C">
        <w:rPr>
          <w:rtl/>
        </w:rPr>
        <w:t>.</w:t>
      </w:r>
    </w:p>
    <w:p w:rsidR="00C44444" w:rsidRPr="002C3B22" w:rsidRDefault="00DF0E11" w:rsidP="002C3B22">
      <w:pPr>
        <w:pStyle w:val="libFootnote0"/>
        <w:rPr>
          <w:rtl/>
        </w:rPr>
      </w:pPr>
      <w:r w:rsidRPr="009E7041">
        <w:rPr>
          <w:rtl/>
        </w:rPr>
        <w:t>(2) مصباح المتهجّد</w:t>
      </w:r>
      <w:r w:rsidR="00B8007C">
        <w:rPr>
          <w:rtl/>
        </w:rPr>
        <w:t>:</w:t>
      </w:r>
      <w:r w:rsidRPr="009E7041">
        <w:rPr>
          <w:rtl/>
        </w:rPr>
        <w:t xml:space="preserve"> فصل في سياقه الصلوات الإحدى والخمسين ركعة في اليوم والليلة</w:t>
      </w:r>
      <w:r w:rsidR="00B8007C">
        <w:rPr>
          <w:rtl/>
        </w:rPr>
        <w:t>،</w:t>
      </w:r>
      <w:r w:rsidRPr="009E7041">
        <w:rPr>
          <w:rtl/>
        </w:rPr>
        <w:t xml:space="preserve"> ص44 مؤسّسة الأعلمي بيروت</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18" w:name="_Toc424376430"/>
      <w:r w:rsidRPr="009E7041">
        <w:rPr>
          <w:rtl/>
        </w:rPr>
        <w:lastRenderedPageBreak/>
        <w:t>* الثامنة</w:t>
      </w:r>
      <w:r w:rsidR="00B8007C">
        <w:rPr>
          <w:rtl/>
        </w:rPr>
        <w:t>:</w:t>
      </w:r>
      <w:r w:rsidRPr="009E7041">
        <w:rPr>
          <w:rtl/>
        </w:rPr>
        <w:t xml:space="preserve"> الفتوى بذكرهم بوصف إمامتهم </w:t>
      </w:r>
      <w:r w:rsidR="00B8007C">
        <w:rPr>
          <w:rtl/>
        </w:rPr>
        <w:t>(</w:t>
      </w:r>
      <w:r w:rsidRPr="009E7041">
        <w:rPr>
          <w:rtl/>
        </w:rPr>
        <w:t>عليهم السلام</w:t>
      </w:r>
      <w:r w:rsidR="00B8007C">
        <w:rPr>
          <w:rtl/>
        </w:rPr>
        <w:t>)</w:t>
      </w:r>
      <w:r w:rsidRPr="009E7041">
        <w:rPr>
          <w:rtl/>
        </w:rPr>
        <w:t xml:space="preserve"> في خطبة الجمعة</w:t>
      </w:r>
      <w:bookmarkEnd w:id="18"/>
    </w:p>
    <w:p w:rsidR="002C3B22" w:rsidRDefault="00DF0E11" w:rsidP="00B8007C">
      <w:pPr>
        <w:pStyle w:val="libNormal"/>
        <w:rPr>
          <w:rtl/>
        </w:rPr>
      </w:pPr>
      <w:r w:rsidRPr="002C3B22">
        <w:rPr>
          <w:rtl/>
        </w:rPr>
        <w:t>ويراد بذلك</w:t>
      </w:r>
      <w:r w:rsidR="00B8007C" w:rsidRPr="002C3B22">
        <w:rPr>
          <w:rtl/>
        </w:rPr>
        <w:t>:</w:t>
      </w:r>
      <w:r w:rsidRPr="002C3B22">
        <w:rPr>
          <w:rtl/>
        </w:rPr>
        <w:t xml:space="preserve"> مشروعيّة أو شرطيّة ذِكر أسمائهم بوصف الإمامة في خطبة الجمعة</w:t>
      </w:r>
      <w:r w:rsidR="00B8007C" w:rsidRPr="002C3B22">
        <w:rPr>
          <w:rtl/>
        </w:rPr>
        <w:t>،</w:t>
      </w:r>
      <w:r w:rsidRPr="002C3B22">
        <w:rPr>
          <w:rtl/>
        </w:rPr>
        <w:t xml:space="preserve"> تضمّن خطبة الجمعة للإمام التي هي عوض ركعتي الظهر</w:t>
      </w:r>
      <w:r w:rsidR="00B8007C" w:rsidRPr="002C3B22">
        <w:rPr>
          <w:rtl/>
        </w:rPr>
        <w:t>،</w:t>
      </w:r>
      <w:r w:rsidRPr="002C3B22">
        <w:rPr>
          <w:rtl/>
        </w:rPr>
        <w:t xml:space="preserve"> والتي هي شرط في ركعتي صلاة الجمعة</w:t>
      </w:r>
      <w:r w:rsidR="00B8007C" w:rsidRPr="002C3B22">
        <w:rPr>
          <w:rtl/>
        </w:rPr>
        <w:t>،</w:t>
      </w:r>
      <w:r w:rsidRPr="002C3B22">
        <w:rPr>
          <w:rtl/>
        </w:rPr>
        <w:t xml:space="preserve"> بل هي من الأجزاء الواجبة لتضمنّها لأسماء الأئمّة ففي مفتاح الكرامة</w:t>
      </w:r>
      <w:r w:rsidRPr="002C3B22">
        <w:rPr>
          <w:rStyle w:val="libFootnotenumChar"/>
          <w:rtl/>
        </w:rPr>
        <w:t xml:space="preserve"> (1)</w:t>
      </w:r>
      <w:r w:rsidRPr="002C3B22">
        <w:rPr>
          <w:rtl/>
        </w:rPr>
        <w:t xml:space="preserve"> قال</w:t>
      </w:r>
      <w:r w:rsidR="00B8007C" w:rsidRPr="002C3B22">
        <w:rPr>
          <w:rtl/>
        </w:rPr>
        <w:t>:</w:t>
      </w:r>
      <w:r w:rsidRPr="002C3B22">
        <w:rPr>
          <w:rtl/>
        </w:rPr>
        <w:t xml:space="preserve"> وفي الجعفريّة</w:t>
      </w:r>
      <w:r w:rsidR="00B8007C" w:rsidRPr="002C3B22">
        <w:rPr>
          <w:rtl/>
        </w:rPr>
        <w:t>،</w:t>
      </w:r>
      <w:r w:rsidRPr="002C3B22">
        <w:rPr>
          <w:rtl/>
        </w:rPr>
        <w:t xml:space="preserve"> وكشف الالتباس</w:t>
      </w:r>
      <w:r w:rsidR="00B8007C" w:rsidRPr="002C3B22">
        <w:rPr>
          <w:rtl/>
        </w:rPr>
        <w:t>،</w:t>
      </w:r>
      <w:r w:rsidRPr="002C3B22">
        <w:rPr>
          <w:rtl/>
        </w:rPr>
        <w:t xml:space="preserve"> وحاشية الإرشاد وجوب الصلاة فيهما على أئمّة المسلمين</w:t>
      </w:r>
      <w:r w:rsidR="00B8007C" w:rsidRPr="002C3B22">
        <w:rPr>
          <w:rtl/>
        </w:rPr>
        <w:t>.</w:t>
      </w:r>
    </w:p>
    <w:p w:rsidR="00C44444" w:rsidRDefault="00DF0E11" w:rsidP="00B8007C">
      <w:pPr>
        <w:pStyle w:val="libNormal"/>
        <w:rPr>
          <w:rtl/>
        </w:rPr>
      </w:pPr>
      <w:r w:rsidRPr="002C3B22">
        <w:rPr>
          <w:rtl/>
        </w:rPr>
        <w:t>وفي فوائد الشرايع</w:t>
      </w:r>
      <w:r w:rsidR="00B8007C" w:rsidRPr="002C3B22">
        <w:rPr>
          <w:rtl/>
        </w:rPr>
        <w:t>:</w:t>
      </w:r>
      <w:r w:rsidRPr="002C3B22">
        <w:rPr>
          <w:rtl/>
        </w:rPr>
        <w:t xml:space="preserve"> أنّه أولى واعتمدَ في المدارك والشافية على صحيح محمّد الطويل</w:t>
      </w:r>
      <w:r w:rsidR="00B8007C" w:rsidRPr="002C3B22">
        <w:rPr>
          <w:rtl/>
        </w:rPr>
        <w:t>،</w:t>
      </w:r>
      <w:r w:rsidRPr="002C3B22">
        <w:rPr>
          <w:rtl/>
        </w:rPr>
        <w:t xml:space="preserve"> وظاهر الدروس أو صحيحها</w:t>
      </w:r>
      <w:r w:rsidR="00B8007C" w:rsidRPr="002C3B22">
        <w:rPr>
          <w:rtl/>
        </w:rPr>
        <w:t>:</w:t>
      </w:r>
      <w:r w:rsidRPr="002C3B22">
        <w:rPr>
          <w:rtl/>
        </w:rPr>
        <w:t xml:space="preserve"> أنّ الصلاة على أئمّة المسلمين من وظائف الثانية</w:t>
      </w:r>
      <w:r w:rsidR="00B8007C" w:rsidRPr="002C3B22">
        <w:rPr>
          <w:rtl/>
        </w:rPr>
        <w:t>،</w:t>
      </w:r>
      <w:r w:rsidRPr="002C3B22">
        <w:rPr>
          <w:rtl/>
        </w:rPr>
        <w:t xml:space="preserve"> كالنافع والمعتبر</w:t>
      </w:r>
      <w:r w:rsidR="00B8007C" w:rsidRPr="002C3B22">
        <w:rPr>
          <w:rtl/>
        </w:rPr>
        <w:t>،</w:t>
      </w:r>
      <w:r w:rsidRPr="002C3B22">
        <w:rPr>
          <w:rtl/>
        </w:rPr>
        <w:t xml:space="preserve"> وكأنّه مالَ إليه في إرشاد الجعفريّات</w:t>
      </w:r>
      <w:r w:rsidR="00B8007C" w:rsidRPr="002C3B22">
        <w:rPr>
          <w:rtl/>
        </w:rPr>
        <w:t>،</w:t>
      </w:r>
      <w:r w:rsidRPr="002C3B22">
        <w:rPr>
          <w:rtl/>
        </w:rPr>
        <w:t xml:space="preserve"> وفي موضع من السرائر والمنقول عن مصباح السيّد</w:t>
      </w:r>
      <w:r w:rsidR="00B8007C" w:rsidRPr="002C3B22">
        <w:rPr>
          <w:rtl/>
        </w:rPr>
        <w:t>:</w:t>
      </w:r>
      <w:r w:rsidRPr="002C3B22">
        <w:rPr>
          <w:rtl/>
        </w:rPr>
        <w:t xml:space="preserve"> أنّه يدعو لأئمّة المسلمين في الثانية</w:t>
      </w:r>
      <w:r w:rsidR="00B8007C" w:rsidRPr="002C3B22">
        <w:rPr>
          <w:rtl/>
        </w:rPr>
        <w:t>،</w:t>
      </w:r>
      <w:r w:rsidRPr="002C3B22">
        <w:rPr>
          <w:rtl/>
        </w:rPr>
        <w:t xml:space="preserve"> وظاهر النهاية</w:t>
      </w:r>
      <w:r w:rsidR="00B8007C" w:rsidRPr="002C3B22">
        <w:rPr>
          <w:rtl/>
        </w:rPr>
        <w:t>:</w:t>
      </w:r>
      <w:r w:rsidRPr="002C3B22">
        <w:rPr>
          <w:rtl/>
        </w:rPr>
        <w:t xml:space="preserve"> أنّه يدعو لأئمّة المسلمين وقد تضمّنت صحيحة</w:t>
      </w:r>
      <w:r w:rsidRPr="002C3B22">
        <w:rPr>
          <w:rStyle w:val="libFootnotenumChar"/>
          <w:rtl/>
        </w:rPr>
        <w:t xml:space="preserve"> (2) </w:t>
      </w:r>
      <w:r w:rsidRPr="002C3B22">
        <w:rPr>
          <w:rtl/>
        </w:rPr>
        <w:t>محمّد بن مسلم</w:t>
      </w:r>
      <w:r w:rsidR="00C44444" w:rsidRPr="002C3B22">
        <w:rPr>
          <w:rtl/>
        </w:rPr>
        <w:t xml:space="preserve"> </w:t>
      </w:r>
      <w:r w:rsidRPr="002C3B22">
        <w:rPr>
          <w:rtl/>
        </w:rPr>
        <w:t xml:space="preserve">الأمر بذكر أسماءهم </w:t>
      </w:r>
      <w:r w:rsidR="00B8007C" w:rsidRPr="002C3B22">
        <w:rPr>
          <w:rtl/>
        </w:rPr>
        <w:t>(</w:t>
      </w:r>
      <w:r w:rsidRPr="002C3B22">
        <w:rPr>
          <w:rtl/>
        </w:rPr>
        <w:t>عليهم السلام</w:t>
      </w:r>
      <w:r w:rsidR="00B8007C" w:rsidRPr="002C3B22">
        <w:rPr>
          <w:rtl/>
        </w:rPr>
        <w:t>)،</w:t>
      </w:r>
      <w:r w:rsidRPr="002C3B22">
        <w:rPr>
          <w:rtl/>
        </w:rPr>
        <w:t xml:space="preserve"> وكذا موثّق سماعة</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وقال في الجواهر</w:t>
      </w:r>
      <w:r w:rsidR="00B8007C" w:rsidRPr="002C3B22">
        <w:rPr>
          <w:rtl/>
        </w:rPr>
        <w:t>:</w:t>
      </w:r>
      <w:r w:rsidRPr="002C3B22">
        <w:rPr>
          <w:rtl/>
        </w:rPr>
        <w:t xml:space="preserve"> </w:t>
      </w:r>
      <w:r w:rsidR="00B8007C" w:rsidRPr="002C3B22">
        <w:rPr>
          <w:rtl/>
        </w:rPr>
        <w:t>(</w:t>
      </w:r>
      <w:r w:rsidRPr="002C3B22">
        <w:rPr>
          <w:rtl/>
        </w:rPr>
        <w:t xml:space="preserve">لكنّ ظاهره </w:t>
      </w:r>
      <w:r w:rsidR="00B8007C" w:rsidRPr="002C3B22">
        <w:rPr>
          <w:rtl/>
        </w:rPr>
        <w:t>(</w:t>
      </w:r>
      <w:r w:rsidRPr="002C3B22">
        <w:rPr>
          <w:rtl/>
        </w:rPr>
        <w:t>الموثّق</w:t>
      </w:r>
      <w:r w:rsidR="00B8007C" w:rsidRPr="002C3B22">
        <w:rPr>
          <w:rtl/>
        </w:rPr>
        <w:t>)،</w:t>
      </w:r>
      <w:r w:rsidRPr="002C3B22">
        <w:rPr>
          <w:rtl/>
        </w:rPr>
        <w:t xml:space="preserve"> وظاهر صحيح ابن مسلم إيجاب الصلاة على الأئمّة في الثانية</w:t>
      </w:r>
      <w:r w:rsidR="00B8007C" w:rsidRPr="002C3B22">
        <w:rPr>
          <w:rtl/>
        </w:rPr>
        <w:t>،</w:t>
      </w:r>
      <w:r w:rsidRPr="002C3B22">
        <w:rPr>
          <w:rtl/>
        </w:rPr>
        <w:t xml:space="preserve"> بل في الثاني منهما ذِكرهم </w:t>
      </w:r>
      <w:r w:rsidR="00B8007C" w:rsidRPr="002C3B22">
        <w:rPr>
          <w:rtl/>
        </w:rPr>
        <w:t>(</w:t>
      </w:r>
      <w:r w:rsidRPr="002C3B22">
        <w:rPr>
          <w:rtl/>
        </w:rPr>
        <w:t>عليهم السلام</w:t>
      </w:r>
      <w:r w:rsidR="00B8007C" w:rsidRPr="002C3B22">
        <w:rPr>
          <w:rtl/>
        </w:rPr>
        <w:t>)</w:t>
      </w:r>
      <w:r w:rsidRPr="002C3B22">
        <w:rPr>
          <w:rtl/>
        </w:rPr>
        <w:t xml:space="preserve"> تفصيلاً</w:t>
      </w:r>
      <w:r w:rsidR="00B8007C" w:rsidRPr="002C3B22">
        <w:rPr>
          <w:rtl/>
        </w:rPr>
        <w:t>،</w:t>
      </w:r>
      <w:r w:rsidRPr="002C3B22">
        <w:rPr>
          <w:rtl/>
        </w:rPr>
        <w:t xml:space="preserve"> فمقتضى الجمع بين النصوص ذلك فيهما معاً إلاّ أنّ ندرة الفتوى بها وما سمعتهُ من إجماع الشيخ وغيره على الاجتزاء بدونه</w:t>
      </w:r>
      <w:r w:rsidR="00B8007C" w:rsidRPr="002C3B22">
        <w:rPr>
          <w:rtl/>
        </w:rPr>
        <w:t>،</w:t>
      </w:r>
      <w:r w:rsidRPr="002C3B22">
        <w:rPr>
          <w:rtl/>
        </w:rPr>
        <w:t xml:space="preserve"> وسوق النصوص للأعم من الواجب والمندوب ونحو ذلك ممّا لا يخفى يمنع من الجرأة على الوجوب</w:t>
      </w:r>
      <w:r w:rsidR="00B8007C" w:rsidRPr="002C3B22">
        <w:rPr>
          <w:rtl/>
        </w:rPr>
        <w:t>،</w:t>
      </w:r>
      <w:r w:rsidRPr="002C3B22">
        <w:rPr>
          <w:rtl/>
        </w:rPr>
        <w:t xml:space="preserve"> وإن كان الوجوب في الجملة ظاهر ما سمعته في مصباح السيّد</w:t>
      </w:r>
      <w:r w:rsidR="00B8007C" w:rsidRPr="002C3B22">
        <w:rPr>
          <w:rtl/>
        </w:rPr>
        <w:t>،</w:t>
      </w:r>
      <w:r w:rsidRPr="002C3B22">
        <w:rPr>
          <w:rtl/>
        </w:rPr>
        <w:t xml:space="preserve"> ونهاية الشيخ</w:t>
      </w:r>
      <w:r w:rsidR="00B8007C" w:rsidRPr="002C3B22">
        <w:rPr>
          <w:rtl/>
        </w:rPr>
        <w:t>،</w:t>
      </w:r>
      <w:r w:rsidRPr="002C3B22">
        <w:rPr>
          <w:rtl/>
        </w:rPr>
        <w:t xml:space="preserve"> والنافع</w:t>
      </w:r>
      <w:r w:rsidR="00B8007C" w:rsidRPr="002C3B22">
        <w:rPr>
          <w:rtl/>
        </w:rPr>
        <w:t>،</w:t>
      </w:r>
      <w:r w:rsidRPr="002C3B22">
        <w:rPr>
          <w:rtl/>
        </w:rPr>
        <w:t xml:space="preserve"> والمعتبر وغيرها</w:t>
      </w:r>
      <w:r w:rsidR="00B8007C" w:rsidRPr="002C3B22">
        <w:rPr>
          <w:rtl/>
        </w:rPr>
        <w:t>،</w:t>
      </w:r>
      <w:r w:rsidRPr="002C3B22">
        <w:rPr>
          <w:rtl/>
        </w:rPr>
        <w:t xml:space="preserve"> بل ربّما استُظهرَ من موضع من السرائر إلاّ أنّه استُظهر منه الندب</w:t>
      </w:r>
      <w:r w:rsidR="00B8007C" w:rsidRPr="002C3B22">
        <w:rPr>
          <w:rtl/>
        </w:rPr>
        <w:t>؛</w:t>
      </w:r>
      <w:r w:rsidRPr="002C3B22">
        <w:rPr>
          <w:rtl/>
        </w:rPr>
        <w:t xml:space="preserve"> لحصر الواجب في الخطبة في أربعة أصناف</w:t>
      </w:r>
      <w:r w:rsidRPr="002C3B22">
        <w:rPr>
          <w:rStyle w:val="libFootnotenumChar"/>
          <w:rtl/>
        </w:rPr>
        <w:t xml:space="preserve"> (4)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مفتاح الكرامة</w:t>
      </w:r>
      <w:r w:rsidR="00B8007C">
        <w:rPr>
          <w:rtl/>
        </w:rPr>
        <w:t>:</w:t>
      </w:r>
      <w:r w:rsidRPr="009E7041">
        <w:rPr>
          <w:rtl/>
        </w:rPr>
        <w:t xml:space="preserve"> ج3</w:t>
      </w:r>
      <w:r w:rsidR="00B8007C">
        <w:rPr>
          <w:rtl/>
        </w:rPr>
        <w:t>،</w:t>
      </w:r>
      <w:r w:rsidRPr="009E7041">
        <w:rPr>
          <w:rtl/>
        </w:rPr>
        <w:t xml:space="preserve"> ص114</w:t>
      </w:r>
      <w:r w:rsidR="00B8007C">
        <w:rPr>
          <w:rtl/>
        </w:rPr>
        <w:t>.</w:t>
      </w:r>
    </w:p>
    <w:p w:rsidR="00C44444" w:rsidRPr="002C3B22" w:rsidRDefault="00DF0E11" w:rsidP="002C3B22">
      <w:pPr>
        <w:pStyle w:val="libFootnote0"/>
        <w:rPr>
          <w:rtl/>
        </w:rPr>
      </w:pPr>
      <w:r w:rsidRPr="009E7041">
        <w:rPr>
          <w:rtl/>
        </w:rPr>
        <w:t>(2) الكافي</w:t>
      </w:r>
      <w:r w:rsidR="00B8007C">
        <w:rPr>
          <w:rtl/>
        </w:rPr>
        <w:t>:</w:t>
      </w:r>
      <w:r w:rsidRPr="009E7041">
        <w:rPr>
          <w:rtl/>
        </w:rPr>
        <w:t xml:space="preserve"> ج3</w:t>
      </w:r>
      <w:r w:rsidR="00B8007C">
        <w:rPr>
          <w:rtl/>
        </w:rPr>
        <w:t>،</w:t>
      </w:r>
      <w:r w:rsidRPr="009E7041">
        <w:rPr>
          <w:rtl/>
        </w:rPr>
        <w:t xml:space="preserve"> ص422 باب تهيئة الإمام للجمعة وخطبته</w:t>
      </w:r>
      <w:r w:rsidR="00B8007C">
        <w:rPr>
          <w:rtl/>
        </w:rPr>
        <w:t>.</w:t>
      </w:r>
    </w:p>
    <w:p w:rsidR="00C44444" w:rsidRPr="002C3B22" w:rsidRDefault="00DF0E11" w:rsidP="002C3B22">
      <w:pPr>
        <w:pStyle w:val="libFootnote0"/>
        <w:rPr>
          <w:rtl/>
        </w:rPr>
      </w:pPr>
      <w:r w:rsidRPr="009E7041">
        <w:rPr>
          <w:rtl/>
        </w:rPr>
        <w:t>(3) الوسائل</w:t>
      </w:r>
      <w:r w:rsidR="00B8007C">
        <w:rPr>
          <w:rtl/>
        </w:rPr>
        <w:t>:</w:t>
      </w:r>
      <w:r w:rsidRPr="009E7041">
        <w:rPr>
          <w:rtl/>
        </w:rPr>
        <w:t xml:space="preserve"> أبواب صلاة الجمعة ب24</w:t>
      </w:r>
      <w:r w:rsidR="00B8007C">
        <w:rPr>
          <w:rtl/>
        </w:rPr>
        <w:t>،</w:t>
      </w:r>
      <w:r w:rsidRPr="009E7041">
        <w:rPr>
          <w:rtl/>
        </w:rPr>
        <w:t xml:space="preserve"> ح1</w:t>
      </w:r>
      <w:r w:rsidR="00B8007C">
        <w:rPr>
          <w:rtl/>
        </w:rPr>
        <w:t>.</w:t>
      </w:r>
    </w:p>
    <w:p w:rsidR="00C44444" w:rsidRPr="002C3B22" w:rsidRDefault="00DF0E11" w:rsidP="002C3B22">
      <w:pPr>
        <w:pStyle w:val="libFootnote0"/>
        <w:rPr>
          <w:rtl/>
        </w:rPr>
      </w:pPr>
      <w:r w:rsidRPr="009E7041">
        <w:rPr>
          <w:rtl/>
        </w:rPr>
        <w:t>(4) الجواهر</w:t>
      </w:r>
      <w:r w:rsidR="00B8007C">
        <w:rPr>
          <w:rtl/>
        </w:rPr>
        <w:t>:</w:t>
      </w:r>
      <w:r w:rsidRPr="009E7041">
        <w:rPr>
          <w:rtl/>
        </w:rPr>
        <w:t xml:space="preserve"> ج11</w:t>
      </w:r>
      <w:r w:rsidR="00B8007C">
        <w:rPr>
          <w:rtl/>
        </w:rPr>
        <w:t>،</w:t>
      </w:r>
      <w:r w:rsidRPr="009E7041">
        <w:rPr>
          <w:rtl/>
        </w:rPr>
        <w:t xml:space="preserve"> ص215</w:t>
      </w:r>
      <w:r w:rsidR="00B8007C">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9E7041">
        <w:rPr>
          <w:rtl/>
        </w:rPr>
        <w:lastRenderedPageBreak/>
        <w:t>والحاصل</w:t>
      </w:r>
      <w:r w:rsidR="00B8007C">
        <w:rPr>
          <w:rtl/>
        </w:rPr>
        <w:t>:</w:t>
      </w:r>
      <w:r w:rsidRPr="009E7041">
        <w:rPr>
          <w:rtl/>
        </w:rPr>
        <w:t xml:space="preserve"> إنّ مشروعيّة ذِكر الأسماء للأئمّة </w:t>
      </w:r>
      <w:r w:rsidR="00B8007C">
        <w:rPr>
          <w:rtl/>
        </w:rPr>
        <w:t>(</w:t>
      </w:r>
      <w:r w:rsidRPr="009E7041">
        <w:rPr>
          <w:rtl/>
        </w:rPr>
        <w:t>عليهم السلام</w:t>
      </w:r>
      <w:r w:rsidR="00B8007C">
        <w:rPr>
          <w:rtl/>
        </w:rPr>
        <w:t>)</w:t>
      </w:r>
      <w:r w:rsidRPr="009E7041">
        <w:rPr>
          <w:rtl/>
        </w:rPr>
        <w:t xml:space="preserve"> ورجحانه بالخصوص في خطبة الجمعة</w:t>
      </w:r>
      <w:r w:rsidR="00B8007C">
        <w:rPr>
          <w:rtl/>
        </w:rPr>
        <w:t>،</w:t>
      </w:r>
      <w:r w:rsidRPr="009E7041">
        <w:rPr>
          <w:rtl/>
        </w:rPr>
        <w:t xml:space="preserve"> لا خلاف فيه والخُطبة</w:t>
      </w:r>
      <w:r w:rsidR="00B8007C">
        <w:rPr>
          <w:rtl/>
        </w:rPr>
        <w:t xml:space="preserve"> - </w:t>
      </w:r>
      <w:r w:rsidRPr="009E7041">
        <w:rPr>
          <w:rtl/>
        </w:rPr>
        <w:t>كما مرّ</w:t>
      </w:r>
      <w:r w:rsidR="00B8007C">
        <w:rPr>
          <w:rtl/>
        </w:rPr>
        <w:t xml:space="preserve"> - </w:t>
      </w:r>
      <w:r w:rsidRPr="009E7041">
        <w:rPr>
          <w:rtl/>
        </w:rPr>
        <w:t>عِوض الركعتين وبمنزلة الجزء المقدّم على ركعتي صلاة الجمعة</w:t>
      </w:r>
      <w:r w:rsidR="00B8007C">
        <w:rPr>
          <w:rtl/>
        </w:rPr>
        <w:t>،</w:t>
      </w:r>
      <w:r w:rsidRPr="009E7041">
        <w:rPr>
          <w:rtl/>
        </w:rPr>
        <w:t xml:space="preserve"> فهي أدخل في الصلاة من الأذان والإقامة</w:t>
      </w:r>
      <w:r w:rsidR="00B8007C">
        <w:rPr>
          <w:rtl/>
        </w:rPr>
        <w:t>،</w:t>
      </w:r>
      <w:r w:rsidRPr="009E7041">
        <w:rPr>
          <w:rtl/>
        </w:rPr>
        <w:t xml:space="preserve"> وقد تضمّنت لكلّ من الشهادات الثلاث وإن كانت بصورة الحمد لله والصلاة على النبي بالتوصيف</w:t>
      </w:r>
      <w:r w:rsidR="00B8007C">
        <w:rPr>
          <w:rtl/>
        </w:rPr>
        <w:t>،</w:t>
      </w:r>
      <w:r w:rsidRPr="009E7041">
        <w:rPr>
          <w:rtl/>
        </w:rPr>
        <w:t xml:space="preserve"> والصلاة على الأئمّة بوصف الإمامة</w:t>
      </w:r>
      <w:r w:rsidR="00B8007C">
        <w:rPr>
          <w:rtl/>
        </w:rPr>
        <w:t>،</w:t>
      </w:r>
      <w:r w:rsidRPr="009E7041">
        <w:rPr>
          <w:rtl/>
        </w:rPr>
        <w:t xml:space="preserve"> لاسيّما وأنّه قد أُمرَ ندباً ووجوباً بذكر الأسماء تفصيلاً في</w:t>
      </w:r>
      <w:r w:rsidR="00B8007C">
        <w:rPr>
          <w:rtl/>
        </w:rPr>
        <w:t>:</w:t>
      </w:r>
      <w:r w:rsidRPr="009E7041">
        <w:rPr>
          <w:rtl/>
        </w:rPr>
        <w:t xml:space="preserve"> صحيح محمد بن مسلم</w:t>
      </w:r>
      <w:r w:rsidR="00B8007C">
        <w:rPr>
          <w:rtl/>
        </w:rPr>
        <w:t>،</w:t>
      </w:r>
      <w:r w:rsidRPr="009E7041">
        <w:rPr>
          <w:rtl/>
        </w:rPr>
        <w:t xml:space="preserve"> ومجموعاً في موثّق سماعة</w:t>
      </w:r>
      <w:r w:rsidR="00B8007C">
        <w:rPr>
          <w:rtl/>
        </w:rPr>
        <w:t>.</w:t>
      </w:r>
    </w:p>
    <w:p w:rsidR="00C44444" w:rsidRDefault="00DF0E11" w:rsidP="00B8007C">
      <w:pPr>
        <w:pStyle w:val="libNormal"/>
        <w:rPr>
          <w:rtl/>
        </w:rPr>
      </w:pPr>
      <w:r w:rsidRPr="002C3B22">
        <w:rPr>
          <w:rtl/>
        </w:rPr>
        <w:t xml:space="preserve">وهذا التشريع الخاص بذكرهم </w:t>
      </w:r>
      <w:r w:rsidR="00B8007C" w:rsidRPr="002C3B22">
        <w:rPr>
          <w:rtl/>
        </w:rPr>
        <w:t>(</w:t>
      </w:r>
      <w:r w:rsidRPr="002C3B22">
        <w:rPr>
          <w:rtl/>
        </w:rPr>
        <w:t>عليهم السلام</w:t>
      </w:r>
      <w:r w:rsidR="00B8007C" w:rsidRPr="002C3B22">
        <w:rPr>
          <w:rtl/>
        </w:rPr>
        <w:t>)</w:t>
      </w:r>
      <w:r w:rsidRPr="002C3B22">
        <w:rPr>
          <w:rtl/>
        </w:rPr>
        <w:t xml:space="preserve"> في خطبة الجمعة يدفع كثيراً من الاستبعادات والإشكاليات التي ذكرها جماعة</w:t>
      </w:r>
      <w:r w:rsidR="00B8007C" w:rsidRPr="002C3B22">
        <w:rPr>
          <w:rtl/>
        </w:rPr>
        <w:t>:</w:t>
      </w:r>
      <w:r w:rsidRPr="002C3B22">
        <w:rPr>
          <w:rtl/>
        </w:rPr>
        <w:t xml:space="preserve"> من أنّ صورة الأذان لو كانت متضمّنة للشهادة الثالثة على عهد النبي</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لتوفّرت الدواعي لنقلها ونحوه ممّا ذُكر في استبعاد تضمّن الأذان للشهادة الثالثة كفصل</w:t>
      </w:r>
      <w:r w:rsidR="00B8007C" w:rsidRPr="002C3B22">
        <w:rPr>
          <w:rtl/>
        </w:rPr>
        <w:t>؛</w:t>
      </w:r>
      <w:r w:rsidRPr="002C3B22">
        <w:rPr>
          <w:rtl/>
        </w:rPr>
        <w:t xml:space="preserve"> فإنّ هذه الاستبعادات بعينها تتأتّى في خطبة صلاة الجمعة</w:t>
      </w:r>
      <w:r w:rsidR="00B8007C" w:rsidRPr="002C3B22">
        <w:rPr>
          <w:rtl/>
        </w:rPr>
        <w:t>،</w:t>
      </w:r>
      <w:r w:rsidRPr="002C3B22">
        <w:rPr>
          <w:rtl/>
        </w:rPr>
        <w:t xml:space="preserve"> وليس من وجه في الجواب إلاّ تدريجيّة التشريع وبيان الأحكام ولو بسبب عدم استجابة الناس وتقبّلهم لذلك</w:t>
      </w:r>
      <w:r w:rsidR="00B8007C" w:rsidRPr="002C3B22">
        <w:rPr>
          <w:rtl/>
        </w:rPr>
        <w:t>،</w:t>
      </w:r>
      <w:r w:rsidRPr="002C3B22">
        <w:rPr>
          <w:rtl/>
        </w:rPr>
        <w:t xml:space="preserve"> كما في إبلاغ أصل الولاية</w:t>
      </w:r>
      <w:r w:rsidR="00C44444" w:rsidRPr="002C3B22">
        <w:rPr>
          <w:rtl/>
        </w:rPr>
        <w:t xml:space="preserve"> </w:t>
      </w:r>
      <w:r w:rsidRPr="002C3B22">
        <w:rPr>
          <w:rtl/>
        </w:rPr>
        <w:t>بنحو عام لكلّ المسلمين كما في</w:t>
      </w:r>
      <w:r w:rsidR="00C44444" w:rsidRPr="002C3B22">
        <w:rPr>
          <w:rtl/>
        </w:rPr>
        <w:t xml:space="preserve"> </w:t>
      </w:r>
      <w:r w:rsidRPr="002C3B22">
        <w:rPr>
          <w:rtl/>
        </w:rPr>
        <w:t>واقعة غدير خم</w:t>
      </w:r>
      <w:r w:rsidR="00B8007C" w:rsidRPr="002C3B22">
        <w:rPr>
          <w:rtl/>
        </w:rPr>
        <w:t>،</w:t>
      </w:r>
      <w:r w:rsidRPr="002C3B22">
        <w:rPr>
          <w:rtl/>
        </w:rPr>
        <w:t xml:space="preserve"> حيث كان النبي </w:t>
      </w:r>
      <w:r w:rsidR="00B8007C" w:rsidRPr="002C3B22">
        <w:rPr>
          <w:rtl/>
        </w:rPr>
        <w:t>(</w:t>
      </w:r>
      <w:r w:rsidRPr="002C3B22">
        <w:rPr>
          <w:rtl/>
        </w:rPr>
        <w:t>صلّى الله عليه وآله وسلّم</w:t>
      </w:r>
      <w:r w:rsidR="00B8007C" w:rsidRPr="002C3B22">
        <w:rPr>
          <w:rtl/>
        </w:rPr>
        <w:t>)</w:t>
      </w:r>
      <w:r w:rsidRPr="002C3B22">
        <w:rPr>
          <w:rtl/>
        </w:rPr>
        <w:t xml:space="preserve"> يخشى تمرّد المنافقين فطمأنَهُ الله تعالى بقوله</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وَاللّهُ يَعْصِمُكَ مِنَ النَّاسِ</w:t>
      </w:r>
      <w:r w:rsidR="00B8007C" w:rsidRPr="004D0341">
        <w:rPr>
          <w:rStyle w:val="libAlaemChar"/>
          <w:rFonts w:hint="cs"/>
          <w:rtl/>
        </w:rPr>
        <w:t>)</w:t>
      </w:r>
      <w:r w:rsidRPr="002C3B22">
        <w:rPr>
          <w:rStyle w:val="libFootnotenumChar"/>
          <w:rFonts w:hint="cs"/>
          <w:rtl/>
        </w:rPr>
        <w:t xml:space="preserve"> (1)</w:t>
      </w:r>
      <w:r w:rsidR="00B8007C" w:rsidRPr="002C3B22">
        <w:rPr>
          <w:rStyle w:val="libFootnotenumChar"/>
          <w:rFonts w:hint="cs"/>
          <w:rtl/>
        </w:rPr>
        <w:t>.</w:t>
      </w:r>
    </w:p>
    <w:p w:rsidR="00C44444" w:rsidRDefault="002C3B22" w:rsidP="002C3B22">
      <w:pPr>
        <w:pStyle w:val="libLine"/>
        <w:rPr>
          <w:rtl/>
        </w:rPr>
      </w:pPr>
      <w:r>
        <w:rPr>
          <w:rFonts w:hint="cs"/>
          <w:rtl/>
        </w:rPr>
        <w:t>____________________</w:t>
      </w:r>
    </w:p>
    <w:p w:rsidR="00C44444" w:rsidRPr="002C3B22" w:rsidRDefault="00DF0E11" w:rsidP="002C3B22">
      <w:pPr>
        <w:pStyle w:val="libFootnote0"/>
        <w:rPr>
          <w:rtl/>
        </w:rPr>
      </w:pPr>
      <w:r w:rsidRPr="009E7041">
        <w:rPr>
          <w:rFonts w:hint="cs"/>
          <w:rtl/>
        </w:rPr>
        <w:t>(1) المائدة 67</w:t>
      </w:r>
      <w:r w:rsidR="00B8007C">
        <w:rPr>
          <w:rFonts w:hint="cs"/>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19" w:name="_Toc424376431"/>
      <w:r w:rsidRPr="009E7041">
        <w:rPr>
          <w:rtl/>
        </w:rPr>
        <w:lastRenderedPageBreak/>
        <w:t xml:space="preserve">السيرةُ على عهدِ رسول الله </w:t>
      </w:r>
      <w:r w:rsidR="00B8007C">
        <w:rPr>
          <w:rFonts w:hint="cs"/>
          <w:rtl/>
        </w:rPr>
        <w:t>(</w:t>
      </w:r>
      <w:r w:rsidRPr="009E7041">
        <w:rPr>
          <w:rtl/>
        </w:rPr>
        <w:t>صلّى الله عليه وآله وسلّم</w:t>
      </w:r>
      <w:r w:rsidR="00B8007C">
        <w:rPr>
          <w:rtl/>
        </w:rPr>
        <w:t>)</w:t>
      </w:r>
      <w:bookmarkEnd w:id="19"/>
    </w:p>
    <w:p w:rsidR="00C44444" w:rsidRDefault="00DF0E11" w:rsidP="002C3B22">
      <w:pPr>
        <w:pStyle w:val="libNormal"/>
        <w:rPr>
          <w:rtl/>
        </w:rPr>
      </w:pPr>
      <w:r w:rsidRPr="009E7041">
        <w:rPr>
          <w:rtl/>
        </w:rPr>
        <w:t>بالرغم من كون تشريع الأحكام وإبلاغها من الله تعالى ورسوله الكريم تدريجيّاً</w:t>
      </w:r>
      <w:r w:rsidR="00B8007C">
        <w:rPr>
          <w:rtl/>
        </w:rPr>
        <w:t>،</w:t>
      </w:r>
      <w:r w:rsidRPr="009E7041">
        <w:rPr>
          <w:rtl/>
        </w:rPr>
        <w:t xml:space="preserve"> بل إنّ بعض تفاصيل الأحكام تأخّر إبلاغها إلى عهد أئمّة أهل البيت </w:t>
      </w:r>
      <w:r w:rsidR="00B8007C">
        <w:rPr>
          <w:rtl/>
        </w:rPr>
        <w:t>(</w:t>
      </w:r>
      <w:r w:rsidRPr="009E7041">
        <w:rPr>
          <w:rtl/>
        </w:rPr>
        <w:t>عليهم السلام</w:t>
      </w:r>
      <w:r w:rsidR="00B8007C">
        <w:rPr>
          <w:rtl/>
        </w:rPr>
        <w:t>)</w:t>
      </w:r>
      <w:r w:rsidRPr="009E7041">
        <w:rPr>
          <w:rtl/>
        </w:rPr>
        <w:t xml:space="preserve"> بعهدٍ معهود من رسول الله</w:t>
      </w:r>
      <w:r w:rsidR="00B8007C">
        <w:rPr>
          <w:rtl/>
        </w:rPr>
        <w:t>،</w:t>
      </w:r>
      <w:r w:rsidRPr="009E7041">
        <w:rPr>
          <w:rtl/>
        </w:rPr>
        <w:t xml:space="preserve"> إذ كمال الدين بنصب رسول الله لعلي </w:t>
      </w:r>
      <w:r w:rsidR="00B8007C">
        <w:rPr>
          <w:rtl/>
        </w:rPr>
        <w:t>(</w:t>
      </w:r>
      <w:r w:rsidRPr="009E7041">
        <w:rPr>
          <w:rtl/>
        </w:rPr>
        <w:t>عليه السلام</w:t>
      </w:r>
      <w:r w:rsidR="00B8007C">
        <w:rPr>
          <w:rtl/>
        </w:rPr>
        <w:t>)</w:t>
      </w:r>
      <w:r w:rsidRPr="009E7041">
        <w:rPr>
          <w:rtl/>
        </w:rPr>
        <w:t xml:space="preserve"> والمطهّرين من ولده أئمّة</w:t>
      </w:r>
      <w:r w:rsidR="00B8007C">
        <w:rPr>
          <w:rtl/>
        </w:rPr>
        <w:t>،</w:t>
      </w:r>
      <w:r w:rsidRPr="009E7041">
        <w:rPr>
          <w:rtl/>
        </w:rPr>
        <w:t xml:space="preserve"> إلاّ أنّه يُطرح السؤال</w:t>
      </w:r>
      <w:r w:rsidR="00B8007C">
        <w:rPr>
          <w:rtl/>
        </w:rPr>
        <w:t>:</w:t>
      </w:r>
    </w:p>
    <w:p w:rsidR="00C44444" w:rsidRDefault="00DF0E11" w:rsidP="00B8007C">
      <w:pPr>
        <w:pStyle w:val="libNormal"/>
        <w:rPr>
          <w:rtl/>
        </w:rPr>
      </w:pPr>
      <w:r w:rsidRPr="002C3B22">
        <w:rPr>
          <w:rtl/>
        </w:rPr>
        <w:t>عن أنّ تشريع الشهادة الثالثة في الأذان هل وقعَ في عهد رسول الله</w:t>
      </w:r>
      <w:r w:rsidR="00B8007C" w:rsidRPr="002C3B22">
        <w:rPr>
          <w:rtl/>
        </w:rPr>
        <w:t>،</w:t>
      </w:r>
      <w:r w:rsidRPr="002C3B22">
        <w:rPr>
          <w:rtl/>
        </w:rPr>
        <w:t xml:space="preserve"> أم أنّه تمّ بيانه وإبلاغه على يدي أئمّة أهل البيت</w:t>
      </w:r>
      <w:r w:rsidR="00B8007C" w:rsidRPr="002C3B22">
        <w:rPr>
          <w:rtl/>
        </w:rPr>
        <w:t>،</w:t>
      </w:r>
      <w:r w:rsidRPr="002C3B22">
        <w:rPr>
          <w:rtl/>
        </w:rPr>
        <w:t xml:space="preserve"> الذين يمسّون الكتاب المكنون واللوح المحفوظ</w:t>
      </w:r>
      <w:r w:rsidR="00B8007C" w:rsidRPr="002C3B22">
        <w:rPr>
          <w:rtl/>
        </w:rPr>
        <w:t>،</w:t>
      </w:r>
      <w:r w:rsidRPr="002C3B22">
        <w:rPr>
          <w:rtl/>
        </w:rPr>
        <w:t xml:space="preserve"> الذين عهد إليهم النبي العلم الإلهي من بعده</w:t>
      </w:r>
      <w:r w:rsidR="00B8007C" w:rsidRPr="002C3B22">
        <w:rPr>
          <w:rtl/>
        </w:rPr>
        <w:t>،</w:t>
      </w:r>
      <w:r w:rsidRPr="002C3B22">
        <w:rPr>
          <w:rtl/>
        </w:rPr>
        <w:t xml:space="preserve"> فإنّ الذي يسترعي الانتباه هو ظاهره حذف السلطة بعد رسول الله على عهد الثاني لفصل </w:t>
      </w:r>
      <w:r w:rsidR="00B8007C" w:rsidRPr="002C3B22">
        <w:rPr>
          <w:rtl/>
        </w:rPr>
        <w:t>(</w:t>
      </w:r>
      <w:r w:rsidRPr="002C3B22">
        <w:rPr>
          <w:rtl/>
        </w:rPr>
        <w:t>حيّ على خير العمل</w:t>
      </w:r>
      <w:r w:rsidR="00B8007C" w:rsidRPr="002C3B22">
        <w:rPr>
          <w:rtl/>
        </w:rPr>
        <w:t>)،</w:t>
      </w:r>
      <w:r w:rsidRPr="002C3B22">
        <w:rPr>
          <w:rtl/>
        </w:rPr>
        <w:t xml:space="preserve"> فإنّ ظاهره التصرّف في الأذان بالنقيصة أو زيادة </w:t>
      </w:r>
      <w:r w:rsidR="00B8007C" w:rsidRPr="002C3B22">
        <w:rPr>
          <w:rtl/>
        </w:rPr>
        <w:t>(</w:t>
      </w:r>
      <w:r w:rsidRPr="002C3B22">
        <w:rPr>
          <w:rtl/>
        </w:rPr>
        <w:t>الصلاة خير من النوم</w:t>
      </w:r>
      <w:r w:rsidR="00B8007C" w:rsidRPr="002C3B22">
        <w:rPr>
          <w:rtl/>
        </w:rPr>
        <w:t>)،</w:t>
      </w:r>
      <w:r w:rsidRPr="002C3B22">
        <w:rPr>
          <w:rtl/>
        </w:rPr>
        <w:t xml:space="preserve"> تثير التساؤل بأنّ الأذان الذي كان على عهد رسول الله قد نقص منه أمور وزيد فيه أموراً أخرى</w:t>
      </w:r>
      <w:r w:rsidR="00B8007C" w:rsidRPr="002C3B22">
        <w:rPr>
          <w:rtl/>
        </w:rPr>
        <w:t>،</w:t>
      </w:r>
      <w:r w:rsidRPr="002C3B22">
        <w:rPr>
          <w:rtl/>
        </w:rPr>
        <w:t xml:space="preserve"> وهذا التطاول يزيد في احتمال مطروح بدواً</w:t>
      </w:r>
      <w:r w:rsidR="00B8007C" w:rsidRPr="002C3B22">
        <w:rPr>
          <w:rtl/>
        </w:rPr>
        <w:t>،</w:t>
      </w:r>
      <w:r w:rsidRPr="002C3B22">
        <w:rPr>
          <w:rtl/>
        </w:rPr>
        <w:t xml:space="preserve"> في كون الشهادة الثالثة قد حصلَ التأذين بها في عهد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لاسيّما مع الإعلان عنها في واقعة الغدير وقبلها من الوقائع ونزول آية إكمال الدين</w:t>
      </w:r>
      <w:r w:rsidRPr="002C3B22">
        <w:rPr>
          <w:rStyle w:val="libFootnotenumChar"/>
          <w:rtl/>
        </w:rPr>
        <w:t xml:space="preserve"> (1)</w:t>
      </w:r>
      <w:r w:rsidR="00B8007C" w:rsidRPr="002C3B22">
        <w:rPr>
          <w:rtl/>
        </w:rPr>
        <w:t>،</w:t>
      </w:r>
      <w:r w:rsidRPr="002C3B22">
        <w:rPr>
          <w:rtl/>
        </w:rPr>
        <w:t xml:space="preserve"> وأنّه </w:t>
      </w:r>
      <w:r w:rsidR="00B8007C" w:rsidRPr="004D0341">
        <w:rPr>
          <w:rStyle w:val="libAlaemChar"/>
          <w:rtl/>
        </w:rPr>
        <w:t>(</w:t>
      </w:r>
      <w:r w:rsidRPr="002C3B22">
        <w:rPr>
          <w:rStyle w:val="libAieChar"/>
          <w:rtl/>
        </w:rPr>
        <w:t>يَا أَيُّهَا الرَّسُولُ بَلِّغْ مَا أُنْزِلَ إِلَيْكَ</w:t>
      </w:r>
      <w:r w:rsidR="00B8007C" w:rsidRPr="002C3B22">
        <w:rPr>
          <w:rStyle w:val="libAieChar"/>
          <w:rtl/>
        </w:rPr>
        <w:t>.</w:t>
      </w:r>
      <w:r w:rsidRPr="002C3B22">
        <w:rPr>
          <w:rStyle w:val="libAieChar"/>
          <w:rtl/>
        </w:rPr>
        <w:t>..</w:t>
      </w:r>
      <w:r w:rsidRPr="004D0341">
        <w:rPr>
          <w:rStyle w:val="libAlaemChar"/>
          <w:rtl/>
        </w:rPr>
        <w:t>)</w:t>
      </w:r>
      <w:r w:rsidRPr="002C3B22">
        <w:rPr>
          <w:rtl/>
        </w:rPr>
        <w:t xml:space="preserve"> </w:t>
      </w:r>
      <w:r w:rsidRPr="002C3B22">
        <w:rPr>
          <w:rStyle w:val="libFootnotenumChar"/>
          <w:rtl/>
        </w:rPr>
        <w:t>(2)</w:t>
      </w:r>
      <w:r w:rsidR="00B8007C" w:rsidRPr="002C3B22">
        <w:rPr>
          <w:rtl/>
        </w:rPr>
        <w:t>،</w:t>
      </w:r>
      <w:r w:rsidRPr="002C3B22">
        <w:rPr>
          <w:rtl/>
        </w:rPr>
        <w:t xml:space="preserve"> وهذا ما يظهر بوضوح من مصحّح ابن أبي عمير الآتي</w:t>
      </w:r>
      <w:r w:rsidR="00B8007C" w:rsidRPr="002C3B22">
        <w:rPr>
          <w:rtl/>
        </w:rPr>
        <w:t>،</w:t>
      </w:r>
      <w:r w:rsidRPr="002C3B22">
        <w:rPr>
          <w:rtl/>
        </w:rPr>
        <w:t xml:space="preserve"> مع اعتضاد مضمونه وتوافقه مع فتاوى السيّد المرتضى وابن برّاج</w:t>
      </w:r>
      <w:r w:rsidR="00B8007C" w:rsidRPr="002C3B22">
        <w:rPr>
          <w:rtl/>
        </w:rPr>
        <w:t>،</w:t>
      </w:r>
      <w:r w:rsidRPr="002C3B22">
        <w:rPr>
          <w:rtl/>
        </w:rPr>
        <w:t xml:space="preserve"> وتطابق بعض مضمونه مع بعض الأحاديث النبويّة المرويّة من قِبل الفريقين فهاهنا نقطتان</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المائدة</w:t>
      </w:r>
      <w:r w:rsidR="00B8007C" w:rsidRPr="002C3B22">
        <w:rPr>
          <w:rtl/>
        </w:rPr>
        <w:t>:</w:t>
      </w:r>
      <w:r w:rsidRPr="002C3B22">
        <w:rPr>
          <w:rtl/>
        </w:rPr>
        <w:t xml:space="preserve"> آية 3</w:t>
      </w:r>
      <w:r w:rsidR="00B8007C" w:rsidRPr="002C3B22">
        <w:rPr>
          <w:rtl/>
        </w:rPr>
        <w:t>.</w:t>
      </w:r>
    </w:p>
    <w:p w:rsidR="00C44444" w:rsidRPr="002C3B22" w:rsidRDefault="00DF0E11" w:rsidP="002C3B22">
      <w:pPr>
        <w:pStyle w:val="libFootnote0"/>
        <w:rPr>
          <w:rtl/>
        </w:rPr>
      </w:pPr>
      <w:r w:rsidRPr="009E7041">
        <w:rPr>
          <w:rtl/>
        </w:rPr>
        <w:t>(2) المائدة</w:t>
      </w:r>
      <w:r w:rsidR="00B8007C">
        <w:rPr>
          <w:rtl/>
        </w:rPr>
        <w:t>:</w:t>
      </w:r>
      <w:r w:rsidRPr="009E7041">
        <w:rPr>
          <w:rtl/>
        </w:rPr>
        <w:t xml:space="preserve"> آية 67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الأولى</w:t>
      </w:r>
      <w:r w:rsidR="00B8007C" w:rsidRPr="002C3B22">
        <w:rPr>
          <w:rStyle w:val="libBold2Char"/>
          <w:rtl/>
        </w:rPr>
        <w:t>:</w:t>
      </w:r>
      <w:r w:rsidRPr="002C3B22">
        <w:rPr>
          <w:rtl/>
        </w:rPr>
        <w:t xml:space="preserve"> فتوى كلّ من</w:t>
      </w:r>
      <w:r w:rsidR="00B8007C" w:rsidRPr="002C3B22">
        <w:rPr>
          <w:rtl/>
        </w:rPr>
        <w:t>:</w:t>
      </w:r>
      <w:r w:rsidRPr="002C3B22">
        <w:rPr>
          <w:rtl/>
        </w:rPr>
        <w:t xml:space="preserve"> السيّد المرتضى</w:t>
      </w:r>
      <w:r w:rsidR="00B8007C" w:rsidRPr="002C3B22">
        <w:rPr>
          <w:rtl/>
        </w:rPr>
        <w:t>،</w:t>
      </w:r>
      <w:r w:rsidRPr="002C3B22">
        <w:rPr>
          <w:rtl/>
        </w:rPr>
        <w:t xml:space="preserve"> وابن برّاج بجواز </w:t>
      </w:r>
      <w:r w:rsidR="00B8007C" w:rsidRPr="002C3B22">
        <w:rPr>
          <w:rtl/>
        </w:rPr>
        <w:t>(</w:t>
      </w:r>
      <w:r w:rsidRPr="002C3B22">
        <w:rPr>
          <w:rtl/>
        </w:rPr>
        <w:t>محمّد وعلي خير البشر</w:t>
      </w:r>
      <w:r w:rsidR="00B8007C" w:rsidRPr="002C3B22">
        <w:rPr>
          <w:rtl/>
        </w:rPr>
        <w:t>)</w:t>
      </w:r>
      <w:r w:rsidRPr="002C3B22">
        <w:rPr>
          <w:rtl/>
        </w:rPr>
        <w:t xml:space="preserve"> بعد قول</w:t>
      </w:r>
      <w:r w:rsidR="00B8007C" w:rsidRPr="002C3B22">
        <w:rPr>
          <w:rtl/>
        </w:rPr>
        <w:t>:</w:t>
      </w:r>
      <w:r w:rsidRPr="002C3B22">
        <w:rPr>
          <w:rtl/>
        </w:rPr>
        <w:t xml:space="preserve"> </w:t>
      </w:r>
      <w:r w:rsidR="00B8007C" w:rsidRPr="002C3B22">
        <w:rPr>
          <w:rtl/>
        </w:rPr>
        <w:t>(</w:t>
      </w:r>
      <w:r w:rsidRPr="002C3B22">
        <w:rPr>
          <w:rtl/>
        </w:rPr>
        <w:t>حيّ على خير العمل</w:t>
      </w:r>
      <w:r w:rsidR="00B8007C" w:rsidRPr="002C3B22">
        <w:rPr>
          <w:rtl/>
        </w:rPr>
        <w:t>)</w:t>
      </w:r>
      <w:r w:rsidRPr="002C3B22">
        <w:rPr>
          <w:rtl/>
        </w:rPr>
        <w:t xml:space="preserve"> في الأذان</w:t>
      </w:r>
      <w:r w:rsidR="00B8007C" w:rsidRPr="002C3B22">
        <w:rPr>
          <w:rtl/>
        </w:rPr>
        <w:t>،</w:t>
      </w:r>
      <w:r w:rsidRPr="002C3B22">
        <w:rPr>
          <w:rtl/>
        </w:rPr>
        <w:t xml:space="preserve"> كما أفتى بذلك السيّد المرتضى في المسائل المبافارقيّة </w:t>
      </w:r>
      <w:r w:rsidRPr="002C3B22">
        <w:rPr>
          <w:rStyle w:val="libFootnotenumChar"/>
          <w:rtl/>
        </w:rPr>
        <w:t>(1)</w:t>
      </w:r>
      <w:r w:rsidR="00B8007C" w:rsidRPr="002C3B22">
        <w:rPr>
          <w:rtl/>
        </w:rPr>
        <w:t>،</w:t>
      </w:r>
      <w:r w:rsidRPr="002C3B22">
        <w:rPr>
          <w:rtl/>
        </w:rPr>
        <w:t xml:space="preserve"> وفتوى</w:t>
      </w:r>
      <w:r w:rsidRPr="002C3B22">
        <w:rPr>
          <w:rStyle w:val="libFootnotenumChar"/>
          <w:rtl/>
        </w:rPr>
        <w:t xml:space="preserve"> (2)</w:t>
      </w:r>
      <w:r w:rsidRPr="002C3B22">
        <w:rPr>
          <w:rtl/>
        </w:rPr>
        <w:t xml:space="preserve"> ابن برّاج بجواز قول</w:t>
      </w:r>
      <w:r w:rsidR="00B8007C" w:rsidRPr="002C3B22">
        <w:rPr>
          <w:rtl/>
        </w:rPr>
        <w:t>:</w:t>
      </w:r>
      <w:r w:rsidRPr="002C3B22">
        <w:rPr>
          <w:rtl/>
        </w:rPr>
        <w:t xml:space="preserve"> </w:t>
      </w:r>
      <w:r w:rsidR="00B8007C" w:rsidRPr="002C3B22">
        <w:rPr>
          <w:rtl/>
        </w:rPr>
        <w:t>(</w:t>
      </w:r>
      <w:r w:rsidRPr="002C3B22">
        <w:rPr>
          <w:rtl/>
        </w:rPr>
        <w:t>آل محمّد خير البريّة</w:t>
      </w:r>
      <w:r w:rsidR="00B8007C" w:rsidRPr="002C3B22">
        <w:rPr>
          <w:rtl/>
        </w:rPr>
        <w:t>)</w:t>
      </w:r>
      <w:r w:rsidRPr="002C3B22">
        <w:rPr>
          <w:rtl/>
        </w:rPr>
        <w:t xml:space="preserve"> مرّتين بعد قول</w:t>
      </w:r>
      <w:r w:rsidR="00B8007C" w:rsidRPr="002C3B22">
        <w:rPr>
          <w:rtl/>
        </w:rPr>
        <w:t>:</w:t>
      </w:r>
      <w:r w:rsidRPr="002C3B22">
        <w:rPr>
          <w:rtl/>
        </w:rPr>
        <w:t xml:space="preserve"> </w:t>
      </w:r>
      <w:r w:rsidR="00B8007C" w:rsidRPr="002C3B22">
        <w:rPr>
          <w:rtl/>
        </w:rPr>
        <w:t>(</w:t>
      </w:r>
      <w:r w:rsidRPr="002C3B22">
        <w:rPr>
          <w:rtl/>
        </w:rPr>
        <w:t>حيّ على خير العمل</w:t>
      </w:r>
      <w:r w:rsidR="00B8007C" w:rsidRPr="002C3B22">
        <w:rPr>
          <w:rtl/>
        </w:rPr>
        <w:t>)</w:t>
      </w:r>
      <w:r w:rsidRPr="002C3B22">
        <w:rPr>
          <w:rtl/>
        </w:rPr>
        <w:t xml:space="preserve"> في الأذان والإقامة</w:t>
      </w:r>
      <w:r w:rsidR="00B8007C" w:rsidRPr="002C3B22">
        <w:rPr>
          <w:rtl/>
        </w:rPr>
        <w:t>.</w:t>
      </w:r>
    </w:p>
    <w:p w:rsidR="00C44444" w:rsidRDefault="00DF0E11" w:rsidP="002C3B22">
      <w:pPr>
        <w:pStyle w:val="libNormal"/>
        <w:rPr>
          <w:rtl/>
        </w:rPr>
      </w:pPr>
      <w:r w:rsidRPr="009E7041">
        <w:rPr>
          <w:rtl/>
        </w:rPr>
        <w:t>ثُمّ إنّ هاتين الفتويين بَنياها العَلَمان على المتون الروائيّة التي أشار إلى روايتها الصدوق في الفقيه</w:t>
      </w:r>
      <w:r w:rsidR="00B8007C">
        <w:rPr>
          <w:rtl/>
        </w:rPr>
        <w:t>،</w:t>
      </w:r>
      <w:r w:rsidRPr="009E7041">
        <w:rPr>
          <w:rtl/>
        </w:rPr>
        <w:t xml:space="preserve"> وقد أشار الشيخ الطوسي في المبسوط والنهاية بورودها</w:t>
      </w:r>
      <w:r w:rsidR="00B8007C">
        <w:rPr>
          <w:rtl/>
        </w:rPr>
        <w:t>،</w:t>
      </w:r>
      <w:r w:rsidRPr="009E7041">
        <w:rPr>
          <w:rtl/>
        </w:rPr>
        <w:t xml:space="preserve"> فيستفاد إلى أنّ أحد موضعي الشهادة الثالثة في الأذان بعد فصل </w:t>
      </w:r>
      <w:r w:rsidR="00B8007C">
        <w:rPr>
          <w:rtl/>
        </w:rPr>
        <w:t>(</w:t>
      </w:r>
      <w:r w:rsidRPr="009E7041">
        <w:rPr>
          <w:rtl/>
        </w:rPr>
        <w:t>حيّ على خير العمل</w:t>
      </w:r>
      <w:r w:rsidR="00B8007C">
        <w:rPr>
          <w:rtl/>
        </w:rPr>
        <w:t>)</w:t>
      </w:r>
      <w:r w:rsidRPr="009E7041">
        <w:rPr>
          <w:rtl/>
        </w:rPr>
        <w:t xml:space="preserve"> مضافاً إلى الموضع الأوّل</w:t>
      </w:r>
      <w:r w:rsidR="00B8007C">
        <w:rPr>
          <w:rtl/>
        </w:rPr>
        <w:t>،</w:t>
      </w:r>
      <w:r w:rsidRPr="009E7041">
        <w:rPr>
          <w:rtl/>
        </w:rPr>
        <w:t xml:space="preserve"> والذي هو الشهادة الثانية فبضميمة النقطة الثانية وهي</w:t>
      </w:r>
      <w:r w:rsidR="00B8007C">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وهي ما ورد في مصحّحة ابن أبي عمير</w:t>
      </w:r>
      <w:r w:rsidR="00B8007C" w:rsidRPr="002C3B22">
        <w:rPr>
          <w:rtl/>
        </w:rPr>
        <w:t>،</w:t>
      </w:r>
      <w:r w:rsidRPr="002C3B22">
        <w:rPr>
          <w:rtl/>
        </w:rPr>
        <w:t xml:space="preserve"> أنّه سأل أبا الحسن </w:t>
      </w:r>
      <w:r w:rsidR="00B8007C" w:rsidRPr="002C3B22">
        <w:rPr>
          <w:rtl/>
        </w:rPr>
        <w:t>(</w:t>
      </w:r>
      <w:r w:rsidRPr="002C3B22">
        <w:rPr>
          <w:rtl/>
        </w:rPr>
        <w:t>عليه السلام</w:t>
      </w:r>
      <w:r w:rsidR="00B8007C" w:rsidRPr="002C3B22">
        <w:rPr>
          <w:rtl/>
        </w:rPr>
        <w:t>)</w:t>
      </w:r>
      <w:r w:rsidRPr="002C3B22">
        <w:rPr>
          <w:rtl/>
        </w:rPr>
        <w:t xml:space="preserve"> عن </w:t>
      </w:r>
      <w:r w:rsidR="00B8007C" w:rsidRPr="002C3B22">
        <w:rPr>
          <w:rtl/>
        </w:rPr>
        <w:t>(</w:t>
      </w:r>
      <w:r w:rsidRPr="002C3B22">
        <w:rPr>
          <w:rtl/>
        </w:rPr>
        <w:t>حيّ على خير العمل</w:t>
      </w:r>
      <w:r w:rsidR="00B8007C" w:rsidRPr="002C3B22">
        <w:rPr>
          <w:rtl/>
        </w:rPr>
        <w:t>)</w:t>
      </w:r>
      <w:r w:rsidRPr="002C3B22">
        <w:rPr>
          <w:rtl/>
        </w:rPr>
        <w:t xml:space="preserve"> لمَ تُركت من الأذان</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تريد العلّة الظاهرة أو الباطنة</w:t>
      </w:r>
      <w:r w:rsidR="00B8007C" w:rsidRPr="002C3B22">
        <w:rPr>
          <w:rtl/>
        </w:rPr>
        <w:t>؟</w:t>
      </w:r>
      <w:r w:rsidRPr="002C3B22">
        <w:rPr>
          <w:rtl/>
        </w:rPr>
        <w:t xml:space="preserve"> قلت</w:t>
      </w:r>
      <w:r w:rsidR="00B8007C" w:rsidRPr="002C3B22">
        <w:rPr>
          <w:rtl/>
        </w:rPr>
        <w:t>:</w:t>
      </w:r>
      <w:r w:rsidRPr="002C3B22">
        <w:rPr>
          <w:rtl/>
        </w:rPr>
        <w:t xml:space="preserve"> أريدهما جميعاً</w:t>
      </w:r>
      <w:r w:rsidR="00B8007C" w:rsidRPr="002C3B22">
        <w:rPr>
          <w:rtl/>
        </w:rPr>
        <w:t>،</w:t>
      </w:r>
      <w:r w:rsidRPr="002C3B22">
        <w:rPr>
          <w:rtl/>
        </w:rPr>
        <w:t xml:space="preserve"> فقال</w:t>
      </w:r>
      <w:r w:rsidR="00B8007C" w:rsidRPr="002C3B22">
        <w:rPr>
          <w:rtl/>
        </w:rPr>
        <w:t>:</w:t>
      </w:r>
      <w:r w:rsidRPr="002C3B22">
        <w:rPr>
          <w:rtl/>
        </w:rPr>
        <w:t xml:space="preserve"> أمّا العلّة الظاهرة فلئلاّ يدع الناس الجهاد اتّكالاً على الصلاة</w:t>
      </w:r>
      <w:r w:rsidR="00B8007C" w:rsidRPr="002C3B22">
        <w:rPr>
          <w:rtl/>
        </w:rPr>
        <w:t>،</w:t>
      </w:r>
      <w:r w:rsidRPr="002C3B22">
        <w:rPr>
          <w:rtl/>
        </w:rPr>
        <w:t xml:space="preserve"> وأمّا الباطنة</w:t>
      </w:r>
      <w:r w:rsidR="00B8007C" w:rsidRPr="002C3B22">
        <w:rPr>
          <w:rtl/>
        </w:rPr>
        <w:t>؛</w:t>
      </w:r>
      <w:r w:rsidRPr="002C3B22">
        <w:rPr>
          <w:rtl/>
        </w:rPr>
        <w:t xml:space="preserve"> فإنّ خير العمل الولاية</w:t>
      </w:r>
      <w:r w:rsidR="00B8007C" w:rsidRPr="002C3B22">
        <w:rPr>
          <w:rtl/>
        </w:rPr>
        <w:t>،</w:t>
      </w:r>
      <w:r w:rsidRPr="002C3B22">
        <w:rPr>
          <w:rtl/>
        </w:rPr>
        <w:t xml:space="preserve"> فأراد من أمر بترك حيّ على خير العمل من الأذان</w:t>
      </w:r>
      <w:r w:rsidR="00B8007C" w:rsidRPr="002C3B22">
        <w:rPr>
          <w:rtl/>
        </w:rPr>
        <w:t>:</w:t>
      </w:r>
      <w:r w:rsidRPr="002C3B22">
        <w:rPr>
          <w:rtl/>
        </w:rPr>
        <w:t xml:space="preserve"> أن لا يقع حثٌ عليها ودعاء إليها</w:t>
      </w:r>
      <w:r w:rsidR="00B8007C" w:rsidRPr="002C3B22">
        <w:rPr>
          <w:rtl/>
        </w:rPr>
        <w:t>).</w:t>
      </w:r>
    </w:p>
    <w:p w:rsidR="00C44444" w:rsidRDefault="00DF0E11" w:rsidP="002C3B22">
      <w:pPr>
        <w:pStyle w:val="libNormal"/>
        <w:rPr>
          <w:rtl/>
        </w:rPr>
      </w:pPr>
      <w:r w:rsidRPr="009E7041">
        <w:rPr>
          <w:rtl/>
        </w:rPr>
        <w:t xml:space="preserve">ومراده </w:t>
      </w:r>
      <w:r w:rsidR="00B8007C">
        <w:rPr>
          <w:rtl/>
        </w:rPr>
        <w:t>(</w:t>
      </w:r>
      <w:r w:rsidRPr="009E7041">
        <w:rPr>
          <w:rtl/>
        </w:rPr>
        <w:t>عليه السلام</w:t>
      </w:r>
      <w:r w:rsidR="00B8007C">
        <w:rPr>
          <w:rtl/>
        </w:rPr>
        <w:t>)</w:t>
      </w:r>
      <w:r w:rsidRPr="009E7041">
        <w:rPr>
          <w:rtl/>
        </w:rPr>
        <w:t xml:space="preserve"> من العلّة الباطنة</w:t>
      </w:r>
      <w:r w:rsidR="00B8007C">
        <w:rPr>
          <w:rtl/>
        </w:rPr>
        <w:t>:</w:t>
      </w:r>
      <w:r w:rsidRPr="009E7041">
        <w:rPr>
          <w:rtl/>
        </w:rPr>
        <w:t xml:space="preserve"> السبب الحقيقي الخفي الذي دفعَ الثاني إلى حذفها من الأذان أنّه لكي لا يُدعى إلى الولاية</w:t>
      </w:r>
      <w:r w:rsidR="00B8007C">
        <w:rPr>
          <w:rtl/>
        </w:rPr>
        <w:t>،</w:t>
      </w:r>
      <w:r w:rsidRPr="009E7041">
        <w:rPr>
          <w:rtl/>
        </w:rPr>
        <w:t xml:space="preserve"> مع أنّ متن </w:t>
      </w:r>
      <w:r w:rsidR="00B8007C">
        <w:rPr>
          <w:rtl/>
        </w:rPr>
        <w:t>(</w:t>
      </w:r>
      <w:r w:rsidRPr="009E7041">
        <w:rPr>
          <w:rtl/>
        </w:rPr>
        <w:t>حيّ على خير العمل</w:t>
      </w:r>
      <w:r w:rsidR="00B8007C">
        <w:rPr>
          <w:rtl/>
        </w:rPr>
        <w:t>)</w:t>
      </w:r>
      <w:r w:rsidRPr="009E7041">
        <w:rPr>
          <w:rtl/>
        </w:rPr>
        <w:t xml:space="preserve"> ليس فيه لفظ الولاية فلا يكون هذا الفصل دعوة إلى الولاية إلاّ بضميمة ما ذُكر في النقطة من وجود </w:t>
      </w:r>
      <w:r w:rsidR="00B8007C">
        <w:rPr>
          <w:rtl/>
        </w:rPr>
        <w:t>(</w:t>
      </w:r>
      <w:r w:rsidRPr="009E7041">
        <w:rPr>
          <w:rtl/>
        </w:rPr>
        <w:t>آل محمّد خير البريّة)</w:t>
      </w:r>
      <w:r w:rsidR="00B8007C">
        <w:rPr>
          <w:rtl/>
        </w:rPr>
        <w:t>،</w:t>
      </w:r>
      <w:r w:rsidRPr="009E7041">
        <w:rPr>
          <w:rtl/>
        </w:rPr>
        <w:t xml:space="preserve"> أو </w:t>
      </w:r>
      <w:r w:rsidR="00B8007C">
        <w:rPr>
          <w:rtl/>
        </w:rPr>
        <w:t>(</w:t>
      </w:r>
      <w:r w:rsidRPr="009E7041">
        <w:rPr>
          <w:rtl/>
        </w:rPr>
        <w:t>محمّد وعلي خير البشر</w:t>
      </w:r>
      <w:r w:rsidR="00B8007C">
        <w:rPr>
          <w:rtl/>
        </w:rPr>
        <w:t>)،</w:t>
      </w:r>
      <w:r w:rsidRPr="009E7041">
        <w:rPr>
          <w:rtl/>
        </w:rPr>
        <w:t xml:space="preserve"> وأنّ هذا الفصل كان قد قُرأ به في الأذان في بعض أيّام رسول الله أو فترة من الفترات</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المسائل المبافارقية</w:t>
      </w:r>
      <w:r w:rsidR="00B8007C" w:rsidRPr="002C3B22">
        <w:rPr>
          <w:rtl/>
        </w:rPr>
        <w:t>:</w:t>
      </w:r>
      <w:r w:rsidRPr="002C3B22">
        <w:rPr>
          <w:rtl/>
        </w:rPr>
        <w:t xml:space="preserve"> ص256</w:t>
      </w:r>
      <w:r w:rsidR="00B8007C" w:rsidRPr="002C3B22">
        <w:rPr>
          <w:rtl/>
        </w:rPr>
        <w:t>.</w:t>
      </w:r>
    </w:p>
    <w:p w:rsidR="00C44444" w:rsidRPr="002C3B22" w:rsidRDefault="00DF0E11" w:rsidP="002C3B22">
      <w:pPr>
        <w:pStyle w:val="libFootnote0"/>
        <w:rPr>
          <w:rtl/>
        </w:rPr>
      </w:pPr>
      <w:r w:rsidRPr="009E7041">
        <w:rPr>
          <w:rtl/>
        </w:rPr>
        <w:t>(2) المهذّب</w:t>
      </w:r>
      <w:r w:rsidR="00B8007C">
        <w:rPr>
          <w:rtl/>
        </w:rPr>
        <w:t>:</w:t>
      </w:r>
      <w:r w:rsidRPr="009E7041">
        <w:rPr>
          <w:rtl/>
        </w:rPr>
        <w:t xml:space="preserve"> ج1، ص92، كتاب الصلاة</w:t>
      </w:r>
      <w:r w:rsidR="00B8007C">
        <w:rPr>
          <w:rtl/>
        </w:rPr>
        <w:t>،</w:t>
      </w:r>
      <w:r w:rsidRPr="009E7041">
        <w:rPr>
          <w:rtl/>
        </w:rPr>
        <w:t xml:space="preserve"> طبعة جماعة المدرّسين</w:t>
      </w:r>
      <w:r w:rsidR="00B8007C">
        <w:rPr>
          <w:rtl/>
        </w:rPr>
        <w:t>،</w:t>
      </w:r>
      <w:r w:rsidRPr="009E7041">
        <w:rPr>
          <w:rtl/>
        </w:rPr>
        <w:t xml:space="preserve"> قم</w:t>
      </w:r>
      <w:r w:rsidR="00B8007C">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9E7041">
        <w:rPr>
          <w:rtl/>
        </w:rPr>
        <w:lastRenderedPageBreak/>
        <w:t>وحيث إنّ هذين الفصلين مترابطان</w:t>
      </w:r>
      <w:r w:rsidR="00B8007C">
        <w:rPr>
          <w:rtl/>
        </w:rPr>
        <w:t>،</w:t>
      </w:r>
      <w:r w:rsidRPr="009E7041">
        <w:rPr>
          <w:rtl/>
        </w:rPr>
        <w:t xml:space="preserve"> حُذف الفصل الأوّل وهو </w:t>
      </w:r>
      <w:r w:rsidR="00B8007C">
        <w:rPr>
          <w:rtl/>
        </w:rPr>
        <w:t>(</w:t>
      </w:r>
      <w:r w:rsidRPr="009E7041">
        <w:rPr>
          <w:rtl/>
        </w:rPr>
        <w:t>حيّ على خير العمل</w:t>
      </w:r>
      <w:r w:rsidR="00B8007C">
        <w:rPr>
          <w:rtl/>
        </w:rPr>
        <w:t>)؛</w:t>
      </w:r>
      <w:r w:rsidRPr="009E7041">
        <w:rPr>
          <w:rtl/>
        </w:rPr>
        <w:t xml:space="preserve"> لئلاّ يُذكر الفصل الثاني وهو </w:t>
      </w:r>
      <w:r w:rsidR="00B8007C">
        <w:rPr>
          <w:rtl/>
        </w:rPr>
        <w:t>(</w:t>
      </w:r>
      <w:r w:rsidRPr="009E7041">
        <w:rPr>
          <w:rtl/>
        </w:rPr>
        <w:t>آل محمّد خير البريّة</w:t>
      </w:r>
      <w:r w:rsidR="00B8007C">
        <w:rPr>
          <w:rtl/>
        </w:rPr>
        <w:t>)</w:t>
      </w:r>
      <w:r w:rsidRPr="009E7041">
        <w:rPr>
          <w:rtl/>
        </w:rPr>
        <w:t xml:space="preserve"> أو </w:t>
      </w:r>
      <w:r w:rsidR="00B8007C">
        <w:rPr>
          <w:rtl/>
        </w:rPr>
        <w:t>(</w:t>
      </w:r>
      <w:r w:rsidRPr="009E7041">
        <w:rPr>
          <w:rtl/>
        </w:rPr>
        <w:t>محمّد وعلي خير البشر</w:t>
      </w:r>
      <w:r w:rsidR="00B8007C">
        <w:rPr>
          <w:rtl/>
        </w:rPr>
        <w:t>)،</w:t>
      </w:r>
      <w:r w:rsidRPr="009E7041">
        <w:rPr>
          <w:rtl/>
        </w:rPr>
        <w:t xml:space="preserve"> والذي كان يمارَس في بعض الأحيان في عهد رسول الله</w:t>
      </w:r>
      <w:r w:rsidR="00B8007C">
        <w:rPr>
          <w:rtl/>
        </w:rPr>
        <w:t>،</w:t>
      </w:r>
      <w:r w:rsidRPr="009E7041">
        <w:rPr>
          <w:rtl/>
        </w:rPr>
        <w:t xml:space="preserve"> فلكي لا يُذكر هذا الفصل الثاني حُذف الأوّل</w:t>
      </w:r>
      <w:r w:rsidR="00B8007C">
        <w:rPr>
          <w:rtl/>
        </w:rPr>
        <w:t>.</w:t>
      </w:r>
    </w:p>
    <w:p w:rsidR="00C44444" w:rsidRDefault="00DF0E11" w:rsidP="002C3B22">
      <w:pPr>
        <w:pStyle w:val="libNormal"/>
        <w:rPr>
          <w:rtl/>
        </w:rPr>
      </w:pPr>
      <w:r w:rsidRPr="009E7041">
        <w:rPr>
          <w:rtl/>
        </w:rPr>
        <w:t>وبهاتين النقطتين يتبيّن سند روائي معتبر على تشريع الشهادة الثالثة منذ عهد رسول الله</w:t>
      </w:r>
      <w:r w:rsidR="00B8007C">
        <w:rPr>
          <w:rtl/>
        </w:rPr>
        <w:t>،</w:t>
      </w:r>
      <w:r w:rsidRPr="009E7041">
        <w:rPr>
          <w:rtl/>
        </w:rPr>
        <w:t xml:space="preserve"> وأنّ هذه المصحّحة والروايات المشار إليها في النقطة الأولى سند روائي لتاريخ تشريع الشهادة الثالثة</w:t>
      </w:r>
      <w:r w:rsidR="00B8007C">
        <w:rPr>
          <w:rtl/>
        </w:rPr>
        <w:t>،</w:t>
      </w:r>
      <w:r w:rsidRPr="009E7041">
        <w:rPr>
          <w:rtl/>
        </w:rPr>
        <w:t xml:space="preserve"> وأنّها تشريع نبوي</w:t>
      </w:r>
      <w:r w:rsidR="00B8007C">
        <w:rPr>
          <w:rtl/>
        </w:rPr>
        <w:t>،</w:t>
      </w:r>
      <w:r w:rsidRPr="009E7041">
        <w:rPr>
          <w:rtl/>
        </w:rPr>
        <w:t xml:space="preserve"> وهذا ما تعطيه تصريح الرواية من أنّ السند الحقيقي من إقدام الثاني بحذف </w:t>
      </w:r>
      <w:r w:rsidR="00B8007C">
        <w:rPr>
          <w:rtl/>
        </w:rPr>
        <w:t>(</w:t>
      </w:r>
      <w:r w:rsidRPr="009E7041">
        <w:rPr>
          <w:rtl/>
        </w:rPr>
        <w:t>حيّ على خير العمل</w:t>
      </w:r>
      <w:r w:rsidR="00B8007C">
        <w:rPr>
          <w:rtl/>
        </w:rPr>
        <w:t>)</w:t>
      </w:r>
      <w:r w:rsidRPr="009E7041">
        <w:rPr>
          <w:rtl/>
        </w:rPr>
        <w:t xml:space="preserve"> والداعي الأصلي لديه هو</w:t>
      </w:r>
      <w:r w:rsidR="00B8007C">
        <w:rPr>
          <w:rtl/>
        </w:rPr>
        <w:t>:</w:t>
      </w:r>
      <w:r w:rsidRPr="009E7041">
        <w:rPr>
          <w:rtl/>
        </w:rPr>
        <w:t xml:space="preserve"> لئلاّ يُدعى بالولاية بتوسّط حيّ على خير العمل</w:t>
      </w:r>
      <w:r w:rsidR="00B8007C">
        <w:rPr>
          <w:rtl/>
        </w:rPr>
        <w:t>،</w:t>
      </w:r>
      <w:r w:rsidRPr="009E7041">
        <w:rPr>
          <w:rtl/>
        </w:rPr>
        <w:t xml:space="preserve"> ممّا يستلزم أنّ قَبل عهد الثاني</w:t>
      </w:r>
      <w:r w:rsidR="00B8007C">
        <w:rPr>
          <w:rtl/>
        </w:rPr>
        <w:t xml:space="preserve"> - </w:t>
      </w:r>
      <w:r w:rsidRPr="009E7041">
        <w:rPr>
          <w:rtl/>
        </w:rPr>
        <w:t xml:space="preserve">وهو عهد رسول الله </w:t>
      </w:r>
      <w:r w:rsidR="00B8007C">
        <w:rPr>
          <w:rtl/>
        </w:rPr>
        <w:t>(</w:t>
      </w:r>
      <w:r w:rsidRPr="009E7041">
        <w:rPr>
          <w:rtl/>
        </w:rPr>
        <w:t>صلّى الله عليه وآله وسلّم</w:t>
      </w:r>
      <w:r w:rsidR="00B8007C">
        <w:rPr>
          <w:rtl/>
        </w:rPr>
        <w:t xml:space="preserve">) - </w:t>
      </w:r>
      <w:r w:rsidRPr="009E7041">
        <w:rPr>
          <w:rtl/>
        </w:rPr>
        <w:t xml:space="preserve">كان يُدعى للولاية بتوسّط </w:t>
      </w:r>
      <w:r w:rsidR="00B8007C">
        <w:rPr>
          <w:rtl/>
        </w:rPr>
        <w:t>(</w:t>
      </w:r>
      <w:r w:rsidRPr="009E7041">
        <w:rPr>
          <w:rtl/>
        </w:rPr>
        <w:t>حيّ على خير العمل</w:t>
      </w:r>
      <w:r w:rsidR="00B8007C">
        <w:rPr>
          <w:rtl/>
        </w:rPr>
        <w:t>).</w:t>
      </w:r>
    </w:p>
    <w:p w:rsidR="00C44444" w:rsidRDefault="00DF0E11" w:rsidP="002C3B22">
      <w:pPr>
        <w:pStyle w:val="libNormal"/>
        <w:rPr>
          <w:rtl/>
        </w:rPr>
      </w:pPr>
      <w:r w:rsidRPr="009E7041">
        <w:rPr>
          <w:rtl/>
        </w:rPr>
        <w:t>وهذا ما تفسّره الروايات في النقطة الأولى من</w:t>
      </w:r>
      <w:r w:rsidR="00B8007C">
        <w:rPr>
          <w:rtl/>
        </w:rPr>
        <w:t>:</w:t>
      </w:r>
      <w:r w:rsidRPr="009E7041">
        <w:rPr>
          <w:rtl/>
        </w:rPr>
        <w:t xml:space="preserve"> أنّ تشريع الشهادة الثالثة قد كان في أصل التشريع الأوّلي للأذان</w:t>
      </w:r>
      <w:r w:rsidR="00B8007C">
        <w:rPr>
          <w:rtl/>
        </w:rPr>
        <w:t>،</w:t>
      </w:r>
      <w:r w:rsidRPr="009E7041">
        <w:rPr>
          <w:rtl/>
        </w:rPr>
        <w:t xml:space="preserve"> وأنّ تعبيره </w:t>
      </w:r>
      <w:r w:rsidR="00B8007C">
        <w:rPr>
          <w:rtl/>
        </w:rPr>
        <w:t>(</w:t>
      </w:r>
      <w:r w:rsidRPr="009E7041">
        <w:rPr>
          <w:rtl/>
        </w:rPr>
        <w:t>عليه السلام</w:t>
      </w:r>
      <w:r w:rsidR="00B8007C">
        <w:rPr>
          <w:rtl/>
        </w:rPr>
        <w:t>)</w:t>
      </w:r>
      <w:r w:rsidRPr="009E7041">
        <w:rPr>
          <w:rtl/>
        </w:rPr>
        <w:t xml:space="preserve"> بالعلّة الباطنة يريد به الوصف للعلّة</w:t>
      </w:r>
      <w:r w:rsidR="00B8007C">
        <w:rPr>
          <w:rtl/>
        </w:rPr>
        <w:t>،</w:t>
      </w:r>
      <w:r w:rsidRPr="009E7041">
        <w:rPr>
          <w:rtl/>
        </w:rPr>
        <w:t xml:space="preserve"> أي السبب الخفي الذي حذا بالثاني على أن يَقدِم على حذف </w:t>
      </w:r>
      <w:r w:rsidR="00B8007C">
        <w:rPr>
          <w:rtl/>
        </w:rPr>
        <w:t>(</w:t>
      </w:r>
      <w:r w:rsidRPr="009E7041">
        <w:rPr>
          <w:rtl/>
        </w:rPr>
        <w:t>حيّ على خير العمل</w:t>
      </w:r>
      <w:r w:rsidR="00B8007C">
        <w:rPr>
          <w:rtl/>
        </w:rPr>
        <w:t>)،</w:t>
      </w:r>
      <w:r w:rsidRPr="009E7041">
        <w:rPr>
          <w:rtl/>
        </w:rPr>
        <w:t xml:space="preserve"> فلا يُتوهم أنّ لفظ الباطن هو وصف للمعنى الخفي لحيّ على خير العمل</w:t>
      </w:r>
      <w:r w:rsidR="00B8007C">
        <w:rPr>
          <w:rtl/>
        </w:rPr>
        <w:t>؛</w:t>
      </w:r>
      <w:r w:rsidRPr="009E7041">
        <w:rPr>
          <w:rtl/>
        </w:rPr>
        <w:t xml:space="preserve"> لأنّه بعيد ممجوج</w:t>
      </w:r>
      <w:r w:rsidR="00B8007C">
        <w:rPr>
          <w:rtl/>
        </w:rPr>
        <w:t>،</w:t>
      </w:r>
      <w:r w:rsidRPr="009E7041">
        <w:rPr>
          <w:rtl/>
        </w:rPr>
        <w:t xml:space="preserve"> إذ سؤال الراوي عن سبب ترك وحذف </w:t>
      </w:r>
      <w:r w:rsidR="00B8007C">
        <w:rPr>
          <w:rtl/>
        </w:rPr>
        <w:t>(</w:t>
      </w:r>
      <w:r w:rsidRPr="009E7041">
        <w:rPr>
          <w:rtl/>
        </w:rPr>
        <w:t>حيّ على خير العمل</w:t>
      </w:r>
      <w:r w:rsidR="00B8007C">
        <w:rPr>
          <w:rtl/>
        </w:rPr>
        <w:t>)</w:t>
      </w:r>
      <w:r w:rsidRPr="009E7041">
        <w:rPr>
          <w:rtl/>
        </w:rPr>
        <w:t xml:space="preserve"> من قِبَل السلطة في الأذان</w:t>
      </w:r>
      <w:r w:rsidR="00B8007C">
        <w:rPr>
          <w:rtl/>
        </w:rPr>
        <w:t>،</w:t>
      </w:r>
      <w:r w:rsidRPr="009E7041">
        <w:rPr>
          <w:rtl/>
        </w:rPr>
        <w:t xml:space="preserve"> ولذلك ترك العلّة الظاهرة لهذا الترك والحذف</w:t>
      </w:r>
      <w:r w:rsidR="00B8007C">
        <w:rPr>
          <w:rtl/>
        </w:rPr>
        <w:t>،</w:t>
      </w:r>
      <w:r w:rsidRPr="009E7041">
        <w:rPr>
          <w:rtl/>
        </w:rPr>
        <w:t xml:space="preserve"> أي العلّة المُعلنة على السطح من قِبَل السلطة للناس وهو قوله </w:t>
      </w:r>
      <w:r w:rsidR="00B8007C">
        <w:rPr>
          <w:rtl/>
        </w:rPr>
        <w:t>(</w:t>
      </w:r>
      <w:r w:rsidRPr="009E7041">
        <w:rPr>
          <w:rtl/>
        </w:rPr>
        <w:t>عليه السلام</w:t>
      </w:r>
      <w:r w:rsidR="00B8007C">
        <w:rPr>
          <w:rtl/>
        </w:rPr>
        <w:t>):</w:t>
      </w:r>
    </w:p>
    <w:p w:rsidR="00C44444" w:rsidRDefault="00DF0E11" w:rsidP="00B8007C">
      <w:pPr>
        <w:pStyle w:val="libNormal"/>
        <w:rPr>
          <w:rtl/>
        </w:rPr>
      </w:pPr>
      <w:r w:rsidRPr="002C3B22">
        <w:rPr>
          <w:rtl/>
        </w:rPr>
        <w:t xml:space="preserve">إنّ سلطة الثاني ادّعت </w:t>
      </w:r>
      <w:r w:rsidR="00B8007C" w:rsidRPr="002C3B22">
        <w:rPr>
          <w:rtl/>
        </w:rPr>
        <w:t>(</w:t>
      </w:r>
      <w:r w:rsidRPr="002C3B22">
        <w:rPr>
          <w:rtl/>
        </w:rPr>
        <w:t>لئلاّ يدع الناس الجهاد اتّكالاً على الصلاة</w:t>
      </w:r>
      <w:r w:rsidR="00B8007C" w:rsidRPr="002C3B22">
        <w:rPr>
          <w:rtl/>
        </w:rPr>
        <w:t>)،</w:t>
      </w:r>
      <w:r w:rsidRPr="002C3B22">
        <w:rPr>
          <w:rtl/>
        </w:rPr>
        <w:t xml:space="preserve"> إذ المعروف أنّ حذف </w:t>
      </w:r>
      <w:r w:rsidR="00B8007C" w:rsidRPr="002C3B22">
        <w:rPr>
          <w:rtl/>
        </w:rPr>
        <w:t>(</w:t>
      </w:r>
      <w:r w:rsidRPr="002C3B22">
        <w:rPr>
          <w:rtl/>
        </w:rPr>
        <w:t>حيّ على خير العمل</w:t>
      </w:r>
      <w:r w:rsidR="00B8007C" w:rsidRPr="002C3B22">
        <w:rPr>
          <w:rtl/>
        </w:rPr>
        <w:t>)</w:t>
      </w:r>
      <w:r w:rsidRPr="002C3B22">
        <w:rPr>
          <w:rtl/>
        </w:rPr>
        <w:t xml:space="preserve"> هي من بِدع الثاني</w:t>
      </w:r>
      <w:r w:rsidR="00B8007C" w:rsidRPr="002C3B22">
        <w:rPr>
          <w:rtl/>
        </w:rPr>
        <w:t>،</w:t>
      </w:r>
      <w:r w:rsidRPr="002C3B22">
        <w:rPr>
          <w:rtl/>
        </w:rPr>
        <w:t xml:space="preserve"> فهذه المصحّحة منادية بوجوب الدعاء والحثّ على ولاية آل محمّد في الأذان في التشريع الأوّلي من قِبل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إلاّ أنّ الثاني قام بحذفه</w:t>
      </w:r>
      <w:r w:rsidR="00B8007C" w:rsidRPr="002C3B22">
        <w:rPr>
          <w:rtl/>
        </w:rPr>
        <w:t>.</w:t>
      </w:r>
    </w:p>
    <w:p w:rsidR="002C3B22" w:rsidRPr="002C3B22" w:rsidRDefault="00C44444" w:rsidP="002C3B22">
      <w:pPr>
        <w:pStyle w:val="libNormal"/>
        <w:rPr>
          <w:rtl/>
        </w:rPr>
      </w:pPr>
      <w:r w:rsidRPr="002C3B22">
        <w:rPr>
          <w:rtl/>
        </w:rPr>
        <w:br w:type="page"/>
      </w:r>
    </w:p>
    <w:p w:rsidR="002C3B22" w:rsidRDefault="00DF0E11" w:rsidP="0035201C">
      <w:pPr>
        <w:pStyle w:val="libNormal"/>
        <w:rPr>
          <w:rtl/>
        </w:rPr>
      </w:pPr>
      <w:r w:rsidRPr="002C3B22">
        <w:rPr>
          <w:rtl/>
        </w:rPr>
        <w:lastRenderedPageBreak/>
        <w:t>ويَدعم مضمون هذه المصحّحة</w:t>
      </w:r>
      <w:r w:rsidR="00B8007C" w:rsidRPr="002C3B22">
        <w:rPr>
          <w:rtl/>
        </w:rPr>
        <w:t xml:space="preserve"> - </w:t>
      </w:r>
      <w:r w:rsidRPr="002C3B22">
        <w:rPr>
          <w:rtl/>
        </w:rPr>
        <w:t>بالإضافة إلى الروايات المشار إليها في النقطة الأولى</w:t>
      </w:r>
      <w:r w:rsidR="00B8007C" w:rsidRPr="002C3B22">
        <w:rPr>
          <w:rtl/>
        </w:rPr>
        <w:t>،</w:t>
      </w:r>
      <w:r w:rsidRPr="002C3B22">
        <w:rPr>
          <w:rtl/>
        </w:rPr>
        <w:t xml:space="preserve"> والتي أفتى بها كلّ من السيّد المرتضى</w:t>
      </w:r>
      <w:r w:rsidR="00B8007C" w:rsidRPr="002C3B22">
        <w:rPr>
          <w:rtl/>
        </w:rPr>
        <w:t>،</w:t>
      </w:r>
      <w:r w:rsidRPr="002C3B22">
        <w:rPr>
          <w:rtl/>
        </w:rPr>
        <w:t xml:space="preserve"> وابن برّاج </w:t>
      </w:r>
      <w:r w:rsidR="0035201C">
        <w:rPr>
          <w:rFonts w:hint="cs"/>
          <w:rtl/>
        </w:rPr>
        <w:t>-</w:t>
      </w:r>
      <w:r w:rsidR="00B8007C" w:rsidRPr="002C3B22">
        <w:rPr>
          <w:rtl/>
        </w:rPr>
        <w:t>:</w:t>
      </w:r>
      <w:r w:rsidRPr="002C3B22">
        <w:rPr>
          <w:rtl/>
        </w:rPr>
        <w:t xml:space="preserve"> ما رواه الفريقان مستفيضاً عن النبي</w:t>
      </w:r>
      <w:r w:rsidR="00B8007C" w:rsidRPr="002C3B22">
        <w:rPr>
          <w:rtl/>
        </w:rPr>
        <w:t>،</w:t>
      </w:r>
      <w:r w:rsidRPr="002C3B22">
        <w:rPr>
          <w:rtl/>
        </w:rPr>
        <w:t xml:space="preserve"> وما هو مجانس لفظاً لمضمون هذه الروايات في ذلك سورة البيّنة أنّ آل محمّد خير البريّة</w:t>
      </w:r>
      <w:r w:rsidR="00B8007C" w:rsidRPr="002C3B22">
        <w:rPr>
          <w:rtl/>
        </w:rPr>
        <w:t>،</w:t>
      </w:r>
      <w:r w:rsidRPr="002C3B22">
        <w:rPr>
          <w:rtl/>
        </w:rPr>
        <w:t xml:space="preserve"> وأنّ </w:t>
      </w:r>
      <w:r w:rsidR="00B8007C" w:rsidRPr="002C3B22">
        <w:rPr>
          <w:rtl/>
        </w:rPr>
        <w:t>(</w:t>
      </w:r>
      <w:r w:rsidRPr="002C3B22">
        <w:rPr>
          <w:rtl/>
        </w:rPr>
        <w:t>محمّداً وعليّاً خير البشر</w:t>
      </w:r>
      <w:r w:rsidR="00B8007C" w:rsidRPr="002C3B22">
        <w:rPr>
          <w:rtl/>
        </w:rPr>
        <w:t>)،</w:t>
      </w:r>
      <w:r w:rsidRPr="002C3B22">
        <w:rPr>
          <w:rtl/>
        </w:rPr>
        <w:t xml:space="preserve"> فقوالب هذه الألفاظ والجُمل هي أحاديث نبويّة مرويّة عند الفريقين</w:t>
      </w:r>
      <w:r w:rsidR="00B8007C" w:rsidRPr="002C3B22">
        <w:rPr>
          <w:rtl/>
        </w:rPr>
        <w:t>،</w:t>
      </w:r>
      <w:r w:rsidRPr="002C3B22">
        <w:rPr>
          <w:rtl/>
        </w:rPr>
        <w:t xml:space="preserve"> وهو يشاكل ويجانس لفظاً </w:t>
      </w:r>
      <w:r w:rsidR="00B8007C" w:rsidRPr="002C3B22">
        <w:rPr>
          <w:rtl/>
        </w:rPr>
        <w:t>(</w:t>
      </w:r>
      <w:r w:rsidRPr="002C3B22">
        <w:rPr>
          <w:rtl/>
        </w:rPr>
        <w:t>حيّ على خير العمل</w:t>
      </w:r>
      <w:r w:rsidR="00B8007C" w:rsidRPr="002C3B22">
        <w:rPr>
          <w:rtl/>
        </w:rPr>
        <w:t>)،</w:t>
      </w:r>
      <w:r w:rsidRPr="002C3B22">
        <w:rPr>
          <w:rtl/>
        </w:rPr>
        <w:t xml:space="preserve"> وهو عين الفصل الثاني الذي أشارت إليه روايات النقطة الأولى</w:t>
      </w:r>
      <w:r w:rsidR="00B8007C" w:rsidRPr="002C3B22">
        <w:rPr>
          <w:rtl/>
        </w:rPr>
        <w:t>،</w:t>
      </w:r>
      <w:r w:rsidRPr="002C3B22">
        <w:rPr>
          <w:rtl/>
        </w:rPr>
        <w:t xml:space="preserve"> لاسيّما وأنّ الآية في سورة البيّنة</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إِنَّ الَّذِينَ آمَنُوا وَعَمِلُوا الصَّالِحَاتِ أُوْلَئِكَ هُمْ خَيْرُ الْبَرِيَّةِ</w:t>
      </w:r>
      <w:r w:rsidR="00B8007C" w:rsidRPr="004D0341">
        <w:rPr>
          <w:rStyle w:val="libAlaemChar"/>
          <w:rFonts w:hint="cs"/>
          <w:rtl/>
        </w:rPr>
        <w:t>)</w:t>
      </w:r>
      <w:r w:rsidRPr="002C3B22">
        <w:rPr>
          <w:rtl/>
        </w:rPr>
        <w:t xml:space="preserve"> </w:t>
      </w:r>
      <w:r w:rsidRPr="002C3B22">
        <w:rPr>
          <w:rStyle w:val="libFootnotenumChar"/>
          <w:rtl/>
        </w:rPr>
        <w:t>(1)</w:t>
      </w:r>
      <w:r w:rsidR="00B8007C" w:rsidRPr="002C3B22">
        <w:rPr>
          <w:rtl/>
        </w:rPr>
        <w:t>،</w:t>
      </w:r>
      <w:r w:rsidRPr="002C3B22">
        <w:rPr>
          <w:rtl/>
        </w:rPr>
        <w:t xml:space="preserve"> فلاحظ ما رواه العامّة من تسمية علي بخير البريّة</w:t>
      </w:r>
      <w:r w:rsidR="00B8007C" w:rsidRPr="002C3B22">
        <w:rPr>
          <w:rtl/>
        </w:rPr>
        <w:t>،</w:t>
      </w:r>
      <w:r w:rsidRPr="002C3B22">
        <w:rPr>
          <w:rtl/>
        </w:rPr>
        <w:t xml:space="preserve"> فكانوا يقولون له على عهد رسول الله</w:t>
      </w:r>
      <w:r w:rsidR="00B8007C" w:rsidRPr="002C3B22">
        <w:rPr>
          <w:rtl/>
        </w:rPr>
        <w:t>:</w:t>
      </w:r>
      <w:r w:rsidRPr="002C3B22">
        <w:rPr>
          <w:rtl/>
        </w:rPr>
        <w:t xml:space="preserve"> جاء خير البريّة</w:t>
      </w:r>
      <w:r w:rsidR="00B8007C" w:rsidRPr="002C3B22">
        <w:rPr>
          <w:rtl/>
        </w:rPr>
        <w:t>،</w:t>
      </w:r>
      <w:r w:rsidRPr="002C3B22">
        <w:rPr>
          <w:rtl/>
        </w:rPr>
        <w:t xml:space="preserve"> وذَهب خير البريّة</w:t>
      </w:r>
      <w:r w:rsidR="00B8007C" w:rsidRPr="002C3B22">
        <w:rPr>
          <w:rtl/>
        </w:rPr>
        <w:t>.</w:t>
      </w:r>
    </w:p>
    <w:p w:rsidR="00C44444" w:rsidRDefault="00DF0E11" w:rsidP="00B8007C">
      <w:pPr>
        <w:pStyle w:val="libNormal"/>
        <w:rPr>
          <w:rtl/>
        </w:rPr>
      </w:pPr>
      <w:r w:rsidRPr="002C3B22">
        <w:rPr>
          <w:rtl/>
        </w:rPr>
        <w:t>فقد روى السيوطي في الدرّ المنثور</w:t>
      </w:r>
      <w:r w:rsidRPr="002C3B22">
        <w:rPr>
          <w:rStyle w:val="libFootnotenumChar"/>
          <w:rtl/>
        </w:rPr>
        <w:t xml:space="preserve"> (2)</w:t>
      </w:r>
      <w:r w:rsidRPr="002C3B22">
        <w:rPr>
          <w:rtl/>
        </w:rPr>
        <w:t xml:space="preserve"> في ذيل الآية</w:t>
      </w:r>
      <w:r w:rsidR="00B8007C" w:rsidRPr="002C3B22">
        <w:rPr>
          <w:rtl/>
        </w:rPr>
        <w:t>،</w:t>
      </w:r>
      <w:r w:rsidRPr="002C3B22">
        <w:rPr>
          <w:rtl/>
        </w:rPr>
        <w:t xml:space="preserve"> قال</w:t>
      </w:r>
      <w:r w:rsidR="00B8007C" w:rsidRPr="002C3B22">
        <w:rPr>
          <w:rtl/>
        </w:rPr>
        <w:t>:</w:t>
      </w:r>
      <w:r w:rsidRPr="002C3B22">
        <w:rPr>
          <w:rtl/>
        </w:rPr>
        <w:t xml:space="preserve"> وأخرج ابن عساكر عن جابر بن عبد الله </w:t>
      </w:r>
      <w:r w:rsidR="00B8007C" w:rsidRPr="002C3B22">
        <w:rPr>
          <w:rtl/>
        </w:rPr>
        <w:t>(</w:t>
      </w:r>
      <w:r w:rsidRPr="002C3B22">
        <w:rPr>
          <w:rtl/>
        </w:rPr>
        <w:t>قال</w:t>
      </w:r>
      <w:r w:rsidR="00B8007C" w:rsidRPr="002C3B22">
        <w:rPr>
          <w:rtl/>
        </w:rPr>
        <w:t>:</w:t>
      </w:r>
      <w:r w:rsidRPr="002C3B22">
        <w:rPr>
          <w:rtl/>
        </w:rPr>
        <w:t xml:space="preserve"> كنّا عند النبي </w:t>
      </w:r>
      <w:r w:rsidR="00B8007C" w:rsidRPr="002C3B22">
        <w:rPr>
          <w:rtl/>
        </w:rPr>
        <w:t>(</w:t>
      </w:r>
      <w:r w:rsidRPr="002C3B22">
        <w:rPr>
          <w:rtl/>
        </w:rPr>
        <w:t>صلّّى الله عليه وآله وسلّم</w:t>
      </w:r>
      <w:r w:rsidR="00B8007C" w:rsidRPr="002C3B22">
        <w:rPr>
          <w:rtl/>
        </w:rPr>
        <w:t>)،</w:t>
      </w:r>
      <w:r w:rsidRPr="002C3B22">
        <w:rPr>
          <w:rtl/>
        </w:rPr>
        <w:t xml:space="preserve"> فأقبلَ علي </w:t>
      </w:r>
      <w:r w:rsidR="00B8007C" w:rsidRPr="002C3B22">
        <w:rPr>
          <w:rtl/>
        </w:rPr>
        <w:t>(</w:t>
      </w:r>
      <w:r w:rsidRPr="002C3B22">
        <w:rPr>
          <w:rtl/>
        </w:rPr>
        <w:t>عليه السلام</w:t>
      </w:r>
      <w:r w:rsidR="00B8007C" w:rsidRPr="002C3B22">
        <w:rPr>
          <w:rtl/>
        </w:rPr>
        <w:t>)</w:t>
      </w:r>
      <w:r w:rsidRPr="002C3B22">
        <w:rPr>
          <w:rtl/>
        </w:rPr>
        <w:t xml:space="preserve"> فقال 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والذي نفسي بيده إنّ هذا وشيعته لهم الفائزون يوم القيامة</w:t>
      </w:r>
      <w:r w:rsidR="00B8007C" w:rsidRPr="002C3B22">
        <w:rPr>
          <w:rtl/>
        </w:rPr>
        <w:t>)</w:t>
      </w:r>
      <w:r w:rsidRPr="002C3B22">
        <w:rPr>
          <w:rtl/>
        </w:rPr>
        <w:t xml:space="preserve"> ونَزلت</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إِنَّ الَّذِينَ آمَنُوا وَعَمِلُوا الصَّالِحَاتِ أُولَئِكَ هُمْ خَيْرُ الْبَرِيَّةِ</w:t>
      </w:r>
      <w:r w:rsidR="00B8007C" w:rsidRPr="004D0341">
        <w:rPr>
          <w:rStyle w:val="libAlaemChar"/>
          <w:rFonts w:hint="cs"/>
          <w:rtl/>
        </w:rPr>
        <w:t>)</w:t>
      </w:r>
      <w:r w:rsidR="00B8007C" w:rsidRPr="002C3B22">
        <w:rPr>
          <w:rtl/>
        </w:rPr>
        <w:t>،</w:t>
      </w:r>
      <w:r w:rsidRPr="002C3B22">
        <w:rPr>
          <w:rtl/>
        </w:rPr>
        <w:t xml:space="preserve"> فكان أصحاب النبي</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إذا أقبل علي </w:t>
      </w:r>
      <w:r w:rsidR="00B8007C" w:rsidRPr="002C3B22">
        <w:rPr>
          <w:rtl/>
        </w:rPr>
        <w:t>(</w:t>
      </w:r>
      <w:r w:rsidRPr="002C3B22">
        <w:rPr>
          <w:rtl/>
        </w:rPr>
        <w:t>عليه السلام</w:t>
      </w:r>
      <w:r w:rsidR="00B8007C" w:rsidRPr="002C3B22">
        <w:rPr>
          <w:rtl/>
        </w:rPr>
        <w:t>)</w:t>
      </w:r>
      <w:r w:rsidRPr="002C3B22">
        <w:rPr>
          <w:rtl/>
        </w:rPr>
        <w:t xml:space="preserve"> قالوا</w:t>
      </w:r>
      <w:r w:rsidR="00B8007C" w:rsidRPr="002C3B22">
        <w:rPr>
          <w:rtl/>
        </w:rPr>
        <w:t>:</w:t>
      </w:r>
      <w:r w:rsidRPr="002C3B22">
        <w:rPr>
          <w:rtl/>
        </w:rPr>
        <w:t xml:space="preserve"> جاء خير البريّة</w:t>
      </w:r>
      <w:r w:rsidR="00B8007C" w:rsidRPr="002C3B22">
        <w:rPr>
          <w:rtl/>
        </w:rPr>
        <w:t>).</w:t>
      </w:r>
    </w:p>
    <w:p w:rsidR="00C44444" w:rsidRDefault="00DF0E11" w:rsidP="00B8007C">
      <w:pPr>
        <w:pStyle w:val="libNormal"/>
        <w:rPr>
          <w:rtl/>
        </w:rPr>
      </w:pPr>
      <w:r w:rsidRPr="002C3B22">
        <w:rPr>
          <w:rtl/>
        </w:rPr>
        <w:t>وقال السيوطي</w:t>
      </w:r>
      <w:r w:rsidR="00B8007C" w:rsidRPr="002C3B22">
        <w:rPr>
          <w:rtl/>
        </w:rPr>
        <w:t>:</w:t>
      </w:r>
      <w:r w:rsidRPr="002C3B22">
        <w:rPr>
          <w:rtl/>
        </w:rPr>
        <w:t xml:space="preserve"> وأخرج ابن عدي</w:t>
      </w:r>
      <w:r w:rsidR="00B8007C" w:rsidRPr="002C3B22">
        <w:rPr>
          <w:rtl/>
        </w:rPr>
        <w:t>،</w:t>
      </w:r>
      <w:r w:rsidRPr="002C3B22">
        <w:rPr>
          <w:rtl/>
        </w:rPr>
        <w:t xml:space="preserve"> وابن عساكر عن أبي سعيد مرفوعاً </w:t>
      </w:r>
      <w:r w:rsidR="00B8007C" w:rsidRPr="002C3B22">
        <w:rPr>
          <w:rtl/>
        </w:rPr>
        <w:t>(</w:t>
      </w:r>
      <w:r w:rsidRPr="002C3B22">
        <w:rPr>
          <w:rtl/>
        </w:rPr>
        <w:t>علي خير البريّة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البيّنة</w:t>
      </w:r>
      <w:r w:rsidR="00B8007C">
        <w:rPr>
          <w:rtl/>
        </w:rPr>
        <w:t>:</w:t>
      </w:r>
      <w:r w:rsidRPr="009E7041">
        <w:rPr>
          <w:rtl/>
        </w:rPr>
        <w:t xml:space="preserve"> الآية 7</w:t>
      </w:r>
      <w:r w:rsidR="00B8007C">
        <w:rPr>
          <w:rtl/>
        </w:rPr>
        <w:t>.</w:t>
      </w:r>
    </w:p>
    <w:p w:rsidR="00C44444" w:rsidRPr="002C3B22" w:rsidRDefault="00DF0E11" w:rsidP="002C3B22">
      <w:pPr>
        <w:pStyle w:val="libFootnote0"/>
        <w:rPr>
          <w:rtl/>
        </w:rPr>
      </w:pPr>
      <w:r w:rsidRPr="009E7041">
        <w:rPr>
          <w:rtl/>
        </w:rPr>
        <w:t>(2) الدرّ المنثور للسيوطي</w:t>
      </w:r>
      <w:r w:rsidR="00B8007C">
        <w:rPr>
          <w:rtl/>
        </w:rPr>
        <w:t>:</w:t>
      </w:r>
      <w:r w:rsidRPr="009E7041">
        <w:rPr>
          <w:rtl/>
        </w:rPr>
        <w:t xml:space="preserve"> ج6</w:t>
      </w:r>
      <w:r w:rsidR="00B8007C">
        <w:rPr>
          <w:rtl/>
        </w:rPr>
        <w:t>،</w:t>
      </w:r>
      <w:r w:rsidRPr="009E7041">
        <w:rPr>
          <w:rtl/>
        </w:rPr>
        <w:t xml:space="preserve"> ص389</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وأخرج ابن عدي عن ابن عبّاس</w:t>
      </w:r>
      <w:r w:rsidR="00B8007C" w:rsidRPr="002C3B22">
        <w:rPr>
          <w:rtl/>
        </w:rPr>
        <w:t>،</w:t>
      </w:r>
      <w:r w:rsidRPr="002C3B22">
        <w:rPr>
          <w:rtl/>
        </w:rPr>
        <w:t xml:space="preserve"> قال</w:t>
      </w:r>
      <w:r w:rsidR="00B8007C" w:rsidRPr="002C3B22">
        <w:rPr>
          <w:rtl/>
        </w:rPr>
        <w:t>:</w:t>
      </w:r>
      <w:r w:rsidRPr="002C3B22">
        <w:rPr>
          <w:rtl/>
        </w:rPr>
        <w:t xml:space="preserve"> لمّا نَزلت</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إِنَّ الَّذِينَ آمَنُوا وَعَمِلُوا الصَّالِحَاتِ أُولَئِكَ هُمْ خَيْرُ الْبَرِيَّةِ</w:t>
      </w:r>
      <w:r w:rsidR="00B8007C" w:rsidRPr="004D0341">
        <w:rPr>
          <w:rStyle w:val="libAlaemChar"/>
          <w:rFonts w:hint="cs"/>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لعلي</w:t>
      </w:r>
      <w:r w:rsidR="00B8007C" w:rsidRPr="002C3B22">
        <w:rPr>
          <w:rtl/>
        </w:rPr>
        <w:t>:</w:t>
      </w:r>
      <w:r w:rsidRPr="002C3B22">
        <w:rPr>
          <w:rtl/>
        </w:rPr>
        <w:t xml:space="preserve"> </w:t>
      </w:r>
      <w:r w:rsidR="00B8007C" w:rsidRPr="002C3B22">
        <w:rPr>
          <w:rtl/>
        </w:rPr>
        <w:t>(</w:t>
      </w:r>
      <w:r w:rsidRPr="002C3B22">
        <w:rPr>
          <w:rtl/>
        </w:rPr>
        <w:t>هو أنتَ وشيعتك يوم القيامة راضيين مرضيين</w:t>
      </w:r>
      <w:r w:rsidR="00B8007C" w:rsidRPr="002C3B22">
        <w:rPr>
          <w:rtl/>
        </w:rPr>
        <w:t>).</w:t>
      </w:r>
    </w:p>
    <w:p w:rsidR="00C44444" w:rsidRDefault="00DF0E11" w:rsidP="00B8007C">
      <w:pPr>
        <w:pStyle w:val="libNormal"/>
        <w:rPr>
          <w:rtl/>
        </w:rPr>
      </w:pPr>
      <w:r w:rsidRPr="002C3B22">
        <w:rPr>
          <w:rtl/>
        </w:rPr>
        <w:t xml:space="preserve">وأخرجَ ابن مردويه عن علي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لي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ألم تسمع قول الله</w:t>
      </w:r>
      <w:r w:rsidR="00B8007C" w:rsidRPr="002C3B22">
        <w:rPr>
          <w:rtl/>
        </w:rPr>
        <w:t>:</w:t>
      </w:r>
      <w:r w:rsidRPr="002C3B22">
        <w:rPr>
          <w:rStyle w:val="libAieChar"/>
          <w:rFonts w:hint="cs"/>
          <w:rtl/>
        </w:rPr>
        <w:t xml:space="preserve"> </w:t>
      </w:r>
      <w:r w:rsidR="00B8007C" w:rsidRPr="004D0341">
        <w:rPr>
          <w:rStyle w:val="libAlaemChar"/>
          <w:rFonts w:hint="cs"/>
          <w:rtl/>
        </w:rPr>
        <w:t>(</w:t>
      </w:r>
      <w:r w:rsidRPr="002C3B22">
        <w:rPr>
          <w:rStyle w:val="libAieChar"/>
          <w:rFonts w:hint="cs"/>
          <w:rtl/>
        </w:rPr>
        <w:t>إِنَّ الَّذِينَ آمَنُوا وَعَمِلُوا الصَّالِحَاتِ أُولَئِكَ هُمْ خَيْرُ الْبَرِيَّةِ</w:t>
      </w:r>
      <w:r w:rsidR="00B8007C" w:rsidRPr="004D0341">
        <w:rPr>
          <w:rStyle w:val="libAlaemChar"/>
          <w:rFonts w:hint="cs"/>
          <w:rtl/>
        </w:rPr>
        <w:t>)</w:t>
      </w:r>
      <w:r w:rsidRPr="002C3B22">
        <w:rPr>
          <w:rtl/>
        </w:rPr>
        <w:t xml:space="preserve"> أنت وشيعتك وموعدي وموعدكم الحوض إذا جيئت الأمم للحساب</w:t>
      </w:r>
      <w:r w:rsidR="00B8007C" w:rsidRPr="002C3B22">
        <w:rPr>
          <w:rtl/>
        </w:rPr>
        <w:t>،</w:t>
      </w:r>
      <w:r w:rsidRPr="002C3B22">
        <w:rPr>
          <w:rtl/>
        </w:rPr>
        <w:t xml:space="preserve"> تُدعونَ غرّاً محجّلين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وروى الطبري ابن جرير</w:t>
      </w:r>
      <w:r w:rsidR="00B8007C" w:rsidRPr="002C3B22">
        <w:rPr>
          <w:rtl/>
        </w:rPr>
        <w:t>،</w:t>
      </w:r>
      <w:r w:rsidRPr="002C3B22">
        <w:rPr>
          <w:rtl/>
        </w:rPr>
        <w:t xml:space="preserve"> المتوفّى سنة 31 هجريّة في تفسيره جامع البيان</w:t>
      </w:r>
      <w:r w:rsidR="00B8007C" w:rsidRPr="002C3B22">
        <w:rPr>
          <w:rtl/>
        </w:rPr>
        <w:t>:</w:t>
      </w:r>
      <w:r w:rsidRPr="002C3B22">
        <w:rPr>
          <w:rtl/>
        </w:rPr>
        <w:t xml:space="preserve"> وقد حدّثنا ابن حميد قال</w:t>
      </w:r>
      <w:r w:rsidR="00B8007C" w:rsidRPr="002C3B22">
        <w:rPr>
          <w:rtl/>
        </w:rPr>
        <w:t>:</w:t>
      </w:r>
      <w:r w:rsidRPr="002C3B22">
        <w:rPr>
          <w:rtl/>
        </w:rPr>
        <w:t xml:space="preserve"> حدّثنا عيسى بن فرقد عن أبي الجارود عن محمّد بن علي </w:t>
      </w:r>
      <w:r w:rsidR="00B8007C" w:rsidRPr="004D0341">
        <w:rPr>
          <w:rStyle w:val="libAlaemChar"/>
          <w:rFonts w:hint="cs"/>
          <w:rtl/>
        </w:rPr>
        <w:t>(</w:t>
      </w:r>
      <w:r w:rsidRPr="002C3B22">
        <w:rPr>
          <w:rStyle w:val="libAieChar"/>
          <w:rFonts w:hint="cs"/>
          <w:rtl/>
        </w:rPr>
        <w:t>أُولَئِكَ هُمْ خَيْرُ الْبَرِيَّةِ</w:t>
      </w:r>
      <w:r w:rsidR="00B8007C" w:rsidRPr="004D0341">
        <w:rPr>
          <w:rStyle w:val="libAlaemChar"/>
          <w:rFonts w:hint="cs"/>
          <w:rtl/>
        </w:rPr>
        <w:t>)</w:t>
      </w:r>
      <w:r w:rsidR="00B8007C" w:rsidRPr="002C3B22">
        <w:rPr>
          <w:rtl/>
        </w:rPr>
        <w:t>،</w:t>
      </w:r>
      <w:r w:rsidRPr="002C3B22">
        <w:rPr>
          <w:rtl/>
        </w:rPr>
        <w:t xml:space="preserve"> فقال النبي </w:t>
      </w:r>
      <w:r w:rsidR="00B8007C" w:rsidRPr="002C3B22">
        <w:rPr>
          <w:rtl/>
        </w:rPr>
        <w:t>(</w:t>
      </w:r>
      <w:r w:rsidRPr="002C3B22">
        <w:rPr>
          <w:rtl/>
        </w:rPr>
        <w:t>صلّى الله عليه ((وآله</w:t>
      </w:r>
      <w:r w:rsidR="00B8007C" w:rsidRPr="002C3B22">
        <w:rPr>
          <w:rtl/>
        </w:rPr>
        <w:t>)</w:t>
      </w:r>
      <w:r w:rsidRPr="002C3B22">
        <w:rPr>
          <w:rtl/>
        </w:rPr>
        <w:t>) وسلّم</w:t>
      </w:r>
      <w:r w:rsidR="00B8007C" w:rsidRPr="002C3B22">
        <w:rPr>
          <w:rtl/>
        </w:rPr>
        <w:t>):</w:t>
      </w:r>
      <w:r w:rsidRPr="002C3B22">
        <w:rPr>
          <w:rtl/>
        </w:rPr>
        <w:t xml:space="preserve"> </w:t>
      </w:r>
      <w:r w:rsidR="00B8007C" w:rsidRPr="002C3B22">
        <w:rPr>
          <w:rtl/>
        </w:rPr>
        <w:t>(</w:t>
      </w:r>
      <w:r w:rsidRPr="002C3B22">
        <w:rPr>
          <w:rtl/>
        </w:rPr>
        <w:t>أنت يا علي وشيعتك</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وقد روى الشوكاني في فتح القدير</w:t>
      </w:r>
      <w:r w:rsidRPr="002C3B22">
        <w:rPr>
          <w:rStyle w:val="libFootnotenumChar"/>
          <w:rtl/>
        </w:rPr>
        <w:t xml:space="preserve"> (3)</w:t>
      </w:r>
      <w:r w:rsidRPr="002C3B22">
        <w:rPr>
          <w:rtl/>
        </w:rPr>
        <w:t xml:space="preserve"> هذه الروايات عن تلك المصادر الحديثيّة</w:t>
      </w:r>
      <w:r w:rsidR="00B8007C" w:rsidRPr="002C3B22">
        <w:rPr>
          <w:rtl/>
        </w:rPr>
        <w:t>،</w:t>
      </w:r>
      <w:r w:rsidRPr="002C3B22">
        <w:rPr>
          <w:rtl/>
        </w:rPr>
        <w:t xml:space="preserve"> وروى الآلوسي في روح المعاني</w:t>
      </w:r>
      <w:r w:rsidRPr="002C3B22">
        <w:rPr>
          <w:rStyle w:val="libFootnotenumChar"/>
          <w:rtl/>
        </w:rPr>
        <w:t>(4)</w:t>
      </w:r>
      <w:r w:rsidRPr="002C3B22">
        <w:rPr>
          <w:rtl/>
        </w:rPr>
        <w:t xml:space="preserve"> هذه الروايات أيضاً عن نفس تلك المصادر الحديثيّة</w:t>
      </w:r>
      <w:r w:rsidR="00B8007C" w:rsidRPr="002C3B22">
        <w:rPr>
          <w:rtl/>
        </w:rPr>
        <w:t>.</w:t>
      </w:r>
    </w:p>
    <w:p w:rsidR="00C44444" w:rsidRDefault="00DF0E11" w:rsidP="002C3B22">
      <w:pPr>
        <w:pStyle w:val="libNormal"/>
        <w:rPr>
          <w:rtl/>
        </w:rPr>
      </w:pPr>
      <w:r w:rsidRPr="009E7041">
        <w:rPr>
          <w:rtl/>
        </w:rPr>
        <w:t xml:space="preserve">وروى ابن حسنويه الحنفي في كتابه </w:t>
      </w:r>
      <w:r w:rsidR="00B8007C">
        <w:rPr>
          <w:rtl/>
        </w:rPr>
        <w:t>(</w:t>
      </w:r>
      <w:r w:rsidRPr="009E7041">
        <w:rPr>
          <w:rtl/>
        </w:rPr>
        <w:t>دُر بحر المناقب</w:t>
      </w:r>
      <w:r w:rsidR="00B8007C">
        <w:rPr>
          <w:rtl/>
        </w:rPr>
        <w:t>)،</w:t>
      </w:r>
      <w:r w:rsidRPr="009E7041">
        <w:rPr>
          <w:rtl/>
        </w:rPr>
        <w:t xml:space="preserve"> ص59 مخطوط فقال</w:t>
      </w:r>
      <w:r w:rsidR="00B8007C">
        <w:rPr>
          <w:rtl/>
        </w:rPr>
        <w:t>:</w:t>
      </w:r>
      <w:r w:rsidRPr="009E7041">
        <w:rPr>
          <w:rtl/>
        </w:rPr>
        <w:t xml:space="preserve"> </w:t>
      </w:r>
      <w:r w:rsidR="00B8007C">
        <w:rPr>
          <w:rtl/>
        </w:rPr>
        <w:t>(</w:t>
      </w:r>
      <w:r w:rsidRPr="009E7041">
        <w:rPr>
          <w:rtl/>
        </w:rPr>
        <w:t>وعن الإمام فخر الدين الطبري يرفعه إلى جابر بن عبد الله الأنصاري قال</w:t>
      </w:r>
      <w:r w:rsidR="00B8007C">
        <w:rPr>
          <w:rtl/>
        </w:rPr>
        <w:t>:</w:t>
      </w:r>
      <w:r w:rsidRPr="009E7041">
        <w:rPr>
          <w:rtl/>
        </w:rPr>
        <w:t xml:space="preserve"> بينما نحن بين يدي رسول الله </w:t>
      </w:r>
      <w:r w:rsidR="00B8007C">
        <w:rPr>
          <w:rtl/>
        </w:rPr>
        <w:t>(</w:t>
      </w:r>
      <w:r w:rsidRPr="009E7041">
        <w:rPr>
          <w:rtl/>
        </w:rPr>
        <w:t>صلّى الله عليه وآله وسلّم</w:t>
      </w:r>
      <w:r w:rsidR="00B8007C">
        <w:rPr>
          <w:rtl/>
        </w:rPr>
        <w:t>)</w:t>
      </w:r>
      <w:r w:rsidRPr="009E7041">
        <w:rPr>
          <w:rtl/>
        </w:rPr>
        <w:t xml:space="preserve"> يوماً في مسجده بالمدينة</w:t>
      </w:r>
      <w:r w:rsidR="00B8007C">
        <w:rPr>
          <w:rtl/>
        </w:rPr>
        <w:t>،</w:t>
      </w:r>
      <w:r w:rsidRPr="009E7041">
        <w:rPr>
          <w:rtl/>
        </w:rPr>
        <w:t xml:space="preserve"> فذُكرَ بعض الصحابة</w:t>
      </w:r>
      <w:r w:rsidR="00B8007C">
        <w:rPr>
          <w:rtl/>
        </w:rPr>
        <w:t>،</w:t>
      </w:r>
      <w:r w:rsidRPr="009E7041">
        <w:rPr>
          <w:rtl/>
        </w:rPr>
        <w:t xml:space="preserve"> فقال رسول الله </w:t>
      </w:r>
      <w:r w:rsidR="00B8007C">
        <w:rPr>
          <w:rtl/>
        </w:rPr>
        <w:t>(</w:t>
      </w:r>
      <w:r w:rsidRPr="009E7041">
        <w:rPr>
          <w:rtl/>
        </w:rPr>
        <w:t>صلّى الله عليه وآله وسلّم</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الدرّ المنثور للسيوطي</w:t>
      </w:r>
      <w:r w:rsidR="00B8007C" w:rsidRPr="002C3B22">
        <w:rPr>
          <w:rtl/>
        </w:rPr>
        <w:t>:</w:t>
      </w:r>
      <w:r w:rsidRPr="002C3B22">
        <w:rPr>
          <w:rtl/>
        </w:rPr>
        <w:t xml:space="preserve"> ج6</w:t>
      </w:r>
      <w:r w:rsidR="00B8007C" w:rsidRPr="002C3B22">
        <w:rPr>
          <w:rtl/>
        </w:rPr>
        <w:t>،</w:t>
      </w:r>
      <w:r w:rsidRPr="002C3B22">
        <w:rPr>
          <w:rtl/>
        </w:rPr>
        <w:t xml:space="preserve"> ص389</w:t>
      </w:r>
      <w:r w:rsidR="00B8007C" w:rsidRPr="002C3B22">
        <w:rPr>
          <w:rtl/>
        </w:rPr>
        <w:t>.</w:t>
      </w:r>
    </w:p>
    <w:p w:rsidR="00C44444" w:rsidRPr="002C3B22" w:rsidRDefault="00DF0E11" w:rsidP="002C3B22">
      <w:pPr>
        <w:pStyle w:val="libFootnote0"/>
        <w:rPr>
          <w:rtl/>
        </w:rPr>
      </w:pPr>
      <w:r w:rsidRPr="009E7041">
        <w:rPr>
          <w:rtl/>
        </w:rPr>
        <w:t>(2) تفسير الطبري</w:t>
      </w:r>
      <w:r w:rsidR="00B8007C">
        <w:rPr>
          <w:rtl/>
        </w:rPr>
        <w:t>:</w:t>
      </w:r>
      <w:r w:rsidRPr="009E7041">
        <w:rPr>
          <w:rtl/>
        </w:rPr>
        <w:t xml:space="preserve"> ج30</w:t>
      </w:r>
      <w:r w:rsidR="00B8007C">
        <w:rPr>
          <w:rtl/>
        </w:rPr>
        <w:t>،</w:t>
      </w:r>
      <w:r w:rsidRPr="009E7041">
        <w:rPr>
          <w:rtl/>
        </w:rPr>
        <w:t xml:space="preserve"> ص335</w:t>
      </w:r>
      <w:r w:rsidR="00B8007C">
        <w:rPr>
          <w:rtl/>
        </w:rPr>
        <w:t>.</w:t>
      </w:r>
    </w:p>
    <w:p w:rsidR="00C44444" w:rsidRPr="002C3B22" w:rsidRDefault="00DF0E11" w:rsidP="002C3B22">
      <w:pPr>
        <w:pStyle w:val="libFootnote0"/>
        <w:rPr>
          <w:rtl/>
        </w:rPr>
      </w:pPr>
      <w:r w:rsidRPr="009E7041">
        <w:rPr>
          <w:rtl/>
        </w:rPr>
        <w:t>(3) فتح القدير</w:t>
      </w:r>
      <w:r w:rsidR="00B8007C">
        <w:rPr>
          <w:rtl/>
        </w:rPr>
        <w:t>:</w:t>
      </w:r>
      <w:r w:rsidRPr="009E7041">
        <w:rPr>
          <w:rtl/>
        </w:rPr>
        <w:t xml:space="preserve"> ج5</w:t>
      </w:r>
      <w:r w:rsidR="00B8007C">
        <w:rPr>
          <w:rtl/>
        </w:rPr>
        <w:t>،</w:t>
      </w:r>
      <w:r w:rsidRPr="009E7041">
        <w:rPr>
          <w:rtl/>
        </w:rPr>
        <w:t xml:space="preserve"> ص477</w:t>
      </w:r>
      <w:r w:rsidR="00B8007C">
        <w:rPr>
          <w:rtl/>
        </w:rPr>
        <w:t>.</w:t>
      </w:r>
    </w:p>
    <w:p w:rsidR="00C44444" w:rsidRPr="002C3B22" w:rsidRDefault="00DF0E11" w:rsidP="002C3B22">
      <w:pPr>
        <w:pStyle w:val="libFootnote0"/>
        <w:rPr>
          <w:rtl/>
        </w:rPr>
      </w:pPr>
      <w:r w:rsidRPr="009E7041">
        <w:rPr>
          <w:rtl/>
        </w:rPr>
        <w:t>(4) روح المعاني للآلوسي</w:t>
      </w:r>
      <w:r w:rsidR="00B8007C">
        <w:rPr>
          <w:rtl/>
        </w:rPr>
        <w:t>:</w:t>
      </w:r>
      <w:r w:rsidRPr="009E7041">
        <w:rPr>
          <w:rtl/>
        </w:rPr>
        <w:t xml:space="preserve"> ج3</w:t>
      </w:r>
      <w:r w:rsidR="00B8007C">
        <w:rPr>
          <w:rtl/>
        </w:rPr>
        <w:t>،</w:t>
      </w:r>
      <w:r w:rsidRPr="009E7041">
        <w:rPr>
          <w:rtl/>
        </w:rPr>
        <w:t xml:space="preserve"> ص6</w:t>
      </w:r>
      <w:r w:rsidR="00B8007C">
        <w:rPr>
          <w:rtl/>
        </w:rPr>
        <w:t>.</w:t>
      </w:r>
    </w:p>
    <w:p w:rsidR="002C3B22"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إنّ لله لواءً من نور وعموده من زبرجد</w:t>
      </w:r>
      <w:r w:rsidRPr="002C3B22">
        <w:rPr>
          <w:rtl/>
        </w:rPr>
        <w:t>،</w:t>
      </w:r>
      <w:r w:rsidR="00DF0E11" w:rsidRPr="002C3B22">
        <w:rPr>
          <w:rtl/>
        </w:rPr>
        <w:t xml:space="preserve"> خلقه الله تعالى قبل أن يخلق السماء بألفي عام مكتوب عليه </w:t>
      </w:r>
      <w:r w:rsidRPr="002C3B22">
        <w:rPr>
          <w:rtl/>
        </w:rPr>
        <w:t>(</w:t>
      </w:r>
      <w:r w:rsidR="00DF0E11" w:rsidRPr="002C3B22">
        <w:rPr>
          <w:rtl/>
        </w:rPr>
        <w:t>لا إله إلاّ الله محمّد رسول الله</w:t>
      </w:r>
      <w:r w:rsidRPr="002C3B22">
        <w:rPr>
          <w:rtl/>
        </w:rPr>
        <w:t>،</w:t>
      </w:r>
      <w:r w:rsidR="00DF0E11" w:rsidRPr="002C3B22">
        <w:rPr>
          <w:rtl/>
        </w:rPr>
        <w:t xml:space="preserve"> آل محمّد خير البشر</w:t>
      </w:r>
      <w:r w:rsidRPr="002C3B22">
        <w:rPr>
          <w:rtl/>
        </w:rPr>
        <w:t>،</w:t>
      </w:r>
      <w:r w:rsidR="00DF0E11" w:rsidRPr="002C3B22">
        <w:rPr>
          <w:rtl/>
        </w:rPr>
        <w:t xml:space="preserve"> وأنت يا علي إمام القوم</w:t>
      </w:r>
      <w:r w:rsidRPr="002C3B22">
        <w:rPr>
          <w:rtl/>
        </w:rPr>
        <w:t>،</w:t>
      </w:r>
      <w:r w:rsidR="00DF0E11" w:rsidRPr="002C3B22">
        <w:rPr>
          <w:rtl/>
        </w:rPr>
        <w:t xml:space="preserve"> فعند ذلك قال علي</w:t>
      </w:r>
      <w:r w:rsidRPr="002C3B22">
        <w:rPr>
          <w:rtl/>
        </w:rPr>
        <w:t>:</w:t>
      </w:r>
      <w:r w:rsidR="00DF0E11" w:rsidRPr="002C3B22">
        <w:rPr>
          <w:rtl/>
        </w:rPr>
        <w:t xml:space="preserve"> الحمدُ لله الذي هدانا وأكرمنا بك وشرّفنا</w:t>
      </w:r>
      <w:r w:rsidRPr="002C3B22">
        <w:rPr>
          <w:rtl/>
        </w:rPr>
        <w:t>.</w:t>
      </w:r>
      <w:r w:rsidR="00DF0E11" w:rsidRPr="002C3B22">
        <w:rPr>
          <w:rtl/>
        </w:rPr>
        <w:t xml:space="preserve">...) الحديث </w:t>
      </w:r>
      <w:r w:rsidR="00DF0E11" w:rsidRPr="002C3B22">
        <w:rPr>
          <w:rStyle w:val="libFootnotenumChar"/>
          <w:rtl/>
        </w:rPr>
        <w:t>(1)</w:t>
      </w:r>
      <w:r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إحقاق الحق، ج4، ص284. فقد أورده إمام الحنابلة احمد بن حنبل الشيباني المروزي في فضائل الصحابة ص46 مخطوط كما حكاه في إحقاق الحق ج4، ص249 إلى ص258.</w:t>
      </w:r>
    </w:p>
    <w:p w:rsidR="00C44444" w:rsidRPr="002C3B22" w:rsidRDefault="00DF0E11" w:rsidP="002C3B22">
      <w:pPr>
        <w:pStyle w:val="libFootnote0"/>
        <w:rPr>
          <w:rtl/>
        </w:rPr>
      </w:pPr>
      <w:r w:rsidRPr="009E7041">
        <w:rPr>
          <w:rtl/>
        </w:rPr>
        <w:t>وروى مُحب الدين الطبري في ذخائر العقبى</w:t>
      </w:r>
      <w:r w:rsidR="00B8007C">
        <w:rPr>
          <w:rtl/>
        </w:rPr>
        <w:t>:</w:t>
      </w:r>
      <w:r w:rsidRPr="009E7041">
        <w:rPr>
          <w:rtl/>
        </w:rPr>
        <w:t xml:space="preserve"> ص96 وفي الرياض النظرة</w:t>
      </w:r>
      <w:r w:rsidR="00B8007C">
        <w:rPr>
          <w:rtl/>
        </w:rPr>
        <w:t>:</w:t>
      </w:r>
      <w:r w:rsidRPr="009E7041">
        <w:rPr>
          <w:rtl/>
        </w:rPr>
        <w:t xml:space="preserve"> ج2، ص220 وابن حجر في لسان الميزان</w:t>
      </w:r>
      <w:r w:rsidR="00B8007C">
        <w:rPr>
          <w:rtl/>
        </w:rPr>
        <w:t>:</w:t>
      </w:r>
      <w:r w:rsidRPr="009E7041">
        <w:rPr>
          <w:rtl/>
        </w:rPr>
        <w:t xml:space="preserve"> ج3، ص166، ج6، ص78، ج1، ص175 وأخرجه ابن مردويه في كتابه المناقب وغيرها من المصادر فلاحظ إحقاق الحق</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20" w:name="_Toc424376432"/>
      <w:r w:rsidRPr="009E7041">
        <w:rPr>
          <w:rtl/>
        </w:rPr>
        <w:lastRenderedPageBreak/>
        <w:t>تَقادُم السيرة على الشهادة الثالثة</w:t>
      </w:r>
      <w:bookmarkEnd w:id="20"/>
    </w:p>
    <w:p w:rsidR="00C44444" w:rsidRDefault="00DF0E11" w:rsidP="0039261C">
      <w:pPr>
        <w:pStyle w:val="libBold1"/>
        <w:rPr>
          <w:rtl/>
        </w:rPr>
      </w:pPr>
      <w:r w:rsidRPr="009E7041">
        <w:rPr>
          <w:rtl/>
        </w:rPr>
        <w:t>المحطّةُ الأُولى</w:t>
      </w:r>
      <w:r w:rsidR="00B8007C">
        <w:rPr>
          <w:rtl/>
        </w:rPr>
        <w:t>:</w:t>
      </w:r>
    </w:p>
    <w:p w:rsidR="00C44444" w:rsidRDefault="00DF0E11" w:rsidP="00B8007C">
      <w:pPr>
        <w:pStyle w:val="libNormal"/>
        <w:rPr>
          <w:rtl/>
        </w:rPr>
      </w:pPr>
      <w:r w:rsidRPr="002C3B22">
        <w:rPr>
          <w:rtl/>
        </w:rPr>
        <w:t>إنّ من أقدم الشهادات التاريخيّة على السيرة في ذِكر الشهادة الثالثة هي</w:t>
      </w:r>
      <w:r w:rsidR="00B8007C" w:rsidRPr="002C3B22">
        <w:rPr>
          <w:rtl/>
        </w:rPr>
        <w:t>:</w:t>
      </w:r>
      <w:r w:rsidRPr="002C3B22">
        <w:rPr>
          <w:rtl/>
        </w:rPr>
        <w:t xml:space="preserve"> ما ذكرهُ العامّة في كُتب التراجم في ترجمة كدير الضبّي</w:t>
      </w:r>
      <w:r w:rsidR="00B8007C" w:rsidRPr="002C3B22">
        <w:rPr>
          <w:rtl/>
        </w:rPr>
        <w:t>،</w:t>
      </w:r>
      <w:r w:rsidRPr="002C3B22">
        <w:rPr>
          <w:rtl/>
        </w:rPr>
        <w:t xml:space="preserve"> وهو أحد صحابة النبي الأكرم </w:t>
      </w:r>
      <w:r w:rsidR="00B8007C" w:rsidRPr="002C3B22">
        <w:rPr>
          <w:rtl/>
        </w:rPr>
        <w:t>(</w:t>
      </w:r>
      <w:r w:rsidRPr="002C3B22">
        <w:rPr>
          <w:rtl/>
        </w:rPr>
        <w:t>صلّى الله عليه وآله وسلّم</w:t>
      </w:r>
      <w:r w:rsidR="00B8007C" w:rsidRPr="002C3B22">
        <w:rPr>
          <w:rtl/>
        </w:rPr>
        <w:t>)،</w:t>
      </w:r>
      <w:r w:rsidRPr="002C3B22">
        <w:rPr>
          <w:rtl/>
        </w:rPr>
        <w:t xml:space="preserve"> وإنّه ذَكرها في تشهّد الصلاة حيث صلّى على النبي وعلى الوصي بلفظ الوصي</w:t>
      </w:r>
      <w:r w:rsidR="00B8007C" w:rsidRPr="002C3B22">
        <w:rPr>
          <w:rtl/>
        </w:rPr>
        <w:t>،</w:t>
      </w:r>
      <w:r w:rsidRPr="002C3B22">
        <w:rPr>
          <w:rtl/>
        </w:rPr>
        <w:t xml:space="preserve"> وهو يُنبئ عن السيرة الموجودة لدى صحابة الرسول </w:t>
      </w:r>
      <w:r w:rsidR="00B8007C" w:rsidRPr="002C3B22">
        <w:rPr>
          <w:rtl/>
        </w:rPr>
        <w:t>(</w:t>
      </w:r>
      <w:r w:rsidRPr="002C3B22">
        <w:rPr>
          <w:rtl/>
        </w:rPr>
        <w:t>صلّى الله عليه وآله وسلّم</w:t>
      </w:r>
      <w:r w:rsidR="00B8007C" w:rsidRPr="002C3B22">
        <w:rPr>
          <w:rtl/>
        </w:rPr>
        <w:t>)</w:t>
      </w:r>
      <w:r w:rsidRPr="002C3B22">
        <w:rPr>
          <w:rtl/>
        </w:rPr>
        <w:t xml:space="preserve"> ممّن كان يتشيّع لأمير المؤمنين </w:t>
      </w:r>
      <w:r w:rsidR="00B8007C" w:rsidRPr="002C3B22">
        <w:rPr>
          <w:rtl/>
        </w:rPr>
        <w:t>(</w:t>
      </w:r>
      <w:r w:rsidRPr="002C3B22">
        <w:rPr>
          <w:rtl/>
        </w:rPr>
        <w:t>عليه السلام</w:t>
      </w:r>
      <w:r w:rsidR="00B8007C" w:rsidRPr="002C3B22">
        <w:rPr>
          <w:rtl/>
        </w:rPr>
        <w:t>)،</w:t>
      </w:r>
      <w:r w:rsidRPr="002C3B22">
        <w:rPr>
          <w:rtl/>
        </w:rPr>
        <w:t xml:space="preserve"> ويظهر من التراجم المشار إليها</w:t>
      </w:r>
      <w:r w:rsidRPr="002C3B22">
        <w:rPr>
          <w:rStyle w:val="libFootnotenumChar"/>
          <w:rtl/>
        </w:rPr>
        <w:t xml:space="preserve"> (1)</w:t>
      </w:r>
      <w:r w:rsidRPr="002C3B22">
        <w:rPr>
          <w:rtl/>
        </w:rPr>
        <w:t xml:space="preserve"> معروفيّة تضعيفه لأجل ذلك</w:t>
      </w:r>
      <w:r w:rsidR="00B8007C" w:rsidRPr="002C3B22">
        <w:rPr>
          <w:rtl/>
        </w:rPr>
        <w:t>.</w:t>
      </w:r>
    </w:p>
    <w:p w:rsidR="00C44444" w:rsidRDefault="00DF0E11" w:rsidP="00B8007C">
      <w:pPr>
        <w:pStyle w:val="libNormal"/>
        <w:rPr>
          <w:rtl/>
        </w:rPr>
      </w:pPr>
      <w:r w:rsidRPr="002C3B22">
        <w:rPr>
          <w:rtl/>
        </w:rPr>
        <w:t>وروى محمد بن سليمان الكوفي القاضي</w:t>
      </w:r>
      <w:r w:rsidR="00B8007C" w:rsidRPr="002C3B22">
        <w:rPr>
          <w:rtl/>
        </w:rPr>
        <w:t>،</w:t>
      </w:r>
      <w:r w:rsidRPr="002C3B22">
        <w:rPr>
          <w:rtl/>
        </w:rPr>
        <w:t xml:space="preserve"> المتوفّى بعد الثلاثمائة هجري قمري في كتابه مناقب أمير المؤمنين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حدّثنا محمد بن منصور</w:t>
      </w:r>
      <w:r w:rsidR="00B8007C" w:rsidRPr="002C3B22">
        <w:rPr>
          <w:rtl/>
        </w:rPr>
        <w:t>،</w:t>
      </w:r>
      <w:r w:rsidRPr="002C3B22">
        <w:rPr>
          <w:rtl/>
        </w:rPr>
        <w:t xml:space="preserve"> عن عثمان بن أبي شيبه</w:t>
      </w:r>
      <w:r w:rsidR="00B8007C" w:rsidRPr="002C3B22">
        <w:rPr>
          <w:rtl/>
        </w:rPr>
        <w:t>،</w:t>
      </w:r>
      <w:r w:rsidRPr="002C3B22">
        <w:rPr>
          <w:rtl/>
        </w:rPr>
        <w:t xml:space="preserve"> عن جرير عن المغيرة</w:t>
      </w:r>
      <w:r w:rsidR="00B8007C" w:rsidRPr="002C3B22">
        <w:rPr>
          <w:rtl/>
        </w:rPr>
        <w:t>،</w:t>
      </w:r>
      <w:r w:rsidRPr="002C3B22">
        <w:rPr>
          <w:rtl/>
        </w:rPr>
        <w:t xml:space="preserve"> عن سمّاك بن سلمة قال</w:t>
      </w:r>
      <w:r w:rsidR="00B8007C" w:rsidRPr="002C3B22">
        <w:rPr>
          <w:rtl/>
        </w:rPr>
        <w:t>:</w:t>
      </w:r>
      <w:r w:rsidRPr="002C3B22">
        <w:rPr>
          <w:rtl/>
        </w:rPr>
        <w:t xml:space="preserve"> دخلتُ على كدير الضبّي حين صلّيت الغداة فقالت لي امرأته</w:t>
      </w:r>
      <w:r w:rsidR="00B8007C" w:rsidRPr="002C3B22">
        <w:rPr>
          <w:rtl/>
        </w:rPr>
        <w:t>:</w:t>
      </w:r>
      <w:r w:rsidRPr="002C3B22">
        <w:rPr>
          <w:rtl/>
        </w:rPr>
        <w:t xml:space="preserve"> ادنوا منه</w:t>
      </w:r>
      <w:r w:rsidR="00B8007C" w:rsidRPr="002C3B22">
        <w:rPr>
          <w:rtl/>
        </w:rPr>
        <w:t>؛</w:t>
      </w:r>
      <w:r w:rsidRPr="002C3B22">
        <w:rPr>
          <w:rtl/>
        </w:rPr>
        <w:t xml:space="preserve"> فإنّه يصلّي فسمعته يقول</w:t>
      </w:r>
      <w:r w:rsidR="00B8007C" w:rsidRPr="002C3B22">
        <w:rPr>
          <w:rtl/>
        </w:rPr>
        <w:t>:</w:t>
      </w:r>
      <w:r w:rsidRPr="002C3B22">
        <w:rPr>
          <w:rtl/>
        </w:rPr>
        <w:t xml:space="preserve"> سلام على النبي والوصي </w:t>
      </w:r>
      <w:r w:rsidRPr="002C3B22">
        <w:rPr>
          <w:rStyle w:val="libFootnotenumChar"/>
          <w:rtl/>
        </w:rPr>
        <w:t>(2)</w:t>
      </w:r>
      <w:r w:rsidR="00B8007C" w:rsidRPr="002C3B22">
        <w:rPr>
          <w:rtl/>
        </w:rPr>
        <w:t>،</w:t>
      </w:r>
      <w:r w:rsidRPr="002C3B22">
        <w:rPr>
          <w:rtl/>
        </w:rPr>
        <w:t xml:space="preserve"> فقلت</w:t>
      </w:r>
      <w:r w:rsidR="00B8007C" w:rsidRPr="002C3B22">
        <w:rPr>
          <w:rtl/>
        </w:rPr>
        <w:t>:</w:t>
      </w:r>
      <w:r w:rsidRPr="002C3B22">
        <w:rPr>
          <w:rtl/>
        </w:rPr>
        <w:t xml:space="preserve"> لا والله</w:t>
      </w:r>
      <w:r w:rsidR="00B8007C" w:rsidRPr="002C3B22">
        <w:rPr>
          <w:rtl/>
        </w:rPr>
        <w:t>،</w:t>
      </w:r>
      <w:r w:rsidRPr="002C3B22">
        <w:rPr>
          <w:rtl/>
        </w:rPr>
        <w:t xml:space="preserve"> لا يراني الله عائداً إليك</w:t>
      </w:r>
      <w:r w:rsidR="00B8007C" w:rsidRPr="002C3B22">
        <w:rPr>
          <w:rtl/>
        </w:rPr>
        <w:t>).</w:t>
      </w:r>
    </w:p>
    <w:p w:rsidR="00C44444" w:rsidRDefault="00DF0E11" w:rsidP="002C3B22">
      <w:pPr>
        <w:pStyle w:val="libNormal"/>
        <w:rPr>
          <w:rtl/>
        </w:rPr>
      </w:pPr>
      <w:r w:rsidRPr="009E7041">
        <w:rPr>
          <w:rtl/>
        </w:rPr>
        <w:t>بل إنّ هناك روايات أخرى تُعدّ أقدم من ذلك عن جماعة كثيرة من الصحابة وهي</w:t>
      </w:r>
      <w:r w:rsidR="00B8007C">
        <w:rPr>
          <w:rtl/>
        </w:rPr>
        <w:t>:</w:t>
      </w:r>
      <w:r w:rsidRPr="009E7041">
        <w:rPr>
          <w:rtl/>
        </w:rPr>
        <w:t xml:space="preserve"> ما روي عن ابن عبّاس في عدّة روايات بسند متّصل عن</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لاحظ التذييل الثالث في خاتمة الفصل الأوّل</w:t>
      </w:r>
      <w:r w:rsidR="00B8007C">
        <w:rPr>
          <w:rtl/>
        </w:rPr>
        <w:t>.</w:t>
      </w:r>
    </w:p>
    <w:p w:rsidR="00C44444" w:rsidRPr="002C3B22" w:rsidRDefault="00DF0E11" w:rsidP="002C3B22">
      <w:pPr>
        <w:pStyle w:val="libFootnote0"/>
        <w:rPr>
          <w:rtl/>
        </w:rPr>
      </w:pPr>
      <w:r w:rsidRPr="009E7041">
        <w:rPr>
          <w:rtl/>
        </w:rPr>
        <w:t>(2) مناقب الإمام علي أمير المؤمنين</w:t>
      </w:r>
      <w:r w:rsidR="00B8007C">
        <w:rPr>
          <w:rtl/>
        </w:rPr>
        <w:t>:</w:t>
      </w:r>
      <w:r w:rsidRPr="009E7041">
        <w:rPr>
          <w:rtl/>
        </w:rPr>
        <w:t xml:space="preserve"> ص386 تصحيح المحمودي</w:t>
      </w:r>
      <w:r w:rsidR="00B8007C">
        <w:rPr>
          <w:rtl/>
        </w:rPr>
        <w:t>،</w:t>
      </w:r>
      <w:r w:rsidRPr="009E7041">
        <w:rPr>
          <w:rtl/>
        </w:rPr>
        <w:t xml:space="preserve"> والحديث رواه كلّ من</w:t>
      </w:r>
      <w:r w:rsidR="00B8007C">
        <w:rPr>
          <w:rtl/>
        </w:rPr>
        <w:t>:</w:t>
      </w:r>
      <w:r w:rsidRPr="009E7041">
        <w:rPr>
          <w:rtl/>
        </w:rPr>
        <w:t xml:space="preserve"> العقيلي</w:t>
      </w:r>
      <w:r w:rsidR="00B8007C">
        <w:rPr>
          <w:rtl/>
        </w:rPr>
        <w:t>،</w:t>
      </w:r>
      <w:r w:rsidRPr="009E7041">
        <w:rPr>
          <w:rtl/>
        </w:rPr>
        <w:t xml:space="preserve"> وابن حجر في ترجمة كدير الضبّي من كتاب الضعفاء ولسان الميزان</w:t>
      </w:r>
      <w:r w:rsidR="00B8007C">
        <w:rPr>
          <w:rtl/>
        </w:rPr>
        <w:t>،</w:t>
      </w:r>
      <w:r w:rsidRPr="009E7041">
        <w:rPr>
          <w:rtl/>
        </w:rPr>
        <w:t xml:space="preserve"> ج4</w:t>
      </w:r>
      <w:r w:rsidR="00B8007C">
        <w:rPr>
          <w:rtl/>
        </w:rPr>
        <w:t>،</w:t>
      </w:r>
      <w:r w:rsidRPr="009E7041">
        <w:rPr>
          <w:rtl/>
        </w:rPr>
        <w:t xml:space="preserve"> ص486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Pr="002C3B22">
        <w:rPr>
          <w:rStyle w:val="libFootnotenumChar"/>
          <w:rtl/>
        </w:rPr>
        <w:t>(1)</w:t>
      </w:r>
      <w:r w:rsidR="00B8007C" w:rsidRPr="002C3B22">
        <w:rPr>
          <w:rtl/>
        </w:rPr>
        <w:t>،</w:t>
      </w:r>
      <w:r w:rsidRPr="002C3B22">
        <w:rPr>
          <w:rtl/>
        </w:rPr>
        <w:t xml:space="preserve"> وسيأتي ذِكرها في الفصل الثاني في الطوائف الروائيّة العامّة</w:t>
      </w:r>
      <w:r w:rsidR="00B8007C" w:rsidRPr="002C3B22">
        <w:rPr>
          <w:rtl/>
        </w:rPr>
        <w:t>،</w:t>
      </w:r>
      <w:r w:rsidRPr="002C3B22">
        <w:rPr>
          <w:rtl/>
        </w:rPr>
        <w:t xml:space="preserve"> كالطائفة الأولى حيث قرنَ فيها الشهادات الثلاث</w:t>
      </w:r>
      <w:r w:rsidR="00B8007C" w:rsidRPr="002C3B22">
        <w:rPr>
          <w:rtl/>
        </w:rPr>
        <w:t>،</w:t>
      </w:r>
      <w:r w:rsidRPr="002C3B22">
        <w:rPr>
          <w:rtl/>
        </w:rPr>
        <w:t xml:space="preserve"> وقريب منه ما رواه الصدوق عن ابن عبّاس بسند متصل عن النبي</w:t>
      </w:r>
      <w:r w:rsidRPr="002C3B22">
        <w:rPr>
          <w:rStyle w:val="libFootnotenumChar"/>
          <w:rtl/>
        </w:rPr>
        <w:t xml:space="preserve"> </w:t>
      </w:r>
      <w:r w:rsidR="00B8007C" w:rsidRPr="002C3B22">
        <w:rPr>
          <w:rtl/>
        </w:rPr>
        <w:t>(</w:t>
      </w:r>
      <w:r w:rsidRPr="002C3B22">
        <w:rPr>
          <w:rtl/>
        </w:rPr>
        <w:t>صلى الله عليه وآله وسلم</w:t>
      </w:r>
      <w:r w:rsidR="00B8007C" w:rsidRPr="002C3B22">
        <w:rPr>
          <w:rtl/>
        </w:rPr>
        <w:t>)</w:t>
      </w:r>
      <w:r w:rsidRPr="002C3B22">
        <w:rPr>
          <w:rStyle w:val="libFootnotenumChar"/>
          <w:rtl/>
        </w:rPr>
        <w:t xml:space="preserve"> (2)</w:t>
      </w:r>
      <w:r w:rsidR="00B8007C" w:rsidRPr="002C3B22">
        <w:rPr>
          <w:rtl/>
        </w:rPr>
        <w:t>،</w:t>
      </w:r>
      <w:r w:rsidRPr="002C3B22">
        <w:rPr>
          <w:rtl/>
        </w:rPr>
        <w:t xml:space="preserve"> وعن الأصبغ بن نباتة عن أمير المؤمنين</w:t>
      </w:r>
      <w:r w:rsidR="00B8007C" w:rsidRPr="002C3B22">
        <w:rPr>
          <w:rtl/>
        </w:rPr>
        <w:t xml:space="preserve"> - </w:t>
      </w:r>
      <w:r w:rsidRPr="002C3B22">
        <w:rPr>
          <w:rtl/>
        </w:rPr>
        <w:t>والأصبغ من أوائل التابعين</w:t>
      </w:r>
      <w:r w:rsidR="00B8007C" w:rsidRPr="002C3B22">
        <w:rPr>
          <w:rtl/>
        </w:rPr>
        <w:t xml:space="preserve"> - </w:t>
      </w:r>
      <w:r w:rsidRPr="002C3B22">
        <w:rPr>
          <w:rtl/>
        </w:rPr>
        <w:t>وهذا ما يُدلّل على أنّ السيرة متقادِمة في الصحابة والتابعين</w:t>
      </w:r>
      <w:r w:rsidR="00B8007C" w:rsidRPr="002C3B22">
        <w:rPr>
          <w:rtl/>
        </w:rPr>
        <w:t>،</w:t>
      </w:r>
      <w:r w:rsidRPr="002C3B22">
        <w:rPr>
          <w:rtl/>
        </w:rPr>
        <w:t xml:space="preserve"> وكذلك ما رواه الفضل بن شاذان</w:t>
      </w:r>
      <w:r w:rsidR="00B8007C" w:rsidRPr="002C3B22">
        <w:rPr>
          <w:rtl/>
        </w:rPr>
        <w:t>،</w:t>
      </w:r>
      <w:r w:rsidRPr="002C3B22">
        <w:rPr>
          <w:rtl/>
        </w:rPr>
        <w:t xml:space="preserve"> عن الأعمش</w:t>
      </w:r>
      <w:r w:rsidR="00B8007C" w:rsidRPr="002C3B22">
        <w:rPr>
          <w:rtl/>
        </w:rPr>
        <w:t>،</w:t>
      </w:r>
      <w:r w:rsidRPr="002C3B22">
        <w:rPr>
          <w:rtl/>
        </w:rPr>
        <w:t xml:space="preserve"> عن جابر</w:t>
      </w:r>
      <w:r w:rsidR="00B8007C" w:rsidRPr="002C3B22">
        <w:rPr>
          <w:rtl/>
        </w:rPr>
        <w:t>،</w:t>
      </w:r>
      <w:r w:rsidRPr="002C3B22">
        <w:rPr>
          <w:rtl/>
        </w:rPr>
        <w:t xml:space="preserve"> عن مجاهد</w:t>
      </w:r>
      <w:r w:rsidR="00B8007C" w:rsidRPr="002C3B22">
        <w:rPr>
          <w:rtl/>
        </w:rPr>
        <w:t>،</w:t>
      </w:r>
      <w:r w:rsidRPr="002C3B22">
        <w:rPr>
          <w:rtl/>
        </w:rPr>
        <w:t xml:space="preserve"> عن عبد الله بن العبّاس</w:t>
      </w:r>
      <w:r w:rsidRPr="002C3B22">
        <w:rPr>
          <w:rStyle w:val="libFootnotenumChar"/>
          <w:rtl/>
        </w:rPr>
        <w:t xml:space="preserve"> (3)</w:t>
      </w:r>
      <w:r w:rsidR="00B8007C" w:rsidRPr="002C3B22">
        <w:rPr>
          <w:rtl/>
        </w:rPr>
        <w:t>،</w:t>
      </w:r>
      <w:r w:rsidRPr="002C3B22">
        <w:rPr>
          <w:rtl/>
        </w:rPr>
        <w:t xml:space="preserve"> وستأتي في الفصل الثاني في الطائفة الأولى من طوائف الروايات العامّة</w:t>
      </w:r>
      <w:r w:rsidR="00B8007C" w:rsidRPr="002C3B22">
        <w:rPr>
          <w:rtl/>
        </w:rPr>
        <w:t>،</w:t>
      </w:r>
      <w:r w:rsidRPr="002C3B22">
        <w:rPr>
          <w:rtl/>
        </w:rPr>
        <w:t xml:space="preserve"> وكذلك ما رواه الفضل بن شاذان عن عبد الله بن مسعود</w:t>
      </w:r>
      <w:r w:rsidRPr="002C3B22">
        <w:rPr>
          <w:rStyle w:val="libFootnotenumChar"/>
          <w:rtl/>
        </w:rPr>
        <w:t xml:space="preserve"> (4)</w:t>
      </w:r>
      <w:r w:rsidR="00B8007C" w:rsidRPr="002C3B22">
        <w:rPr>
          <w:rtl/>
        </w:rPr>
        <w:t>،</w:t>
      </w:r>
      <w:r w:rsidRPr="002C3B22">
        <w:rPr>
          <w:rtl/>
        </w:rPr>
        <w:t xml:space="preserve"> وكذلك روى عنه الفضل بن شاذان</w:t>
      </w:r>
      <w:r w:rsidRPr="002C3B22">
        <w:rPr>
          <w:rStyle w:val="libFootnotenumChar"/>
          <w:rtl/>
        </w:rPr>
        <w:t xml:space="preserve"> (5)</w:t>
      </w:r>
      <w:r w:rsidRPr="002C3B22">
        <w:rPr>
          <w:rtl/>
        </w:rPr>
        <w:t xml:space="preserve"> حديث المعراج من اقتران الشهادات الثلاث</w:t>
      </w:r>
      <w:r w:rsidR="00B8007C" w:rsidRPr="002C3B22">
        <w:rPr>
          <w:rtl/>
        </w:rPr>
        <w:t>.</w:t>
      </w:r>
    </w:p>
    <w:p w:rsidR="00C44444" w:rsidRDefault="00DF0E11" w:rsidP="00B8007C">
      <w:pPr>
        <w:pStyle w:val="libNormal"/>
        <w:rPr>
          <w:rtl/>
        </w:rPr>
      </w:pPr>
      <w:r w:rsidRPr="002C3B22">
        <w:rPr>
          <w:rtl/>
        </w:rPr>
        <w:t>أقول</w:t>
      </w:r>
      <w:r w:rsidR="00B8007C" w:rsidRPr="002C3B22">
        <w:rPr>
          <w:rtl/>
        </w:rPr>
        <w:t>:</w:t>
      </w:r>
      <w:r w:rsidRPr="002C3B22">
        <w:rPr>
          <w:rtl/>
        </w:rPr>
        <w:t xml:space="preserve"> فيظهر من هذه الروايات وغيرها</w:t>
      </w:r>
      <w:r w:rsidR="00B8007C" w:rsidRPr="002C3B22">
        <w:rPr>
          <w:rtl/>
        </w:rPr>
        <w:t>،</w:t>
      </w:r>
      <w:r w:rsidRPr="002C3B22">
        <w:rPr>
          <w:rtl/>
        </w:rPr>
        <w:t xml:space="preserve"> أنّ النبي </w:t>
      </w:r>
      <w:r w:rsidR="00B8007C" w:rsidRPr="002C3B22">
        <w:rPr>
          <w:rtl/>
        </w:rPr>
        <w:t>(</w:t>
      </w:r>
      <w:r w:rsidRPr="002C3B22">
        <w:rPr>
          <w:rtl/>
        </w:rPr>
        <w:t>صلّى الله عليه وآله وسلّم</w:t>
      </w:r>
      <w:r w:rsidR="00B8007C" w:rsidRPr="002C3B22">
        <w:rPr>
          <w:rtl/>
        </w:rPr>
        <w:t>)</w:t>
      </w:r>
      <w:r w:rsidRPr="002C3B22">
        <w:rPr>
          <w:rtl/>
        </w:rPr>
        <w:t xml:space="preserve"> حرّضَ على اقتران الشهادات الثلاث في عدّة مواطن</w:t>
      </w:r>
      <w:r w:rsidR="00B8007C" w:rsidRPr="002C3B22">
        <w:rPr>
          <w:rtl/>
        </w:rPr>
        <w:t>؛</w:t>
      </w:r>
      <w:r w:rsidRPr="002C3B22">
        <w:rPr>
          <w:rtl/>
        </w:rPr>
        <w:t xml:space="preserve"> لدفع المسلمين على الاعتياد على ذِكر الشهادة الثالثة كلّما ذكروا الشهادتين</w:t>
      </w:r>
      <w:r w:rsidR="00B8007C" w:rsidRPr="002C3B22">
        <w:rPr>
          <w:rtl/>
        </w:rPr>
        <w:t>،</w:t>
      </w:r>
      <w:r w:rsidRPr="002C3B22">
        <w:rPr>
          <w:rtl/>
        </w:rPr>
        <w:t xml:space="preserve"> وجعلها شعاراً لهم في كلّ المواطن والشعائر العباديّة ومنها الأذان</w:t>
      </w:r>
      <w:r w:rsidR="00B8007C" w:rsidRPr="002C3B22">
        <w:rPr>
          <w:rtl/>
        </w:rPr>
        <w:t>،</w:t>
      </w:r>
      <w:r w:rsidRPr="002C3B22">
        <w:rPr>
          <w:rtl/>
        </w:rPr>
        <w:t xml:space="preserve"> وقد روى الصدوق بإسناده في كمال الدين</w:t>
      </w:r>
      <w:r w:rsidRPr="002C3B22">
        <w:rPr>
          <w:rStyle w:val="libFootnotenumChar"/>
          <w:rtl/>
        </w:rPr>
        <w:t xml:space="preserve"> (6)</w:t>
      </w:r>
      <w:r w:rsidRPr="002C3B22">
        <w:rPr>
          <w:rtl/>
        </w:rPr>
        <w:t xml:space="preserve"> عن أبي الطفيل عامر بن واثلة اقتران الشهادات الثلاث</w:t>
      </w:r>
      <w:r w:rsidR="00B8007C" w:rsidRPr="002C3B22">
        <w:rPr>
          <w:rtl/>
        </w:rPr>
        <w:t>،</w:t>
      </w:r>
      <w:r w:rsidRPr="002C3B22">
        <w:rPr>
          <w:rtl/>
        </w:rPr>
        <w:t xml:space="preserve"> وهناك روايات أخرى في الفصل الثاني رواها الطبراني</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الفضائل لابن شاذان</w:t>
      </w:r>
      <w:r w:rsidR="00B8007C" w:rsidRPr="002C3B22">
        <w:rPr>
          <w:rtl/>
        </w:rPr>
        <w:t>:</w:t>
      </w:r>
      <w:r w:rsidRPr="002C3B22">
        <w:rPr>
          <w:rtl/>
        </w:rPr>
        <w:t xml:space="preserve"> ص93</w:t>
      </w:r>
      <w:r w:rsidR="00B8007C" w:rsidRPr="002C3B22">
        <w:rPr>
          <w:rtl/>
        </w:rPr>
        <w:t>،</w:t>
      </w:r>
      <w:r w:rsidRPr="002C3B22">
        <w:rPr>
          <w:rtl/>
        </w:rPr>
        <w:t xml:space="preserve"> البحار</w:t>
      </w:r>
      <w:r w:rsidR="00B8007C" w:rsidRPr="002C3B22">
        <w:rPr>
          <w:rtl/>
        </w:rPr>
        <w:t>:</w:t>
      </w:r>
      <w:r w:rsidRPr="002C3B22">
        <w:rPr>
          <w:rtl/>
        </w:rPr>
        <w:t xml:space="preserve"> ج38</w:t>
      </w:r>
      <w:r w:rsidR="00B8007C" w:rsidRPr="002C3B22">
        <w:rPr>
          <w:rtl/>
        </w:rPr>
        <w:t>،</w:t>
      </w:r>
      <w:r w:rsidRPr="002C3B22">
        <w:rPr>
          <w:rtl/>
        </w:rPr>
        <w:t xml:space="preserve"> ص318</w:t>
      </w:r>
      <w:r w:rsidR="00B8007C" w:rsidRPr="002C3B22">
        <w:rPr>
          <w:rtl/>
        </w:rPr>
        <w:t>.</w:t>
      </w:r>
    </w:p>
    <w:p w:rsidR="00C44444" w:rsidRPr="002C3B22" w:rsidRDefault="00DF0E11" w:rsidP="002C3B22">
      <w:pPr>
        <w:pStyle w:val="libFootnote0"/>
        <w:rPr>
          <w:rtl/>
        </w:rPr>
      </w:pPr>
      <w:r w:rsidRPr="009E7041">
        <w:rPr>
          <w:rtl/>
        </w:rPr>
        <w:t>(2) توحيد الصدوق</w:t>
      </w:r>
      <w:r w:rsidR="00B8007C">
        <w:rPr>
          <w:rtl/>
        </w:rPr>
        <w:t>:</w:t>
      </w:r>
      <w:r w:rsidRPr="009E7041">
        <w:rPr>
          <w:rtl/>
        </w:rPr>
        <w:t xml:space="preserve"> ص279</w:t>
      </w:r>
      <w:r w:rsidR="00B8007C">
        <w:rPr>
          <w:rtl/>
        </w:rPr>
        <w:t xml:space="preserve"> - </w:t>
      </w:r>
      <w:r w:rsidRPr="009E7041">
        <w:rPr>
          <w:rtl/>
        </w:rPr>
        <w:t>282، ح4</w:t>
      </w:r>
      <w:r w:rsidR="00B8007C">
        <w:rPr>
          <w:rtl/>
        </w:rPr>
        <w:t>،</w:t>
      </w:r>
      <w:r w:rsidRPr="009E7041">
        <w:rPr>
          <w:rtl/>
        </w:rPr>
        <w:t xml:space="preserve"> ح1</w:t>
      </w:r>
      <w:r w:rsidR="00B8007C">
        <w:rPr>
          <w:rtl/>
        </w:rPr>
        <w:t>.</w:t>
      </w:r>
    </w:p>
    <w:p w:rsidR="00C44444" w:rsidRPr="002C3B22" w:rsidRDefault="00DF0E11" w:rsidP="002C3B22">
      <w:pPr>
        <w:pStyle w:val="libFootnote0"/>
        <w:rPr>
          <w:rtl/>
        </w:rPr>
      </w:pPr>
      <w:r w:rsidRPr="009E7041">
        <w:rPr>
          <w:rtl/>
        </w:rPr>
        <w:t>(3) الفضائل لابن شاذان</w:t>
      </w:r>
      <w:r w:rsidR="00B8007C">
        <w:rPr>
          <w:rtl/>
        </w:rPr>
        <w:t>:</w:t>
      </w:r>
      <w:r w:rsidRPr="009E7041">
        <w:rPr>
          <w:rtl/>
        </w:rPr>
        <w:t xml:space="preserve"> ص83</w:t>
      </w:r>
      <w:r w:rsidR="00B8007C">
        <w:rPr>
          <w:rtl/>
        </w:rPr>
        <w:t>،</w:t>
      </w:r>
      <w:r w:rsidRPr="009E7041">
        <w:rPr>
          <w:rtl/>
        </w:rPr>
        <w:t xml:space="preserve"> الخصال للصدوق</w:t>
      </w:r>
      <w:r w:rsidR="00B8007C">
        <w:rPr>
          <w:rtl/>
        </w:rPr>
        <w:t>:</w:t>
      </w:r>
      <w:r w:rsidRPr="009E7041">
        <w:rPr>
          <w:rtl/>
        </w:rPr>
        <w:t xml:space="preserve"> ج1</w:t>
      </w:r>
      <w:r w:rsidR="00B8007C">
        <w:rPr>
          <w:rtl/>
        </w:rPr>
        <w:t>،</w:t>
      </w:r>
      <w:r w:rsidRPr="009E7041">
        <w:rPr>
          <w:rtl/>
        </w:rPr>
        <w:t xml:space="preserve"> ص323</w:t>
      </w:r>
      <w:r w:rsidR="00B8007C">
        <w:rPr>
          <w:rtl/>
        </w:rPr>
        <w:t>.</w:t>
      </w:r>
    </w:p>
    <w:p w:rsidR="00C44444" w:rsidRPr="002C3B22" w:rsidRDefault="00DF0E11" w:rsidP="002C3B22">
      <w:pPr>
        <w:pStyle w:val="libFootnote0"/>
        <w:rPr>
          <w:rtl/>
        </w:rPr>
      </w:pPr>
      <w:r w:rsidRPr="009E7041">
        <w:rPr>
          <w:rtl/>
        </w:rPr>
        <w:t>(4) الفضائل لابن شاذان</w:t>
      </w:r>
      <w:r w:rsidR="00B8007C">
        <w:rPr>
          <w:rtl/>
        </w:rPr>
        <w:t>:</w:t>
      </w:r>
      <w:r w:rsidRPr="009E7041">
        <w:rPr>
          <w:rtl/>
        </w:rPr>
        <w:t xml:space="preserve"> ص152</w:t>
      </w:r>
      <w:r w:rsidR="00B8007C">
        <w:rPr>
          <w:rtl/>
        </w:rPr>
        <w:t>.</w:t>
      </w:r>
    </w:p>
    <w:p w:rsidR="00C44444" w:rsidRPr="002C3B22" w:rsidRDefault="00DF0E11" w:rsidP="002C3B22">
      <w:pPr>
        <w:pStyle w:val="libFootnote0"/>
        <w:rPr>
          <w:rtl/>
        </w:rPr>
      </w:pPr>
      <w:r w:rsidRPr="009E7041">
        <w:rPr>
          <w:rtl/>
        </w:rPr>
        <w:t>(5) الفضائل لابن شاذان</w:t>
      </w:r>
      <w:r w:rsidR="00B8007C">
        <w:rPr>
          <w:rtl/>
        </w:rPr>
        <w:t>:</w:t>
      </w:r>
      <w:r w:rsidRPr="009E7041">
        <w:rPr>
          <w:rtl/>
        </w:rPr>
        <w:t xml:space="preserve"> ص153</w:t>
      </w:r>
      <w:r w:rsidR="00B8007C">
        <w:rPr>
          <w:rtl/>
        </w:rPr>
        <w:t>.</w:t>
      </w:r>
    </w:p>
    <w:p w:rsidR="00C44444" w:rsidRPr="002C3B22" w:rsidRDefault="00DF0E11" w:rsidP="002C3B22">
      <w:pPr>
        <w:pStyle w:val="libFootnote0"/>
        <w:rPr>
          <w:rtl/>
        </w:rPr>
      </w:pPr>
      <w:r w:rsidRPr="009E7041">
        <w:rPr>
          <w:rtl/>
        </w:rPr>
        <w:t>(6) كمال الدين</w:t>
      </w:r>
      <w:r w:rsidR="00B8007C">
        <w:rPr>
          <w:rtl/>
        </w:rPr>
        <w:t>:</w:t>
      </w:r>
      <w:r w:rsidRPr="009E7041">
        <w:rPr>
          <w:rtl/>
        </w:rPr>
        <w:t xml:space="preserve"> ص294</w:t>
      </w:r>
      <w:r w:rsidR="00B8007C">
        <w:rPr>
          <w:rtl/>
        </w:rPr>
        <w:t xml:space="preserve"> - </w:t>
      </w:r>
      <w:r w:rsidRPr="009E7041">
        <w:rPr>
          <w:rtl/>
        </w:rPr>
        <w:t>296، ح3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والحافظ ابن عساكر</w:t>
      </w:r>
      <w:r w:rsidR="00B8007C" w:rsidRPr="002C3B22">
        <w:rPr>
          <w:rtl/>
        </w:rPr>
        <w:t>،</w:t>
      </w:r>
      <w:r w:rsidRPr="002C3B22">
        <w:rPr>
          <w:rtl/>
        </w:rPr>
        <w:t xml:space="preserve"> والسيوطي</w:t>
      </w:r>
      <w:r w:rsidR="00B8007C" w:rsidRPr="002C3B22">
        <w:rPr>
          <w:rtl/>
        </w:rPr>
        <w:t>،</w:t>
      </w:r>
      <w:r w:rsidRPr="002C3B22">
        <w:rPr>
          <w:rtl/>
        </w:rPr>
        <w:t xml:space="preserve"> وابن عدي وغيرهم</w:t>
      </w:r>
      <w:r w:rsidR="00B8007C" w:rsidRPr="002C3B22">
        <w:rPr>
          <w:rtl/>
        </w:rPr>
        <w:t>،</w:t>
      </w:r>
      <w:r w:rsidRPr="002C3B22">
        <w:rPr>
          <w:rtl/>
        </w:rPr>
        <w:t xml:space="preserve"> عن أنس بن مالك</w:t>
      </w:r>
      <w:r w:rsidR="00B8007C" w:rsidRPr="002C3B22">
        <w:rPr>
          <w:rtl/>
        </w:rPr>
        <w:t>،</w:t>
      </w:r>
      <w:r w:rsidRPr="002C3B22">
        <w:rPr>
          <w:rtl/>
        </w:rPr>
        <w:t xml:space="preserve"> وجابر بن عبد الله الأنصاري</w:t>
      </w:r>
      <w:r w:rsidR="00B8007C" w:rsidRPr="002C3B22">
        <w:rPr>
          <w:rtl/>
        </w:rPr>
        <w:t>،</w:t>
      </w:r>
      <w:r w:rsidRPr="002C3B22">
        <w:rPr>
          <w:rtl/>
        </w:rPr>
        <w:t xml:space="preserve"> وأبي الحمراء خادم الرسول</w:t>
      </w:r>
      <w:r w:rsidR="00B8007C" w:rsidRPr="002C3B22">
        <w:rPr>
          <w:rtl/>
        </w:rPr>
        <w:t>،</w:t>
      </w:r>
      <w:r w:rsidRPr="002C3B22">
        <w:rPr>
          <w:rtl/>
        </w:rPr>
        <w:t xml:space="preserve"> وغيرهم من الصحابة في اقتران الشهادات الثلاث وكلّها من كُتب ومصادر العامّة</w:t>
      </w:r>
      <w:r w:rsidRPr="002C3B22">
        <w:rPr>
          <w:rStyle w:val="libFootnotenumChar"/>
          <w:rtl/>
        </w:rPr>
        <w:t xml:space="preserve"> (1)</w:t>
      </w:r>
      <w:r w:rsidR="00B8007C" w:rsidRPr="002C3B22">
        <w:rPr>
          <w:rStyle w:val="libFootnotenumChar"/>
          <w:rtl/>
        </w:rPr>
        <w:t>.</w:t>
      </w:r>
    </w:p>
    <w:p w:rsidR="00C44444" w:rsidRPr="0039261C" w:rsidRDefault="00DF0E11" w:rsidP="0039261C">
      <w:pPr>
        <w:pStyle w:val="Heading3"/>
        <w:rPr>
          <w:rtl/>
        </w:rPr>
      </w:pPr>
      <w:bookmarkStart w:id="21" w:name="_Toc424376433"/>
      <w:r w:rsidRPr="009E7041">
        <w:rPr>
          <w:rtl/>
        </w:rPr>
        <w:t>المحطّةُ الثانية</w:t>
      </w:r>
      <w:r w:rsidR="00B8007C">
        <w:rPr>
          <w:rtl/>
        </w:rPr>
        <w:t>:</w:t>
      </w:r>
      <w:bookmarkEnd w:id="21"/>
    </w:p>
    <w:p w:rsidR="00C44444" w:rsidRDefault="00DF0E11" w:rsidP="002C3B22">
      <w:pPr>
        <w:pStyle w:val="libNormal"/>
        <w:rPr>
          <w:rtl/>
        </w:rPr>
      </w:pPr>
      <w:r w:rsidRPr="009E7041">
        <w:rPr>
          <w:rtl/>
        </w:rPr>
        <w:t>ما يظهر من سيرة الطالبيين في حلب</w:t>
      </w:r>
      <w:r w:rsidR="00B8007C">
        <w:rPr>
          <w:rtl/>
        </w:rPr>
        <w:t>،</w:t>
      </w:r>
      <w:r w:rsidRPr="009E7041">
        <w:rPr>
          <w:rtl/>
        </w:rPr>
        <w:t xml:space="preserve"> والشام</w:t>
      </w:r>
      <w:r w:rsidR="00B8007C">
        <w:rPr>
          <w:rtl/>
        </w:rPr>
        <w:t>،</w:t>
      </w:r>
      <w:r w:rsidRPr="009E7041">
        <w:rPr>
          <w:rtl/>
        </w:rPr>
        <w:t xml:space="preserve"> ومصر من التأذين بالشهادة الثالثة</w:t>
      </w:r>
      <w:r w:rsidR="00B8007C">
        <w:rPr>
          <w:rtl/>
        </w:rPr>
        <w:t>،</w:t>
      </w:r>
      <w:r w:rsidRPr="009E7041">
        <w:rPr>
          <w:rtl/>
        </w:rPr>
        <w:t xml:space="preserve"> عندما تسلّموا سدّة الحكم في أواخر القرن الثالث الهجري وأوائل القرن الرابع وطواله</w:t>
      </w:r>
      <w:r w:rsidR="00B8007C">
        <w:rPr>
          <w:rtl/>
        </w:rPr>
        <w:t>،</w:t>
      </w:r>
      <w:r w:rsidRPr="009E7041">
        <w:rPr>
          <w:rtl/>
        </w:rPr>
        <w:t xml:space="preserve"> وإليك هذه النصوص التاريخيّة</w:t>
      </w:r>
      <w:r w:rsidR="00B8007C">
        <w:rPr>
          <w:rtl/>
        </w:rPr>
        <w:t>:</w:t>
      </w:r>
    </w:p>
    <w:p w:rsidR="00C44444" w:rsidRDefault="00DF0E11" w:rsidP="00B8007C">
      <w:pPr>
        <w:pStyle w:val="libNormal"/>
        <w:rPr>
          <w:rtl/>
        </w:rPr>
      </w:pPr>
      <w:r w:rsidRPr="002C3B22">
        <w:rPr>
          <w:rtl/>
        </w:rPr>
        <w:t>1</w:t>
      </w:r>
      <w:r w:rsidR="00B8007C" w:rsidRPr="002C3B22">
        <w:rPr>
          <w:rtl/>
        </w:rPr>
        <w:t xml:space="preserve"> - </w:t>
      </w:r>
      <w:r w:rsidRPr="002C3B22">
        <w:rPr>
          <w:rtl/>
        </w:rPr>
        <w:t>ما ذكرهُ ابن العديم في كتابه بغية الطلب في تاريخ حلب</w:t>
      </w:r>
      <w:r w:rsidR="00B8007C" w:rsidRPr="002C3B22">
        <w:rPr>
          <w:rtl/>
        </w:rPr>
        <w:t>،</w:t>
      </w:r>
      <w:r w:rsidRPr="002C3B22">
        <w:rPr>
          <w:rtl/>
        </w:rPr>
        <w:t xml:space="preserve"> روى بسنده عن أبي بكر الصولي</w:t>
      </w:r>
      <w:r w:rsidR="00B8007C" w:rsidRPr="002C3B22">
        <w:rPr>
          <w:rtl/>
        </w:rPr>
        <w:t>:</w:t>
      </w:r>
      <w:r w:rsidRPr="002C3B22">
        <w:rPr>
          <w:rtl/>
        </w:rPr>
        <w:t xml:space="preserve"> أنّه لمّا أُجلس أحمد بن عبد الله</w:t>
      </w:r>
      <w:r w:rsidR="00B8007C" w:rsidRPr="002C3B22">
        <w:rPr>
          <w:rtl/>
        </w:rPr>
        <w:t xml:space="preserve"> - </w:t>
      </w:r>
      <w:r w:rsidRPr="002C3B22">
        <w:rPr>
          <w:rtl/>
        </w:rPr>
        <w:t>وهو الخارج بالشام في أيّام المكتفي بالله</w:t>
      </w:r>
      <w:r w:rsidR="00B8007C" w:rsidRPr="002C3B22">
        <w:rPr>
          <w:rtl/>
        </w:rPr>
        <w:t>،</w:t>
      </w:r>
      <w:r w:rsidRPr="002C3B22">
        <w:rPr>
          <w:rtl/>
        </w:rPr>
        <w:t xml:space="preserve"> وكان ينتمي إلى الطالبيين وهو المعروف بصاحب الخال وقُتل بالدكّة في سنة إحدى وتسعين ومائتين </w:t>
      </w:r>
      <w:r w:rsidR="00B8007C" w:rsidRPr="002C3B22">
        <w:rPr>
          <w:rtl/>
        </w:rPr>
        <w:t>(</w:t>
      </w:r>
      <w:r w:rsidRPr="002C3B22">
        <w:rPr>
          <w:rtl/>
        </w:rPr>
        <w:t>291 هجري قمري)</w:t>
      </w:r>
      <w:r w:rsidR="00B8007C" w:rsidRPr="002C3B22">
        <w:rPr>
          <w:rtl/>
        </w:rPr>
        <w:t xml:space="preserve"> - </w:t>
      </w:r>
      <w:r w:rsidRPr="002C3B22">
        <w:rPr>
          <w:rtl/>
        </w:rPr>
        <w:t>على سدّة الحكم</w:t>
      </w:r>
      <w:r w:rsidR="00B8007C" w:rsidRPr="002C3B22">
        <w:rPr>
          <w:rtl/>
        </w:rPr>
        <w:t>،</w:t>
      </w:r>
      <w:r w:rsidRPr="002C3B22">
        <w:rPr>
          <w:rtl/>
        </w:rPr>
        <w:t xml:space="preserve"> سار أحمد بن عبد الله إلى حمص ودُعي له بها وبكورها</w:t>
      </w:r>
      <w:r w:rsidR="00B8007C" w:rsidRPr="002C3B22">
        <w:rPr>
          <w:rtl/>
        </w:rPr>
        <w:t>،</w:t>
      </w:r>
      <w:r w:rsidRPr="002C3B22">
        <w:rPr>
          <w:rtl/>
        </w:rPr>
        <w:t xml:space="preserve"> وأمَرهم بأن يُصلّوا الجمعة أربع ركعات</w:t>
      </w:r>
      <w:r w:rsidR="00B8007C" w:rsidRPr="002C3B22">
        <w:rPr>
          <w:rtl/>
        </w:rPr>
        <w:t>،</w:t>
      </w:r>
      <w:r w:rsidRPr="002C3B22">
        <w:rPr>
          <w:rtl/>
        </w:rPr>
        <w:t xml:space="preserve"> وأن يَخطبوا بعد الظهر ويكون أذانهم</w:t>
      </w:r>
      <w:r w:rsidR="00B8007C" w:rsidRPr="002C3B22">
        <w:rPr>
          <w:rtl/>
        </w:rPr>
        <w:t>:</w:t>
      </w:r>
      <w:r w:rsidRPr="002C3B22">
        <w:rPr>
          <w:rtl/>
        </w:rPr>
        <w:t xml:space="preserve"> أشهدُ أنّ محمّداً رسول الله</w:t>
      </w:r>
      <w:r w:rsidR="00B8007C" w:rsidRPr="002C3B22">
        <w:rPr>
          <w:rtl/>
        </w:rPr>
        <w:t>،</w:t>
      </w:r>
      <w:r w:rsidRPr="002C3B22">
        <w:rPr>
          <w:rtl/>
        </w:rPr>
        <w:t xml:space="preserve"> أشهدُ أنّ عليّاً وليّ المؤمنين</w:t>
      </w:r>
      <w:r w:rsidR="00B8007C" w:rsidRPr="002C3B22">
        <w:rPr>
          <w:rtl/>
        </w:rPr>
        <w:t>،</w:t>
      </w:r>
      <w:r w:rsidRPr="002C3B22">
        <w:rPr>
          <w:rtl/>
        </w:rPr>
        <w:t xml:space="preserve"> حيّ على خير العمل</w:t>
      </w:r>
      <w:r w:rsidR="00B8007C" w:rsidRPr="002C3B22">
        <w:rPr>
          <w:rtl/>
        </w:rPr>
        <w:t>،</w:t>
      </w:r>
      <w:r w:rsidRPr="002C3B22">
        <w:rPr>
          <w:rtl/>
        </w:rPr>
        <w:t xml:space="preserve"> وضَربَ الدراهم والدنانير وكُتب عليها</w:t>
      </w:r>
      <w:r w:rsidR="00B8007C" w:rsidRPr="002C3B22">
        <w:rPr>
          <w:rtl/>
        </w:rPr>
        <w:t>:</w:t>
      </w:r>
      <w:r w:rsidRPr="002C3B22">
        <w:rPr>
          <w:rtl/>
        </w:rPr>
        <w:t xml:space="preserve"> </w:t>
      </w:r>
      <w:r w:rsidR="00B8007C" w:rsidRPr="002C3B22">
        <w:rPr>
          <w:rtl/>
        </w:rPr>
        <w:t>(</w:t>
      </w:r>
      <w:r w:rsidRPr="002C3B22">
        <w:rPr>
          <w:rtl/>
        </w:rPr>
        <w:t>الهادي المهدي</w:t>
      </w:r>
      <w:r w:rsidR="00B8007C" w:rsidRPr="002C3B22">
        <w:rPr>
          <w:rtl/>
        </w:rPr>
        <w:t>،</w:t>
      </w:r>
      <w:r w:rsidRPr="002C3B22">
        <w:rPr>
          <w:rtl/>
        </w:rPr>
        <w:t xml:space="preserve">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جَاء الْحَقُّ وَزَهَقَ الْبَاطِلُ إِنَّ الْبَاطِلَ كَانَ زَهُوقاً</w:t>
      </w:r>
      <w:r w:rsidR="00B8007C" w:rsidRPr="004D0341">
        <w:rPr>
          <w:rStyle w:val="libAlaemChar"/>
          <w:rFonts w:hint="cs"/>
          <w:rtl/>
        </w:rPr>
        <w:t>))</w:t>
      </w:r>
      <w:r w:rsidR="00B8007C" w:rsidRPr="002C3B22">
        <w:rPr>
          <w:rtl/>
        </w:rPr>
        <w:t>،</w:t>
      </w:r>
      <w:r w:rsidRPr="002C3B22">
        <w:rPr>
          <w:rtl/>
        </w:rPr>
        <w:t xml:space="preserve"> وعلى الجانب الآخر</w:t>
      </w:r>
      <w:r w:rsidR="00B8007C" w:rsidRPr="002C3B22">
        <w:rPr>
          <w:rtl/>
        </w:rPr>
        <w:t>:</w:t>
      </w:r>
      <w:r w:rsidRPr="002C3B22">
        <w:rPr>
          <w:rStyle w:val="libAieChar"/>
          <w:rFonts w:hint="cs"/>
          <w:rtl/>
        </w:rPr>
        <w:t xml:space="preserve"> </w:t>
      </w:r>
      <w:r w:rsidR="00B8007C" w:rsidRPr="004D0341">
        <w:rPr>
          <w:rStyle w:val="libAlaemChar"/>
          <w:rFonts w:hint="cs"/>
          <w:rtl/>
        </w:rPr>
        <w:t>(</w:t>
      </w:r>
      <w:r w:rsidRPr="002C3B22">
        <w:rPr>
          <w:rStyle w:val="libAieChar"/>
          <w:rFonts w:hint="cs"/>
          <w:rtl/>
        </w:rPr>
        <w:t>قُل لاَ أَسْأَلُكُمْ عَلَيْهِ أَجْراً إِلاّ الْمَوَدَّةَ فِي الْقُرْبَى</w:t>
      </w:r>
      <w:r w:rsidR="00B8007C" w:rsidRPr="004D0341">
        <w:rPr>
          <w:rStyle w:val="libAlaemChar"/>
          <w:rFonts w:hint="cs"/>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9E7041">
        <w:rPr>
          <w:rtl/>
        </w:rPr>
        <w:t>(1) ملحقات إحقاق الحق</w:t>
      </w:r>
      <w:r w:rsidR="00B8007C">
        <w:rPr>
          <w:rtl/>
        </w:rPr>
        <w:t>:</w:t>
      </w:r>
      <w:r w:rsidRPr="009E7041">
        <w:rPr>
          <w:rtl/>
        </w:rPr>
        <w:t xml:space="preserve"> ج16</w:t>
      </w:r>
      <w:r w:rsidR="00B8007C">
        <w:rPr>
          <w:rtl/>
        </w:rPr>
        <w:t>،</w:t>
      </w:r>
      <w:r w:rsidRPr="009E7041">
        <w:rPr>
          <w:rtl/>
        </w:rPr>
        <w:t xml:space="preserve"> ص468</w:t>
      </w:r>
      <w:r w:rsidR="00B8007C">
        <w:rPr>
          <w:rtl/>
        </w:rPr>
        <w:t xml:space="preserve"> - </w:t>
      </w:r>
      <w:r w:rsidRPr="009E7041">
        <w:rPr>
          <w:rtl/>
        </w:rPr>
        <w:t>493</w:t>
      </w:r>
      <w:r w:rsidR="00B8007C">
        <w:rPr>
          <w:rtl/>
        </w:rPr>
        <w:t>.</w:t>
      </w:r>
    </w:p>
    <w:p w:rsidR="00C44444" w:rsidRPr="002C3B22" w:rsidRDefault="00DF0E11" w:rsidP="002C3B22">
      <w:pPr>
        <w:pStyle w:val="libFootnote0"/>
        <w:rPr>
          <w:rtl/>
        </w:rPr>
      </w:pPr>
      <w:r w:rsidRPr="009E7041">
        <w:rPr>
          <w:rtl/>
        </w:rPr>
        <w:t>(2) بُغية الطلب في أخبار حلب</w:t>
      </w:r>
      <w:r w:rsidR="00B8007C">
        <w:rPr>
          <w:rtl/>
        </w:rPr>
        <w:t>:</w:t>
      </w:r>
      <w:r w:rsidRPr="009E7041">
        <w:rPr>
          <w:rtl/>
        </w:rPr>
        <w:t xml:space="preserve"> ج2</w:t>
      </w:r>
      <w:r w:rsidR="00B8007C">
        <w:rPr>
          <w:rtl/>
        </w:rPr>
        <w:t>،</w:t>
      </w:r>
      <w:r w:rsidRPr="009E7041">
        <w:rPr>
          <w:rtl/>
        </w:rPr>
        <w:t xml:space="preserve"> ص944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2</w:t>
      </w:r>
      <w:r w:rsidR="00B8007C" w:rsidRPr="002C3B22">
        <w:rPr>
          <w:rtl/>
        </w:rPr>
        <w:t xml:space="preserve"> - </w:t>
      </w:r>
      <w:r w:rsidRPr="002C3B22">
        <w:rPr>
          <w:rtl/>
        </w:rPr>
        <w:t xml:space="preserve">ما ذكرهُ أبو عبد الله محمّد بن علي بن حمّاد في كتابه </w:t>
      </w:r>
      <w:r w:rsidR="00B8007C" w:rsidRPr="002C3B22">
        <w:rPr>
          <w:rtl/>
        </w:rPr>
        <w:t>(</w:t>
      </w:r>
      <w:r w:rsidRPr="002C3B22">
        <w:rPr>
          <w:rtl/>
        </w:rPr>
        <w:t>أخبار ملوك بني عبيد</w:t>
      </w:r>
      <w:r w:rsidR="00B8007C" w:rsidRPr="002C3B22">
        <w:rPr>
          <w:rtl/>
        </w:rPr>
        <w:t>)،</w:t>
      </w:r>
      <w:r w:rsidRPr="002C3B22">
        <w:rPr>
          <w:rtl/>
        </w:rPr>
        <w:t xml:space="preserve"> في ترجمة عبيد الله ابن محمد الطالبي </w:t>
      </w:r>
      <w:r w:rsidRPr="002C3B22">
        <w:rPr>
          <w:rStyle w:val="libFootnotenumChar"/>
          <w:rtl/>
        </w:rPr>
        <w:t>(1)</w:t>
      </w:r>
      <w:r w:rsidRPr="002C3B22">
        <w:rPr>
          <w:rtl/>
        </w:rPr>
        <w:t xml:space="preserve"> المتوفّى سنة </w:t>
      </w:r>
      <w:r w:rsidR="00B8007C" w:rsidRPr="002C3B22">
        <w:rPr>
          <w:rtl/>
        </w:rPr>
        <w:t>(</w:t>
      </w:r>
      <w:r w:rsidRPr="002C3B22">
        <w:rPr>
          <w:rtl/>
        </w:rPr>
        <w:t>322 هجريّة قمريّة</w:t>
      </w:r>
      <w:r w:rsidR="00B8007C" w:rsidRPr="002C3B22">
        <w:rPr>
          <w:rtl/>
        </w:rPr>
        <w:t>)،</w:t>
      </w:r>
      <w:r w:rsidRPr="002C3B22">
        <w:rPr>
          <w:rtl/>
        </w:rPr>
        <w:t xml:space="preserve"> مؤسّس الدولة العبيديّة في مصر قال</w:t>
      </w:r>
      <w:r w:rsidR="00B8007C" w:rsidRPr="002C3B22">
        <w:rPr>
          <w:rtl/>
        </w:rPr>
        <w:t>:</w:t>
      </w:r>
      <w:r w:rsidRPr="002C3B22">
        <w:rPr>
          <w:rtl/>
        </w:rPr>
        <w:t xml:space="preserve"> </w:t>
      </w:r>
      <w:r w:rsidR="00B8007C" w:rsidRPr="002C3B22">
        <w:rPr>
          <w:rtl/>
        </w:rPr>
        <w:t>(</w:t>
      </w:r>
      <w:r w:rsidRPr="002C3B22">
        <w:rPr>
          <w:rtl/>
        </w:rPr>
        <w:t>وكان ممّا أحدثَ عبيد الله أن</w:t>
      </w:r>
      <w:r w:rsidR="00B8007C" w:rsidRPr="002C3B22">
        <w:rPr>
          <w:rtl/>
        </w:rPr>
        <w:t>:</w:t>
      </w:r>
      <w:r w:rsidRPr="002C3B22">
        <w:rPr>
          <w:rtl/>
        </w:rPr>
        <w:t xml:space="preserve"> قطعَ صلاة التراويح في شهر رمضان</w:t>
      </w:r>
      <w:r w:rsidR="00B8007C" w:rsidRPr="002C3B22">
        <w:rPr>
          <w:rtl/>
        </w:rPr>
        <w:t>،</w:t>
      </w:r>
      <w:r w:rsidRPr="002C3B22">
        <w:rPr>
          <w:rtl/>
        </w:rPr>
        <w:t xml:space="preserve"> وأمرَ بالصيام يومين قبله</w:t>
      </w:r>
      <w:r w:rsidR="00B8007C" w:rsidRPr="002C3B22">
        <w:rPr>
          <w:rtl/>
        </w:rPr>
        <w:t>،</w:t>
      </w:r>
      <w:r w:rsidRPr="002C3B22">
        <w:rPr>
          <w:rtl/>
        </w:rPr>
        <w:t xml:space="preserve"> وقنتَ قبل صلاة الجمعة قبل الركوع</w:t>
      </w:r>
      <w:r w:rsidR="00B8007C" w:rsidRPr="002C3B22">
        <w:rPr>
          <w:rtl/>
        </w:rPr>
        <w:t>،</w:t>
      </w:r>
      <w:r w:rsidRPr="002C3B22">
        <w:rPr>
          <w:rtl/>
        </w:rPr>
        <w:t xml:space="preserve"> وجهرَ بالبسملة في الصلاة المكتوبة</w:t>
      </w:r>
      <w:r w:rsidR="00B8007C" w:rsidRPr="002C3B22">
        <w:rPr>
          <w:rtl/>
        </w:rPr>
        <w:t>،</w:t>
      </w:r>
      <w:r w:rsidRPr="002C3B22">
        <w:rPr>
          <w:rtl/>
        </w:rPr>
        <w:t xml:space="preserve"> وأسقطَ من أذان الصبح </w:t>
      </w:r>
      <w:r w:rsidR="00B8007C" w:rsidRPr="002C3B22">
        <w:rPr>
          <w:rtl/>
        </w:rPr>
        <w:t>(</w:t>
      </w:r>
      <w:r w:rsidRPr="002C3B22">
        <w:rPr>
          <w:rtl/>
        </w:rPr>
        <w:t>الصلاة خير من النوم</w:t>
      </w:r>
      <w:r w:rsidR="00B8007C" w:rsidRPr="002C3B22">
        <w:rPr>
          <w:rtl/>
        </w:rPr>
        <w:t>)،</w:t>
      </w:r>
      <w:r w:rsidRPr="002C3B22">
        <w:rPr>
          <w:rtl/>
        </w:rPr>
        <w:t xml:space="preserve"> وزاد </w:t>
      </w:r>
      <w:r w:rsidR="00B8007C" w:rsidRPr="002C3B22">
        <w:rPr>
          <w:rtl/>
        </w:rPr>
        <w:t>(</w:t>
      </w:r>
      <w:r w:rsidRPr="002C3B22">
        <w:rPr>
          <w:rtl/>
        </w:rPr>
        <w:t>حيّ على خير العمل</w:t>
      </w:r>
      <w:r w:rsidR="00B8007C" w:rsidRPr="002C3B22">
        <w:rPr>
          <w:rtl/>
        </w:rPr>
        <w:t>)</w:t>
      </w:r>
      <w:r w:rsidRPr="002C3B22">
        <w:rPr>
          <w:rtl/>
        </w:rPr>
        <w:t xml:space="preserve">، </w:t>
      </w:r>
      <w:r w:rsidR="00B8007C" w:rsidRPr="002C3B22">
        <w:rPr>
          <w:rtl/>
        </w:rPr>
        <w:t>(</w:t>
      </w:r>
      <w:r w:rsidRPr="002C3B22">
        <w:rPr>
          <w:rtl/>
        </w:rPr>
        <w:t>محمّد وعلي خير البشر</w:t>
      </w:r>
      <w:r w:rsidR="00B8007C" w:rsidRPr="002C3B22">
        <w:rPr>
          <w:rtl/>
        </w:rPr>
        <w:t>)،</w:t>
      </w:r>
      <w:r w:rsidRPr="002C3B22">
        <w:rPr>
          <w:rtl/>
        </w:rPr>
        <w:t xml:space="preserve"> ونصّ الأذان طول مدّة بني عبيد بعد التكبير والتشهدين</w:t>
      </w:r>
      <w:r w:rsidR="00B8007C" w:rsidRPr="002C3B22">
        <w:rPr>
          <w:rtl/>
        </w:rPr>
        <w:t>:</w:t>
      </w:r>
      <w:r w:rsidRPr="002C3B22">
        <w:rPr>
          <w:rtl/>
        </w:rPr>
        <w:t xml:space="preserve"> حيّ على الصلاة</w:t>
      </w:r>
      <w:r w:rsidR="00B8007C" w:rsidRPr="002C3B22">
        <w:rPr>
          <w:rtl/>
        </w:rPr>
        <w:t>،</w:t>
      </w:r>
      <w:r w:rsidRPr="002C3B22">
        <w:rPr>
          <w:rtl/>
        </w:rPr>
        <w:t xml:space="preserve"> حيّ على الفلاح مرّتين</w:t>
      </w:r>
      <w:r w:rsidR="00B8007C" w:rsidRPr="002C3B22">
        <w:rPr>
          <w:rtl/>
        </w:rPr>
        <w:t>،</w:t>
      </w:r>
      <w:r w:rsidRPr="002C3B22">
        <w:rPr>
          <w:rtl/>
        </w:rPr>
        <w:t xml:space="preserve"> حيّ على خير العمل</w:t>
      </w:r>
      <w:r w:rsidR="00B8007C" w:rsidRPr="002C3B22">
        <w:rPr>
          <w:rtl/>
        </w:rPr>
        <w:t>،</w:t>
      </w:r>
      <w:r w:rsidRPr="002C3B22">
        <w:rPr>
          <w:rtl/>
        </w:rPr>
        <w:t xml:space="preserve"> محمّد وعلي خير البشر مرّتين</w:t>
      </w:r>
      <w:r w:rsidR="00B8007C" w:rsidRPr="002C3B22">
        <w:rPr>
          <w:rtl/>
        </w:rPr>
        <w:t>،</w:t>
      </w:r>
      <w:r w:rsidRPr="002C3B22">
        <w:rPr>
          <w:rtl/>
        </w:rPr>
        <w:t xml:space="preserve"> لا إله إلاّ الله مرّة</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3</w:t>
      </w:r>
      <w:r w:rsidR="00B8007C" w:rsidRPr="002C3B22">
        <w:rPr>
          <w:rtl/>
        </w:rPr>
        <w:t xml:space="preserve"> - </w:t>
      </w:r>
      <w:r w:rsidRPr="002C3B22">
        <w:rPr>
          <w:rtl/>
        </w:rPr>
        <w:t xml:space="preserve">ما رواه القاضي التنوّخي </w:t>
      </w:r>
      <w:r w:rsidR="00B8007C" w:rsidRPr="002C3B22">
        <w:rPr>
          <w:rtl/>
        </w:rPr>
        <w:t>(</w:t>
      </w:r>
      <w:r w:rsidRPr="002C3B22">
        <w:rPr>
          <w:rtl/>
        </w:rPr>
        <w:t xml:space="preserve">أبي علي الحسن بن أبي القاسم التنوّخي </w:t>
      </w:r>
      <w:r w:rsidR="00B8007C" w:rsidRPr="002C3B22">
        <w:rPr>
          <w:rtl/>
        </w:rPr>
        <w:t>(</w:t>
      </w:r>
      <w:r w:rsidRPr="002C3B22">
        <w:rPr>
          <w:rtl/>
        </w:rPr>
        <w:t>المتوفّى 384 هجريّة قمريّة</w:t>
      </w:r>
      <w:r w:rsidR="00B8007C" w:rsidRPr="002C3B22">
        <w:rPr>
          <w:rtl/>
        </w:rPr>
        <w:t>)،</w:t>
      </w:r>
      <w:r w:rsidRPr="002C3B22">
        <w:rPr>
          <w:rtl/>
        </w:rPr>
        <w:t xml:space="preserve"> عن أبي الفرج الأصفهاني المتوفّى سنة </w:t>
      </w:r>
      <w:r w:rsidR="00B8007C" w:rsidRPr="002C3B22">
        <w:rPr>
          <w:rtl/>
        </w:rPr>
        <w:t>(</w:t>
      </w:r>
      <w:r w:rsidRPr="002C3B22">
        <w:rPr>
          <w:rtl/>
        </w:rPr>
        <w:t>356هـ</w:t>
      </w:r>
      <w:r w:rsidR="00B8007C" w:rsidRPr="002C3B22">
        <w:rPr>
          <w:rtl/>
        </w:rPr>
        <w:t>)</w:t>
      </w:r>
      <w:r w:rsidRPr="002C3B22">
        <w:rPr>
          <w:rtl/>
        </w:rPr>
        <w:t xml:space="preserve"> قال</w:t>
      </w:r>
      <w:r w:rsidR="00B8007C" w:rsidRPr="002C3B22">
        <w:rPr>
          <w:rtl/>
        </w:rPr>
        <w:t>:</w:t>
      </w:r>
      <w:r w:rsidRPr="002C3B22">
        <w:rPr>
          <w:rtl/>
        </w:rPr>
        <w:t xml:space="preserve"> سمعتُ رجلاً من القطعيّة يؤذِّن</w:t>
      </w:r>
      <w:r w:rsidR="00B8007C" w:rsidRPr="002C3B22">
        <w:rPr>
          <w:rtl/>
        </w:rPr>
        <w:t>:</w:t>
      </w:r>
      <w:r w:rsidRPr="002C3B22">
        <w:rPr>
          <w:rtl/>
        </w:rPr>
        <w:t xml:space="preserve"> الله أكبر</w:t>
      </w:r>
      <w:r w:rsidR="00B8007C" w:rsidRPr="002C3B22">
        <w:rPr>
          <w:rtl/>
        </w:rPr>
        <w:t>،</w:t>
      </w:r>
      <w:r w:rsidRPr="002C3B22">
        <w:rPr>
          <w:rtl/>
        </w:rPr>
        <w:t xml:space="preserve"> أشهدُ أن لا إله إلاّ الله</w:t>
      </w:r>
      <w:r w:rsidR="00B8007C" w:rsidRPr="002C3B22">
        <w:rPr>
          <w:rtl/>
        </w:rPr>
        <w:t>،</w:t>
      </w:r>
      <w:r w:rsidRPr="002C3B22">
        <w:rPr>
          <w:rtl/>
        </w:rPr>
        <w:t xml:space="preserve"> أشهدُ أنّ محمّداً رسول الله</w:t>
      </w:r>
      <w:r w:rsidR="00B8007C" w:rsidRPr="002C3B22">
        <w:rPr>
          <w:rtl/>
        </w:rPr>
        <w:t>،</w:t>
      </w:r>
      <w:r w:rsidRPr="002C3B22">
        <w:rPr>
          <w:rtl/>
        </w:rPr>
        <w:t xml:space="preserve"> أشهد أنّ عليّاً وليّ الله</w:t>
      </w:r>
      <w:r w:rsidR="00B8007C" w:rsidRPr="002C3B22">
        <w:rPr>
          <w:rtl/>
        </w:rPr>
        <w:t>،</w:t>
      </w:r>
      <w:r w:rsidRPr="002C3B22">
        <w:rPr>
          <w:rtl/>
        </w:rPr>
        <w:t xml:space="preserve"> محمد وعلي خير البشر فمَن أبى فقد كفر</w:t>
      </w:r>
      <w:r w:rsidR="00B8007C" w:rsidRPr="002C3B22">
        <w:rPr>
          <w:rtl/>
        </w:rPr>
        <w:t>،</w:t>
      </w:r>
      <w:r w:rsidRPr="002C3B22">
        <w:rPr>
          <w:rtl/>
        </w:rPr>
        <w:t xml:space="preserve"> ومَن رَضي فقد شكر</w:t>
      </w:r>
      <w:r w:rsidR="00B8007C" w:rsidRPr="002C3B22">
        <w:rPr>
          <w:rtl/>
        </w:rPr>
        <w:t>،</w:t>
      </w:r>
      <w:r w:rsidRPr="002C3B22">
        <w:rPr>
          <w:rtl/>
        </w:rPr>
        <w:t xml:space="preserve"> حيّ على الصلاة</w:t>
      </w:r>
      <w:r w:rsidR="00B8007C" w:rsidRPr="002C3B22">
        <w:rPr>
          <w:rtl/>
        </w:rPr>
        <w:t>،</w:t>
      </w:r>
      <w:r w:rsidRPr="002C3B22">
        <w:rPr>
          <w:rtl/>
        </w:rPr>
        <w:t xml:space="preserve"> حيّ على الفلاح</w:t>
      </w:r>
      <w:r w:rsidR="00B8007C" w:rsidRPr="002C3B22">
        <w:rPr>
          <w:rtl/>
        </w:rPr>
        <w:t>،</w:t>
      </w:r>
      <w:r w:rsidRPr="002C3B22">
        <w:rPr>
          <w:rtl/>
        </w:rPr>
        <w:t xml:space="preserve"> حيّ على خير العمل</w:t>
      </w:r>
      <w:r w:rsidR="00B8007C" w:rsidRPr="002C3B22">
        <w:rPr>
          <w:rtl/>
        </w:rPr>
        <w:t>،</w:t>
      </w:r>
      <w:r w:rsidRPr="002C3B22">
        <w:rPr>
          <w:rtl/>
        </w:rPr>
        <w:t xml:space="preserve"> الله أكبر</w:t>
      </w:r>
      <w:r w:rsidR="00B8007C" w:rsidRPr="002C3B22">
        <w:rPr>
          <w:rtl/>
        </w:rPr>
        <w:t>،</w:t>
      </w:r>
      <w:r w:rsidRPr="002C3B22">
        <w:rPr>
          <w:rtl/>
        </w:rPr>
        <w:t xml:space="preserve"> الله أكبر</w:t>
      </w:r>
      <w:r w:rsidR="00B8007C" w:rsidRPr="002C3B22">
        <w:rPr>
          <w:rtl/>
        </w:rPr>
        <w:t>،</w:t>
      </w:r>
      <w:r w:rsidRPr="002C3B22">
        <w:rPr>
          <w:rtl/>
        </w:rPr>
        <w:t xml:space="preserve"> لا إله إلاّ الله</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وهو عبيد الله بن محمد بن الحسين بن محمد بن إسماعيل بن جعفر بن محمد بن علي بن أبي طالب</w:t>
      </w:r>
      <w:r w:rsidR="00B8007C" w:rsidRPr="002C3B22">
        <w:rPr>
          <w:rtl/>
        </w:rPr>
        <w:t>،</w:t>
      </w:r>
      <w:r w:rsidRPr="002C3B22">
        <w:rPr>
          <w:rtl/>
        </w:rPr>
        <w:t xml:space="preserve"> كما ذُكر في نسبه وولِد سنة </w:t>
      </w:r>
      <w:r w:rsidR="00B8007C" w:rsidRPr="002C3B22">
        <w:rPr>
          <w:rtl/>
        </w:rPr>
        <w:t>(</w:t>
      </w:r>
      <w:r w:rsidRPr="002C3B22">
        <w:rPr>
          <w:rtl/>
        </w:rPr>
        <w:t>260 هجريّة</w:t>
      </w:r>
      <w:r w:rsidR="00B8007C" w:rsidRPr="002C3B22">
        <w:rPr>
          <w:rtl/>
        </w:rPr>
        <w:t>)،</w:t>
      </w:r>
      <w:r w:rsidRPr="002C3B22">
        <w:rPr>
          <w:rtl/>
        </w:rPr>
        <w:t xml:space="preserve"> وتوفي يوم الاثنين الرابع عشر من شهر ربيع الأول سنة ثلاثمائة واثنان وعشرون </w:t>
      </w:r>
      <w:r w:rsidR="00B8007C" w:rsidRPr="002C3B22">
        <w:rPr>
          <w:rtl/>
        </w:rPr>
        <w:t>(</w:t>
      </w:r>
      <w:r w:rsidRPr="002C3B22">
        <w:rPr>
          <w:rtl/>
        </w:rPr>
        <w:t>322 هجريّة قمريّة</w:t>
      </w:r>
      <w:r w:rsidR="00B8007C" w:rsidRPr="002C3B22">
        <w:rPr>
          <w:rtl/>
        </w:rPr>
        <w:t>)،</w:t>
      </w:r>
      <w:r w:rsidRPr="002C3B22">
        <w:rPr>
          <w:rtl/>
        </w:rPr>
        <w:t xml:space="preserve"> كما جاء في أخبار ملوك بني عبيد ج1</w:t>
      </w:r>
      <w:r w:rsidR="00B8007C" w:rsidRPr="002C3B22">
        <w:rPr>
          <w:rtl/>
        </w:rPr>
        <w:t>،</w:t>
      </w:r>
      <w:r w:rsidRPr="002C3B22">
        <w:rPr>
          <w:rtl/>
        </w:rPr>
        <w:t xml:space="preserve"> ص49</w:t>
      </w:r>
      <w:r w:rsidR="00B8007C" w:rsidRPr="002C3B22">
        <w:rPr>
          <w:rtl/>
        </w:rPr>
        <w:t>.</w:t>
      </w:r>
    </w:p>
    <w:p w:rsidR="00C44444" w:rsidRPr="002C3B22" w:rsidRDefault="00DF0E11" w:rsidP="002C3B22">
      <w:pPr>
        <w:pStyle w:val="libFootnote0"/>
        <w:rPr>
          <w:rtl/>
        </w:rPr>
      </w:pPr>
      <w:r w:rsidRPr="009E7041">
        <w:rPr>
          <w:rtl/>
        </w:rPr>
        <w:t>(2) أخبار ملوك بني عبيد</w:t>
      </w:r>
      <w:r w:rsidR="00B8007C">
        <w:rPr>
          <w:rtl/>
        </w:rPr>
        <w:t>:</w:t>
      </w:r>
      <w:r w:rsidRPr="009E7041">
        <w:rPr>
          <w:rtl/>
        </w:rPr>
        <w:t xml:space="preserve"> ج1</w:t>
      </w:r>
      <w:r w:rsidR="00B8007C">
        <w:rPr>
          <w:rtl/>
        </w:rPr>
        <w:t>،</w:t>
      </w:r>
      <w:r w:rsidRPr="009E7041">
        <w:rPr>
          <w:rtl/>
        </w:rPr>
        <w:t xml:space="preserve"> ص5</w:t>
      </w:r>
      <w:r w:rsidR="00B8007C">
        <w:rPr>
          <w:rtl/>
        </w:rPr>
        <w:t>.</w:t>
      </w:r>
    </w:p>
    <w:p w:rsidR="00C44444" w:rsidRPr="002C3B22" w:rsidRDefault="00DF0E11" w:rsidP="002C3B22">
      <w:pPr>
        <w:pStyle w:val="libFootnote0"/>
        <w:rPr>
          <w:rtl/>
        </w:rPr>
      </w:pPr>
      <w:r w:rsidRPr="009E7041">
        <w:rPr>
          <w:rtl/>
        </w:rPr>
        <w:t>(3) نشوار المحاضرة للتنوّخي</w:t>
      </w:r>
      <w:r w:rsidR="00B8007C">
        <w:rPr>
          <w:rtl/>
        </w:rPr>
        <w:t>:</w:t>
      </w:r>
      <w:r w:rsidRPr="009E7041">
        <w:rPr>
          <w:rtl/>
        </w:rPr>
        <w:t xml:space="preserve"> ج2</w:t>
      </w:r>
      <w:r w:rsidR="00B8007C">
        <w:rPr>
          <w:rtl/>
        </w:rPr>
        <w:t>،</w:t>
      </w:r>
      <w:r w:rsidRPr="009E7041">
        <w:rPr>
          <w:rtl/>
        </w:rPr>
        <w:t xml:space="preserve"> ص133</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4</w:t>
      </w:r>
      <w:r w:rsidR="00B8007C" w:rsidRPr="002C3B22">
        <w:rPr>
          <w:rtl/>
        </w:rPr>
        <w:t xml:space="preserve"> - </w:t>
      </w:r>
      <w:r w:rsidRPr="002C3B22">
        <w:rPr>
          <w:rtl/>
        </w:rPr>
        <w:t xml:space="preserve">قال المقريزي في </w:t>
      </w:r>
      <w:r w:rsidR="00B8007C" w:rsidRPr="002C3B22">
        <w:rPr>
          <w:rtl/>
        </w:rPr>
        <w:t>(</w:t>
      </w:r>
      <w:r w:rsidRPr="002C3B22">
        <w:rPr>
          <w:rtl/>
        </w:rPr>
        <w:t>المواعظ والاعتبار</w:t>
      </w:r>
      <w:r w:rsidR="00B8007C" w:rsidRPr="002C3B22">
        <w:rPr>
          <w:rtl/>
        </w:rPr>
        <w:t>):</w:t>
      </w:r>
      <w:r w:rsidRPr="002C3B22">
        <w:rPr>
          <w:rtl/>
        </w:rPr>
        <w:t xml:space="preserve"> (... وأوّل مَن قال في الأذان بالليل </w:t>
      </w:r>
      <w:r w:rsidR="00B8007C" w:rsidRPr="002C3B22">
        <w:rPr>
          <w:rtl/>
        </w:rPr>
        <w:t>(</w:t>
      </w:r>
      <w:r w:rsidRPr="002C3B22">
        <w:rPr>
          <w:rtl/>
        </w:rPr>
        <w:t>محمّد وعليّ خير البشر</w:t>
      </w:r>
      <w:r w:rsidR="00B8007C" w:rsidRPr="002C3B22">
        <w:rPr>
          <w:rtl/>
        </w:rPr>
        <w:t>)</w:t>
      </w:r>
      <w:r w:rsidRPr="002C3B22">
        <w:rPr>
          <w:rtl/>
        </w:rPr>
        <w:t xml:space="preserve"> الحسين المعروف بابن شكنبه</w:t>
      </w:r>
      <w:r w:rsidR="00B8007C" w:rsidRPr="002C3B22">
        <w:rPr>
          <w:rtl/>
        </w:rPr>
        <w:t>،</w:t>
      </w:r>
      <w:r w:rsidRPr="002C3B22">
        <w:rPr>
          <w:rtl/>
        </w:rPr>
        <w:t xml:space="preserve"> ويقال</w:t>
      </w:r>
      <w:r w:rsidR="00B8007C" w:rsidRPr="002C3B22">
        <w:rPr>
          <w:rtl/>
        </w:rPr>
        <w:t>:</w:t>
      </w:r>
      <w:r w:rsidRPr="002C3B22">
        <w:rPr>
          <w:rtl/>
        </w:rPr>
        <w:t xml:space="preserve"> اشكنبه</w:t>
      </w:r>
      <w:r w:rsidR="00B8007C" w:rsidRPr="002C3B22">
        <w:rPr>
          <w:rtl/>
        </w:rPr>
        <w:t>،</w:t>
      </w:r>
      <w:r w:rsidRPr="002C3B22">
        <w:rPr>
          <w:rtl/>
        </w:rPr>
        <w:t xml:space="preserve"> وهو اسم أعجمي معناه</w:t>
      </w:r>
      <w:r w:rsidR="00B8007C" w:rsidRPr="002C3B22">
        <w:rPr>
          <w:rtl/>
        </w:rPr>
        <w:t>:</w:t>
      </w:r>
      <w:r w:rsidRPr="002C3B22">
        <w:rPr>
          <w:rtl/>
        </w:rPr>
        <w:t xml:space="preserve"> الكرش</w:t>
      </w:r>
      <w:r w:rsidR="00B8007C" w:rsidRPr="002C3B22">
        <w:rPr>
          <w:rtl/>
        </w:rPr>
        <w:t>،</w:t>
      </w:r>
      <w:r w:rsidRPr="002C3B22">
        <w:rPr>
          <w:rtl/>
        </w:rPr>
        <w:t xml:space="preserve"> وهو</w:t>
      </w:r>
      <w:r w:rsidR="00B8007C" w:rsidRPr="002C3B22">
        <w:rPr>
          <w:rtl/>
        </w:rPr>
        <w:t>:</w:t>
      </w:r>
      <w:r w:rsidRPr="002C3B22">
        <w:rPr>
          <w:rtl/>
        </w:rPr>
        <w:t xml:space="preserve"> علي بن محمد بن علي بن إسماعيل بن الحسين بن زيد بن الحسن بن عليّ بن أبي طالب</w:t>
      </w:r>
      <w:r w:rsidR="00B8007C" w:rsidRPr="002C3B22">
        <w:rPr>
          <w:rtl/>
        </w:rPr>
        <w:t>،</w:t>
      </w:r>
      <w:r w:rsidRPr="002C3B22">
        <w:rPr>
          <w:rtl/>
        </w:rPr>
        <w:t xml:space="preserve"> وكان أوّل تأذينه بذلك في أيّام سيف الدولة بن حمدان بحلب في سنة سبع وأربعين وثلاثمائة </w:t>
      </w:r>
      <w:r w:rsidR="00B8007C" w:rsidRPr="002C3B22">
        <w:rPr>
          <w:rtl/>
        </w:rPr>
        <w:t>(</w:t>
      </w:r>
      <w:r w:rsidRPr="002C3B22">
        <w:rPr>
          <w:rtl/>
        </w:rPr>
        <w:t>347 هجريّة قمريّة</w:t>
      </w:r>
      <w:r w:rsidR="00B8007C" w:rsidRPr="002C3B22">
        <w:rPr>
          <w:rtl/>
        </w:rPr>
        <w:t>)،</w:t>
      </w:r>
      <w:r w:rsidRPr="002C3B22">
        <w:rPr>
          <w:rtl/>
        </w:rPr>
        <w:t xml:space="preserve"> قاله الشريف محمد بن أسعد الجوباني النسّابة</w:t>
      </w:r>
      <w:r w:rsidR="00B8007C" w:rsidRPr="002C3B22">
        <w:rPr>
          <w:rtl/>
        </w:rPr>
        <w:t>،</w:t>
      </w:r>
      <w:r w:rsidRPr="002C3B22">
        <w:rPr>
          <w:rtl/>
        </w:rPr>
        <w:t xml:space="preserve"> ولم يزل الأذان بحلب يزاد فيه </w:t>
      </w:r>
      <w:r w:rsidR="00B8007C" w:rsidRPr="002C3B22">
        <w:rPr>
          <w:rtl/>
        </w:rPr>
        <w:t>(</w:t>
      </w:r>
      <w:r w:rsidRPr="002C3B22">
        <w:rPr>
          <w:rtl/>
        </w:rPr>
        <w:t>حيّ على خير العمل</w:t>
      </w:r>
      <w:r w:rsidR="00B8007C" w:rsidRPr="002C3B22">
        <w:rPr>
          <w:rtl/>
        </w:rPr>
        <w:t>،</w:t>
      </w:r>
      <w:r w:rsidRPr="002C3B22">
        <w:rPr>
          <w:rtl/>
        </w:rPr>
        <w:t xml:space="preserve"> محمد وعلي خير البشر</w:t>
      </w:r>
      <w:r w:rsidR="00B8007C" w:rsidRPr="002C3B22">
        <w:rPr>
          <w:rtl/>
        </w:rPr>
        <w:t>)</w:t>
      </w:r>
      <w:r w:rsidRPr="002C3B22">
        <w:rPr>
          <w:rtl/>
        </w:rPr>
        <w:t xml:space="preserve"> إلى أيّام نور الدين محمود</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5</w:t>
      </w:r>
      <w:r w:rsidR="00B8007C" w:rsidRPr="002C3B22">
        <w:rPr>
          <w:rtl/>
        </w:rPr>
        <w:t xml:space="preserve"> - </w:t>
      </w:r>
      <w:r w:rsidRPr="002C3B22">
        <w:rPr>
          <w:rtl/>
        </w:rPr>
        <w:t>ما ذكره المقريزي في حوادث سنة (356) ستة وخمسين وثلاثمائة في مصر</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لمّا دخلَ جوهر</w:t>
      </w:r>
      <w:r w:rsidRPr="002C3B22">
        <w:rPr>
          <w:rStyle w:val="libFootnotenumChar"/>
          <w:rtl/>
        </w:rPr>
        <w:t xml:space="preserve"> (2)</w:t>
      </w:r>
      <w:r w:rsidRPr="002C3B22">
        <w:rPr>
          <w:rtl/>
        </w:rPr>
        <w:t xml:space="preserve"> القائد لعساكر المُعز لدين الله وقد بنى القاهرة وأظهر مذهب الشيعة</w:t>
      </w:r>
      <w:r w:rsidR="00B8007C" w:rsidRPr="002C3B22">
        <w:rPr>
          <w:rtl/>
        </w:rPr>
        <w:t>،</w:t>
      </w:r>
      <w:r w:rsidRPr="002C3B22">
        <w:rPr>
          <w:rtl/>
        </w:rPr>
        <w:t xml:space="preserve"> وأذّن في جميع المساجد الجامعة بـ</w:t>
      </w:r>
      <w:r w:rsidR="00B8007C" w:rsidRPr="002C3B22">
        <w:rPr>
          <w:rtl/>
        </w:rPr>
        <w:t>(</w:t>
      </w:r>
      <w:r w:rsidRPr="002C3B22">
        <w:rPr>
          <w:rtl/>
        </w:rPr>
        <w:t>حيّ على خير العمل</w:t>
      </w:r>
      <w:r w:rsidR="00B8007C" w:rsidRPr="002C3B22">
        <w:rPr>
          <w:rtl/>
        </w:rPr>
        <w:t>)،</w:t>
      </w:r>
      <w:r w:rsidRPr="002C3B22">
        <w:rPr>
          <w:rtl/>
        </w:rPr>
        <w:t xml:space="preserve"> وأعلن بتفضيل عليّ بن أبي طالب على غيره وجهرَ بالصلاة عليه</w:t>
      </w:r>
      <w:r w:rsidR="00B8007C" w:rsidRPr="002C3B22">
        <w:rPr>
          <w:rtl/>
        </w:rPr>
        <w:t>،</w:t>
      </w:r>
      <w:r w:rsidRPr="002C3B22">
        <w:rPr>
          <w:rtl/>
        </w:rPr>
        <w:t xml:space="preserve"> وعلى الحسن والحسين وفاطمة الزهراء رضوان الله عليهم</w:t>
      </w:r>
      <w:r w:rsidR="00B8007C" w:rsidRPr="002C3B22">
        <w:rPr>
          <w:rtl/>
        </w:rPr>
        <w:t>.</w:t>
      </w:r>
      <w:r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خطط المقريزي</w:t>
      </w:r>
      <w:r w:rsidR="00B8007C" w:rsidRPr="002C3B22">
        <w:rPr>
          <w:rtl/>
        </w:rPr>
        <w:t>:</w:t>
      </w:r>
      <w:r w:rsidRPr="002C3B22">
        <w:rPr>
          <w:rtl/>
        </w:rPr>
        <w:t xml:space="preserve"> ج2</w:t>
      </w:r>
      <w:r w:rsidR="00B8007C" w:rsidRPr="002C3B22">
        <w:rPr>
          <w:rtl/>
        </w:rPr>
        <w:t>،</w:t>
      </w:r>
      <w:r w:rsidRPr="002C3B22">
        <w:rPr>
          <w:rtl/>
        </w:rPr>
        <w:t xml:space="preserve"> ص271</w:t>
      </w:r>
      <w:r w:rsidR="00B8007C" w:rsidRPr="002C3B22">
        <w:rPr>
          <w:rtl/>
        </w:rPr>
        <w:t xml:space="preserve"> - </w:t>
      </w:r>
      <w:r w:rsidRPr="002C3B22">
        <w:rPr>
          <w:rtl/>
        </w:rPr>
        <w:t xml:space="preserve">272 </w:t>
      </w:r>
      <w:r w:rsidR="00B8007C" w:rsidRPr="002C3B22">
        <w:rPr>
          <w:rtl/>
        </w:rPr>
        <w:t>(</w:t>
      </w:r>
      <w:r w:rsidRPr="002C3B22">
        <w:rPr>
          <w:rtl/>
        </w:rPr>
        <w:t>المواعظ والاعتبار في ذِكر الخُطب والآثار</w:t>
      </w:r>
      <w:r w:rsidR="00B8007C" w:rsidRPr="002C3B22">
        <w:rPr>
          <w:rtl/>
        </w:rPr>
        <w:t>).</w:t>
      </w:r>
    </w:p>
    <w:p w:rsidR="00C44444" w:rsidRPr="002C3B22" w:rsidRDefault="00DF0E11" w:rsidP="002C3B22">
      <w:pPr>
        <w:pStyle w:val="libFootnote0"/>
        <w:rPr>
          <w:rtl/>
        </w:rPr>
      </w:pPr>
      <w:r w:rsidRPr="003A7097">
        <w:rPr>
          <w:rtl/>
        </w:rPr>
        <w:t>(2) وهو جوهر الصيقلي والقائد أبو الحسن</w:t>
      </w:r>
      <w:r w:rsidR="00B8007C">
        <w:rPr>
          <w:rtl/>
        </w:rPr>
        <w:t>،</w:t>
      </w:r>
      <w:r w:rsidRPr="003A7097">
        <w:rPr>
          <w:rtl/>
        </w:rPr>
        <w:t xml:space="preserve"> والمعروف بالكاتب الرومي</w:t>
      </w:r>
      <w:r w:rsidR="00B8007C">
        <w:rPr>
          <w:rtl/>
        </w:rPr>
        <w:t>،</w:t>
      </w:r>
      <w:r w:rsidRPr="003A7097">
        <w:rPr>
          <w:rtl/>
        </w:rPr>
        <w:t xml:space="preserve"> كان من موالي المُعز بن المنصور</w:t>
      </w:r>
      <w:r w:rsidR="00B8007C">
        <w:rPr>
          <w:rtl/>
        </w:rPr>
        <w:t>.</w:t>
      </w:r>
      <w:r w:rsidRPr="003A7097">
        <w:rPr>
          <w:rtl/>
        </w:rPr>
        <w:t>... وفيات الأعيان لابن خلّكان</w:t>
      </w:r>
      <w:r w:rsidR="00B8007C">
        <w:rPr>
          <w:rtl/>
        </w:rPr>
        <w:t>:</w:t>
      </w:r>
      <w:r w:rsidRPr="003A7097">
        <w:rPr>
          <w:rtl/>
        </w:rPr>
        <w:t xml:space="preserve"> ج1</w:t>
      </w:r>
      <w:r w:rsidR="00B8007C">
        <w:rPr>
          <w:rtl/>
        </w:rPr>
        <w:t>،</w:t>
      </w:r>
      <w:r w:rsidRPr="003A7097">
        <w:rPr>
          <w:rtl/>
        </w:rPr>
        <w:t xml:space="preserve"> ص375 وهو الذي فتح مصر للدولة الفاطميّة</w:t>
      </w:r>
      <w:r w:rsidR="00B8007C">
        <w:rPr>
          <w:rtl/>
        </w:rPr>
        <w:t>.</w:t>
      </w:r>
    </w:p>
    <w:p w:rsidR="00C44444" w:rsidRPr="002C3B22" w:rsidRDefault="00DF0E11" w:rsidP="002C3B22">
      <w:pPr>
        <w:pStyle w:val="libFootnote0"/>
        <w:rPr>
          <w:rtl/>
        </w:rPr>
      </w:pPr>
      <w:r w:rsidRPr="003A7097">
        <w:rPr>
          <w:rtl/>
        </w:rPr>
        <w:t>(3) المواعظ والاعتبار في ذِكر الخُطب والآثار للمقريزي</w:t>
      </w:r>
      <w:r w:rsidR="00B8007C">
        <w:rPr>
          <w:rtl/>
        </w:rPr>
        <w:t>:</w:t>
      </w:r>
      <w:r w:rsidRPr="003A7097">
        <w:rPr>
          <w:rtl/>
        </w:rPr>
        <w:t xml:space="preserve"> ج2</w:t>
      </w:r>
      <w:r w:rsidR="00B8007C">
        <w:rPr>
          <w:rtl/>
        </w:rPr>
        <w:t>،</w:t>
      </w:r>
      <w:r w:rsidRPr="003A7097">
        <w:rPr>
          <w:rtl/>
        </w:rPr>
        <w:t xml:space="preserve"> ص34</w:t>
      </w:r>
      <w:r w:rsidR="00B8007C">
        <w:rPr>
          <w:rtl/>
        </w:rPr>
        <w:t>،</w:t>
      </w:r>
      <w:r w:rsidRPr="003A7097">
        <w:rPr>
          <w:rtl/>
        </w:rPr>
        <w:t xml:space="preserve"> وذُكرت مصادر أخرى ما هو قريب من ذلك مثل</w:t>
      </w:r>
      <w:r w:rsidR="00B8007C">
        <w:rPr>
          <w:rtl/>
        </w:rPr>
        <w:t>:</w:t>
      </w:r>
      <w:r w:rsidRPr="003A7097">
        <w:rPr>
          <w:rtl/>
        </w:rPr>
        <w:t xml:space="preserve"> العِبر في خبر مَن غبر</w:t>
      </w:r>
      <w:r w:rsidR="00B8007C">
        <w:rPr>
          <w:rtl/>
        </w:rPr>
        <w:t>،</w:t>
      </w:r>
      <w:r w:rsidRPr="003A7097">
        <w:rPr>
          <w:rtl/>
        </w:rPr>
        <w:t xml:space="preserve"> ج2</w:t>
      </w:r>
      <w:r w:rsidR="00B8007C">
        <w:rPr>
          <w:rtl/>
        </w:rPr>
        <w:t>،</w:t>
      </w:r>
      <w:r w:rsidRPr="003A7097">
        <w:rPr>
          <w:rtl/>
        </w:rPr>
        <w:t xml:space="preserve"> ص316</w:t>
      </w:r>
      <w:r w:rsidR="00B8007C">
        <w:rPr>
          <w:rtl/>
        </w:rPr>
        <w:t xml:space="preserve"> - </w:t>
      </w:r>
      <w:r w:rsidRPr="003A7097">
        <w:rPr>
          <w:rtl/>
        </w:rPr>
        <w:t>الذهبي</w:t>
      </w:r>
      <w:r w:rsidR="00B8007C">
        <w:rPr>
          <w:rtl/>
        </w:rPr>
        <w:t>:</w:t>
      </w:r>
      <w:r w:rsidRPr="003A7097">
        <w:rPr>
          <w:rtl/>
        </w:rPr>
        <w:t xml:space="preserve"> ص86</w:t>
      </w:r>
      <w:r w:rsidR="00B8007C">
        <w:rPr>
          <w:rtl/>
        </w:rPr>
        <w:t>،</w:t>
      </w:r>
      <w:r w:rsidRPr="003A7097">
        <w:rPr>
          <w:rtl/>
        </w:rPr>
        <w:t xml:space="preserve"> ومثل</w:t>
      </w:r>
      <w:r w:rsidR="00B8007C">
        <w:rPr>
          <w:rtl/>
        </w:rPr>
        <w:t>:</w:t>
      </w:r>
      <w:r w:rsidRPr="003A7097">
        <w:rPr>
          <w:rtl/>
        </w:rPr>
        <w:t xml:space="preserve"> الوفيان لابن خلّكان</w:t>
      </w:r>
      <w:r w:rsidR="00B8007C">
        <w:rPr>
          <w:rtl/>
        </w:rPr>
        <w:t>،</w:t>
      </w:r>
      <w:r w:rsidRPr="003A7097">
        <w:rPr>
          <w:rtl/>
        </w:rPr>
        <w:t xml:space="preserve"> ج1</w:t>
      </w:r>
      <w:r w:rsidR="00B8007C">
        <w:rPr>
          <w:rtl/>
        </w:rPr>
        <w:t>،</w:t>
      </w:r>
      <w:r w:rsidRPr="003A7097">
        <w:rPr>
          <w:rtl/>
        </w:rPr>
        <w:t xml:space="preserve"> ص375</w:t>
      </w:r>
      <w:r w:rsidR="00B8007C">
        <w:rPr>
          <w:rtl/>
        </w:rPr>
        <w:t xml:space="preserve"> - </w:t>
      </w:r>
      <w:r w:rsidRPr="003A7097">
        <w:rPr>
          <w:rtl/>
        </w:rPr>
        <w:t>386</w:t>
      </w:r>
      <w:r w:rsidR="00B8007C">
        <w:rPr>
          <w:rtl/>
        </w:rPr>
        <w:t>،</w:t>
      </w:r>
      <w:r w:rsidRPr="003A7097">
        <w:rPr>
          <w:rtl/>
        </w:rPr>
        <w:t xml:space="preserve"> والمنتظم لابن الجوزي في تاريخ الأمم والملوك</w:t>
      </w:r>
      <w:r w:rsidR="00B8007C">
        <w:rPr>
          <w:rtl/>
        </w:rPr>
        <w:t>:</w:t>
      </w:r>
      <w:r w:rsidRPr="003A7097">
        <w:rPr>
          <w:rtl/>
        </w:rPr>
        <w:t xml:space="preserve"> ج14</w:t>
      </w:r>
      <w:r w:rsidR="00B8007C">
        <w:rPr>
          <w:rtl/>
        </w:rPr>
        <w:t>،</w:t>
      </w:r>
      <w:r w:rsidRPr="003A7097">
        <w:rPr>
          <w:rtl/>
        </w:rPr>
        <w:t xml:space="preserve"> ص197، وكتاب أخبار ملوك بني عبيد</w:t>
      </w:r>
      <w:r w:rsidR="00B8007C">
        <w:rPr>
          <w:rtl/>
        </w:rPr>
        <w:t>:</w:t>
      </w:r>
      <w:r w:rsidRPr="003A7097">
        <w:rPr>
          <w:rtl/>
        </w:rPr>
        <w:t xml:space="preserve"> ج1</w:t>
      </w:r>
      <w:r w:rsidR="00B8007C">
        <w:rPr>
          <w:rtl/>
        </w:rPr>
        <w:t>،</w:t>
      </w:r>
      <w:r w:rsidRPr="003A7097">
        <w:rPr>
          <w:rtl/>
        </w:rPr>
        <w:t xml:space="preserve"> ص85</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وذكرَ ابن العديم في كتابه زبدة الحلب من تاريخ حلب قال</w:t>
      </w:r>
      <w:r w:rsidR="00B8007C" w:rsidRPr="002C3B22">
        <w:rPr>
          <w:rtl/>
        </w:rPr>
        <w:t>:</w:t>
      </w:r>
      <w:r w:rsidRPr="002C3B22">
        <w:rPr>
          <w:rtl/>
        </w:rPr>
        <w:t xml:space="preserve"> </w:t>
      </w:r>
      <w:r w:rsidR="00B8007C" w:rsidRPr="002C3B22">
        <w:rPr>
          <w:rtl/>
        </w:rPr>
        <w:t>(</w:t>
      </w:r>
      <w:r w:rsidRPr="002C3B22">
        <w:rPr>
          <w:rtl/>
        </w:rPr>
        <w:t xml:space="preserve">واستقرّ أمر سعد الدولة بحلب </w:t>
      </w:r>
      <w:r w:rsidRPr="002C3B22">
        <w:rPr>
          <w:rStyle w:val="libFootnotenumChar"/>
          <w:rtl/>
        </w:rPr>
        <w:t>(1)</w:t>
      </w:r>
      <w:r w:rsidR="00B8007C" w:rsidRPr="002C3B22">
        <w:rPr>
          <w:rtl/>
        </w:rPr>
        <w:t>،</w:t>
      </w:r>
      <w:r w:rsidRPr="002C3B22">
        <w:rPr>
          <w:rtl/>
        </w:rPr>
        <w:t xml:space="preserve"> وجدّد الحلبيّون عمارة المسجد الجامع بحلب</w:t>
      </w:r>
      <w:r w:rsidR="00B8007C" w:rsidRPr="002C3B22">
        <w:rPr>
          <w:rtl/>
        </w:rPr>
        <w:t>،</w:t>
      </w:r>
      <w:r w:rsidRPr="002C3B22">
        <w:rPr>
          <w:rtl/>
        </w:rPr>
        <w:t xml:space="preserve"> وزادوا في عمارة الأسوار في سنة سبع وستين وثلاثمائة (367هـ)</w:t>
      </w:r>
      <w:r w:rsidR="00B8007C" w:rsidRPr="002C3B22">
        <w:rPr>
          <w:rtl/>
        </w:rPr>
        <w:t>،</w:t>
      </w:r>
      <w:r w:rsidRPr="002C3B22">
        <w:rPr>
          <w:rtl/>
        </w:rPr>
        <w:t xml:space="preserve"> وغيّر سعدٌ الأذان بحلب وزاد فيه </w:t>
      </w:r>
      <w:r w:rsidR="00B8007C" w:rsidRPr="002C3B22">
        <w:rPr>
          <w:rtl/>
        </w:rPr>
        <w:t>(</w:t>
      </w:r>
      <w:r w:rsidRPr="002C3B22">
        <w:rPr>
          <w:rtl/>
        </w:rPr>
        <w:t>حيّ على خير العمل</w:t>
      </w:r>
      <w:r w:rsidR="00B8007C" w:rsidRPr="002C3B22">
        <w:rPr>
          <w:rtl/>
        </w:rPr>
        <w:t>،</w:t>
      </w:r>
      <w:r w:rsidRPr="002C3B22">
        <w:rPr>
          <w:rtl/>
        </w:rPr>
        <w:t xml:space="preserve"> ومحمد وعلي خير البشر</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 xml:space="preserve">وذكرَ أبو الفداء </w:t>
      </w:r>
      <w:r w:rsidRPr="002C3B22">
        <w:rPr>
          <w:rStyle w:val="libFootnotenumChar"/>
          <w:rtl/>
        </w:rPr>
        <w:t>(3)</w:t>
      </w:r>
      <w:r w:rsidRPr="002C3B22">
        <w:rPr>
          <w:rtl/>
        </w:rPr>
        <w:t xml:space="preserve"> في </w:t>
      </w:r>
      <w:r w:rsidR="00B8007C" w:rsidRPr="002C3B22">
        <w:rPr>
          <w:rtl/>
        </w:rPr>
        <w:t>(</w:t>
      </w:r>
      <w:r w:rsidRPr="002C3B22">
        <w:rPr>
          <w:rtl/>
        </w:rPr>
        <w:t>اليواقيت والضرب في تاريخ حلب</w:t>
      </w:r>
      <w:r w:rsidR="00B8007C" w:rsidRPr="002C3B22">
        <w:rPr>
          <w:rtl/>
        </w:rPr>
        <w:t>)</w:t>
      </w:r>
      <w:r w:rsidRPr="002C3B22">
        <w:rPr>
          <w:rtl/>
        </w:rPr>
        <w:t xml:space="preserve"> نظير ذلك</w:t>
      </w:r>
      <w:r w:rsidR="00B8007C" w:rsidRPr="002C3B22">
        <w:rPr>
          <w:rtl/>
        </w:rPr>
        <w:t>.</w:t>
      </w:r>
    </w:p>
    <w:p w:rsidR="00C44444" w:rsidRDefault="00DF0E11" w:rsidP="00B8007C">
      <w:pPr>
        <w:pStyle w:val="libNormal"/>
        <w:rPr>
          <w:rtl/>
        </w:rPr>
      </w:pPr>
      <w:r w:rsidRPr="002C3B22">
        <w:rPr>
          <w:rtl/>
        </w:rPr>
        <w:t>6</w:t>
      </w:r>
      <w:r w:rsidR="00B8007C" w:rsidRPr="002C3B22">
        <w:rPr>
          <w:rtl/>
        </w:rPr>
        <w:t xml:space="preserve"> - </w:t>
      </w:r>
      <w:r w:rsidRPr="002C3B22">
        <w:rPr>
          <w:rtl/>
        </w:rPr>
        <w:t xml:space="preserve">وقال ناصر خسرو في كتابه </w:t>
      </w:r>
      <w:r w:rsidR="00B8007C" w:rsidRPr="002C3B22">
        <w:rPr>
          <w:rtl/>
        </w:rPr>
        <w:t>(</w:t>
      </w:r>
      <w:r w:rsidRPr="002C3B22">
        <w:rPr>
          <w:rtl/>
        </w:rPr>
        <w:t>سفرنامه</w:t>
      </w:r>
      <w:r w:rsidR="00B8007C" w:rsidRPr="002C3B22">
        <w:rPr>
          <w:rtl/>
        </w:rPr>
        <w:t>)،</w:t>
      </w:r>
      <w:r w:rsidRPr="002C3B22">
        <w:rPr>
          <w:rtl/>
        </w:rPr>
        <w:t xml:space="preserve"> في عنوان اليمامة التي زارها أثر مُدن سابقة ذكرها سنة 433 هجريّة قمريّة</w:t>
      </w:r>
      <w:r w:rsidR="00B8007C" w:rsidRPr="002C3B22">
        <w:rPr>
          <w:rtl/>
        </w:rPr>
        <w:t>:</w:t>
      </w:r>
      <w:r w:rsidRPr="002C3B22">
        <w:rPr>
          <w:rtl/>
        </w:rPr>
        <w:t xml:space="preserve"> إنّ أمراؤها علويون منذ القديم ولم يَنتزع أحد الولاية منهم</w:t>
      </w:r>
      <w:r w:rsidR="00B8007C" w:rsidRPr="002C3B22">
        <w:rPr>
          <w:rtl/>
        </w:rPr>
        <w:t>،</w:t>
      </w:r>
      <w:r w:rsidRPr="002C3B22">
        <w:rPr>
          <w:rtl/>
        </w:rPr>
        <w:t xml:space="preserve"> إذ ليس في جوارهم سلطان أو مَلك قاهر</w:t>
      </w:r>
      <w:r w:rsidR="00B8007C" w:rsidRPr="002C3B22">
        <w:rPr>
          <w:rtl/>
        </w:rPr>
        <w:t>،</w:t>
      </w:r>
      <w:r w:rsidRPr="002C3B22">
        <w:rPr>
          <w:rtl/>
        </w:rPr>
        <w:t xml:space="preserve"> وهؤلاء العلويون ذو شوكة فلديهم ثلاثمائة أو أربعمائة فارس</w:t>
      </w:r>
      <w:r w:rsidR="00B8007C" w:rsidRPr="002C3B22">
        <w:rPr>
          <w:rtl/>
        </w:rPr>
        <w:t>،</w:t>
      </w:r>
      <w:r w:rsidRPr="002C3B22">
        <w:rPr>
          <w:rtl/>
        </w:rPr>
        <w:t xml:space="preserve"> ومذهبهم الزيديّة وهم يقولون في الإقامة</w:t>
      </w:r>
      <w:r w:rsidR="00B8007C" w:rsidRPr="002C3B22">
        <w:rPr>
          <w:rtl/>
        </w:rPr>
        <w:t>:</w:t>
      </w:r>
      <w:r w:rsidRPr="002C3B22">
        <w:rPr>
          <w:rtl/>
        </w:rPr>
        <w:t xml:space="preserve"> محمد وعلي خير البشر</w:t>
      </w:r>
      <w:r w:rsidR="00B8007C" w:rsidRPr="002C3B22">
        <w:rPr>
          <w:rtl/>
        </w:rPr>
        <w:t>،</w:t>
      </w:r>
      <w:r w:rsidRPr="002C3B22">
        <w:rPr>
          <w:rtl/>
        </w:rPr>
        <w:t xml:space="preserve"> وحيّ على خير العمل</w:t>
      </w:r>
      <w:r w:rsidR="00B8007C" w:rsidRPr="002C3B22">
        <w:rPr>
          <w:rtl/>
        </w:rPr>
        <w:t>،</w:t>
      </w:r>
      <w:r w:rsidRPr="002C3B22">
        <w:rPr>
          <w:rtl/>
        </w:rPr>
        <w:t xml:space="preserve"> وقيل</w:t>
      </w:r>
      <w:r w:rsidR="00B8007C" w:rsidRPr="002C3B22">
        <w:rPr>
          <w:rtl/>
        </w:rPr>
        <w:t>:</w:t>
      </w:r>
      <w:r w:rsidRPr="002C3B22">
        <w:rPr>
          <w:rtl/>
        </w:rPr>
        <w:t xml:space="preserve"> إنّ سكّان هذه المدينة شريفيّة خاضعون للأشراف</w:t>
      </w:r>
      <w:r w:rsidR="00B8007C" w:rsidRPr="002C3B22">
        <w:rPr>
          <w:rtl/>
        </w:rPr>
        <w:t>.</w:t>
      </w:r>
      <w:r w:rsidRPr="002C3B22">
        <w:rPr>
          <w:rtl/>
        </w:rPr>
        <w:t>...)</w:t>
      </w:r>
      <w:r w:rsidRPr="002C3B22">
        <w:rPr>
          <w:rStyle w:val="libFootnotenumChar"/>
          <w:rtl/>
        </w:rPr>
        <w:t xml:space="preserve"> (4)</w:t>
      </w:r>
      <w:r w:rsidR="00B8007C" w:rsidRPr="002C3B22">
        <w:rPr>
          <w:rStyle w:val="libFootnotenumChar"/>
          <w:rtl/>
        </w:rPr>
        <w:t>.</w:t>
      </w:r>
    </w:p>
    <w:p w:rsidR="00C44444" w:rsidRDefault="00DF0E11" w:rsidP="002C3B22">
      <w:pPr>
        <w:pStyle w:val="libNormal"/>
        <w:rPr>
          <w:rtl/>
        </w:rPr>
      </w:pPr>
      <w:r w:rsidRPr="003A7097">
        <w:rPr>
          <w:rtl/>
        </w:rPr>
        <w:t>7</w:t>
      </w:r>
      <w:r w:rsidR="00B8007C">
        <w:rPr>
          <w:rtl/>
        </w:rPr>
        <w:t xml:space="preserve"> - </w:t>
      </w:r>
      <w:r w:rsidRPr="003A7097">
        <w:rPr>
          <w:rtl/>
        </w:rPr>
        <w:t>ما ذكرهُ المؤرِّخون من حوادث كثيرة في أواخر القرن الرابع وأوائل القرن الخامس في بغداد</w:t>
      </w:r>
      <w:r w:rsidR="00B8007C">
        <w:rPr>
          <w:rtl/>
        </w:rPr>
        <w:t>،</w:t>
      </w:r>
      <w:r w:rsidRPr="003A7097">
        <w:rPr>
          <w:rtl/>
        </w:rPr>
        <w:t xml:space="preserve"> بين سنّة جماعة الخلافة والشيعة</w:t>
      </w:r>
      <w:r w:rsidR="00B8007C">
        <w:rPr>
          <w:rtl/>
        </w:rPr>
        <w:t>،</w:t>
      </w:r>
      <w:r w:rsidRPr="003A7097">
        <w:rPr>
          <w:rtl/>
        </w:rPr>
        <w:t xml:space="preserve"> ومن مظاهر تلك الخلافات الحاصلة بين الطرفين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وهو من ملوك الدولة الحمدانيّة</w:t>
      </w:r>
      <w:r w:rsidR="00B8007C">
        <w:rPr>
          <w:rtl/>
        </w:rPr>
        <w:t>،</w:t>
      </w:r>
      <w:r w:rsidRPr="003A7097">
        <w:rPr>
          <w:rtl/>
        </w:rPr>
        <w:t xml:space="preserve"> وهم من الشيعة الاثنى عشريّة</w:t>
      </w:r>
      <w:r w:rsidR="00B8007C">
        <w:rPr>
          <w:rtl/>
        </w:rPr>
        <w:t>،</w:t>
      </w:r>
      <w:r w:rsidRPr="003A7097">
        <w:rPr>
          <w:rtl/>
        </w:rPr>
        <w:t xml:space="preserve"> والتي بدأت من سنة 892 م إلى 991 م</w:t>
      </w:r>
      <w:r w:rsidR="00B8007C">
        <w:rPr>
          <w:rtl/>
        </w:rPr>
        <w:t>.</w:t>
      </w:r>
    </w:p>
    <w:p w:rsidR="00C44444" w:rsidRPr="002C3B22" w:rsidRDefault="00DF0E11" w:rsidP="002C3B22">
      <w:pPr>
        <w:pStyle w:val="libFootnote0"/>
        <w:rPr>
          <w:rtl/>
        </w:rPr>
      </w:pPr>
      <w:r w:rsidRPr="003A7097">
        <w:rPr>
          <w:rtl/>
        </w:rPr>
        <w:t>(2) زبدة الحلب من تاريخ حلب لابن العديم</w:t>
      </w:r>
      <w:r w:rsidR="00B8007C">
        <w:rPr>
          <w:rtl/>
        </w:rPr>
        <w:t>:</w:t>
      </w:r>
      <w:r w:rsidRPr="003A7097">
        <w:rPr>
          <w:rtl/>
        </w:rPr>
        <w:t xml:space="preserve"> ج1</w:t>
      </w:r>
      <w:r w:rsidR="00B8007C">
        <w:rPr>
          <w:rtl/>
        </w:rPr>
        <w:t>،</w:t>
      </w:r>
      <w:r w:rsidRPr="003A7097">
        <w:rPr>
          <w:rtl/>
        </w:rPr>
        <w:t xml:space="preserve"> ص159</w:t>
      </w:r>
      <w:r w:rsidR="00B8007C">
        <w:rPr>
          <w:rtl/>
        </w:rPr>
        <w:t xml:space="preserve"> - </w:t>
      </w:r>
      <w:r w:rsidRPr="003A7097">
        <w:rPr>
          <w:rtl/>
        </w:rPr>
        <w:t>160</w:t>
      </w:r>
      <w:r w:rsidR="00B8007C">
        <w:rPr>
          <w:rtl/>
        </w:rPr>
        <w:t>.</w:t>
      </w:r>
    </w:p>
    <w:p w:rsidR="00C44444" w:rsidRPr="002C3B22" w:rsidRDefault="00DF0E11" w:rsidP="002C3B22">
      <w:pPr>
        <w:pStyle w:val="libFootnote0"/>
        <w:rPr>
          <w:rtl/>
        </w:rPr>
      </w:pPr>
      <w:r w:rsidRPr="003A7097">
        <w:rPr>
          <w:rtl/>
        </w:rPr>
        <w:t>(3) اليواقيت والضرب في تاريخ حلب</w:t>
      </w:r>
      <w:r w:rsidR="00B8007C">
        <w:rPr>
          <w:rtl/>
        </w:rPr>
        <w:t>:</w:t>
      </w:r>
      <w:r w:rsidRPr="003A7097">
        <w:rPr>
          <w:rtl/>
        </w:rPr>
        <w:t xml:space="preserve"> ص134</w:t>
      </w:r>
      <w:r w:rsidR="00B8007C">
        <w:rPr>
          <w:rtl/>
        </w:rPr>
        <w:t>.</w:t>
      </w:r>
    </w:p>
    <w:p w:rsidR="00C44444" w:rsidRPr="002C3B22" w:rsidRDefault="00DF0E11" w:rsidP="002C3B22">
      <w:pPr>
        <w:pStyle w:val="libFootnote0"/>
        <w:rPr>
          <w:rtl/>
        </w:rPr>
      </w:pPr>
      <w:r w:rsidRPr="003A7097">
        <w:rPr>
          <w:rtl/>
        </w:rPr>
        <w:t>(4) سفرنامه</w:t>
      </w:r>
      <w:r w:rsidR="00B8007C">
        <w:rPr>
          <w:rtl/>
        </w:rPr>
        <w:t>:</w:t>
      </w:r>
      <w:r w:rsidRPr="003A7097">
        <w:rPr>
          <w:rtl/>
        </w:rPr>
        <w:t xml:space="preserve"> ناصر خسرو</w:t>
      </w:r>
      <w:r w:rsidR="00B8007C">
        <w:rPr>
          <w:rtl/>
        </w:rPr>
        <w:t>،</w:t>
      </w:r>
      <w:r w:rsidRPr="003A7097">
        <w:rPr>
          <w:rtl/>
        </w:rPr>
        <w:t xml:space="preserve"> ص141</w:t>
      </w:r>
      <w:r w:rsidR="00B8007C">
        <w:rPr>
          <w:rtl/>
        </w:rPr>
        <w:t xml:space="preserve"> - </w:t>
      </w:r>
      <w:r w:rsidRPr="003A7097">
        <w:rPr>
          <w:rtl/>
        </w:rPr>
        <w:t>142</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التأذين بحيّ على خير العمل بالأذان من قِبل الشيعة</w:t>
      </w:r>
      <w:r w:rsidR="00B8007C" w:rsidRPr="002C3B22">
        <w:rPr>
          <w:rtl/>
        </w:rPr>
        <w:t>،</w:t>
      </w:r>
      <w:r w:rsidRPr="002C3B22">
        <w:rPr>
          <w:rtl/>
        </w:rPr>
        <w:t xml:space="preserve"> وبالصلاة خير من النوم في أذان سنّة الجماعة والخلافة</w:t>
      </w:r>
      <w:r w:rsidR="00B8007C" w:rsidRPr="002C3B22">
        <w:rPr>
          <w:rtl/>
        </w:rPr>
        <w:t>،</w:t>
      </w:r>
      <w:r w:rsidRPr="002C3B22">
        <w:rPr>
          <w:rtl/>
        </w:rPr>
        <w:t xml:space="preserve"> وبالكتابة على أبواب المساجد والدور والدروب </w:t>
      </w:r>
      <w:r w:rsidR="00B8007C" w:rsidRPr="002C3B22">
        <w:rPr>
          <w:rtl/>
        </w:rPr>
        <w:t>(</w:t>
      </w:r>
      <w:r w:rsidRPr="002C3B22">
        <w:rPr>
          <w:rtl/>
        </w:rPr>
        <w:t>محمّد وعلي خير البشر</w:t>
      </w:r>
      <w:r w:rsidR="00B8007C" w:rsidRPr="002C3B22">
        <w:rPr>
          <w:rtl/>
        </w:rPr>
        <w:t>)،</w:t>
      </w:r>
      <w:r w:rsidRPr="002C3B22">
        <w:rPr>
          <w:rtl/>
        </w:rPr>
        <w:t xml:space="preserve"> فلاحظ المصادر التاريخيّة في ذلك</w:t>
      </w:r>
      <w:r w:rsidRPr="002C3B22">
        <w:rPr>
          <w:rStyle w:val="libFootnotenumChar"/>
          <w:rtl/>
        </w:rPr>
        <w:t xml:space="preserve"> (1)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الكامل في التاريخ</w:t>
      </w:r>
      <w:r w:rsidR="00B8007C">
        <w:rPr>
          <w:rtl/>
        </w:rPr>
        <w:t>:</w:t>
      </w:r>
      <w:r w:rsidRPr="003A7097">
        <w:rPr>
          <w:rtl/>
        </w:rPr>
        <w:t xml:space="preserve"> ج8</w:t>
      </w:r>
      <w:r w:rsidR="00B8007C">
        <w:rPr>
          <w:rtl/>
        </w:rPr>
        <w:t>،</w:t>
      </w:r>
      <w:r w:rsidRPr="003A7097">
        <w:rPr>
          <w:rtl/>
        </w:rPr>
        <w:t xml:space="preserve"> ج9</w:t>
      </w:r>
      <w:r w:rsidR="00B8007C">
        <w:rPr>
          <w:rtl/>
        </w:rPr>
        <w:t>،</w:t>
      </w:r>
      <w:r w:rsidRPr="003A7097">
        <w:rPr>
          <w:rtl/>
        </w:rPr>
        <w:t xml:space="preserve"> من سنة 362 هـ.ق إلى سنة 45 هـ.ق</w:t>
      </w:r>
      <w:r w:rsidR="00B8007C">
        <w:rPr>
          <w:rtl/>
        </w:rPr>
        <w:t>،</w:t>
      </w:r>
      <w:r w:rsidRPr="003A7097">
        <w:rPr>
          <w:rtl/>
        </w:rPr>
        <w:t xml:space="preserve"> والبداية والنهاية لابن كثير</w:t>
      </w:r>
      <w:r w:rsidR="00B8007C">
        <w:rPr>
          <w:rtl/>
        </w:rPr>
        <w:t>،</w:t>
      </w:r>
      <w:r w:rsidRPr="003A7097">
        <w:rPr>
          <w:rtl/>
        </w:rPr>
        <w:t xml:space="preserve"> تاريخ الخلفاء للسيوطي</w:t>
      </w:r>
      <w:r w:rsidR="00B8007C">
        <w:rPr>
          <w:rtl/>
        </w:rPr>
        <w:t>،</w:t>
      </w:r>
      <w:r w:rsidRPr="003A7097">
        <w:rPr>
          <w:rtl/>
        </w:rPr>
        <w:t xml:space="preserve"> السيرة الحلبيّة</w:t>
      </w:r>
      <w:r w:rsidR="00B8007C">
        <w:rPr>
          <w:rtl/>
        </w:rPr>
        <w:t>،</w:t>
      </w:r>
      <w:r w:rsidRPr="003A7097">
        <w:rPr>
          <w:rtl/>
        </w:rPr>
        <w:t xml:space="preserve"> تاريخ أبي الفداء</w:t>
      </w:r>
      <w:r w:rsidR="00B8007C">
        <w:rPr>
          <w:rtl/>
        </w:rPr>
        <w:t>،</w:t>
      </w:r>
      <w:r w:rsidRPr="003A7097">
        <w:rPr>
          <w:rtl/>
        </w:rPr>
        <w:t xml:space="preserve"> المنتظم لابن الجوزي</w:t>
      </w:r>
      <w:r w:rsidR="00B8007C">
        <w:rPr>
          <w:rtl/>
        </w:rPr>
        <w:t>،</w:t>
      </w:r>
      <w:r w:rsidRPr="003A7097">
        <w:rPr>
          <w:rtl/>
        </w:rPr>
        <w:t xml:space="preserve"> النجوم الزاهرة</w:t>
      </w:r>
      <w:r w:rsidR="00B8007C">
        <w:rPr>
          <w:rtl/>
        </w:rPr>
        <w:t>،</w:t>
      </w:r>
      <w:r w:rsidRPr="003A7097">
        <w:rPr>
          <w:rtl/>
        </w:rPr>
        <w:t xml:space="preserve"> الشذرات لابن عماد الحنبلي</w:t>
      </w:r>
      <w:r w:rsidR="00B8007C">
        <w:rPr>
          <w:rtl/>
        </w:rPr>
        <w:t>.</w:t>
      </w:r>
    </w:p>
    <w:p w:rsidR="00C44444" w:rsidRDefault="00DF0E11" w:rsidP="002C3B22">
      <w:pPr>
        <w:pStyle w:val="libFootnote0"/>
        <w:rPr>
          <w:rtl/>
        </w:rPr>
      </w:pPr>
      <w:r w:rsidRPr="003A7097">
        <w:rPr>
          <w:rtl/>
        </w:rPr>
        <w:t>ومن باب النموذج</w:t>
      </w:r>
      <w:r w:rsidR="00B8007C">
        <w:rPr>
          <w:rtl/>
        </w:rPr>
        <w:t>:</w:t>
      </w:r>
      <w:r w:rsidRPr="003A7097">
        <w:rPr>
          <w:rtl/>
        </w:rPr>
        <w:t xml:space="preserve"> لاحظ ما وقعَ قبل سنة 356 هجريّة قمريّة</w:t>
      </w:r>
      <w:r w:rsidR="00B8007C">
        <w:rPr>
          <w:rtl/>
        </w:rPr>
        <w:t>،</w:t>
      </w:r>
      <w:r w:rsidRPr="003A7097">
        <w:rPr>
          <w:rtl/>
        </w:rPr>
        <w:t xml:space="preserve"> كالذي مرّ في الإشارة إليه في كتابه نشوار المحاضرة برواية القاضي التنوّخي عن أبي الفرج الأصفهاني</w:t>
      </w:r>
      <w:r w:rsidR="00B8007C">
        <w:rPr>
          <w:rtl/>
        </w:rPr>
        <w:t>،</w:t>
      </w:r>
      <w:r w:rsidRPr="003A7097">
        <w:rPr>
          <w:rtl/>
        </w:rPr>
        <w:t xml:space="preserve"> وكذلك سنة 441 هجريّة قمريّة</w:t>
      </w:r>
      <w:r w:rsidR="00B8007C">
        <w:rPr>
          <w:rtl/>
        </w:rPr>
        <w:t>،</w:t>
      </w:r>
      <w:r w:rsidRPr="003A7097">
        <w:rPr>
          <w:rtl/>
        </w:rPr>
        <w:t xml:space="preserve"> و442 هجريّة قمريّة</w:t>
      </w:r>
      <w:r w:rsidR="00B8007C">
        <w:rPr>
          <w:rtl/>
        </w:rPr>
        <w:t>،</w:t>
      </w:r>
      <w:r w:rsidRPr="003A7097">
        <w:rPr>
          <w:rtl/>
        </w:rPr>
        <w:t xml:space="preserve"> لاحظ</w:t>
      </w:r>
      <w:r w:rsidR="00B8007C">
        <w:rPr>
          <w:rtl/>
        </w:rPr>
        <w:t>:</w:t>
      </w:r>
      <w:r w:rsidRPr="003A7097">
        <w:rPr>
          <w:rtl/>
        </w:rPr>
        <w:t xml:space="preserve"> الكامل في التاريخ</w:t>
      </w:r>
      <w:r w:rsidR="00B8007C">
        <w:rPr>
          <w:rtl/>
        </w:rPr>
        <w:t>،</w:t>
      </w:r>
      <w:r w:rsidRPr="003A7097">
        <w:rPr>
          <w:rtl/>
        </w:rPr>
        <w:t xml:space="preserve"> والمنتظم</w:t>
      </w:r>
      <w:r w:rsidR="00B8007C">
        <w:rPr>
          <w:rtl/>
        </w:rPr>
        <w:t>،</w:t>
      </w:r>
      <w:r w:rsidRPr="003A7097">
        <w:rPr>
          <w:rtl/>
        </w:rPr>
        <w:t xml:space="preserve"> وتاريخ أبي الفداء</w:t>
      </w:r>
      <w:r w:rsidR="00B8007C">
        <w:rPr>
          <w:rtl/>
        </w:rPr>
        <w:t>،</w:t>
      </w:r>
      <w:r w:rsidRPr="003A7097">
        <w:rPr>
          <w:rtl/>
        </w:rPr>
        <w:t xml:space="preserve"> والنجوم الزاهرة</w:t>
      </w:r>
      <w:r w:rsidR="00B8007C">
        <w:rPr>
          <w:rtl/>
        </w:rPr>
        <w:t>،</w:t>
      </w:r>
      <w:r w:rsidRPr="003A7097">
        <w:rPr>
          <w:rtl/>
        </w:rPr>
        <w:t xml:space="preserve"> وكذلك سنة 443 هجريّة قمريّة</w:t>
      </w:r>
      <w:r w:rsidR="00B8007C">
        <w:rPr>
          <w:rtl/>
        </w:rPr>
        <w:t>،</w:t>
      </w:r>
      <w:r w:rsidRPr="003A7097">
        <w:rPr>
          <w:rtl/>
        </w:rPr>
        <w:t xml:space="preserve"> لاحظ المصادر السابقة</w:t>
      </w:r>
      <w:r w:rsidR="00B8007C">
        <w:rPr>
          <w:rtl/>
        </w:rPr>
        <w:t>،</w:t>
      </w:r>
      <w:r w:rsidRPr="003A7097">
        <w:rPr>
          <w:rtl/>
        </w:rPr>
        <w:t xml:space="preserve"> وكذلك سنة 444 هجريّة</w:t>
      </w:r>
      <w:r w:rsidR="00B8007C">
        <w:rPr>
          <w:rtl/>
        </w:rPr>
        <w:t>،</w:t>
      </w:r>
      <w:r w:rsidRPr="003A7097">
        <w:rPr>
          <w:rtl/>
        </w:rPr>
        <w:t xml:space="preserve"> 445 هجريّة</w:t>
      </w:r>
      <w:r w:rsidR="00B8007C">
        <w:rPr>
          <w:rtl/>
        </w:rPr>
        <w:t>،</w:t>
      </w:r>
      <w:r w:rsidRPr="003A7097">
        <w:rPr>
          <w:rtl/>
        </w:rPr>
        <w:t xml:space="preserve"> وسنة 448 هجريّة قمريّة وهي السنة التي تركَ فيها الشيخ بغداد وهاجر إلى النجف بسبب تلك الفتنة</w:t>
      </w:r>
      <w:r w:rsidR="00B8007C">
        <w:rPr>
          <w:rtl/>
        </w:rPr>
        <w:t>،</w:t>
      </w:r>
      <w:r w:rsidRPr="003A7097">
        <w:rPr>
          <w:rtl/>
        </w:rPr>
        <w:t xml:space="preserve"> ولاحظ</w:t>
      </w:r>
      <w:r w:rsidR="00B8007C">
        <w:rPr>
          <w:rtl/>
        </w:rPr>
        <w:t>:</w:t>
      </w:r>
      <w:r w:rsidRPr="003A7097">
        <w:rPr>
          <w:rtl/>
        </w:rPr>
        <w:t xml:space="preserve"> البداية والنهاية</w:t>
      </w:r>
      <w:r w:rsidR="00B8007C">
        <w:rPr>
          <w:rtl/>
        </w:rPr>
        <w:t>،</w:t>
      </w:r>
      <w:r w:rsidRPr="003A7097">
        <w:rPr>
          <w:rtl/>
        </w:rPr>
        <w:t xml:space="preserve"> والسيرة الحلبيّة</w:t>
      </w:r>
      <w:r w:rsidR="00B8007C">
        <w:rPr>
          <w:rtl/>
        </w:rPr>
        <w:t>،</w:t>
      </w:r>
      <w:r w:rsidRPr="003A7097">
        <w:rPr>
          <w:rtl/>
        </w:rPr>
        <w:t xml:space="preserve"> وكذلك سنة 450هـ ق</w:t>
      </w:r>
      <w:r w:rsidR="00B8007C">
        <w:rPr>
          <w:rtl/>
        </w:rPr>
        <w:t>،</w:t>
      </w:r>
      <w:r w:rsidRPr="003A7097">
        <w:rPr>
          <w:rtl/>
        </w:rPr>
        <w:t xml:space="preserve"> وموقف البساسيري (*)</w:t>
      </w:r>
      <w:r w:rsidR="00B8007C">
        <w:rPr>
          <w:rtl/>
        </w:rPr>
        <w:t>،</w:t>
      </w:r>
      <w:r w:rsidRPr="003A7097">
        <w:rPr>
          <w:rtl/>
        </w:rPr>
        <w:t xml:space="preserve"> ونهاية الأرب في فنون الأدب</w:t>
      </w:r>
      <w:r w:rsidR="00B8007C">
        <w:rPr>
          <w:rtl/>
        </w:rPr>
        <w:t>،</w:t>
      </w:r>
      <w:r w:rsidRPr="003A7097">
        <w:rPr>
          <w:rtl/>
        </w:rPr>
        <w:t xml:space="preserve"> وتاريخ بغداد للخطيب البغدادي</w:t>
      </w:r>
      <w:r w:rsidR="00B8007C">
        <w:rPr>
          <w:rtl/>
        </w:rPr>
        <w:t>.</w:t>
      </w:r>
    </w:p>
    <w:p w:rsidR="00C44444" w:rsidRPr="002C3B22" w:rsidRDefault="00DF0E11" w:rsidP="002C3B22">
      <w:pPr>
        <w:pStyle w:val="libFootnote0"/>
        <w:rPr>
          <w:rtl/>
        </w:rPr>
      </w:pPr>
      <w:r w:rsidRPr="003A7097">
        <w:rPr>
          <w:rtl/>
        </w:rPr>
        <w:t>(*) البساسيري</w:t>
      </w:r>
      <w:r w:rsidR="00B8007C">
        <w:rPr>
          <w:rtl/>
        </w:rPr>
        <w:t>:</w:t>
      </w:r>
      <w:r w:rsidRPr="003A7097">
        <w:rPr>
          <w:rtl/>
        </w:rPr>
        <w:t xml:space="preserve"> وهو قائد تركي الأصل</w:t>
      </w:r>
      <w:r w:rsidR="00B8007C">
        <w:rPr>
          <w:rtl/>
        </w:rPr>
        <w:t>،</w:t>
      </w:r>
      <w:r w:rsidRPr="003A7097">
        <w:rPr>
          <w:rtl/>
        </w:rPr>
        <w:t xml:space="preserve"> كان من مماليك بني بويه</w:t>
      </w:r>
      <w:r w:rsidR="00B8007C">
        <w:rPr>
          <w:rtl/>
        </w:rPr>
        <w:t>،</w:t>
      </w:r>
      <w:r w:rsidRPr="003A7097">
        <w:rPr>
          <w:rtl/>
        </w:rPr>
        <w:t xml:space="preserve"> وقد حكمَ آل بويه من سنة 320 هجريّة قمريّة إلى سنة 448 هجريّة قمريّة جنوب إيران والعراق</w:t>
      </w:r>
      <w:r w:rsidR="00B8007C">
        <w:rPr>
          <w:rtl/>
        </w:rPr>
        <w:t>،</w:t>
      </w:r>
      <w:r w:rsidRPr="003A7097">
        <w:rPr>
          <w:rtl/>
        </w:rPr>
        <w:t xml:space="preserve"> وأمّا بغداد فقد حكموها من سنة 334 هجريّة قمريّة</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22" w:name="_Toc424376434"/>
      <w:r w:rsidRPr="003A7097">
        <w:rPr>
          <w:rtl/>
        </w:rPr>
        <w:lastRenderedPageBreak/>
        <w:t>تحليلُ المحطّة الثانية</w:t>
      </w:r>
      <w:bookmarkEnd w:id="22"/>
    </w:p>
    <w:p w:rsidR="002C3B22" w:rsidRDefault="00DF0E11" w:rsidP="00B8007C">
      <w:pPr>
        <w:pStyle w:val="libNormal"/>
        <w:rPr>
          <w:rtl/>
        </w:rPr>
      </w:pPr>
      <w:r w:rsidRPr="002C3B22">
        <w:rPr>
          <w:rtl/>
        </w:rPr>
        <w:t>ويظهر ممّا مرّ</w:t>
      </w:r>
      <w:r w:rsidR="00B8007C" w:rsidRPr="002C3B22">
        <w:rPr>
          <w:rtl/>
        </w:rPr>
        <w:t>:</w:t>
      </w:r>
      <w:r w:rsidRPr="002C3B22">
        <w:rPr>
          <w:rtl/>
        </w:rPr>
        <w:t xml:space="preserve"> أنّ التأذين بذكر الشهادة الثالثة في فصول الأذان قد وقع في حمص</w:t>
      </w:r>
      <w:r w:rsidR="00B8007C" w:rsidRPr="002C3B22">
        <w:rPr>
          <w:rtl/>
        </w:rPr>
        <w:t>،</w:t>
      </w:r>
      <w:r w:rsidRPr="002C3B22">
        <w:rPr>
          <w:rtl/>
        </w:rPr>
        <w:t xml:space="preserve"> ومصر</w:t>
      </w:r>
      <w:r w:rsidR="00B8007C" w:rsidRPr="002C3B22">
        <w:rPr>
          <w:rtl/>
        </w:rPr>
        <w:t>،</w:t>
      </w:r>
      <w:r w:rsidRPr="002C3B22">
        <w:rPr>
          <w:rtl/>
        </w:rPr>
        <w:t xml:space="preserve"> وبغداد قبل ولادة الشيخ الصدوق</w:t>
      </w:r>
      <w:r w:rsidRPr="002C3B22">
        <w:rPr>
          <w:rStyle w:val="libFootnotenumChar"/>
          <w:rtl/>
        </w:rPr>
        <w:t xml:space="preserve"> (1)</w:t>
      </w:r>
      <w:r w:rsidR="00B8007C" w:rsidRPr="002C3B22">
        <w:rPr>
          <w:rtl/>
        </w:rPr>
        <w:t>،</w:t>
      </w:r>
      <w:r w:rsidRPr="002C3B22">
        <w:rPr>
          <w:rtl/>
        </w:rPr>
        <w:t xml:space="preserve"> وأنّ في بغداد والعراق كانت الصِدامات مشتدّة ومحتدّة بين الشيعة وسنّة جماعة الخلافة على الشعائر المذهبيّة</w:t>
      </w:r>
      <w:r w:rsidR="00B8007C" w:rsidRPr="002C3B22">
        <w:rPr>
          <w:rtl/>
        </w:rPr>
        <w:t>،</w:t>
      </w:r>
      <w:r w:rsidRPr="002C3B22">
        <w:rPr>
          <w:rtl/>
        </w:rPr>
        <w:t xml:space="preserve"> بخاصّة الأذان وخُطب الجمعة</w:t>
      </w:r>
      <w:r w:rsidR="00B8007C" w:rsidRPr="002C3B22">
        <w:rPr>
          <w:rtl/>
        </w:rPr>
        <w:t>،</w:t>
      </w:r>
      <w:r w:rsidRPr="002C3B22">
        <w:rPr>
          <w:rtl/>
        </w:rPr>
        <w:t xml:space="preserve"> وقد كانت الدولة العبيديّة والفاطميّة في مصر والشام تَرفع في أذانها كذلك الشهادة الثالثة كما مرّ</w:t>
      </w:r>
      <w:r w:rsidR="00B8007C" w:rsidRPr="002C3B22">
        <w:rPr>
          <w:rtl/>
        </w:rPr>
        <w:t>،</w:t>
      </w:r>
      <w:r w:rsidRPr="002C3B22">
        <w:rPr>
          <w:rtl/>
        </w:rPr>
        <w:t xml:space="preserve"> وكذلك دولة الحمدانيين في شمال العراق والشام</w:t>
      </w:r>
      <w:r w:rsidR="00B8007C" w:rsidRPr="002C3B22">
        <w:rPr>
          <w:rtl/>
        </w:rPr>
        <w:t>،</w:t>
      </w:r>
      <w:r w:rsidRPr="002C3B22">
        <w:rPr>
          <w:rtl/>
        </w:rPr>
        <w:t xml:space="preserve"> والتي كانت أوائل القرن الرابع</w:t>
      </w:r>
      <w:r w:rsidR="00B8007C" w:rsidRPr="002C3B22">
        <w:rPr>
          <w:rtl/>
        </w:rPr>
        <w:t>،</w:t>
      </w:r>
      <w:r w:rsidRPr="002C3B22">
        <w:rPr>
          <w:rtl/>
        </w:rPr>
        <w:t xml:space="preserve"> وكذا الدولة البويهيّة في جنوب إيران</w:t>
      </w:r>
      <w:r w:rsidR="00B8007C" w:rsidRPr="002C3B22">
        <w:rPr>
          <w:rtl/>
        </w:rPr>
        <w:t>،</w:t>
      </w:r>
      <w:r w:rsidRPr="002C3B22">
        <w:rPr>
          <w:rtl/>
        </w:rPr>
        <w:t xml:space="preserve"> والعراق</w:t>
      </w:r>
      <w:r w:rsidR="00B8007C" w:rsidRPr="002C3B22">
        <w:rPr>
          <w:rtl/>
        </w:rPr>
        <w:t>،</w:t>
      </w:r>
      <w:r w:rsidRPr="002C3B22">
        <w:rPr>
          <w:rtl/>
        </w:rPr>
        <w:t xml:space="preserve"> وبغداد</w:t>
      </w:r>
      <w:r w:rsidR="00B8007C" w:rsidRPr="002C3B22">
        <w:rPr>
          <w:rtl/>
        </w:rPr>
        <w:t>.</w:t>
      </w:r>
    </w:p>
    <w:p w:rsidR="00C44444" w:rsidRDefault="00DF0E11" w:rsidP="00B8007C">
      <w:pPr>
        <w:pStyle w:val="libNormal"/>
        <w:rPr>
          <w:rtl/>
        </w:rPr>
      </w:pPr>
      <w:r w:rsidRPr="002C3B22">
        <w:rPr>
          <w:rtl/>
        </w:rPr>
        <w:t>فيظهر من ذلك</w:t>
      </w:r>
      <w:r w:rsidR="00B8007C" w:rsidRPr="002C3B22">
        <w:rPr>
          <w:rtl/>
        </w:rPr>
        <w:t>:</w:t>
      </w:r>
      <w:r w:rsidRPr="002C3B22">
        <w:rPr>
          <w:rtl/>
        </w:rPr>
        <w:t xml:space="preserve"> أنّ بلدان الشيعة ودولهم كانت سيرتهم على التأذين بالشهادة الثالثة في الغيبة الصغرى</w:t>
      </w:r>
      <w:r w:rsidR="00B8007C" w:rsidRPr="002C3B22">
        <w:rPr>
          <w:rtl/>
        </w:rPr>
        <w:t>،</w:t>
      </w:r>
      <w:r w:rsidRPr="002C3B22">
        <w:rPr>
          <w:rtl/>
        </w:rPr>
        <w:t xml:space="preserve"> وطوال القرن الرابع والخامس في فصول الأذان</w:t>
      </w:r>
      <w:r w:rsidR="00B8007C" w:rsidRPr="002C3B22">
        <w:rPr>
          <w:rtl/>
        </w:rPr>
        <w:t>،</w:t>
      </w:r>
      <w:r w:rsidRPr="002C3B22">
        <w:rPr>
          <w:rtl/>
        </w:rPr>
        <w:t xml:space="preserve"> على نفس الدرجة من تشدّدهم وتقيّدهم بالتأذين بفصل </w:t>
      </w:r>
      <w:r w:rsidR="00B8007C" w:rsidRPr="002C3B22">
        <w:rPr>
          <w:rtl/>
        </w:rPr>
        <w:t>(</w:t>
      </w:r>
      <w:r w:rsidRPr="002C3B22">
        <w:rPr>
          <w:rtl/>
        </w:rPr>
        <w:t>حيّ على خير العمل</w:t>
      </w:r>
      <w:r w:rsidR="00B8007C" w:rsidRPr="002C3B22">
        <w:rPr>
          <w:rtl/>
        </w:rPr>
        <w:t>)</w:t>
      </w:r>
      <w:r w:rsidRPr="002C3B22">
        <w:rPr>
          <w:rStyle w:val="libFootnotenumChar"/>
          <w:rtl/>
        </w:rPr>
        <w:t xml:space="preserve"> (2)</w:t>
      </w:r>
      <w:r w:rsidR="00B8007C" w:rsidRPr="002C3B22">
        <w:rPr>
          <w:rtl/>
        </w:rPr>
        <w:t>،</w:t>
      </w:r>
      <w:r w:rsidRPr="002C3B22">
        <w:rPr>
          <w:rtl/>
        </w:rPr>
        <w:t xml:space="preserve"> وكانت المصادمات في بغداد بين الشيعة وسنّة جماعة الخلافة على كلّ من الفصلين في الأذان</w:t>
      </w:r>
      <w:r w:rsidR="00B8007C" w:rsidRPr="002C3B22">
        <w:rPr>
          <w:rtl/>
        </w:rPr>
        <w:t>،</w:t>
      </w:r>
    </w:p>
    <w:p w:rsidR="00C44444" w:rsidRDefault="002C3B22" w:rsidP="002C3B22">
      <w:pPr>
        <w:pStyle w:val="libLine"/>
        <w:rPr>
          <w:rtl/>
        </w:rPr>
      </w:pPr>
      <w:r>
        <w:rPr>
          <w:rtl/>
        </w:rPr>
        <w:t>____________________</w:t>
      </w:r>
    </w:p>
    <w:p w:rsidR="002C3B22" w:rsidRPr="002C3B22" w:rsidRDefault="00DF0E11" w:rsidP="002C3B22">
      <w:pPr>
        <w:pStyle w:val="libFootnote0"/>
        <w:rPr>
          <w:rtl/>
        </w:rPr>
      </w:pPr>
      <w:r w:rsidRPr="002C3B22">
        <w:rPr>
          <w:rtl/>
        </w:rPr>
        <w:t>(1) ولِدَ الصدوق في حدود 305 هجريّة قمريّة</w:t>
      </w:r>
      <w:r w:rsidR="00B8007C" w:rsidRPr="002C3B22">
        <w:rPr>
          <w:rtl/>
        </w:rPr>
        <w:t>؛</w:t>
      </w:r>
      <w:r w:rsidRPr="002C3B22">
        <w:rPr>
          <w:rtl/>
        </w:rPr>
        <w:t xml:space="preserve"> لأنّ وفاته في ثلاثمائة وواحد وثمانين (381 هجريّة قمريّة</w:t>
      </w:r>
      <w:r w:rsidR="00B8007C" w:rsidRPr="002C3B22">
        <w:rPr>
          <w:rtl/>
        </w:rPr>
        <w:t>)،</w:t>
      </w:r>
      <w:r w:rsidRPr="002C3B22">
        <w:rPr>
          <w:rtl/>
        </w:rPr>
        <w:t xml:space="preserve"> حيث كانت وفاته في العشر الثامن من عمره</w:t>
      </w:r>
      <w:r w:rsidR="00B8007C" w:rsidRPr="002C3B22">
        <w:rPr>
          <w:rtl/>
        </w:rPr>
        <w:t>،</w:t>
      </w:r>
      <w:r w:rsidRPr="002C3B22">
        <w:rPr>
          <w:rtl/>
        </w:rPr>
        <w:t xml:space="preserve"> وقد ورد بغداد سنة 355 هجريّة قمريّة</w:t>
      </w:r>
      <w:r w:rsidR="00B8007C" w:rsidRPr="002C3B22">
        <w:rPr>
          <w:rtl/>
        </w:rPr>
        <w:t>.</w:t>
      </w:r>
    </w:p>
    <w:p w:rsidR="00C44444" w:rsidRPr="002C3B22" w:rsidRDefault="00DF0E11" w:rsidP="002C3B22">
      <w:pPr>
        <w:pStyle w:val="libFootnote0"/>
        <w:rPr>
          <w:rtl/>
        </w:rPr>
      </w:pPr>
      <w:r w:rsidRPr="003A7097">
        <w:rPr>
          <w:rtl/>
        </w:rPr>
        <w:t>أمّا الدولة العبيديّة في مصر</w:t>
      </w:r>
      <w:r w:rsidR="00B8007C">
        <w:rPr>
          <w:rtl/>
        </w:rPr>
        <w:t>:</w:t>
      </w:r>
      <w:r w:rsidRPr="003A7097">
        <w:rPr>
          <w:rtl/>
        </w:rPr>
        <w:t xml:space="preserve"> فقد كانت من 301 هجريّة قمريّة</w:t>
      </w:r>
      <w:r w:rsidR="00B8007C">
        <w:rPr>
          <w:rtl/>
        </w:rPr>
        <w:t>.</w:t>
      </w:r>
    </w:p>
    <w:p w:rsidR="00C44444" w:rsidRDefault="00DF0E11" w:rsidP="002C3B22">
      <w:pPr>
        <w:pStyle w:val="libFootnote0"/>
        <w:rPr>
          <w:rtl/>
        </w:rPr>
      </w:pPr>
      <w:r w:rsidRPr="003A7097">
        <w:rPr>
          <w:rtl/>
        </w:rPr>
        <w:t>وأمّا الدولة الحمدانيّة</w:t>
      </w:r>
      <w:r w:rsidR="00B8007C">
        <w:rPr>
          <w:rtl/>
        </w:rPr>
        <w:t>:</w:t>
      </w:r>
      <w:r w:rsidRPr="003A7097">
        <w:rPr>
          <w:rtl/>
        </w:rPr>
        <w:t xml:space="preserve"> فقد استمرّت ستين سنة</w:t>
      </w:r>
      <w:r w:rsidR="00B8007C">
        <w:rPr>
          <w:rtl/>
        </w:rPr>
        <w:t>،</w:t>
      </w:r>
      <w:r w:rsidRPr="003A7097">
        <w:rPr>
          <w:rtl/>
        </w:rPr>
        <w:t xml:space="preserve"> من سنة 322 هجريّة قمريّة</w:t>
      </w:r>
      <w:r w:rsidR="00B8007C">
        <w:rPr>
          <w:rtl/>
        </w:rPr>
        <w:t>،</w:t>
      </w:r>
      <w:r w:rsidRPr="003A7097">
        <w:rPr>
          <w:rtl/>
        </w:rPr>
        <w:t xml:space="preserve"> وأتت بعدهم الدولة الفاطميّة في حلب</w:t>
      </w:r>
      <w:r w:rsidR="00B8007C">
        <w:rPr>
          <w:rtl/>
        </w:rPr>
        <w:t>.</w:t>
      </w:r>
      <w:r w:rsidRPr="003A7097">
        <w:rPr>
          <w:rtl/>
        </w:rPr>
        <w:t xml:space="preserve"> وأمّا الدولة الفاطميّة</w:t>
      </w:r>
      <w:r w:rsidR="00B8007C">
        <w:rPr>
          <w:rtl/>
        </w:rPr>
        <w:t>:</w:t>
      </w:r>
      <w:r w:rsidRPr="003A7097">
        <w:rPr>
          <w:rtl/>
        </w:rPr>
        <w:t xml:space="preserve"> فقد بدأت في مصر من سنة 356 هجريّة قمريّة</w:t>
      </w:r>
      <w:r w:rsidR="00B8007C">
        <w:rPr>
          <w:rtl/>
        </w:rPr>
        <w:t>،</w:t>
      </w:r>
      <w:r w:rsidRPr="003A7097">
        <w:rPr>
          <w:rtl/>
        </w:rPr>
        <w:t xml:space="preserve"> وفي أفريقيا من سنة 297 هجريّة قمريّة إلى سنة 567 هجري قمري</w:t>
      </w:r>
      <w:r w:rsidR="00B8007C">
        <w:rPr>
          <w:rtl/>
        </w:rPr>
        <w:t>.</w:t>
      </w:r>
    </w:p>
    <w:p w:rsidR="00C44444" w:rsidRPr="002C3B22" w:rsidRDefault="00DF0E11" w:rsidP="002C3B22">
      <w:pPr>
        <w:pStyle w:val="libFootnote0"/>
        <w:rPr>
          <w:rtl/>
        </w:rPr>
      </w:pPr>
      <w:r w:rsidRPr="003A7097">
        <w:rPr>
          <w:rtl/>
        </w:rPr>
        <w:t xml:space="preserve">(2) وفي هذا المجال قد ألّف البحّاثة المتتبّع السيّد علي الشهرستاني كتاباً </w:t>
      </w:r>
      <w:r w:rsidR="00B8007C">
        <w:rPr>
          <w:rtl/>
        </w:rPr>
        <w:t>(</w:t>
      </w:r>
      <w:r w:rsidRPr="003A7097">
        <w:rPr>
          <w:rtl/>
        </w:rPr>
        <w:t>الأذان بين الأصالة والتحريف</w:t>
      </w:r>
      <w:r w:rsidR="00B8007C">
        <w:rPr>
          <w:rtl/>
        </w:rPr>
        <w:t>)،</w:t>
      </w:r>
      <w:r w:rsidRPr="003A7097">
        <w:rPr>
          <w:rtl/>
        </w:rPr>
        <w:t xml:space="preserve"> رصدَ فيه التسلسل الزمني لسيرة الشيعة في رفع الأذان بحيّ على خير العمل</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ممّا يُدلّل مجموع ذلك على أنّ كِلا الفصلين على درجة واحدة من الثبوت والارتكاز المتشرّعي لديهم</w:t>
      </w:r>
      <w:r w:rsidR="00B8007C" w:rsidRPr="002C3B22">
        <w:rPr>
          <w:rtl/>
        </w:rPr>
        <w:t>،</w:t>
      </w:r>
      <w:r w:rsidRPr="002C3B22">
        <w:rPr>
          <w:rtl/>
        </w:rPr>
        <w:t xml:space="preserve"> وسيأتي في الفصل الأوّل بيان الصلة بين حيّ على خير العمل والشهادة الثالثة</w:t>
      </w:r>
      <w:r w:rsidR="00B8007C" w:rsidRPr="002C3B22">
        <w:rPr>
          <w:rtl/>
        </w:rPr>
        <w:t>،</w:t>
      </w:r>
      <w:r w:rsidRPr="002C3B22">
        <w:rPr>
          <w:rtl/>
        </w:rPr>
        <w:t xml:space="preserve"> كما مرّ في مصحّح محمد بن أبي عمير </w:t>
      </w:r>
      <w:r w:rsidRPr="002C3B22">
        <w:rPr>
          <w:rStyle w:val="libFootnotenumChar"/>
          <w:rtl/>
        </w:rPr>
        <w:t>(1)</w:t>
      </w:r>
      <w:r w:rsidRPr="002C3B22">
        <w:rPr>
          <w:rtl/>
        </w:rPr>
        <w:t xml:space="preserve"> في قوله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وأمّا الباطنة</w:t>
      </w:r>
      <w:r w:rsidR="00B8007C" w:rsidRPr="002C3B22">
        <w:rPr>
          <w:rtl/>
        </w:rPr>
        <w:t>:</w:t>
      </w:r>
      <w:r w:rsidRPr="002C3B22">
        <w:rPr>
          <w:rtl/>
        </w:rPr>
        <w:t xml:space="preserve"> فإنّ خير العمل الولاية</w:t>
      </w:r>
      <w:r w:rsidR="00B8007C" w:rsidRPr="002C3B22">
        <w:rPr>
          <w:rtl/>
        </w:rPr>
        <w:t>،</w:t>
      </w:r>
      <w:r w:rsidRPr="002C3B22">
        <w:rPr>
          <w:rtl/>
        </w:rPr>
        <w:t xml:space="preserve"> فأراد من أمْر بترك حيّ على خير العمل من الأذان أن لا يقع حث عليها ودعاءٌ إليها</w:t>
      </w:r>
      <w:r w:rsidR="00B8007C" w:rsidRPr="002C3B22">
        <w:rPr>
          <w:rtl/>
        </w:rPr>
        <w:t>).</w:t>
      </w:r>
    </w:p>
    <w:p w:rsidR="002C3B22" w:rsidRDefault="00DF0E11" w:rsidP="002C3B22">
      <w:pPr>
        <w:pStyle w:val="libNormal"/>
        <w:rPr>
          <w:rtl/>
        </w:rPr>
      </w:pPr>
      <w:r w:rsidRPr="003A7097">
        <w:rPr>
          <w:rtl/>
        </w:rPr>
        <w:t>وسيأتي ما له صلة أيضاً</w:t>
      </w:r>
      <w:r w:rsidR="00B8007C">
        <w:rPr>
          <w:rtl/>
        </w:rPr>
        <w:t>،</w:t>
      </w:r>
      <w:r w:rsidRPr="003A7097">
        <w:rPr>
          <w:rtl/>
        </w:rPr>
        <w:t xml:space="preserve"> وفي ظلّ أجواء هذه السيرة وهو</w:t>
      </w:r>
      <w:r w:rsidR="00B8007C">
        <w:rPr>
          <w:rtl/>
        </w:rPr>
        <w:t>:</w:t>
      </w:r>
      <w:r w:rsidRPr="003A7097">
        <w:rPr>
          <w:rtl/>
        </w:rPr>
        <w:t xml:space="preserve"> الارتكاز لدى المتشرّعة</w:t>
      </w:r>
      <w:r w:rsidR="00B8007C">
        <w:rPr>
          <w:rtl/>
        </w:rPr>
        <w:t>،</w:t>
      </w:r>
      <w:r w:rsidRPr="003A7097">
        <w:rPr>
          <w:rtl/>
        </w:rPr>
        <w:t xml:space="preserve"> ينبغي دراسة طوائف الروايات التي أشار لها الصدوق في الفقيه في الشهادة الثالثة</w:t>
      </w:r>
      <w:r w:rsidR="00B8007C">
        <w:rPr>
          <w:rtl/>
        </w:rPr>
        <w:t>،</w:t>
      </w:r>
      <w:r w:rsidRPr="003A7097">
        <w:rPr>
          <w:rtl/>
        </w:rPr>
        <w:t xml:space="preserve"> وحقيقة موقف الصدوق منها</w:t>
      </w:r>
      <w:r w:rsidR="00B8007C">
        <w:rPr>
          <w:rtl/>
        </w:rPr>
        <w:t>،</w:t>
      </w:r>
      <w:r w:rsidRPr="003A7097">
        <w:rPr>
          <w:rtl/>
        </w:rPr>
        <w:t xml:space="preserve"> لاسيّما وأنّ الصدوق له صلةٌ وثيقة بآل بويه</w:t>
      </w:r>
      <w:r w:rsidR="00B8007C">
        <w:rPr>
          <w:rtl/>
        </w:rPr>
        <w:t>،</w:t>
      </w:r>
      <w:r w:rsidRPr="003A7097">
        <w:rPr>
          <w:rtl/>
        </w:rPr>
        <w:t xml:space="preserve"> وكذلك الحال في فتوى السيّد المرتضى في الشهادة الثالثة</w:t>
      </w:r>
      <w:r w:rsidR="00B8007C">
        <w:rPr>
          <w:rtl/>
        </w:rPr>
        <w:t>،</w:t>
      </w:r>
      <w:r w:rsidRPr="003A7097">
        <w:rPr>
          <w:rtl/>
        </w:rPr>
        <w:t xml:space="preserve"> والتي هي بعين الصيغة المتداولة في عمل الشيعة في هذه البقاع </w:t>
      </w:r>
      <w:r w:rsidR="00B8007C">
        <w:rPr>
          <w:rtl/>
        </w:rPr>
        <w:t>(</w:t>
      </w:r>
      <w:r w:rsidRPr="003A7097">
        <w:rPr>
          <w:rtl/>
        </w:rPr>
        <w:t>محمّد وعليّ خير البشر</w:t>
      </w:r>
      <w:r w:rsidR="00B8007C">
        <w:rPr>
          <w:rtl/>
        </w:rPr>
        <w:t>).</w:t>
      </w:r>
    </w:p>
    <w:p w:rsidR="00C44444" w:rsidRDefault="00DF0E11" w:rsidP="00B8007C">
      <w:pPr>
        <w:pStyle w:val="libNormal"/>
        <w:rPr>
          <w:rtl/>
        </w:rPr>
      </w:pPr>
      <w:r w:rsidRPr="002C3B22">
        <w:rPr>
          <w:rtl/>
        </w:rPr>
        <w:t>وكذلك فتوى الشيخ الطوسي</w:t>
      </w:r>
      <w:r w:rsidR="00B8007C" w:rsidRPr="002C3B22">
        <w:rPr>
          <w:rtl/>
        </w:rPr>
        <w:t>،</w:t>
      </w:r>
      <w:r w:rsidRPr="002C3B22">
        <w:rPr>
          <w:rtl/>
        </w:rPr>
        <w:t xml:space="preserve"> لاسيّما و</w:t>
      </w:r>
      <w:r w:rsidRPr="002C3B22">
        <w:rPr>
          <w:rFonts w:hint="cs"/>
          <w:rtl/>
        </w:rPr>
        <w:t>إ</w:t>
      </w:r>
      <w:r w:rsidRPr="002C3B22">
        <w:rPr>
          <w:rtl/>
        </w:rPr>
        <w:t>نّ الشيخ الطوسي كان شاهداً للمصادمات التي حصلت بين الطرفين على الأذان وغيره من شعائر المذهب</w:t>
      </w:r>
      <w:r w:rsidR="00B8007C" w:rsidRPr="002C3B22">
        <w:rPr>
          <w:rtl/>
        </w:rPr>
        <w:t>،</w:t>
      </w:r>
      <w:r w:rsidRPr="002C3B22">
        <w:rPr>
          <w:rtl/>
        </w:rPr>
        <w:t xml:space="preserve"> والتي بسببها هاجرَ الشيخ إلى النجف الأشرف</w:t>
      </w:r>
      <w:r w:rsidR="00B8007C" w:rsidRPr="002C3B22">
        <w:rPr>
          <w:rtl/>
        </w:rPr>
        <w:t>،</w:t>
      </w:r>
      <w:r w:rsidRPr="002C3B22">
        <w:rPr>
          <w:rtl/>
        </w:rPr>
        <w:t xml:space="preserve"> فلابدّ من تفسير فتواه بنحوٍ تكون ناظرة إلى ذلك الوقت الفعلي المُعاش من قِبل الشيعة</w:t>
      </w:r>
      <w:r w:rsidR="00B8007C" w:rsidRPr="002C3B22">
        <w:rPr>
          <w:rtl/>
        </w:rPr>
        <w:t>،</w:t>
      </w:r>
      <w:r w:rsidRPr="002C3B22">
        <w:rPr>
          <w:rtl/>
        </w:rPr>
        <w:t xml:space="preserve"> وهكذا الحال في فتوى ابن برّاج وغيرهم من أعلام الطائفة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الوسائل</w:t>
      </w:r>
      <w:r w:rsidR="00B8007C">
        <w:rPr>
          <w:rtl/>
        </w:rPr>
        <w:t>:</w:t>
      </w:r>
      <w:r w:rsidRPr="003A7097">
        <w:rPr>
          <w:rtl/>
        </w:rPr>
        <w:t xml:space="preserve"> أبواب الأذان والإقامة</w:t>
      </w:r>
      <w:r w:rsidR="00B8007C">
        <w:rPr>
          <w:rtl/>
        </w:rPr>
        <w:t>،</w:t>
      </w:r>
      <w:r w:rsidRPr="003A7097">
        <w:rPr>
          <w:rtl/>
        </w:rPr>
        <w:t xml:space="preserve"> باب 19</w:t>
      </w:r>
      <w:r w:rsidR="00B8007C">
        <w:rPr>
          <w:rtl/>
        </w:rPr>
        <w:t>،</w:t>
      </w:r>
      <w:r w:rsidRPr="003A7097">
        <w:rPr>
          <w:rtl/>
        </w:rPr>
        <w:t xml:space="preserve"> ح16</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23" w:name="_Toc424376435"/>
      <w:r w:rsidRPr="003A7097">
        <w:rPr>
          <w:rtl/>
        </w:rPr>
        <w:lastRenderedPageBreak/>
        <w:t>* المحطّة الثالثة:</w:t>
      </w:r>
      <w:bookmarkEnd w:id="23"/>
    </w:p>
    <w:p w:rsidR="00C44444" w:rsidRDefault="00DF0E11" w:rsidP="00B8007C">
      <w:pPr>
        <w:pStyle w:val="libNormal"/>
        <w:rPr>
          <w:rtl/>
        </w:rPr>
      </w:pPr>
      <w:r w:rsidRPr="002C3B22">
        <w:rPr>
          <w:rtl/>
        </w:rPr>
        <w:t>قد اتّضح ممّا مرّ من عبارة الصدوق</w:t>
      </w:r>
      <w:r w:rsidRPr="002C3B22">
        <w:rPr>
          <w:rStyle w:val="libFootnotenumChar"/>
          <w:rtl/>
        </w:rPr>
        <w:t xml:space="preserve"> (1)</w:t>
      </w:r>
      <w:r w:rsidR="00B8007C" w:rsidRPr="002C3B22">
        <w:rPr>
          <w:rtl/>
        </w:rPr>
        <w:t>:</w:t>
      </w:r>
      <w:r w:rsidRPr="002C3B22">
        <w:rPr>
          <w:rtl/>
        </w:rPr>
        <w:t xml:space="preserve"> أنّ سيرة جملة من الشيعة في زمانه كانوا يؤذِّنون بالشهادة الثالثة في الأذان والإقامة ويمارسون العمل في هذه الروايات</w:t>
      </w:r>
      <w:r w:rsidR="00B8007C" w:rsidRPr="002C3B22">
        <w:rPr>
          <w:rtl/>
        </w:rPr>
        <w:t>،</w:t>
      </w:r>
      <w:r w:rsidRPr="002C3B22">
        <w:rPr>
          <w:rtl/>
        </w:rPr>
        <w:t xml:space="preserve"> بل الظاهر من عبارته وعبارة الشيخ الطوسي</w:t>
      </w:r>
      <w:r w:rsidR="00B8007C" w:rsidRPr="002C3B22">
        <w:rPr>
          <w:rtl/>
        </w:rPr>
        <w:t>:</w:t>
      </w:r>
      <w:r w:rsidRPr="002C3B22">
        <w:rPr>
          <w:rtl/>
        </w:rPr>
        <w:t xml:space="preserve"> أنّ هذه الروايات وطوائفها مُتلقاة من أصول الأصحاب</w:t>
      </w:r>
      <w:r w:rsidR="00B8007C" w:rsidRPr="002C3B22">
        <w:rPr>
          <w:rtl/>
        </w:rPr>
        <w:t>،</w:t>
      </w:r>
      <w:r w:rsidRPr="002C3B22">
        <w:rPr>
          <w:rtl/>
        </w:rPr>
        <w:t xml:space="preserve"> فهي المتداولة رواية وعملاً في الطبقات السابقة زمناً على الصدوق</w:t>
      </w:r>
      <w:r w:rsidR="00B8007C" w:rsidRPr="002C3B22">
        <w:rPr>
          <w:rtl/>
        </w:rPr>
        <w:t>،</w:t>
      </w:r>
      <w:r w:rsidRPr="002C3B22">
        <w:rPr>
          <w:rtl/>
        </w:rPr>
        <w:t xml:space="preserve"> ومن ثُمّ وَصفَ الصدوق سلسلة رواتها بأنّهم متّهمون بالتفويض</w:t>
      </w:r>
      <w:r w:rsidR="00B8007C" w:rsidRPr="002C3B22">
        <w:rPr>
          <w:rtl/>
        </w:rPr>
        <w:t>،</w:t>
      </w:r>
      <w:r w:rsidRPr="002C3B22">
        <w:rPr>
          <w:rtl/>
        </w:rPr>
        <w:t xml:space="preserve"> ولم يصف تلك الروايات بأنّها مقطوعة</w:t>
      </w:r>
      <w:r w:rsidR="00B8007C" w:rsidRPr="002C3B22">
        <w:rPr>
          <w:rtl/>
        </w:rPr>
        <w:t>،</w:t>
      </w:r>
      <w:r w:rsidRPr="002C3B22">
        <w:rPr>
          <w:rtl/>
        </w:rPr>
        <w:t xml:space="preserve"> أو مرسلة</w:t>
      </w:r>
      <w:r w:rsidR="00B8007C" w:rsidRPr="002C3B22">
        <w:rPr>
          <w:rtl/>
        </w:rPr>
        <w:t>،</w:t>
      </w:r>
      <w:r w:rsidRPr="002C3B22">
        <w:rPr>
          <w:rtl/>
        </w:rPr>
        <w:t xml:space="preserve"> أو مرفوعة</w:t>
      </w:r>
      <w:r w:rsidR="00B8007C" w:rsidRPr="002C3B22">
        <w:rPr>
          <w:rtl/>
        </w:rPr>
        <w:t>،</w:t>
      </w:r>
      <w:r w:rsidRPr="002C3B22">
        <w:rPr>
          <w:rtl/>
        </w:rPr>
        <w:t xml:space="preserve"> ممّا يُعزِّز اتصال أسانيدها وإن لم يَذكر أسانيدها وحَذفها في عبارة الفقيه</w:t>
      </w:r>
      <w:r w:rsidR="00B8007C" w:rsidRPr="002C3B22">
        <w:rPr>
          <w:rtl/>
        </w:rPr>
        <w:t>،</w:t>
      </w:r>
      <w:r w:rsidRPr="002C3B22">
        <w:rPr>
          <w:rtl/>
        </w:rPr>
        <w:t xml:space="preserve"> فيظهر من ذلك</w:t>
      </w:r>
      <w:r w:rsidR="00B8007C" w:rsidRPr="002C3B22">
        <w:rPr>
          <w:rtl/>
        </w:rPr>
        <w:t>:</w:t>
      </w:r>
      <w:r w:rsidRPr="002C3B22">
        <w:rPr>
          <w:rtl/>
        </w:rPr>
        <w:t xml:space="preserve"> أنّ الممارسة العمليّة للشهادة الثالثة مُتقادمة على عصر الصدوق ومثلها عبارة الشيخ الطوسي</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3A7097">
        <w:rPr>
          <w:rtl/>
        </w:rPr>
        <w:t>هذا</w:t>
      </w:r>
      <w:r w:rsidR="00B8007C">
        <w:rPr>
          <w:rtl/>
        </w:rPr>
        <w:t>،</w:t>
      </w:r>
      <w:r w:rsidRPr="003A7097">
        <w:rPr>
          <w:rtl/>
        </w:rPr>
        <w:t xml:space="preserve"> مضافاً إلى ما تقدّم في المحطّة الثانية</w:t>
      </w:r>
      <w:r w:rsidR="00B8007C">
        <w:rPr>
          <w:rtl/>
        </w:rPr>
        <w:t>:</w:t>
      </w:r>
      <w:r w:rsidRPr="003A7097">
        <w:rPr>
          <w:rtl/>
        </w:rPr>
        <w:t xml:space="preserve"> من إثبات أنّ التأذين بالشهادة الثالثة كان من عمل الشيعة في بغداد وآل بويه</w:t>
      </w:r>
      <w:r w:rsidR="00B8007C">
        <w:rPr>
          <w:rtl/>
        </w:rPr>
        <w:t>،</w:t>
      </w:r>
      <w:r w:rsidRPr="003A7097">
        <w:rPr>
          <w:rtl/>
        </w:rPr>
        <w:t xml:space="preserve"> وكذلك الحمدانيون في حلب وشمال العراق</w:t>
      </w:r>
      <w:r w:rsidR="00B8007C">
        <w:rPr>
          <w:rtl/>
        </w:rPr>
        <w:t>،</w:t>
      </w:r>
      <w:r w:rsidRPr="003A7097">
        <w:rPr>
          <w:rtl/>
        </w:rPr>
        <w:t xml:space="preserve"> فضلاً عن عمل الطالبيين من العبيدين والفاطميين في الشام</w:t>
      </w:r>
      <w:r w:rsidR="00B8007C">
        <w:rPr>
          <w:rtl/>
        </w:rPr>
        <w:t>،</w:t>
      </w:r>
      <w:r w:rsidRPr="003A7097">
        <w:rPr>
          <w:rtl/>
        </w:rPr>
        <w:t xml:space="preserve"> ومصر</w:t>
      </w:r>
      <w:r w:rsidR="00B8007C">
        <w:rPr>
          <w:rtl/>
        </w:rPr>
        <w:t>،</w:t>
      </w:r>
      <w:r w:rsidRPr="003A7097">
        <w:rPr>
          <w:rtl/>
        </w:rPr>
        <w:t xml:space="preserve"> وغرب أفريقيا قَبل وفي زمان الصدوق </w:t>
      </w:r>
      <w:r w:rsidR="00B8007C">
        <w:rPr>
          <w:rtl/>
        </w:rPr>
        <w:t>(</w:t>
      </w:r>
      <w:r w:rsidRPr="003A7097">
        <w:rPr>
          <w:rtl/>
        </w:rPr>
        <w:t>قدِّس سرّه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مَن لا يحضره الفقيه</w:t>
      </w:r>
      <w:r w:rsidR="00B8007C">
        <w:rPr>
          <w:rtl/>
        </w:rPr>
        <w:t>:</w:t>
      </w:r>
      <w:r w:rsidRPr="003A7097">
        <w:rPr>
          <w:rtl/>
        </w:rPr>
        <w:t xml:space="preserve"> ج1</w:t>
      </w:r>
      <w:r w:rsidR="00B8007C">
        <w:rPr>
          <w:rtl/>
        </w:rPr>
        <w:t>.</w:t>
      </w:r>
    </w:p>
    <w:p w:rsidR="00C44444" w:rsidRPr="002C3B22" w:rsidRDefault="00DF0E11" w:rsidP="002C3B22">
      <w:pPr>
        <w:pStyle w:val="libFootnote0"/>
        <w:rPr>
          <w:rtl/>
        </w:rPr>
      </w:pPr>
      <w:r w:rsidRPr="003A7097">
        <w:rPr>
          <w:rtl/>
        </w:rPr>
        <w:t>(2) وذَكرَ الذهبي في ميزان الاعتدال</w:t>
      </w:r>
      <w:r w:rsidR="00B8007C">
        <w:rPr>
          <w:rtl/>
        </w:rPr>
        <w:t>،</w:t>
      </w:r>
      <w:r w:rsidRPr="003A7097">
        <w:rPr>
          <w:rtl/>
        </w:rPr>
        <w:t xml:space="preserve"> في ترجمة أحمد بن محمد السري بن أبي يحيى بن أبي دارم المحدِّث قال</w:t>
      </w:r>
      <w:r w:rsidR="00B8007C">
        <w:rPr>
          <w:rtl/>
        </w:rPr>
        <w:t>:</w:t>
      </w:r>
      <w:r w:rsidRPr="003A7097">
        <w:rPr>
          <w:rtl/>
        </w:rPr>
        <w:t xml:space="preserve"> أبو بكر الرافضي الكذّاب مات في أوّل سنة سبعة وخمسين وثلاثمائة (357هـ)</w:t>
      </w:r>
      <w:r w:rsidR="00B8007C">
        <w:rPr>
          <w:rtl/>
        </w:rPr>
        <w:t>،</w:t>
      </w:r>
      <w:r w:rsidRPr="003A7097">
        <w:rPr>
          <w:rtl/>
        </w:rPr>
        <w:t xml:space="preserve"> ثُمّ حكى عن ابن حمّاد الكوفي الحافظ أنّه قال فيه</w:t>
      </w:r>
      <w:r w:rsidR="00B8007C">
        <w:rPr>
          <w:rtl/>
        </w:rPr>
        <w:t>:</w:t>
      </w:r>
      <w:r w:rsidRPr="003A7097">
        <w:rPr>
          <w:rtl/>
        </w:rPr>
        <w:t xml:space="preserve"> كان مستقيماً عامّة دهره</w:t>
      </w:r>
      <w:r w:rsidR="00B8007C">
        <w:rPr>
          <w:rtl/>
        </w:rPr>
        <w:t>،</w:t>
      </w:r>
      <w:r w:rsidRPr="003A7097">
        <w:rPr>
          <w:rtl/>
        </w:rPr>
        <w:t xml:space="preserve"> ثُمّ كان في آخر أيّامه أكثر ما يُقرأ عليه المثالب</w:t>
      </w:r>
      <w:r w:rsidR="00B8007C">
        <w:rPr>
          <w:rtl/>
        </w:rPr>
        <w:t>،</w:t>
      </w:r>
      <w:r w:rsidRPr="003A7097">
        <w:rPr>
          <w:rtl/>
        </w:rPr>
        <w:t xml:space="preserve"> وقد حضرتُ ورجل يَقرأ عليه أنّ عمر رَفس فاطمة فأسقَطت المحسن</w:t>
      </w:r>
      <w:r w:rsidR="00B8007C">
        <w:rPr>
          <w:rtl/>
        </w:rPr>
        <w:t>،</w:t>
      </w:r>
      <w:r w:rsidRPr="003A7097">
        <w:rPr>
          <w:rtl/>
        </w:rPr>
        <w:t>... ثُمّ إنّه حين أذّن الناس بهذا الأذان</w:t>
      </w:r>
      <w:r w:rsidR="00B8007C">
        <w:rPr>
          <w:rtl/>
        </w:rPr>
        <w:t>،</w:t>
      </w:r>
      <w:r w:rsidRPr="003A7097">
        <w:rPr>
          <w:rtl/>
        </w:rPr>
        <w:t xml:space="preserve"> المحدِّث وضعَ حديثاً متنه</w:t>
      </w:r>
      <w:r w:rsidR="00B8007C">
        <w:rPr>
          <w:rtl/>
        </w:rPr>
        <w:t>:</w:t>
      </w:r>
      <w:r w:rsidRPr="003A7097">
        <w:rPr>
          <w:rtl/>
        </w:rPr>
        <w:t xml:space="preserve"> </w:t>
      </w:r>
      <w:r w:rsidR="00B8007C">
        <w:rPr>
          <w:rtl/>
        </w:rPr>
        <w:t>(</w:t>
      </w:r>
      <w:r w:rsidRPr="003A7097">
        <w:rPr>
          <w:rtl/>
        </w:rPr>
        <w:t>تَخرج نار من قعر عَدن تلتقط مُبغضي آل محمّد</w:t>
      </w:r>
      <w:r w:rsidR="00B8007C">
        <w:rPr>
          <w:rtl/>
        </w:rPr>
        <w:t>)،</w:t>
      </w:r>
      <w:r w:rsidRPr="003A7097">
        <w:rPr>
          <w:rtl/>
        </w:rPr>
        <w:t xml:space="preserve"> ووافقتهُ عليه</w:t>
      </w:r>
      <w:r w:rsidR="00B8007C">
        <w:rPr>
          <w:rtl/>
        </w:rPr>
        <w:t>،</w:t>
      </w:r>
      <w:r w:rsidRPr="003A7097">
        <w:rPr>
          <w:rtl/>
        </w:rPr>
        <w:t xml:space="preserve"> ويحتجّون به في الأذان</w:t>
      </w:r>
      <w:r w:rsidR="00B8007C">
        <w:rPr>
          <w:rtl/>
        </w:rPr>
        <w:t>.</w:t>
      </w:r>
      <w:r w:rsidRPr="003A7097">
        <w:rPr>
          <w:rtl/>
        </w:rPr>
        <w:t xml:space="preserve"> ميزان الاعتدال</w:t>
      </w:r>
      <w:r w:rsidR="00B8007C">
        <w:rPr>
          <w:rtl/>
        </w:rPr>
        <w:t>:</w:t>
      </w:r>
      <w:r w:rsidRPr="003A7097">
        <w:rPr>
          <w:rtl/>
        </w:rPr>
        <w:t xml:space="preserve"> ج1</w:t>
      </w:r>
      <w:r w:rsidR="00B8007C">
        <w:rPr>
          <w:rtl/>
        </w:rPr>
        <w:t>،</w:t>
      </w:r>
      <w:r w:rsidRPr="003A7097">
        <w:rPr>
          <w:rtl/>
        </w:rPr>
        <w:t xml:space="preserve"> ص139</w:t>
      </w:r>
      <w:r w:rsidR="00B8007C">
        <w:rPr>
          <w:rtl/>
        </w:rPr>
        <w:t>.</w:t>
      </w:r>
    </w:p>
    <w:p w:rsidR="00C44444" w:rsidRPr="002C3B22" w:rsidRDefault="00C44444" w:rsidP="002C3B22">
      <w:pPr>
        <w:pStyle w:val="libNormal"/>
        <w:rPr>
          <w:rtl/>
        </w:rPr>
      </w:pPr>
      <w:r w:rsidRPr="002C3B22">
        <w:rPr>
          <w:rtl/>
        </w:rPr>
        <w:br w:type="page"/>
      </w:r>
    </w:p>
    <w:p w:rsidR="00C44444" w:rsidRDefault="00DF0E11" w:rsidP="0039261C">
      <w:pPr>
        <w:pStyle w:val="Heading3"/>
        <w:rPr>
          <w:rtl/>
        </w:rPr>
      </w:pPr>
      <w:bookmarkStart w:id="24" w:name="_Toc424376436"/>
      <w:r w:rsidRPr="003A7097">
        <w:rPr>
          <w:rtl/>
        </w:rPr>
        <w:lastRenderedPageBreak/>
        <w:t>* المحطّة الرابعة:</w:t>
      </w:r>
      <w:bookmarkEnd w:id="24"/>
    </w:p>
    <w:p w:rsidR="00C44444" w:rsidRDefault="00DF0E11" w:rsidP="00B8007C">
      <w:pPr>
        <w:pStyle w:val="libNormal"/>
        <w:rPr>
          <w:rtl/>
        </w:rPr>
      </w:pPr>
      <w:r w:rsidRPr="002C3B22">
        <w:rPr>
          <w:rtl/>
        </w:rPr>
        <w:t xml:space="preserve">ما يظهر من مسائل السيّد المرتضى </w:t>
      </w:r>
      <w:r w:rsidR="00B8007C" w:rsidRPr="002C3B22">
        <w:rPr>
          <w:rtl/>
        </w:rPr>
        <w:t>(</w:t>
      </w:r>
      <w:r w:rsidRPr="002C3B22">
        <w:rPr>
          <w:rtl/>
        </w:rPr>
        <w:t>المبافارقيات</w:t>
      </w:r>
      <w:r w:rsidR="00B8007C" w:rsidRPr="002C3B22">
        <w:rPr>
          <w:rtl/>
        </w:rPr>
        <w:t>)</w:t>
      </w:r>
      <w:r w:rsidRPr="002C3B22">
        <w:rPr>
          <w:rStyle w:val="libFootnotenumChar"/>
          <w:rtl/>
        </w:rPr>
        <w:t xml:space="preserve"> (1)</w:t>
      </w:r>
      <w:r w:rsidR="00B8007C" w:rsidRPr="002C3B22">
        <w:rPr>
          <w:rtl/>
        </w:rPr>
        <w:t>،</w:t>
      </w:r>
      <w:r w:rsidRPr="002C3B22">
        <w:rPr>
          <w:rtl/>
        </w:rPr>
        <w:t xml:space="preserve"> حيث سأل السائل من مدينة مبافارقي </w:t>
      </w:r>
      <w:r w:rsidR="00B8007C" w:rsidRPr="002C3B22">
        <w:rPr>
          <w:rtl/>
        </w:rPr>
        <w:t>(</w:t>
      </w:r>
      <w:r w:rsidRPr="002C3B22">
        <w:rPr>
          <w:rtl/>
        </w:rPr>
        <w:t>وهي مدينة كبيرة عند إيل من بلاد الجزيرة التي هي اليوم قريبة من الموصل في العراق</w:t>
      </w:r>
      <w:r w:rsidR="00B8007C" w:rsidRPr="002C3B22">
        <w:rPr>
          <w:rtl/>
        </w:rPr>
        <w:t>)</w:t>
      </w:r>
      <w:r w:rsidRPr="002C3B22">
        <w:rPr>
          <w:rtl/>
        </w:rPr>
        <w:t xml:space="preserve"> عن وجوب الشهادة الثالثة في الأذان</w:t>
      </w:r>
      <w:r w:rsidR="00B8007C" w:rsidRPr="002C3B22">
        <w:rPr>
          <w:rtl/>
        </w:rPr>
        <w:t>،</w:t>
      </w:r>
      <w:r w:rsidRPr="002C3B22">
        <w:rPr>
          <w:rtl/>
        </w:rPr>
        <w:t xml:space="preserve"> وهو يُنبئ عن مفروغيّة التأذين بها عند أهل منطقته من الشيعة وممارستهم لها ووضوح مشروعيّتها لديهم</w:t>
      </w:r>
      <w:r w:rsidR="00B8007C" w:rsidRPr="002C3B22">
        <w:rPr>
          <w:rtl/>
        </w:rPr>
        <w:t>؛</w:t>
      </w:r>
      <w:r w:rsidRPr="002C3B22">
        <w:rPr>
          <w:rtl/>
        </w:rPr>
        <w:t xml:space="preserve"> وإنّما سؤاله وقعَ عن عزيمة ذلك ولزومه</w:t>
      </w:r>
      <w:r w:rsidR="00B8007C" w:rsidRPr="002C3B22">
        <w:rPr>
          <w:rtl/>
        </w:rPr>
        <w:t>،</w:t>
      </w:r>
      <w:r w:rsidRPr="002C3B22">
        <w:rPr>
          <w:rtl/>
        </w:rPr>
        <w:t xml:space="preserve"> ولا يخفى أنّ الصدوق يُعد من مشايخ السيّد المرتضى بالرواية</w:t>
      </w:r>
      <w:r w:rsidR="00B8007C" w:rsidRPr="002C3B22">
        <w:rPr>
          <w:rtl/>
        </w:rPr>
        <w:t>،</w:t>
      </w:r>
      <w:r w:rsidRPr="002C3B22">
        <w:rPr>
          <w:rtl/>
        </w:rPr>
        <w:t xml:space="preserve"> إلاّ أنّ الصدوق حكى عن وجود السيرة في بلدان فارس</w:t>
      </w:r>
      <w:r w:rsidR="00B8007C" w:rsidRPr="002C3B22">
        <w:rPr>
          <w:rtl/>
        </w:rPr>
        <w:t>،</w:t>
      </w:r>
      <w:r w:rsidRPr="002C3B22">
        <w:rPr>
          <w:rtl/>
        </w:rPr>
        <w:t xml:space="preserve"> والمرتضى حكى عن وجود السيرة في بلدان العراق وهما في أوائل الغيبة الكبرى</w:t>
      </w:r>
      <w:r w:rsidR="00B8007C" w:rsidRPr="002C3B22">
        <w:rPr>
          <w:rtl/>
        </w:rPr>
        <w:t>،</w:t>
      </w:r>
      <w:r w:rsidRPr="002C3B22">
        <w:rPr>
          <w:rtl/>
        </w:rPr>
        <w:t xml:space="preserve"> فضلاً عمّا نبّهنا عليه أنّ هذه الروايات دالّة على وجود السيرة لدى أصحاب الأصول الروائيّة للطبقات المتقدِّمة</w:t>
      </w:r>
      <w:r w:rsidR="00B8007C" w:rsidRPr="002C3B22">
        <w:rPr>
          <w:rtl/>
        </w:rPr>
        <w:t>.</w:t>
      </w:r>
    </w:p>
    <w:p w:rsidR="00C44444" w:rsidRDefault="00DF0E11" w:rsidP="00B8007C">
      <w:pPr>
        <w:pStyle w:val="libNormal"/>
        <w:rPr>
          <w:rtl/>
        </w:rPr>
      </w:pPr>
      <w:r w:rsidRPr="002C3B22">
        <w:rPr>
          <w:rtl/>
        </w:rPr>
        <w:t>وأيضاً يظهر من كلام ابن الجنيد حيث قال</w:t>
      </w:r>
      <w:r w:rsidR="00B8007C" w:rsidRPr="002C3B22">
        <w:rPr>
          <w:rtl/>
        </w:rPr>
        <w:t>:</w:t>
      </w:r>
      <w:r w:rsidRPr="002C3B22">
        <w:rPr>
          <w:rtl/>
        </w:rPr>
        <w:t xml:space="preserve"> </w:t>
      </w:r>
      <w:r w:rsidR="00B8007C" w:rsidRPr="002C3B22">
        <w:rPr>
          <w:rtl/>
        </w:rPr>
        <w:t>(</w:t>
      </w:r>
      <w:r w:rsidRPr="002C3B22">
        <w:rPr>
          <w:rtl/>
        </w:rPr>
        <w:t>رويَ عن سهل بن حنيف</w:t>
      </w:r>
      <w:r w:rsidR="00B8007C" w:rsidRPr="002C3B22">
        <w:rPr>
          <w:rtl/>
        </w:rPr>
        <w:t>،</w:t>
      </w:r>
      <w:r w:rsidRPr="002C3B22">
        <w:rPr>
          <w:rtl/>
        </w:rPr>
        <w:t xml:space="preserve"> وعبد الله بن عمر</w:t>
      </w:r>
      <w:r w:rsidR="00B8007C" w:rsidRPr="002C3B22">
        <w:rPr>
          <w:rtl/>
        </w:rPr>
        <w:t>،</w:t>
      </w:r>
      <w:r w:rsidRPr="002C3B22">
        <w:rPr>
          <w:rtl/>
        </w:rPr>
        <w:t xml:space="preserve"> والباقر</w:t>
      </w:r>
      <w:r w:rsidR="00B8007C" w:rsidRPr="002C3B22">
        <w:rPr>
          <w:rtl/>
        </w:rPr>
        <w:t>،</w:t>
      </w:r>
      <w:r w:rsidRPr="002C3B22">
        <w:rPr>
          <w:rtl/>
        </w:rPr>
        <w:t xml:space="preserve"> والصادق </w:t>
      </w:r>
      <w:r w:rsidR="00B8007C" w:rsidRPr="002C3B22">
        <w:rPr>
          <w:rtl/>
        </w:rPr>
        <w:t>(</w:t>
      </w:r>
      <w:r w:rsidRPr="002C3B22">
        <w:rPr>
          <w:rtl/>
        </w:rPr>
        <w:t>عليهما السلام</w:t>
      </w:r>
      <w:r w:rsidR="00B8007C" w:rsidRPr="002C3B22">
        <w:rPr>
          <w:rtl/>
        </w:rPr>
        <w:t>)</w:t>
      </w:r>
      <w:r w:rsidRPr="002C3B22">
        <w:rPr>
          <w:rtl/>
        </w:rPr>
        <w:t xml:space="preserve"> أنّهم كانوا يؤذِّنون بـ</w:t>
      </w:r>
      <w:r w:rsidR="00B8007C" w:rsidRPr="002C3B22">
        <w:rPr>
          <w:rtl/>
        </w:rPr>
        <w:t>(</w:t>
      </w:r>
      <w:r w:rsidRPr="002C3B22">
        <w:rPr>
          <w:rtl/>
        </w:rPr>
        <w:t>حيّ على خير العمل</w:t>
      </w:r>
      <w:r w:rsidR="00B8007C" w:rsidRPr="002C3B22">
        <w:rPr>
          <w:rtl/>
        </w:rPr>
        <w:t>)،</w:t>
      </w:r>
      <w:r w:rsidRPr="002C3B22">
        <w:rPr>
          <w:rtl/>
        </w:rPr>
        <w:t xml:space="preserve"> وفي حديث ابن عمر أنّه سمعَ أبا محذورة ينادي بـ</w:t>
      </w:r>
      <w:r w:rsidR="00B8007C" w:rsidRPr="002C3B22">
        <w:rPr>
          <w:rtl/>
        </w:rPr>
        <w:t>(</w:t>
      </w:r>
      <w:r w:rsidRPr="002C3B22">
        <w:rPr>
          <w:rtl/>
        </w:rPr>
        <w:t>حيّ على خير العمل</w:t>
      </w:r>
      <w:r w:rsidR="00B8007C" w:rsidRPr="002C3B22">
        <w:rPr>
          <w:rtl/>
        </w:rPr>
        <w:t>)</w:t>
      </w:r>
      <w:r w:rsidRPr="002C3B22">
        <w:rPr>
          <w:rtl/>
        </w:rPr>
        <w:t xml:space="preserve"> في أذانه عند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وعليه شاهَدنا آل الرسول</w:t>
      </w:r>
      <w:r w:rsidR="00B8007C" w:rsidRPr="002C3B22">
        <w:rPr>
          <w:rtl/>
        </w:rPr>
        <w:t>،</w:t>
      </w:r>
      <w:r w:rsidRPr="002C3B22">
        <w:rPr>
          <w:rtl/>
        </w:rPr>
        <w:t xml:space="preserve"> وعليه العمل بطبرستان</w:t>
      </w:r>
      <w:r w:rsidR="00B8007C" w:rsidRPr="002C3B22">
        <w:rPr>
          <w:rtl/>
        </w:rPr>
        <w:t>،</w:t>
      </w:r>
      <w:r w:rsidRPr="002C3B22">
        <w:rPr>
          <w:rtl/>
        </w:rPr>
        <w:t xml:space="preserve"> واليمن</w:t>
      </w:r>
      <w:r w:rsidR="00B8007C" w:rsidRPr="002C3B22">
        <w:rPr>
          <w:rtl/>
        </w:rPr>
        <w:t>،</w:t>
      </w:r>
      <w:r w:rsidRPr="002C3B22">
        <w:rPr>
          <w:rtl/>
        </w:rPr>
        <w:t xml:space="preserve"> والكوفة ونواحيها</w:t>
      </w:r>
      <w:r w:rsidR="00B8007C" w:rsidRPr="002C3B22">
        <w:rPr>
          <w:rtl/>
        </w:rPr>
        <w:t>،</w:t>
      </w:r>
      <w:r w:rsidRPr="002C3B22">
        <w:rPr>
          <w:rtl/>
        </w:rPr>
        <w:t xml:space="preserve"> وبعض بغداد</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3A7097">
        <w:rPr>
          <w:rtl/>
        </w:rPr>
        <w:t>أقول</w:t>
      </w:r>
      <w:r w:rsidR="00B8007C">
        <w:rPr>
          <w:rtl/>
        </w:rPr>
        <w:t>:</w:t>
      </w:r>
      <w:r w:rsidRPr="003A7097">
        <w:rPr>
          <w:rtl/>
        </w:rPr>
        <w:t xml:space="preserve"> وهو يدلّ على اختلاف المسلمين بحسب البلدان في صورة فصول الأذان الناشئ من اختلاف المذاهب</w:t>
      </w:r>
      <w:r w:rsidR="00B8007C">
        <w:rPr>
          <w:rtl/>
        </w:rPr>
        <w:t>،</w:t>
      </w:r>
      <w:r w:rsidRPr="003A7097">
        <w:rPr>
          <w:rtl/>
        </w:rPr>
        <w:t xml:space="preserve"> كما يشير قول الصدوق في الفقيه إلى وجود السيرة عند بعض الطائفة الإماميّة على التأذين بالشهادة الثالثة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المبافارقيات</w:t>
      </w:r>
      <w:r w:rsidR="00B8007C" w:rsidRPr="002C3B22">
        <w:rPr>
          <w:rtl/>
        </w:rPr>
        <w:t>:</w:t>
      </w:r>
      <w:r w:rsidRPr="002C3B22">
        <w:rPr>
          <w:rtl/>
        </w:rPr>
        <w:t xml:space="preserve"> ص257</w:t>
      </w:r>
      <w:r w:rsidR="00B8007C" w:rsidRPr="002C3B22">
        <w:rPr>
          <w:rtl/>
        </w:rPr>
        <w:t>.</w:t>
      </w:r>
    </w:p>
    <w:p w:rsidR="00C44444" w:rsidRPr="002C3B22" w:rsidRDefault="00DF0E11" w:rsidP="002C3B22">
      <w:pPr>
        <w:pStyle w:val="libFootnote0"/>
        <w:rPr>
          <w:rtl/>
        </w:rPr>
      </w:pPr>
      <w:r w:rsidRPr="003A7097">
        <w:rPr>
          <w:rtl/>
        </w:rPr>
        <w:t>(2) الذكرى</w:t>
      </w:r>
      <w:r w:rsidR="00B8007C">
        <w:rPr>
          <w:rtl/>
        </w:rPr>
        <w:t>:</w:t>
      </w:r>
      <w:r w:rsidRPr="003A7097">
        <w:rPr>
          <w:rtl/>
        </w:rPr>
        <w:t xml:space="preserve"> ج3</w:t>
      </w:r>
      <w:r w:rsidR="00B8007C">
        <w:rPr>
          <w:rtl/>
        </w:rPr>
        <w:t>،</w:t>
      </w:r>
      <w:r w:rsidRPr="003A7097">
        <w:rPr>
          <w:rtl/>
        </w:rPr>
        <w:t xml:space="preserve"> ص214 طبعة مؤسّسة أهل البيت </w:t>
      </w:r>
      <w:r w:rsidR="00B8007C">
        <w:rPr>
          <w:rtl/>
        </w:rPr>
        <w:t>(</w:t>
      </w:r>
      <w:r w:rsidRPr="003A7097">
        <w:rPr>
          <w:rtl/>
        </w:rPr>
        <w:t>عليهم السلام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ومن ثُمّ قال المجلسي الأول في روضة المتّقين في ذيل كلام الصدوق</w:t>
      </w:r>
      <w:r w:rsidR="00B8007C" w:rsidRPr="002C3B22">
        <w:rPr>
          <w:rtl/>
        </w:rPr>
        <w:t>:</w:t>
      </w:r>
      <w:r w:rsidRPr="002C3B22">
        <w:rPr>
          <w:rtl/>
        </w:rPr>
        <w:t xml:space="preserve"> </w:t>
      </w:r>
      <w:r w:rsidR="00B8007C" w:rsidRPr="002C3B22">
        <w:rPr>
          <w:rtl/>
        </w:rPr>
        <w:t>(</w:t>
      </w:r>
      <w:r w:rsidRPr="002C3B22">
        <w:rPr>
          <w:rtl/>
        </w:rPr>
        <w:t>إنّ عَمل الشيعة كان عليه في قديم الزمان وحديثة</w:t>
      </w:r>
      <w:r w:rsidR="00B8007C" w:rsidRPr="002C3B22">
        <w:rPr>
          <w:rtl/>
        </w:rPr>
        <w:t>)</w:t>
      </w:r>
      <w:r w:rsidRPr="002C3B22">
        <w:rPr>
          <w:rStyle w:val="libFootnotenumChar"/>
          <w:rtl/>
        </w:rPr>
        <w:t xml:space="preserve"> (1)</w:t>
      </w:r>
      <w:r w:rsidR="00B8007C" w:rsidRPr="002C3B22">
        <w:rPr>
          <w:rtl/>
        </w:rPr>
        <w:t>.</w:t>
      </w:r>
    </w:p>
    <w:p w:rsidR="002C3B22" w:rsidRDefault="00DF0E11" w:rsidP="002C3B22">
      <w:pPr>
        <w:pStyle w:val="libNormal"/>
        <w:rPr>
          <w:rtl/>
        </w:rPr>
      </w:pPr>
      <w:r w:rsidRPr="003A7097">
        <w:rPr>
          <w:rtl/>
        </w:rPr>
        <w:t>بل إنّه ممّا تقدّم</w:t>
      </w:r>
      <w:r w:rsidR="00B8007C">
        <w:rPr>
          <w:rtl/>
        </w:rPr>
        <w:t xml:space="preserve"> - </w:t>
      </w:r>
      <w:r w:rsidRPr="003A7097">
        <w:rPr>
          <w:rtl/>
        </w:rPr>
        <w:t>في المحطّة الثانية التي تبيّنَ أنّ إصرار الشيعة في البلدان المختلفة</w:t>
      </w:r>
      <w:r w:rsidR="00B8007C">
        <w:rPr>
          <w:rtl/>
        </w:rPr>
        <w:t>:</w:t>
      </w:r>
      <w:r w:rsidRPr="003A7097">
        <w:rPr>
          <w:rtl/>
        </w:rPr>
        <w:t xml:space="preserve"> كبغداد</w:t>
      </w:r>
      <w:r w:rsidR="00B8007C">
        <w:rPr>
          <w:rtl/>
        </w:rPr>
        <w:t>،</w:t>
      </w:r>
      <w:r w:rsidRPr="003A7097">
        <w:rPr>
          <w:rtl/>
        </w:rPr>
        <w:t xml:space="preserve"> وشمال العراق</w:t>
      </w:r>
      <w:r w:rsidR="00B8007C">
        <w:rPr>
          <w:rtl/>
        </w:rPr>
        <w:t>،</w:t>
      </w:r>
      <w:r w:rsidRPr="003A7097">
        <w:rPr>
          <w:rtl/>
        </w:rPr>
        <w:t xml:space="preserve"> وحلب</w:t>
      </w:r>
      <w:r w:rsidR="00B8007C">
        <w:rPr>
          <w:rtl/>
        </w:rPr>
        <w:t>،</w:t>
      </w:r>
      <w:r w:rsidRPr="003A7097">
        <w:rPr>
          <w:rtl/>
        </w:rPr>
        <w:t xml:space="preserve"> ومصر من التأذين بالشهادة الثالثة لاسيّما بهذه الصيغة </w:t>
      </w:r>
      <w:r w:rsidR="00B8007C">
        <w:rPr>
          <w:rtl/>
        </w:rPr>
        <w:t>(</w:t>
      </w:r>
      <w:r w:rsidRPr="003A7097">
        <w:rPr>
          <w:rtl/>
        </w:rPr>
        <w:t>محمّد وعلي خير البشر</w:t>
      </w:r>
      <w:r w:rsidR="00B8007C">
        <w:rPr>
          <w:rtl/>
        </w:rPr>
        <w:t>)،</w:t>
      </w:r>
      <w:r w:rsidRPr="003A7097">
        <w:rPr>
          <w:rtl/>
        </w:rPr>
        <w:t xml:space="preserve"> وكتابتها على أبواب وجدران المساجد</w:t>
      </w:r>
      <w:r w:rsidR="00B8007C">
        <w:rPr>
          <w:rtl/>
        </w:rPr>
        <w:t>،</w:t>
      </w:r>
      <w:r w:rsidRPr="003A7097">
        <w:rPr>
          <w:rtl/>
        </w:rPr>
        <w:t xml:space="preserve"> وأنّ الدولة الحمدانيّة في شمال العراق وحلب قد كانت تؤذِّن بهذه الصيغة من الشهادة الثالثة كما مرّ</w:t>
      </w:r>
      <w:r w:rsidR="00B8007C">
        <w:rPr>
          <w:rtl/>
        </w:rPr>
        <w:t xml:space="preserve"> - </w:t>
      </w:r>
      <w:r w:rsidRPr="003A7097">
        <w:rPr>
          <w:rtl/>
        </w:rPr>
        <w:t>يرتسم من ذلك بوضوح</w:t>
      </w:r>
      <w:r w:rsidR="00B8007C">
        <w:rPr>
          <w:rtl/>
        </w:rPr>
        <w:t>:</w:t>
      </w:r>
      <w:r w:rsidRPr="003A7097">
        <w:rPr>
          <w:rtl/>
        </w:rPr>
        <w:t xml:space="preserve"> أنَّ هذا السائل المُستفتي للسيّد المرتضى من مدينة شماليّة في العراق</w:t>
      </w:r>
      <w:r w:rsidR="00B8007C">
        <w:rPr>
          <w:rtl/>
        </w:rPr>
        <w:t>،</w:t>
      </w:r>
      <w:r w:rsidRPr="003A7097">
        <w:rPr>
          <w:rtl/>
        </w:rPr>
        <w:t xml:space="preserve"> عن كون هذه الصيغة في الأذان واجبة أو غير واجبة فارغاً عن مشروعيّتها</w:t>
      </w:r>
      <w:r w:rsidR="00B8007C">
        <w:rPr>
          <w:rtl/>
        </w:rPr>
        <w:t>،</w:t>
      </w:r>
      <w:r w:rsidRPr="003A7097">
        <w:rPr>
          <w:rtl/>
        </w:rPr>
        <w:t xml:space="preserve"> يُعزِّز ما تكرّر في المصادر التاريخيّة المتعدّدة من رفع الحمدانيين شعار الأذان بهذه الصيغة من الشهادة الثالثة</w:t>
      </w:r>
      <w:r w:rsidR="00B8007C">
        <w:rPr>
          <w:rtl/>
        </w:rPr>
        <w:t>،</w:t>
      </w:r>
      <w:r w:rsidRPr="003A7097">
        <w:rPr>
          <w:rtl/>
        </w:rPr>
        <w:t xml:space="preserve"> والتي مرّ ذِكرها في النصوص التاريخيّة عن سيرتهم</w:t>
      </w:r>
      <w:r w:rsidR="00B8007C">
        <w:rPr>
          <w:rtl/>
        </w:rPr>
        <w:t>.</w:t>
      </w:r>
    </w:p>
    <w:p w:rsidR="002C3B22" w:rsidRDefault="00DF0E11" w:rsidP="002C3B22">
      <w:pPr>
        <w:pStyle w:val="libNormal"/>
        <w:rPr>
          <w:rtl/>
        </w:rPr>
      </w:pPr>
      <w:r w:rsidRPr="003A7097">
        <w:rPr>
          <w:rtl/>
        </w:rPr>
        <w:t>وهذه الفتوى من السيّد المرتضى</w:t>
      </w:r>
      <w:r w:rsidR="00B8007C">
        <w:rPr>
          <w:rtl/>
        </w:rPr>
        <w:t xml:space="preserve"> - </w:t>
      </w:r>
      <w:r w:rsidRPr="003A7097">
        <w:rPr>
          <w:rtl/>
        </w:rPr>
        <w:t>بقوله</w:t>
      </w:r>
      <w:r w:rsidR="00B8007C">
        <w:rPr>
          <w:rtl/>
        </w:rPr>
        <w:t>:</w:t>
      </w:r>
      <w:r w:rsidRPr="003A7097">
        <w:rPr>
          <w:rtl/>
        </w:rPr>
        <w:t xml:space="preserve"> </w:t>
      </w:r>
      <w:r w:rsidR="00B8007C">
        <w:rPr>
          <w:rtl/>
        </w:rPr>
        <w:t>(</w:t>
      </w:r>
      <w:r w:rsidRPr="003A7097">
        <w:rPr>
          <w:rtl/>
        </w:rPr>
        <w:t>لو قَصد الجزئيّة</w:t>
      </w:r>
      <w:r w:rsidR="00B8007C">
        <w:rPr>
          <w:rtl/>
        </w:rPr>
        <w:t>)</w:t>
      </w:r>
      <w:r w:rsidRPr="003A7097">
        <w:rPr>
          <w:rtl/>
        </w:rPr>
        <w:t xml:space="preserve"> في الشق الثاني من فتواه</w:t>
      </w:r>
      <w:r w:rsidR="00B8007C">
        <w:rPr>
          <w:rtl/>
        </w:rPr>
        <w:t>،</w:t>
      </w:r>
      <w:r w:rsidRPr="003A7097">
        <w:rPr>
          <w:rtl/>
        </w:rPr>
        <w:t xml:space="preserve"> أنّه </w:t>
      </w:r>
      <w:r w:rsidR="00B8007C">
        <w:rPr>
          <w:rtl/>
        </w:rPr>
        <w:t>(</w:t>
      </w:r>
      <w:r w:rsidRPr="003A7097">
        <w:rPr>
          <w:rtl/>
        </w:rPr>
        <w:t>لا شيء عليه</w:t>
      </w:r>
      <w:r w:rsidR="00B8007C">
        <w:rPr>
          <w:rtl/>
        </w:rPr>
        <w:t xml:space="preserve">) - </w:t>
      </w:r>
      <w:r w:rsidRPr="003A7097">
        <w:rPr>
          <w:rtl/>
        </w:rPr>
        <w:t>هو إمضاء ودعم لسيرة الشيعة في شمال العراق</w:t>
      </w:r>
      <w:r w:rsidR="00B8007C">
        <w:rPr>
          <w:rtl/>
        </w:rPr>
        <w:t>،</w:t>
      </w:r>
      <w:r w:rsidRPr="003A7097">
        <w:rPr>
          <w:rtl/>
        </w:rPr>
        <w:t xml:space="preserve"> وبغداد</w:t>
      </w:r>
      <w:r w:rsidR="00B8007C">
        <w:rPr>
          <w:rtl/>
        </w:rPr>
        <w:t>،</w:t>
      </w:r>
      <w:r w:rsidRPr="003A7097">
        <w:rPr>
          <w:rtl/>
        </w:rPr>
        <w:t xml:space="preserve"> ومصر</w:t>
      </w:r>
      <w:r w:rsidR="00B8007C">
        <w:rPr>
          <w:rtl/>
        </w:rPr>
        <w:t>،</w:t>
      </w:r>
      <w:r w:rsidRPr="003A7097">
        <w:rPr>
          <w:rtl/>
        </w:rPr>
        <w:t xml:space="preserve"> وحلب</w:t>
      </w:r>
      <w:r w:rsidR="00B8007C">
        <w:rPr>
          <w:rtl/>
        </w:rPr>
        <w:t>،</w:t>
      </w:r>
      <w:r w:rsidRPr="003A7097">
        <w:rPr>
          <w:rtl/>
        </w:rPr>
        <w:t xml:space="preserve"> وأفريقيا</w:t>
      </w:r>
      <w:r w:rsidR="00B8007C">
        <w:rPr>
          <w:rtl/>
        </w:rPr>
        <w:t>،</w:t>
      </w:r>
      <w:r w:rsidRPr="003A7097">
        <w:rPr>
          <w:rtl/>
        </w:rPr>
        <w:t xml:space="preserve"> وكذلك جنوب إيران</w:t>
      </w:r>
      <w:r w:rsidR="00B8007C">
        <w:rPr>
          <w:rtl/>
        </w:rPr>
        <w:t>،</w:t>
      </w:r>
      <w:r w:rsidRPr="003A7097">
        <w:rPr>
          <w:rtl/>
        </w:rPr>
        <w:t xml:space="preserve"> ممّا كان تحت سيطرة آل بويه</w:t>
      </w:r>
      <w:r w:rsidR="00B8007C">
        <w:rPr>
          <w:rtl/>
        </w:rPr>
        <w:t>،</w:t>
      </w:r>
      <w:r w:rsidRPr="003A7097">
        <w:rPr>
          <w:rtl/>
        </w:rPr>
        <w:t xml:space="preserve"> وكذلك فتوى ابن برّاج</w:t>
      </w:r>
      <w:r w:rsidR="00B8007C">
        <w:rPr>
          <w:rtl/>
        </w:rPr>
        <w:t>،</w:t>
      </w:r>
      <w:r w:rsidRPr="003A7097">
        <w:rPr>
          <w:rtl/>
        </w:rPr>
        <w:t xml:space="preserve"> لاسيّما وأنّ ابن برّاج قد هاجرَ من بغداد إلى الشام</w:t>
      </w:r>
      <w:r w:rsidR="00B8007C">
        <w:rPr>
          <w:rtl/>
        </w:rPr>
        <w:t>،</w:t>
      </w:r>
      <w:r w:rsidRPr="003A7097">
        <w:rPr>
          <w:rtl/>
        </w:rPr>
        <w:t xml:space="preserve"> فيظهر من فتواه أيضاً</w:t>
      </w:r>
      <w:r w:rsidR="00B8007C">
        <w:rPr>
          <w:rtl/>
        </w:rPr>
        <w:t>:</w:t>
      </w:r>
      <w:r w:rsidRPr="003A7097">
        <w:rPr>
          <w:rtl/>
        </w:rPr>
        <w:t xml:space="preserve"> مدى مساندة عمل الشيعة في هذه البلدان لتقرير المشروعيّة لهم فيما يمارسوه</w:t>
      </w:r>
      <w:r w:rsidR="00B8007C">
        <w:rPr>
          <w:rtl/>
        </w:rPr>
        <w:t>.</w:t>
      </w:r>
    </w:p>
    <w:p w:rsidR="00C44444" w:rsidRDefault="00DF0E11" w:rsidP="002C3B22">
      <w:pPr>
        <w:pStyle w:val="libNormal"/>
        <w:rPr>
          <w:rtl/>
        </w:rPr>
      </w:pPr>
      <w:r w:rsidRPr="003A7097">
        <w:rPr>
          <w:rtl/>
        </w:rPr>
        <w:t>وعلى ضوء ذلك</w:t>
      </w:r>
      <w:r w:rsidR="00B8007C">
        <w:rPr>
          <w:rtl/>
        </w:rPr>
        <w:t>:</w:t>
      </w:r>
      <w:r w:rsidRPr="003A7097">
        <w:rPr>
          <w:rtl/>
        </w:rPr>
        <w:t xml:space="preserve"> يتبيّن أنّ فتوى الشيخ الطوسي في النهاية والمبسوط</w:t>
      </w:r>
      <w:r w:rsidR="00B8007C">
        <w:rPr>
          <w:rtl/>
        </w:rPr>
        <w:t xml:space="preserve"> - </w:t>
      </w:r>
      <w:r w:rsidRPr="003A7097">
        <w:rPr>
          <w:rtl/>
        </w:rPr>
        <w:t>حيث نفى الإثم عمّن يأتي بها بقصد الجزئيّة</w:t>
      </w:r>
      <w:r w:rsidR="00B8007C">
        <w:rPr>
          <w:rtl/>
        </w:rPr>
        <w:t>،</w:t>
      </w:r>
      <w:r w:rsidRPr="003A7097">
        <w:rPr>
          <w:rtl/>
        </w:rPr>
        <w:t xml:space="preserve"> عَملاً بطوائف الروايات التي وَصفها بالشذوذ</w:t>
      </w:r>
      <w:r w:rsidR="00B8007C">
        <w:rPr>
          <w:rtl/>
        </w:rPr>
        <w:t xml:space="preserve"> - </w:t>
      </w:r>
      <w:r w:rsidRPr="003A7097">
        <w:rPr>
          <w:rtl/>
        </w:rPr>
        <w:t>تسويغ بالمشروعيّة من الشيخ لعمل الطائفة في زمانه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روضة المتّقين</w:t>
      </w:r>
      <w:r w:rsidR="00B8007C" w:rsidRPr="002C3B22">
        <w:rPr>
          <w:rtl/>
        </w:rPr>
        <w:t>:</w:t>
      </w:r>
      <w:r w:rsidRPr="002C3B22">
        <w:rPr>
          <w:rtl/>
        </w:rPr>
        <w:t xml:space="preserve"> ج2</w:t>
      </w:r>
      <w:r w:rsidR="00B8007C" w:rsidRPr="002C3B22">
        <w:rPr>
          <w:rtl/>
        </w:rPr>
        <w:t>،</w:t>
      </w:r>
      <w:r w:rsidRPr="002C3B22">
        <w:rPr>
          <w:rtl/>
        </w:rPr>
        <w:t xml:space="preserve"> ص246 طبعة قم</w:t>
      </w:r>
      <w:r w:rsidR="00B8007C" w:rsidRPr="002C3B22">
        <w:rPr>
          <w:rtl/>
        </w:rPr>
        <w:t>،</w:t>
      </w:r>
      <w:r w:rsidRPr="002C3B22">
        <w:rPr>
          <w:rtl/>
        </w:rPr>
        <w:t xml:space="preserve"> المطبعة العلميّة</w:t>
      </w:r>
      <w:r w:rsidR="00B8007C" w:rsidRPr="002C3B22">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25" w:name="_Toc424376437"/>
      <w:r w:rsidRPr="003A7097">
        <w:rPr>
          <w:rtl/>
        </w:rPr>
        <w:lastRenderedPageBreak/>
        <w:t>* المحطّة الخامسة</w:t>
      </w:r>
      <w:r w:rsidR="00B8007C">
        <w:rPr>
          <w:rtl/>
        </w:rPr>
        <w:t>:</w:t>
      </w:r>
      <w:bookmarkEnd w:id="25"/>
    </w:p>
    <w:p w:rsidR="00C44444" w:rsidRDefault="00DF0E11" w:rsidP="00B8007C">
      <w:pPr>
        <w:pStyle w:val="libNormal"/>
        <w:rPr>
          <w:rtl/>
        </w:rPr>
      </w:pPr>
      <w:r w:rsidRPr="002C3B22">
        <w:rPr>
          <w:rtl/>
        </w:rPr>
        <w:t>ما ذكرهُ ابن بطّوطة</w:t>
      </w:r>
      <w:r w:rsidRPr="002C3B22">
        <w:rPr>
          <w:rStyle w:val="libFootnotenumChar"/>
          <w:rtl/>
        </w:rPr>
        <w:t xml:space="preserve"> (1)</w:t>
      </w:r>
      <w:r w:rsidRPr="002C3B22">
        <w:rPr>
          <w:rtl/>
        </w:rPr>
        <w:t xml:space="preserve"> في رحلته حيث قال</w:t>
      </w:r>
      <w:r w:rsidR="00B8007C" w:rsidRPr="002C3B22">
        <w:rPr>
          <w:rtl/>
        </w:rPr>
        <w:t>:</w:t>
      </w:r>
      <w:r w:rsidRPr="002C3B22">
        <w:rPr>
          <w:rtl/>
        </w:rPr>
        <w:t xml:space="preserve"> ثُمّ سافرنا إلى مدينة القطيف</w:t>
      </w:r>
      <w:r w:rsidR="00B8007C" w:rsidRPr="002C3B22">
        <w:rPr>
          <w:rtl/>
        </w:rPr>
        <w:t xml:space="preserve"> - </w:t>
      </w:r>
      <w:r w:rsidRPr="002C3B22">
        <w:rPr>
          <w:rtl/>
        </w:rPr>
        <w:t>كأنّه تصغير قطف</w:t>
      </w:r>
      <w:r w:rsidR="00B8007C" w:rsidRPr="002C3B22">
        <w:rPr>
          <w:rtl/>
        </w:rPr>
        <w:t xml:space="preserve"> - </w:t>
      </w:r>
      <w:r w:rsidRPr="002C3B22">
        <w:rPr>
          <w:rtl/>
        </w:rPr>
        <w:t>وهي مدينة كبيرة حسنة ذات نخل كثير تسكنها طوائف العرب</w:t>
      </w:r>
      <w:r w:rsidR="00B8007C" w:rsidRPr="002C3B22">
        <w:rPr>
          <w:rtl/>
        </w:rPr>
        <w:t>،</w:t>
      </w:r>
      <w:r w:rsidRPr="002C3B22">
        <w:rPr>
          <w:rtl/>
        </w:rPr>
        <w:t xml:space="preserve"> وهم رافضيّة غلاة يظهرون الرفض جهاراً لا يخافون أحداً</w:t>
      </w:r>
      <w:r w:rsidR="00B8007C" w:rsidRPr="002C3B22">
        <w:rPr>
          <w:rtl/>
        </w:rPr>
        <w:t>،</w:t>
      </w:r>
      <w:r w:rsidRPr="002C3B22">
        <w:rPr>
          <w:rtl/>
        </w:rPr>
        <w:t xml:space="preserve"> ويقول مؤذِّنهم في أذانه بعد الشهادتين</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ويزيد بعد الحيّعلتين</w:t>
      </w:r>
      <w:r w:rsidR="00B8007C" w:rsidRPr="002C3B22">
        <w:rPr>
          <w:rtl/>
        </w:rPr>
        <w:t>:</w:t>
      </w:r>
      <w:r w:rsidRPr="002C3B22">
        <w:rPr>
          <w:rtl/>
        </w:rPr>
        <w:t xml:space="preserve"> </w:t>
      </w:r>
      <w:r w:rsidR="00B8007C" w:rsidRPr="002C3B22">
        <w:rPr>
          <w:rtl/>
        </w:rPr>
        <w:t>(</w:t>
      </w:r>
      <w:r w:rsidRPr="002C3B22">
        <w:rPr>
          <w:rtl/>
        </w:rPr>
        <w:t>حيّ على خير العمل</w:t>
      </w:r>
      <w:r w:rsidR="00B8007C" w:rsidRPr="002C3B22">
        <w:rPr>
          <w:rtl/>
        </w:rPr>
        <w:t>)،</w:t>
      </w:r>
      <w:r w:rsidRPr="002C3B22">
        <w:rPr>
          <w:rtl/>
        </w:rPr>
        <w:t xml:space="preserve"> ويزيد بعد التكبيرة الأخيرة</w:t>
      </w:r>
      <w:r w:rsidR="00B8007C" w:rsidRPr="002C3B22">
        <w:rPr>
          <w:rtl/>
        </w:rPr>
        <w:t>:</w:t>
      </w:r>
      <w:r w:rsidRPr="002C3B22">
        <w:rPr>
          <w:rtl/>
        </w:rPr>
        <w:t xml:space="preserve"> </w:t>
      </w:r>
      <w:r w:rsidR="00B8007C" w:rsidRPr="002C3B22">
        <w:rPr>
          <w:rtl/>
        </w:rPr>
        <w:t>(</w:t>
      </w:r>
      <w:r w:rsidRPr="002C3B22">
        <w:rPr>
          <w:rtl/>
        </w:rPr>
        <w:t>محمّد وعلي خير البشر</w:t>
      </w:r>
      <w:r w:rsidR="00B8007C" w:rsidRPr="002C3B22">
        <w:rPr>
          <w:rtl/>
        </w:rPr>
        <w:t>،</w:t>
      </w:r>
      <w:r w:rsidRPr="002C3B22">
        <w:rPr>
          <w:rtl/>
        </w:rPr>
        <w:t xml:space="preserve"> مَن خالفهما فقد كفر</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3A7097">
        <w:rPr>
          <w:rtl/>
        </w:rPr>
        <w:t>وهذه المحطّة تكشف أيضاً عن سيرة الشيعة في مكان آخر</w:t>
      </w:r>
      <w:r w:rsidR="00B8007C">
        <w:rPr>
          <w:rtl/>
        </w:rPr>
        <w:t xml:space="preserve"> - </w:t>
      </w:r>
      <w:r w:rsidRPr="003A7097">
        <w:rPr>
          <w:rtl/>
        </w:rPr>
        <w:t>وهو القطيف</w:t>
      </w:r>
      <w:r w:rsidR="00B8007C">
        <w:rPr>
          <w:rtl/>
        </w:rPr>
        <w:t xml:space="preserve"> - </w:t>
      </w:r>
      <w:r w:rsidRPr="003A7097">
        <w:rPr>
          <w:rtl/>
        </w:rPr>
        <w:t>من ممارستهم للتأذين بالشهادة الثالثة</w:t>
      </w:r>
      <w:r w:rsidR="00B8007C">
        <w:rPr>
          <w:rtl/>
        </w:rPr>
        <w:t>،</w:t>
      </w:r>
      <w:r w:rsidRPr="003A7097">
        <w:rPr>
          <w:rtl/>
        </w:rPr>
        <w:t xml:space="preserve"> وبأحد الصيَغ التي رواها الصدوق في الفقيه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وهو أبو عبد الله محمد بن عبد الله بن محمد بن إبراهيم الطنجي (703</w:t>
      </w:r>
      <w:r w:rsidR="00B8007C">
        <w:rPr>
          <w:rtl/>
        </w:rPr>
        <w:t xml:space="preserve"> - </w:t>
      </w:r>
      <w:r w:rsidRPr="003A7097">
        <w:rPr>
          <w:rtl/>
        </w:rPr>
        <w:t>779)</w:t>
      </w:r>
      <w:r w:rsidR="00B8007C">
        <w:rPr>
          <w:rtl/>
        </w:rPr>
        <w:t>،</w:t>
      </w:r>
      <w:r w:rsidRPr="003A7097">
        <w:rPr>
          <w:rtl/>
        </w:rPr>
        <w:t xml:space="preserve"> رحّالة وعالِم جغرافي</w:t>
      </w:r>
      <w:r w:rsidR="00B8007C">
        <w:rPr>
          <w:rtl/>
        </w:rPr>
        <w:t>.</w:t>
      </w:r>
    </w:p>
    <w:p w:rsidR="00C44444" w:rsidRPr="002C3B22" w:rsidRDefault="00DF0E11" w:rsidP="002C3B22">
      <w:pPr>
        <w:pStyle w:val="libFootnote0"/>
        <w:rPr>
          <w:rtl/>
        </w:rPr>
      </w:pPr>
      <w:r w:rsidRPr="003A7097">
        <w:rPr>
          <w:rtl/>
        </w:rPr>
        <w:t>(2) رحلة ابن بطّوطة</w:t>
      </w:r>
      <w:r w:rsidR="00B8007C">
        <w:rPr>
          <w:rtl/>
        </w:rPr>
        <w:t>:</w:t>
      </w:r>
      <w:r w:rsidRPr="003A7097">
        <w:rPr>
          <w:rtl/>
        </w:rPr>
        <w:t xml:space="preserve"> ج1</w:t>
      </w:r>
      <w:r w:rsidR="00B8007C">
        <w:rPr>
          <w:rtl/>
        </w:rPr>
        <w:t>،</w:t>
      </w:r>
      <w:r w:rsidRPr="003A7097">
        <w:rPr>
          <w:rtl/>
        </w:rPr>
        <w:t xml:space="preserve"> ص305</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26" w:name="_Toc424376438"/>
      <w:r w:rsidRPr="003A7097">
        <w:rPr>
          <w:rtl/>
        </w:rPr>
        <w:lastRenderedPageBreak/>
        <w:t>عناوينُ طوائف الروايات</w:t>
      </w:r>
      <w:bookmarkEnd w:id="26"/>
    </w:p>
    <w:p w:rsidR="00C44444" w:rsidRDefault="00DF0E11" w:rsidP="002C3B22">
      <w:pPr>
        <w:pStyle w:val="libNormal"/>
        <w:rPr>
          <w:rtl/>
        </w:rPr>
      </w:pPr>
      <w:r w:rsidRPr="003A7097">
        <w:rPr>
          <w:rtl/>
        </w:rPr>
        <w:t>يجدر الإشارة إلى وجود طوائف من الروايات العديدة التي لم يُستدلّ بها من قبل على ذلك</w:t>
      </w:r>
      <w:r w:rsidR="00B8007C">
        <w:rPr>
          <w:rtl/>
        </w:rPr>
        <w:t>،</w:t>
      </w:r>
      <w:r w:rsidRPr="003A7097">
        <w:rPr>
          <w:rtl/>
        </w:rPr>
        <w:t xml:space="preserve"> وهي على نَمطين في الدلالة</w:t>
      </w:r>
      <w:r w:rsidR="00B8007C">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ما هو وارد في باب الصلاة أو الأذان</w:t>
      </w:r>
      <w:r w:rsidR="00B8007C" w:rsidRPr="002C3B22">
        <w:rPr>
          <w:rtl/>
        </w:rPr>
        <w:t>،</w:t>
      </w:r>
      <w:r w:rsidRPr="002C3B22">
        <w:rPr>
          <w:rtl/>
        </w:rPr>
        <w:t xml:space="preserve"> وتُعد دلالتها بالخصوص والمطابقة أو بمنزلة ذلك</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هو وارد في غير باب الصلاة من الأبواب العباديّة الأخرى</w:t>
      </w:r>
      <w:r w:rsidR="00B8007C" w:rsidRPr="002C3B22">
        <w:rPr>
          <w:rtl/>
        </w:rPr>
        <w:t>،</w:t>
      </w:r>
      <w:r w:rsidRPr="002C3B22">
        <w:rPr>
          <w:rtl/>
        </w:rPr>
        <w:t xml:space="preserve"> أو الاعتقاديّة الدالّة بنحو الإيماء والإشارة</w:t>
      </w:r>
      <w:r w:rsidR="00B8007C" w:rsidRPr="002C3B22">
        <w:rPr>
          <w:rtl/>
        </w:rPr>
        <w:t>،</w:t>
      </w:r>
      <w:r w:rsidRPr="002C3B22">
        <w:rPr>
          <w:rtl/>
        </w:rPr>
        <w:t xml:space="preserve"> أو غيرهما من أنحاء الدلالة الالتزاميّة على المطلوب ولو بنحو العموم</w:t>
      </w:r>
      <w:r w:rsidR="00B8007C" w:rsidRPr="002C3B22">
        <w:rPr>
          <w:rtl/>
        </w:rPr>
        <w:t>،</w:t>
      </w:r>
      <w:r w:rsidRPr="002C3B22">
        <w:rPr>
          <w:rtl/>
        </w:rPr>
        <w:t xml:space="preserve"> فهي ذات دلالة قريبة المرمى من المطلوب</w:t>
      </w:r>
      <w:r w:rsidR="00B8007C" w:rsidRPr="002C3B22">
        <w:rPr>
          <w:rtl/>
        </w:rPr>
        <w:t>،</w:t>
      </w:r>
      <w:r w:rsidRPr="002C3B22">
        <w:rPr>
          <w:rtl/>
        </w:rPr>
        <w:t xml:space="preserve"> وسيأتي في الفصول اللاحقة الوجوه الفنيّة الفقهيّة في دلالتها</w:t>
      </w:r>
      <w:r w:rsidR="00B8007C" w:rsidRPr="002C3B22">
        <w:rPr>
          <w:rtl/>
        </w:rPr>
        <w:t>،</w:t>
      </w:r>
      <w:r w:rsidRPr="002C3B22">
        <w:rPr>
          <w:rtl/>
        </w:rPr>
        <w:t xml:space="preserve"> ومن ضمن النمط الثاني أيضاً روايات كثيرة مستفيضة دالّة على استحباب الاقتران مطلقاً في الأذان وغيره بين الشهادة الثالثة والشهادتين</w:t>
      </w:r>
      <w:r w:rsidR="00B8007C" w:rsidRPr="002C3B22">
        <w:rPr>
          <w:rtl/>
        </w:rPr>
        <w:t>،</w:t>
      </w:r>
      <w:r w:rsidRPr="002C3B22">
        <w:rPr>
          <w:rtl/>
        </w:rPr>
        <w:t xml:space="preserve"> بل تكرارها بتكرارهما</w:t>
      </w:r>
      <w:r w:rsidR="00B8007C" w:rsidRPr="002C3B22">
        <w:rPr>
          <w:rtl/>
        </w:rPr>
        <w:t>،</w:t>
      </w:r>
      <w:r w:rsidRPr="002C3B22">
        <w:rPr>
          <w:rtl/>
        </w:rPr>
        <w:t xml:space="preserve"> أي أنّ مع البناء على خروجها من الأذان</w:t>
      </w:r>
      <w:r w:rsidR="00B8007C" w:rsidRPr="002C3B22">
        <w:rPr>
          <w:rtl/>
        </w:rPr>
        <w:t xml:space="preserve"> - </w:t>
      </w:r>
      <w:r w:rsidRPr="002C3B22">
        <w:rPr>
          <w:rtl/>
        </w:rPr>
        <w:t>واستحباب ذِكرها بعد الشهادتين من باب الاستحباب المطلق</w:t>
      </w:r>
      <w:r w:rsidR="00B8007C" w:rsidRPr="002C3B22">
        <w:rPr>
          <w:rtl/>
        </w:rPr>
        <w:t xml:space="preserve"> - </w:t>
      </w:r>
      <w:r w:rsidRPr="002C3B22">
        <w:rPr>
          <w:rtl/>
        </w:rPr>
        <w:t>يمكن استخراج استحباب إتيانها بصورة وشكل فصول الأذان بالاستحباب المطلق أي إتيانها مكرّراً</w:t>
      </w:r>
      <w:r w:rsidR="00B8007C" w:rsidRPr="002C3B22">
        <w:rPr>
          <w:rtl/>
        </w:rPr>
        <w:t>،</w:t>
      </w:r>
      <w:r w:rsidRPr="002C3B22">
        <w:rPr>
          <w:rtl/>
        </w:rPr>
        <w:t xml:space="preserve"> وسيأتي تحليل المغزى والغرض من ورود جمّ غفير مستفيض من الروايات الحاكية لاقتران الشهادات الثلاث في مواطن شريفة عديدة</w:t>
      </w:r>
      <w:r w:rsidR="00B8007C" w:rsidRPr="002C3B22">
        <w:rPr>
          <w:rtl/>
        </w:rPr>
        <w:t>،</w:t>
      </w:r>
      <w:r w:rsidRPr="002C3B22">
        <w:rPr>
          <w:rtl/>
        </w:rPr>
        <w:t xml:space="preserve"> في نشأة التكوين والخِلقة وباب التشريع</w:t>
      </w:r>
      <w:r w:rsidR="00B8007C" w:rsidRPr="002C3B22">
        <w:rPr>
          <w:rtl/>
        </w:rPr>
        <w:t>،</w:t>
      </w:r>
      <w:r w:rsidRPr="002C3B22">
        <w:rPr>
          <w:rtl/>
        </w:rPr>
        <w:t xml:space="preserve"> وأنّ لبابه هو استثارة الحثّ على الاقتران بين الشهادات الثلاث بلسان ودلالة إشاريّة</w:t>
      </w:r>
      <w:r w:rsidR="00B8007C" w:rsidRPr="002C3B22">
        <w:rPr>
          <w:rtl/>
        </w:rPr>
        <w:t>.</w:t>
      </w:r>
    </w:p>
    <w:p w:rsidR="00C44444" w:rsidRDefault="00DF0E11" w:rsidP="002C3B22">
      <w:pPr>
        <w:pStyle w:val="libNormal"/>
        <w:rPr>
          <w:rtl/>
        </w:rPr>
      </w:pPr>
      <w:r w:rsidRPr="003A7097">
        <w:rPr>
          <w:rtl/>
        </w:rPr>
        <w:t>واليك تعداد وطوائف النمط الأول</w:t>
      </w:r>
      <w:r w:rsidR="00B8007C">
        <w:rPr>
          <w:rtl/>
        </w:rPr>
        <w:t>:</w:t>
      </w:r>
    </w:p>
    <w:p w:rsidR="002C3B22"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27" w:name="_Toc424376439"/>
      <w:r w:rsidRPr="003A7097">
        <w:rPr>
          <w:rtl/>
        </w:rPr>
        <w:lastRenderedPageBreak/>
        <w:t>* النمط الأوّل</w:t>
      </w:r>
      <w:r w:rsidR="00B8007C">
        <w:rPr>
          <w:rtl/>
        </w:rPr>
        <w:t>:</w:t>
      </w:r>
      <w:r w:rsidRPr="003A7097">
        <w:rPr>
          <w:rtl/>
        </w:rPr>
        <w:t xml:space="preserve"> وفيه عدّة طوائف</w:t>
      </w:r>
      <w:r w:rsidR="00B8007C">
        <w:rPr>
          <w:rtl/>
        </w:rPr>
        <w:t>:</w:t>
      </w:r>
      <w:bookmarkEnd w:id="27"/>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روايات الصدوق الخاصّة التي ذَكر متونها</w:t>
      </w:r>
      <w:r w:rsidR="00B8007C" w:rsidRPr="002C3B22">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ما ورد في تطابق التشهّد في الصلاة مع التشهّد في الأذان</w:t>
      </w:r>
      <w:r w:rsidR="00B8007C" w:rsidRPr="002C3B22">
        <w:rPr>
          <w:rtl/>
        </w:rPr>
        <w:t>،</w:t>
      </w:r>
      <w:r w:rsidRPr="002C3B22">
        <w:rPr>
          <w:rtl/>
        </w:rPr>
        <w:t xml:space="preserve"> بضميمة روايات التشهّد المتضمّنة للشهادة الثالثة</w:t>
      </w:r>
      <w:r w:rsidR="00B8007C" w:rsidRPr="002C3B22">
        <w:rPr>
          <w:rtl/>
        </w:rPr>
        <w:t>.</w:t>
      </w:r>
    </w:p>
    <w:p w:rsidR="00C44444" w:rsidRDefault="00DF0E11" w:rsidP="00B8007C">
      <w:pPr>
        <w:pStyle w:val="libNormal"/>
        <w:rPr>
          <w:rtl/>
        </w:rPr>
      </w:pPr>
      <w:r w:rsidRPr="002C3B22">
        <w:rPr>
          <w:rStyle w:val="libBold2Char"/>
          <w:rtl/>
        </w:rPr>
        <w:t>الثالثة</w:t>
      </w:r>
      <w:r w:rsidR="00B8007C" w:rsidRPr="002C3B22">
        <w:rPr>
          <w:rStyle w:val="libBold2Char"/>
          <w:rtl/>
        </w:rPr>
        <w:t>:</w:t>
      </w:r>
      <w:r w:rsidRPr="002C3B22">
        <w:rPr>
          <w:rtl/>
        </w:rPr>
        <w:t xml:space="preserve"> روايات ذِكر أسمائهم في الصلاة</w:t>
      </w:r>
      <w:r w:rsidR="00B8007C" w:rsidRPr="002C3B22">
        <w:rPr>
          <w:rtl/>
        </w:rPr>
        <w:t>،</w:t>
      </w:r>
      <w:r w:rsidRPr="002C3B22">
        <w:rPr>
          <w:rtl/>
        </w:rPr>
        <w:t xml:space="preserve"> وأنّها من أذكارها الخاصّة التي أفتى بمضمونها العلاّمة في المنتهى</w:t>
      </w:r>
      <w:r w:rsidR="00B8007C" w:rsidRPr="002C3B22">
        <w:rP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tl/>
        </w:rPr>
        <w:t xml:space="preserve"> الروايات الواردة في ذِكر أسمائهم في القنوت</w:t>
      </w:r>
      <w:r w:rsidR="00B8007C" w:rsidRPr="002C3B22">
        <w:rPr>
          <w:rtl/>
        </w:rPr>
        <w:t>.</w:t>
      </w:r>
    </w:p>
    <w:p w:rsidR="00C44444" w:rsidRDefault="00DF0E11" w:rsidP="00B8007C">
      <w:pPr>
        <w:pStyle w:val="libNormal"/>
        <w:rPr>
          <w:rtl/>
        </w:rPr>
      </w:pPr>
      <w:r w:rsidRPr="002C3B22">
        <w:rPr>
          <w:rStyle w:val="libBold2Char"/>
          <w:rtl/>
        </w:rPr>
        <w:t>الخامسة</w:t>
      </w:r>
      <w:r w:rsidR="00B8007C" w:rsidRPr="002C3B22">
        <w:rPr>
          <w:rStyle w:val="libBold2Char"/>
          <w:rtl/>
        </w:rPr>
        <w:t>:</w:t>
      </w:r>
      <w:r w:rsidRPr="002C3B22">
        <w:rPr>
          <w:rtl/>
        </w:rPr>
        <w:t xml:space="preserve"> الروايات الواردة في ذِكر أسمائهم في خطبة الجمعة</w:t>
      </w:r>
      <w:r w:rsidR="00B8007C" w:rsidRPr="002C3B22">
        <w:rP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الروايات الواردة في ذِكرها في التشهّد والتسليم</w:t>
      </w:r>
      <w:r w:rsidR="00B8007C" w:rsidRPr="002C3B22">
        <w:rPr>
          <w:rtl/>
        </w:rPr>
        <w:t>.</w:t>
      </w:r>
    </w:p>
    <w:p w:rsidR="00C44444" w:rsidRDefault="00DF0E11" w:rsidP="00B8007C">
      <w:pPr>
        <w:pStyle w:val="libNormal"/>
        <w:rPr>
          <w:rtl/>
        </w:rPr>
      </w:pPr>
      <w:r w:rsidRPr="002C3B22">
        <w:rPr>
          <w:rStyle w:val="libBold2Char"/>
          <w:rtl/>
        </w:rPr>
        <w:t>السابعة</w:t>
      </w:r>
      <w:r w:rsidR="00B8007C" w:rsidRPr="002C3B22">
        <w:rPr>
          <w:rStyle w:val="libBold2Char"/>
          <w:rtl/>
        </w:rPr>
        <w:t>:</w:t>
      </w:r>
      <w:r w:rsidRPr="002C3B22">
        <w:rPr>
          <w:rtl/>
        </w:rPr>
        <w:t xml:space="preserve"> الروايات الواردة في تفسير خير العمل بالشهادة الثالثة</w:t>
      </w:r>
      <w:r w:rsidR="00B8007C" w:rsidRPr="002C3B22">
        <w:rPr>
          <w:rtl/>
        </w:rPr>
        <w:t>،</w:t>
      </w:r>
      <w:r w:rsidRPr="002C3B22">
        <w:rPr>
          <w:rtl/>
        </w:rPr>
        <w:t xml:space="preserve"> وإنّ ذِكر هذا الفصل من الأذان بمثابة ذِكر الشهادة الثالثة</w:t>
      </w:r>
      <w:r w:rsidR="00B8007C" w:rsidRPr="002C3B22">
        <w:rPr>
          <w:rtl/>
        </w:rPr>
        <w:t>،</w:t>
      </w:r>
      <w:r w:rsidRPr="002C3B22">
        <w:rPr>
          <w:rtl/>
        </w:rPr>
        <w:t xml:space="preserve"> وإنّه لسان كنائي عنها</w:t>
      </w:r>
      <w:r w:rsidR="00B8007C" w:rsidRPr="002C3B22">
        <w:rPr>
          <w:rtl/>
        </w:rPr>
        <w:t>،</w:t>
      </w:r>
      <w:r w:rsidRPr="002C3B22">
        <w:rPr>
          <w:rtl/>
        </w:rPr>
        <w:t xml:space="preserve"> ومن ثُمّ حُذفت عند العامّة</w:t>
      </w:r>
      <w:r w:rsidR="00B8007C" w:rsidRPr="002C3B22">
        <w:rPr>
          <w:rtl/>
        </w:rPr>
        <w:t>.</w:t>
      </w:r>
    </w:p>
    <w:p w:rsidR="00C44444" w:rsidRDefault="00DF0E11" w:rsidP="00B8007C">
      <w:pPr>
        <w:pStyle w:val="libNormal"/>
        <w:rPr>
          <w:rtl/>
        </w:rPr>
      </w:pPr>
      <w:r w:rsidRPr="002C3B22">
        <w:rPr>
          <w:rStyle w:val="libBold2Char"/>
          <w:rtl/>
        </w:rPr>
        <w:t>الثامنة</w:t>
      </w:r>
      <w:r w:rsidR="00B8007C" w:rsidRPr="002C3B22">
        <w:rPr>
          <w:rStyle w:val="libBold2Char"/>
          <w:rtl/>
        </w:rPr>
        <w:t>:</w:t>
      </w:r>
      <w:r w:rsidRPr="002C3B22">
        <w:rPr>
          <w:rtl/>
        </w:rPr>
        <w:t xml:space="preserve"> ما ورد في تفسير الأذان أنّه نداء للإسلام والإيمان معاً</w:t>
      </w:r>
      <w:r w:rsidR="00B8007C" w:rsidRPr="002C3B22">
        <w:rPr>
          <w:rtl/>
        </w:rPr>
        <w:t>.</w:t>
      </w:r>
    </w:p>
    <w:p w:rsidR="00C44444" w:rsidRDefault="00DF0E11" w:rsidP="00B8007C">
      <w:pPr>
        <w:pStyle w:val="libNormal"/>
        <w:rPr>
          <w:rtl/>
        </w:rPr>
      </w:pPr>
      <w:r w:rsidRPr="002C3B22">
        <w:rPr>
          <w:rStyle w:val="libBold2Char"/>
          <w:rtl/>
        </w:rPr>
        <w:t>التاسعة</w:t>
      </w:r>
      <w:r w:rsidR="00B8007C" w:rsidRPr="002C3B22">
        <w:rPr>
          <w:rStyle w:val="libBold2Char"/>
          <w:rtl/>
        </w:rPr>
        <w:t>:</w:t>
      </w:r>
      <w:r w:rsidRPr="002C3B22">
        <w:rPr>
          <w:rStyle w:val="libBold2Char"/>
          <w:rtl/>
        </w:rPr>
        <w:t xml:space="preserve"> </w:t>
      </w:r>
      <w:r w:rsidRPr="002C3B22">
        <w:rPr>
          <w:rtl/>
        </w:rPr>
        <w:t>ما ورد في جواز الدعاء والذكر ما بين الأذان والإقامة</w:t>
      </w:r>
      <w:r w:rsidR="00B8007C" w:rsidRPr="002C3B22">
        <w:rPr>
          <w:rtl/>
        </w:rPr>
        <w:t>.</w:t>
      </w:r>
    </w:p>
    <w:p w:rsidR="002C3B22" w:rsidRDefault="00DF0E11" w:rsidP="00B8007C">
      <w:pPr>
        <w:pStyle w:val="libNormal"/>
        <w:rPr>
          <w:rtl/>
        </w:rPr>
      </w:pPr>
      <w:r w:rsidRPr="002C3B22">
        <w:rPr>
          <w:rStyle w:val="libBold2Char"/>
          <w:rtl/>
        </w:rPr>
        <w:t>العاشرة</w:t>
      </w:r>
      <w:r w:rsidR="00B8007C" w:rsidRPr="002C3B22">
        <w:rPr>
          <w:rStyle w:val="libBold2Char"/>
          <w:rtl/>
        </w:rPr>
        <w:t>:</w:t>
      </w:r>
      <w:r w:rsidRPr="002C3B22">
        <w:rPr>
          <w:rtl/>
        </w:rPr>
        <w:t xml:space="preserve"> ما ورد في ذِكر الشهادات الثلاث في دعاء التوجّه بعد تكبيرة الإحرام أو بعد الإقامة</w:t>
      </w:r>
      <w:r w:rsidR="00B8007C" w:rsidRPr="002C3B22">
        <w:rPr>
          <w:rtl/>
        </w:rPr>
        <w:t>.</w:t>
      </w:r>
    </w:p>
    <w:p w:rsidR="00C44444" w:rsidRPr="0039261C" w:rsidRDefault="00DF0E11" w:rsidP="0039261C">
      <w:pPr>
        <w:pStyle w:val="Heading3"/>
        <w:rPr>
          <w:rtl/>
        </w:rPr>
      </w:pPr>
      <w:bookmarkStart w:id="28" w:name="_Toc424376440"/>
      <w:r w:rsidRPr="003A7097">
        <w:rPr>
          <w:rtl/>
        </w:rPr>
        <w:t>* النمط الثاني</w:t>
      </w:r>
      <w:r w:rsidR="00B8007C">
        <w:rPr>
          <w:rtl/>
        </w:rPr>
        <w:t>:</w:t>
      </w:r>
      <w:r w:rsidRPr="003A7097">
        <w:rPr>
          <w:rtl/>
        </w:rPr>
        <w:t xml:space="preserve"> وفيه عدّة طوائف</w:t>
      </w:r>
      <w:r w:rsidR="00B8007C">
        <w:rPr>
          <w:rtl/>
        </w:rPr>
        <w:t>:</w:t>
      </w:r>
      <w:bookmarkEnd w:id="28"/>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جملة من الروايات الدالّة بالنصوصيّة والصراحة على استحباب التلازم والتقارب بين الشهادات الثلاث مطلقاً</w:t>
      </w:r>
      <w:r w:rsidR="00B8007C" w:rsidRPr="002C3B22">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Style w:val="libBold2Char"/>
          <w:rtl/>
        </w:rPr>
        <w:t xml:space="preserve"> </w:t>
      </w:r>
      <w:r w:rsidRPr="002C3B22">
        <w:rPr>
          <w:rtl/>
        </w:rPr>
        <w:t>جملة من الروايات وردت في الشهادة الثالثة مع الشهادتين في الزيارات</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الثالثة</w:t>
      </w:r>
      <w:r w:rsidR="00B8007C" w:rsidRPr="002C3B22">
        <w:rPr>
          <w:rStyle w:val="libBold2Char"/>
          <w:rtl/>
        </w:rPr>
        <w:t>:</w:t>
      </w:r>
      <w:r w:rsidRPr="002C3B22">
        <w:rPr>
          <w:rtl/>
        </w:rPr>
        <w:t xml:space="preserve"> ما ورد في مقارنة الشهادة الثالثة مع الشهادتين في تلقين الميّت وعَرض الدين</w:t>
      </w:r>
      <w:r w:rsidR="00B8007C" w:rsidRPr="002C3B22">
        <w:rP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tl/>
        </w:rPr>
        <w:t xml:space="preserve"> ما ورد في نداء الملائكة في طبقات السماوات بالشهادات الثلاث في أوقات الأذان</w:t>
      </w:r>
      <w:r w:rsidR="00B8007C" w:rsidRPr="002C3B22">
        <w:rPr>
          <w:rtl/>
        </w:rPr>
        <w:t>.</w:t>
      </w:r>
    </w:p>
    <w:p w:rsidR="00C44444" w:rsidRDefault="00DF0E11" w:rsidP="00B8007C">
      <w:pPr>
        <w:pStyle w:val="libNormal"/>
        <w:rPr>
          <w:rtl/>
        </w:rPr>
      </w:pPr>
      <w:r w:rsidRPr="002C3B22">
        <w:rPr>
          <w:rStyle w:val="libBold2Char"/>
          <w:rtl/>
        </w:rPr>
        <w:t>الخامسة</w:t>
      </w:r>
      <w:r w:rsidR="00B8007C" w:rsidRPr="002C3B22">
        <w:rPr>
          <w:rStyle w:val="libBold2Char"/>
          <w:rtl/>
        </w:rPr>
        <w:t>:</w:t>
      </w:r>
      <w:r w:rsidRPr="002C3B22">
        <w:rPr>
          <w:rtl/>
        </w:rPr>
        <w:t xml:space="preserve"> ما ورد في جملة من الروايات في تفسير القول الصادق بالشهادات الثلاث</w:t>
      </w:r>
      <w:r w:rsidR="00B8007C" w:rsidRPr="002C3B22">
        <w:rP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ما ورد في جملة من الروايات بإقرار الأئمّة بالشهادات الثلاث عند ولادتهم</w:t>
      </w:r>
      <w:r w:rsidR="00B8007C" w:rsidRPr="002C3B22">
        <w:rPr>
          <w:rtl/>
        </w:rPr>
        <w:t>.</w:t>
      </w:r>
    </w:p>
    <w:p w:rsidR="00C44444" w:rsidRDefault="00DF0E11" w:rsidP="00B8007C">
      <w:pPr>
        <w:pStyle w:val="libNormal"/>
        <w:rPr>
          <w:rtl/>
        </w:rPr>
      </w:pPr>
      <w:r w:rsidRPr="002C3B22">
        <w:rPr>
          <w:rStyle w:val="libBold2Char"/>
          <w:rtl/>
        </w:rPr>
        <w:t>السابعة</w:t>
      </w:r>
      <w:r w:rsidR="00B8007C" w:rsidRPr="002C3B22">
        <w:rPr>
          <w:rStyle w:val="libBold2Char"/>
          <w:rtl/>
        </w:rPr>
        <w:t>:</w:t>
      </w:r>
      <w:r w:rsidRPr="002C3B22">
        <w:rPr>
          <w:rStyle w:val="libBold2Char"/>
          <w:rtl/>
        </w:rPr>
        <w:t xml:space="preserve"> </w:t>
      </w:r>
      <w:r w:rsidRPr="002C3B22">
        <w:rPr>
          <w:rtl/>
        </w:rPr>
        <w:t>ما ورد من الروايات المستفيضة في ميثاق الأنبياء والرُسل من أخذ الشهادات الثلاث عليهم</w:t>
      </w:r>
      <w:r w:rsidR="00B8007C" w:rsidRPr="002C3B22">
        <w:rPr>
          <w:rtl/>
        </w:rPr>
        <w:t>.</w:t>
      </w:r>
    </w:p>
    <w:p w:rsidR="00C44444" w:rsidRDefault="00DF0E11" w:rsidP="00B8007C">
      <w:pPr>
        <w:pStyle w:val="libNormal"/>
        <w:rPr>
          <w:rtl/>
        </w:rPr>
      </w:pPr>
      <w:r w:rsidRPr="002C3B22">
        <w:rPr>
          <w:rStyle w:val="libBold2Char"/>
          <w:rtl/>
        </w:rPr>
        <w:t>الثامنة</w:t>
      </w:r>
      <w:r w:rsidR="00B8007C" w:rsidRPr="002C3B22">
        <w:rPr>
          <w:rStyle w:val="libBold2Char"/>
          <w:rtl/>
        </w:rPr>
        <w:t>:</w:t>
      </w:r>
      <w:r w:rsidRPr="002C3B22">
        <w:rPr>
          <w:rStyle w:val="libBold2Char"/>
          <w:rtl/>
        </w:rPr>
        <w:t xml:space="preserve"> </w:t>
      </w:r>
      <w:r w:rsidRPr="002C3B22">
        <w:rPr>
          <w:rtl/>
        </w:rPr>
        <w:t>ما ورد من أنّ ذِكرهم من ذِكر الله</w:t>
      </w:r>
      <w:r w:rsidR="00C44444" w:rsidRPr="002C3B22">
        <w:rPr>
          <w:rtl/>
        </w:rPr>
        <w:t xml:space="preserve"> </w:t>
      </w:r>
      <w:r w:rsidRPr="002C3B22">
        <w:rPr>
          <w:rtl/>
        </w:rPr>
        <w:t>عزّ وجل</w:t>
      </w:r>
      <w:r w:rsidR="00B8007C" w:rsidRPr="002C3B22">
        <w:rPr>
          <w:rtl/>
        </w:rPr>
        <w:t>.</w:t>
      </w:r>
    </w:p>
    <w:p w:rsidR="00C44444" w:rsidRDefault="00DF0E11" w:rsidP="00B8007C">
      <w:pPr>
        <w:pStyle w:val="libNormal"/>
        <w:rPr>
          <w:rtl/>
        </w:rPr>
      </w:pPr>
      <w:r w:rsidRPr="002C3B22">
        <w:rPr>
          <w:rStyle w:val="libBold2Char"/>
          <w:rtl/>
        </w:rPr>
        <w:t>التاسعة</w:t>
      </w:r>
      <w:r w:rsidR="00B8007C" w:rsidRPr="002C3B22">
        <w:rPr>
          <w:rStyle w:val="libBold2Char"/>
          <w:rtl/>
        </w:rPr>
        <w:t>:</w:t>
      </w:r>
      <w:r w:rsidRPr="002C3B22">
        <w:rPr>
          <w:rtl/>
        </w:rPr>
        <w:t xml:space="preserve"> ما ورد من أنّ الصلاة عليهم كهيئة التكبير والتسبيح</w:t>
      </w:r>
      <w:r w:rsidR="00B8007C" w:rsidRPr="002C3B22">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29" w:name="_Toc424376441"/>
      <w:r w:rsidRPr="003A7097">
        <w:rPr>
          <w:rtl/>
        </w:rPr>
        <w:lastRenderedPageBreak/>
        <w:t>مَنشأُ إعراض الصدوق وجملة من القُدماء</w:t>
      </w:r>
      <w:bookmarkEnd w:id="29"/>
    </w:p>
    <w:p w:rsidR="00C44444" w:rsidRDefault="00DF0E11" w:rsidP="002C3B22">
      <w:pPr>
        <w:pStyle w:val="libNormal"/>
        <w:rPr>
          <w:rtl/>
        </w:rPr>
      </w:pPr>
      <w:r w:rsidRPr="003A7097">
        <w:rPr>
          <w:rtl/>
        </w:rPr>
        <w:t>لابدّ من التنبيه إلى اختلاف منشأ إعراض الصدوق وجملة من القدماء عن تلك الروايات الخاصّة</w:t>
      </w:r>
      <w:r w:rsidR="00B8007C">
        <w:rPr>
          <w:rtl/>
        </w:rPr>
        <w:t>،</w:t>
      </w:r>
      <w:r w:rsidRPr="003A7097">
        <w:rPr>
          <w:rtl/>
        </w:rPr>
        <w:t xml:space="preserve"> الواردة في الشهادة الثالثة في الأذان والإقامة</w:t>
      </w:r>
      <w:r w:rsidR="00B8007C">
        <w:rPr>
          <w:rtl/>
        </w:rPr>
        <w:t>،</w:t>
      </w:r>
      <w:r w:rsidRPr="003A7097">
        <w:rPr>
          <w:rtl/>
        </w:rPr>
        <w:t xml:space="preserve"> وإن كانت هناك جهة اشتراك أيضاً</w:t>
      </w:r>
      <w:r w:rsidR="00B8007C">
        <w:rPr>
          <w:rtl/>
        </w:rPr>
        <w:t>،</w:t>
      </w:r>
      <w:r w:rsidRPr="003A7097">
        <w:rPr>
          <w:rtl/>
        </w:rPr>
        <w:t xml:space="preserve"> وهي دعوى معارضة هذه الروايات الخاصّة المتضمّنة للشهادة الثالثة لجملة طوائف أخرى الخالية عنها في موارد الأذان</w:t>
      </w:r>
      <w:r w:rsidR="00B8007C">
        <w:rPr>
          <w:rtl/>
        </w:rPr>
        <w:t>:</w:t>
      </w:r>
      <w:r w:rsidRPr="003A7097">
        <w:rPr>
          <w:rtl/>
        </w:rPr>
        <w:t xml:space="preserve"> كصحيحة زرارة</w:t>
      </w:r>
      <w:r w:rsidR="00B8007C">
        <w:rPr>
          <w:rtl/>
        </w:rPr>
        <w:t>،</w:t>
      </w:r>
      <w:r w:rsidRPr="003A7097">
        <w:rPr>
          <w:rtl/>
        </w:rPr>
        <w:t xml:space="preserve"> ومعتبرة كليب الأسدي وغيرها</w:t>
      </w:r>
      <w:r w:rsidR="00B8007C">
        <w:rPr>
          <w:rtl/>
        </w:rPr>
        <w:t>،</w:t>
      </w:r>
      <w:r w:rsidRPr="003A7097">
        <w:rPr>
          <w:rtl/>
        </w:rPr>
        <w:t xml:space="preserve"> إلاّ أنّ الاختلاف في المنشأ أيضاً موجود</w:t>
      </w:r>
      <w:r w:rsidR="00B8007C">
        <w:rPr>
          <w:rtl/>
        </w:rPr>
        <w:t>،</w:t>
      </w:r>
      <w:r w:rsidRPr="003A7097">
        <w:rPr>
          <w:rtl/>
        </w:rPr>
        <w:t xml:space="preserve"> حيث إنّ الصدوق بنى على الإسترابة في أسانيد تلك الروايات كما سيأتي مفصّلاً</w:t>
      </w:r>
      <w:r w:rsidR="00B8007C">
        <w:rPr>
          <w:rtl/>
        </w:rPr>
        <w:t>.</w:t>
      </w:r>
    </w:p>
    <w:p w:rsidR="002C3B22" w:rsidRDefault="00DF0E11" w:rsidP="002C3B22">
      <w:pPr>
        <w:pStyle w:val="libNormal"/>
        <w:rPr>
          <w:rtl/>
        </w:rPr>
      </w:pPr>
      <w:r w:rsidRPr="003A7097">
        <w:rPr>
          <w:rtl/>
        </w:rPr>
        <w:t>بينما ذَهب</w:t>
      </w:r>
      <w:r w:rsidR="00B8007C">
        <w:rPr>
          <w:rtl/>
        </w:rPr>
        <w:t>:</w:t>
      </w:r>
      <w:r w:rsidRPr="003A7097">
        <w:rPr>
          <w:rtl/>
        </w:rPr>
        <w:t xml:space="preserve"> الشيخ الطوسي</w:t>
      </w:r>
      <w:r w:rsidR="00B8007C">
        <w:rPr>
          <w:rtl/>
        </w:rPr>
        <w:t>،</w:t>
      </w:r>
      <w:r w:rsidRPr="003A7097">
        <w:rPr>
          <w:rtl/>
        </w:rPr>
        <w:t xml:space="preserve"> ويحيى بن سعيد</w:t>
      </w:r>
      <w:r w:rsidR="00B8007C">
        <w:rPr>
          <w:rtl/>
        </w:rPr>
        <w:t>،</w:t>
      </w:r>
      <w:r w:rsidRPr="003A7097">
        <w:rPr>
          <w:rtl/>
        </w:rPr>
        <w:t xml:space="preserve"> والعلاّمة</w:t>
      </w:r>
      <w:r w:rsidR="00B8007C">
        <w:rPr>
          <w:rtl/>
        </w:rPr>
        <w:t>،</w:t>
      </w:r>
      <w:r w:rsidRPr="003A7097">
        <w:rPr>
          <w:rtl/>
        </w:rPr>
        <w:t xml:space="preserve"> والشهيد وغيرهم إلى الخَدشة فيها من جهة المعارَضة</w:t>
      </w:r>
      <w:r w:rsidR="00B8007C">
        <w:rPr>
          <w:rtl/>
        </w:rPr>
        <w:t>،</w:t>
      </w:r>
      <w:r w:rsidRPr="003A7097">
        <w:rPr>
          <w:rtl/>
        </w:rPr>
        <w:t xml:space="preserve"> وعدم عمل الأصحاب بها فوصفوها بالشذوذ</w:t>
      </w:r>
      <w:r w:rsidR="00B8007C">
        <w:rPr>
          <w:rtl/>
        </w:rPr>
        <w:t>،</w:t>
      </w:r>
      <w:r w:rsidRPr="003A7097">
        <w:rPr>
          <w:rtl/>
        </w:rPr>
        <w:t xml:space="preserve"> ومن ثُمّ فتوّقفهم فيها من ناحية المضمون ودواعي جهة البيان</w:t>
      </w:r>
      <w:r w:rsidR="00B8007C">
        <w:rPr>
          <w:rtl/>
        </w:rPr>
        <w:t>،</w:t>
      </w:r>
      <w:r w:rsidRPr="003A7097">
        <w:rPr>
          <w:rtl/>
        </w:rPr>
        <w:t xml:space="preserve"> لا من ناحية الصدور وأسانيد تلك الروايات كما سيأتي نقل كلماتهم مفصّلاً</w:t>
      </w:r>
      <w:r w:rsidR="00B8007C">
        <w:rPr>
          <w:rtl/>
        </w:rPr>
        <w:t>.</w:t>
      </w:r>
    </w:p>
    <w:p w:rsidR="00C44444" w:rsidRDefault="00DF0E11" w:rsidP="002C3B22">
      <w:pPr>
        <w:pStyle w:val="libNormal"/>
        <w:rPr>
          <w:rtl/>
        </w:rPr>
      </w:pPr>
      <w:r w:rsidRPr="003A7097">
        <w:rPr>
          <w:rtl/>
        </w:rPr>
        <w:t>هذا</w:t>
      </w:r>
      <w:r w:rsidR="00B8007C">
        <w:rPr>
          <w:rtl/>
        </w:rPr>
        <w:t>،</w:t>
      </w:r>
      <w:r w:rsidRPr="003A7097">
        <w:rPr>
          <w:rtl/>
        </w:rPr>
        <w:t xml:space="preserve"> مع أنّ جملة من القدماء</w:t>
      </w:r>
      <w:r w:rsidR="00B8007C">
        <w:rPr>
          <w:rtl/>
        </w:rPr>
        <w:t>:</w:t>
      </w:r>
      <w:r w:rsidRPr="003A7097">
        <w:rPr>
          <w:rtl/>
        </w:rPr>
        <w:t xml:space="preserve"> كالسيّد المرتضى</w:t>
      </w:r>
      <w:r w:rsidR="00B8007C">
        <w:rPr>
          <w:rtl/>
        </w:rPr>
        <w:t>،</w:t>
      </w:r>
      <w:r w:rsidRPr="003A7097">
        <w:rPr>
          <w:rtl/>
        </w:rPr>
        <w:t xml:space="preserve"> وابن برّاج وغيرهما</w:t>
      </w:r>
      <w:r w:rsidR="00B8007C">
        <w:rPr>
          <w:rtl/>
        </w:rPr>
        <w:t>،</w:t>
      </w:r>
      <w:r w:rsidRPr="003A7097">
        <w:rPr>
          <w:rtl/>
        </w:rPr>
        <w:t xml:space="preserve"> قد عملوا بهذه الروايات الخاصّة في الجملة</w:t>
      </w:r>
      <w:r w:rsidR="00B8007C">
        <w:rPr>
          <w:rtl/>
        </w:rPr>
        <w:t>،</w:t>
      </w:r>
      <w:r w:rsidRPr="003A7097">
        <w:rPr>
          <w:rtl/>
        </w:rPr>
        <w:t xml:space="preserve"> بل سيأتي أنّ الشيخ الطوسي قد أفتى بالجواز بمقتضى تلك الروايات</w:t>
      </w:r>
      <w:r w:rsidR="00B8007C">
        <w:rPr>
          <w:rtl/>
        </w:rPr>
        <w:t>،</w:t>
      </w:r>
      <w:r w:rsidRPr="003A7097">
        <w:rPr>
          <w:rtl/>
        </w:rPr>
        <w:t xml:space="preserve"> وكيفيّة استظهار ذلك من عبارته في المبسوط والنهاية</w:t>
      </w:r>
      <w:r w:rsidR="00B8007C">
        <w:rPr>
          <w:rtl/>
        </w:rPr>
        <w:t>،</w:t>
      </w:r>
      <w:r w:rsidRPr="003A7097">
        <w:rPr>
          <w:rtl/>
        </w:rPr>
        <w:t xml:space="preserve"> وإن حصلت الغفلة عن مراده عند المتأخّرين</w:t>
      </w:r>
      <w:r w:rsidR="00B8007C">
        <w:rPr>
          <w:rtl/>
        </w:rPr>
        <w:t>،</w:t>
      </w:r>
      <w:r w:rsidRPr="003A7097">
        <w:rPr>
          <w:rtl/>
        </w:rPr>
        <w:t xml:space="preserve"> بل سيأتي أنّ الصدوق قد عَدل عمّا ذكرهُ في الفقيه في كتبه الأخرى</w:t>
      </w:r>
      <w:r w:rsidR="00B8007C">
        <w:rPr>
          <w:rtl/>
        </w:rPr>
        <w:t>،</w:t>
      </w:r>
      <w:r w:rsidRPr="003A7097">
        <w:rPr>
          <w:rtl/>
        </w:rPr>
        <w:t xml:space="preserve"> كما سيأتي الاستشهاد بعبائره الأخرى على ذلك</w:t>
      </w:r>
      <w:r w:rsidR="00B8007C">
        <w:rPr>
          <w:rtl/>
        </w:rPr>
        <w:t>،</w:t>
      </w:r>
      <w:r w:rsidRPr="003A7097">
        <w:rPr>
          <w:rtl/>
        </w:rPr>
        <w:t xml:space="preserve"> وسيأتي أنّ عُمدة إعراض المتأخّرين ومتأخّري المتأخّرين عن تلك الروايات وغيرها</w:t>
      </w:r>
      <w:r w:rsidR="00B8007C">
        <w:rPr>
          <w:rtl/>
        </w:rPr>
        <w:t xml:space="preserve"> - </w:t>
      </w:r>
      <w:r w:rsidRPr="003A7097">
        <w:rPr>
          <w:rtl/>
        </w:rPr>
        <w:t>من الطوائف التي لها نحو دلالة على الشهادة الثالثة في الأذان</w:t>
      </w:r>
      <w:r w:rsidR="00B8007C">
        <w:rPr>
          <w:rtl/>
        </w:rPr>
        <w:t xml:space="preserve"> - </w:t>
      </w:r>
      <w:r w:rsidRPr="003A7097">
        <w:rPr>
          <w:rtl/>
        </w:rPr>
        <w:t>هو الغفلة في استظهار حقيقة مراد وموقف القدماء من تلك الروايات</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30" w:name="_Toc424376442"/>
      <w:r w:rsidRPr="003A7097">
        <w:rPr>
          <w:rtl/>
        </w:rPr>
        <w:lastRenderedPageBreak/>
        <w:t>الشهادةُ الثالثة سببُ الإيمان وشرطُ الأذان</w:t>
      </w:r>
      <w:bookmarkEnd w:id="30"/>
    </w:p>
    <w:p w:rsidR="00C44444" w:rsidRDefault="00DF0E11" w:rsidP="002C3B22">
      <w:pPr>
        <w:pStyle w:val="libNormal"/>
        <w:rPr>
          <w:rtl/>
        </w:rPr>
      </w:pPr>
      <w:r w:rsidRPr="003A7097">
        <w:rPr>
          <w:rtl/>
        </w:rPr>
        <w:t>إنّ ما يجدر بالتنبيه والإشارة إليه</w:t>
      </w:r>
      <w:r w:rsidR="00B8007C">
        <w:rPr>
          <w:rtl/>
        </w:rPr>
        <w:t>:</w:t>
      </w:r>
      <w:r w:rsidRPr="003A7097">
        <w:rPr>
          <w:rtl/>
        </w:rPr>
        <w:t xml:space="preserve"> أنّ التشهّد بالشهادة الثالثة ليس خطورته وأهميّته في الدين منحصرةً في جزئيّته في الأذان كعمل عبادي</w:t>
      </w:r>
      <w:r w:rsidR="00B8007C">
        <w:rPr>
          <w:rtl/>
        </w:rPr>
        <w:t>،</w:t>
      </w:r>
      <w:r w:rsidRPr="003A7097">
        <w:rPr>
          <w:rtl/>
        </w:rPr>
        <w:t xml:space="preserve"> أي كقول مأخوذ كأحد الأعمال التي هي من فروع الدين</w:t>
      </w:r>
      <w:r w:rsidR="00B8007C">
        <w:rPr>
          <w:rtl/>
        </w:rPr>
        <w:t>،</w:t>
      </w:r>
      <w:r w:rsidRPr="003A7097">
        <w:rPr>
          <w:rtl/>
        </w:rPr>
        <w:t xml:space="preserve"> بل إنّ مُكمن موقعيّته كقول هو في كونه سبباً لتحقيق الإيمان كما هو مقتضى تعريفه أنّه</w:t>
      </w:r>
      <w:r w:rsidR="00B8007C">
        <w:rPr>
          <w:rtl/>
        </w:rPr>
        <w:t>:</w:t>
      </w:r>
      <w:r w:rsidRPr="003A7097">
        <w:rPr>
          <w:rtl/>
        </w:rPr>
        <w:t xml:space="preserve"> </w:t>
      </w:r>
      <w:r w:rsidR="00B8007C">
        <w:rPr>
          <w:rtl/>
        </w:rPr>
        <w:t>(</w:t>
      </w:r>
      <w:r w:rsidRPr="003A7097">
        <w:rPr>
          <w:rtl/>
        </w:rPr>
        <w:t>الاعتقاد بالجِنان</w:t>
      </w:r>
      <w:r w:rsidR="00B8007C">
        <w:rPr>
          <w:rtl/>
        </w:rPr>
        <w:t>،</w:t>
      </w:r>
      <w:r w:rsidRPr="003A7097">
        <w:rPr>
          <w:rtl/>
        </w:rPr>
        <w:t xml:space="preserve"> والإقرار باللسان</w:t>
      </w:r>
      <w:r w:rsidR="00B8007C">
        <w:rPr>
          <w:rtl/>
        </w:rPr>
        <w:t>،</w:t>
      </w:r>
      <w:r w:rsidRPr="003A7097">
        <w:rPr>
          <w:rtl/>
        </w:rPr>
        <w:t xml:space="preserve"> والعمل بالأركان</w:t>
      </w:r>
      <w:r w:rsidR="00B8007C">
        <w:rPr>
          <w:rtl/>
        </w:rPr>
        <w:t>)،</w:t>
      </w:r>
      <w:r w:rsidRPr="003A7097">
        <w:rPr>
          <w:rtl/>
        </w:rPr>
        <w:t xml:space="preserve"> كما هو الحال في التشهّد بالشهادتين كقولٍ موجب للدخول في الإسلام</w:t>
      </w:r>
      <w:r w:rsidR="00B8007C">
        <w:rPr>
          <w:rtl/>
        </w:rPr>
        <w:t>،</w:t>
      </w:r>
      <w:r w:rsidRPr="003A7097">
        <w:rPr>
          <w:rtl/>
        </w:rPr>
        <w:t xml:space="preserve"> ومفتاح للولوج في الدين</w:t>
      </w:r>
      <w:r w:rsidR="00B8007C">
        <w:rPr>
          <w:rtl/>
        </w:rPr>
        <w:t>،</w:t>
      </w:r>
      <w:r w:rsidRPr="003A7097">
        <w:rPr>
          <w:rtl/>
        </w:rPr>
        <w:t xml:space="preserve"> فكذلك قول الشهادة الثالثة مفتاح وأُسٌ ركينٌ لبناء الإيمان</w:t>
      </w:r>
      <w:r w:rsidR="00B8007C">
        <w:rPr>
          <w:rtl/>
        </w:rPr>
        <w:t>،</w:t>
      </w:r>
      <w:r w:rsidRPr="003A7097">
        <w:rPr>
          <w:rtl/>
        </w:rPr>
        <w:t xml:space="preserve"> وهو مراد المشهور في تعبيرهم في فصول الأذان</w:t>
      </w:r>
      <w:r w:rsidR="00B8007C">
        <w:rPr>
          <w:rtl/>
        </w:rPr>
        <w:t>:</w:t>
      </w:r>
    </w:p>
    <w:p w:rsidR="00C44444" w:rsidRDefault="00B8007C" w:rsidP="002C3B22">
      <w:pPr>
        <w:pStyle w:val="libNormal"/>
        <w:rPr>
          <w:rtl/>
        </w:rPr>
      </w:pPr>
      <w:r>
        <w:rPr>
          <w:rtl/>
        </w:rPr>
        <w:t>(</w:t>
      </w:r>
      <w:r w:rsidR="00DF0E11" w:rsidRPr="003A7097">
        <w:rPr>
          <w:rtl/>
        </w:rPr>
        <w:t>أنّها من أحكام الإيمان بلا خلاف لمقتضى المذهب الحق</w:t>
      </w:r>
      <w:r>
        <w:rPr>
          <w:rtl/>
        </w:rPr>
        <w:t>)،</w:t>
      </w:r>
      <w:r w:rsidR="00DF0E11" w:rsidRPr="003A7097">
        <w:rPr>
          <w:rtl/>
        </w:rPr>
        <w:t xml:space="preserve"> بل هي من أعظم أحكامه كقول يتشهّد بها المكلّف في حياته ويقرّ به</w:t>
      </w:r>
      <w:r>
        <w:rPr>
          <w:rtl/>
        </w:rPr>
        <w:t>،</w:t>
      </w:r>
      <w:r w:rsidR="00DF0E11" w:rsidRPr="003A7097">
        <w:rPr>
          <w:rtl/>
        </w:rPr>
        <w:t xml:space="preserve"> كما يتشهّد بالشهادتين للدخول في الإسلام بغضّ النظر عن الأذان والإقامة</w:t>
      </w:r>
      <w:r>
        <w:rPr>
          <w:rtl/>
        </w:rPr>
        <w:t>،</w:t>
      </w:r>
      <w:r w:rsidR="00DF0E11" w:rsidRPr="003A7097">
        <w:rPr>
          <w:rtl/>
        </w:rPr>
        <w:t xml:space="preserve"> وإذا اتّضح ذلك</w:t>
      </w:r>
      <w:r>
        <w:rPr>
          <w:rtl/>
        </w:rPr>
        <w:t xml:space="preserve"> - </w:t>
      </w:r>
      <w:r w:rsidR="00DF0E11" w:rsidRPr="003A7097">
        <w:rPr>
          <w:rtl/>
        </w:rPr>
        <w:t>كما هو مدلول الأدلّة القرآنيّة والروايات المتواترة</w:t>
      </w:r>
      <w:r>
        <w:rPr>
          <w:rtl/>
        </w:rPr>
        <w:t xml:space="preserve"> - </w:t>
      </w:r>
      <w:r w:rsidR="00DF0E11" w:rsidRPr="003A7097">
        <w:rPr>
          <w:rtl/>
        </w:rPr>
        <w:t>فيتبيّن أنّ تحقّق الإيمان متوقف على التلفّظ بالشهادة الثالثة بأيّ صيغة من صيغها</w:t>
      </w:r>
      <w:r>
        <w:rPr>
          <w:rtl/>
        </w:rPr>
        <w:t>،</w:t>
      </w:r>
      <w:r w:rsidR="00DF0E11" w:rsidRPr="003A7097">
        <w:rPr>
          <w:rtl/>
        </w:rPr>
        <w:t xml:space="preserve"> وحيث إنّ الإيمان شرط في صحّة العبادات</w:t>
      </w:r>
      <w:r>
        <w:rPr>
          <w:rtl/>
        </w:rPr>
        <w:t xml:space="preserve"> - </w:t>
      </w:r>
      <w:r w:rsidR="00DF0E11" w:rsidRPr="003A7097">
        <w:rPr>
          <w:rtl/>
        </w:rPr>
        <w:t>كما ذهب إليه المشهور المنصور</w:t>
      </w:r>
      <w:r>
        <w:rPr>
          <w:rtl/>
        </w:rPr>
        <w:t>،</w:t>
      </w:r>
      <w:r w:rsidR="00DF0E11" w:rsidRPr="003A7097">
        <w:rPr>
          <w:rtl/>
        </w:rPr>
        <w:t xml:space="preserve"> أو شرط قبول كما احتمله جملةٌ من الفقهاء</w:t>
      </w:r>
      <w:r>
        <w:rPr>
          <w:rtl/>
        </w:rPr>
        <w:t>،</w:t>
      </w:r>
      <w:r w:rsidR="00DF0E11" w:rsidRPr="003A7097">
        <w:rPr>
          <w:rtl/>
        </w:rPr>
        <w:t xml:space="preserve"> وإن لم يبنوا عليه في الفتوى</w:t>
      </w:r>
      <w:r>
        <w:rPr>
          <w:rtl/>
        </w:rPr>
        <w:t xml:space="preserve"> - </w:t>
      </w:r>
      <w:r w:rsidR="00DF0E11" w:rsidRPr="003A7097">
        <w:rPr>
          <w:rtl/>
        </w:rPr>
        <w:t>فإنّه على كِلا القولين ينتج من هذه القاعدة الشرعيّة</w:t>
      </w:r>
      <w:r>
        <w:rPr>
          <w:rtl/>
        </w:rPr>
        <w:t>:</w:t>
      </w:r>
    </w:p>
    <w:p w:rsidR="00C44444" w:rsidRDefault="00DF0E11" w:rsidP="002C3B22">
      <w:pPr>
        <w:pStyle w:val="libNormal"/>
        <w:rPr>
          <w:rtl/>
        </w:rPr>
      </w:pPr>
      <w:r w:rsidRPr="003A7097">
        <w:rPr>
          <w:rtl/>
        </w:rPr>
        <w:t>أنّ الشهادة الثالثة شرط وضعي في الأذان والإقامة كعمل عبادي</w:t>
      </w:r>
      <w:r w:rsidR="00B8007C">
        <w:rPr>
          <w:rtl/>
        </w:rPr>
        <w:t>،</w:t>
      </w:r>
      <w:r w:rsidRPr="003A7097">
        <w:rPr>
          <w:rtl/>
        </w:rPr>
        <w:t xml:space="preserve"> غاية الأمر على القول الأوّل</w:t>
      </w:r>
      <w:r w:rsidR="00B8007C">
        <w:rPr>
          <w:rtl/>
        </w:rPr>
        <w:t>:</w:t>
      </w:r>
      <w:r w:rsidRPr="003A7097">
        <w:rPr>
          <w:rtl/>
        </w:rPr>
        <w:t xml:space="preserve"> شرط وضعي لزومي في صحّة الأذان والإقامة</w:t>
      </w:r>
      <w:r w:rsidR="00B8007C">
        <w:rPr>
          <w:rtl/>
        </w:rPr>
        <w:t>،</w:t>
      </w:r>
      <w:r w:rsidRPr="003A7097">
        <w:rPr>
          <w:rtl/>
        </w:rPr>
        <w:t xml:space="preserve"> وعلى القول الثاني</w:t>
      </w:r>
      <w:r w:rsidR="00B8007C">
        <w:rPr>
          <w:rtl/>
        </w:rPr>
        <w:t>:</w:t>
      </w:r>
      <w:r w:rsidRPr="003A7097">
        <w:rPr>
          <w:rtl/>
        </w:rPr>
        <w:t xml:space="preserve"> شرط وضعي كمالي فيهما</w:t>
      </w:r>
      <w:r w:rsidR="00B8007C">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3A7097">
        <w:rPr>
          <w:rtl/>
        </w:rPr>
        <w:lastRenderedPageBreak/>
        <w:t>وبيان ذلك ملخّصاً</w:t>
      </w:r>
      <w:r w:rsidR="00B8007C">
        <w:rPr>
          <w:rtl/>
        </w:rPr>
        <w:t xml:space="preserve"> - </w:t>
      </w:r>
      <w:r w:rsidRPr="003A7097">
        <w:rPr>
          <w:rtl/>
        </w:rPr>
        <w:t xml:space="preserve">وسيأتي بسط جهات البحث فيه لاحقاً </w:t>
      </w:r>
      <w:r w:rsidR="0035201C">
        <w:rPr>
          <w:rFonts w:hint="cs"/>
          <w:rtl/>
        </w:rPr>
        <w:t>-</w:t>
      </w:r>
      <w:r w:rsidR="00B8007C">
        <w:rPr>
          <w:rtl/>
        </w:rPr>
        <w:t>:</w:t>
      </w:r>
      <w:r w:rsidRPr="003A7097">
        <w:rPr>
          <w:rtl/>
        </w:rPr>
        <w:t xml:space="preserve"> أنّه على قول المشهور</w:t>
      </w:r>
      <w:r w:rsidR="00B8007C">
        <w:rPr>
          <w:rtl/>
        </w:rPr>
        <w:t>،</w:t>
      </w:r>
      <w:r w:rsidRPr="003A7097">
        <w:rPr>
          <w:rtl/>
        </w:rPr>
        <w:t xml:space="preserve"> الإيمان شرط في صحّة الأعمال</w:t>
      </w:r>
      <w:r w:rsidR="00B8007C">
        <w:rPr>
          <w:rtl/>
        </w:rPr>
        <w:t>،</w:t>
      </w:r>
      <w:r w:rsidRPr="003A7097">
        <w:rPr>
          <w:rtl/>
        </w:rPr>
        <w:t xml:space="preserve"> لاسيّما العبادات ومنها</w:t>
      </w:r>
      <w:r w:rsidR="00B8007C">
        <w:rPr>
          <w:rtl/>
        </w:rPr>
        <w:t>:</w:t>
      </w:r>
      <w:r w:rsidRPr="003A7097">
        <w:rPr>
          <w:rtl/>
        </w:rPr>
        <w:t xml:space="preserve"> الأذان</w:t>
      </w:r>
      <w:r w:rsidR="00B8007C">
        <w:rPr>
          <w:rtl/>
        </w:rPr>
        <w:t>،</w:t>
      </w:r>
      <w:r w:rsidRPr="003A7097">
        <w:rPr>
          <w:rtl/>
        </w:rPr>
        <w:t xml:space="preserve"> والإقامة</w:t>
      </w:r>
      <w:r w:rsidR="00B8007C">
        <w:rPr>
          <w:rtl/>
        </w:rPr>
        <w:t>،</w:t>
      </w:r>
      <w:r w:rsidRPr="003A7097">
        <w:rPr>
          <w:rtl/>
        </w:rPr>
        <w:t xml:space="preserve"> والصلاة</w:t>
      </w:r>
      <w:r w:rsidR="00B8007C">
        <w:rPr>
          <w:rtl/>
        </w:rPr>
        <w:t>،</w:t>
      </w:r>
      <w:r w:rsidRPr="003A7097">
        <w:rPr>
          <w:rtl/>
        </w:rPr>
        <w:t xml:space="preserve"> وقد مرّت الإشارة إلى أنّ الإيمان لابدّ في تحقّقه من الإقرار باللسان</w:t>
      </w:r>
      <w:r w:rsidR="00B8007C">
        <w:rPr>
          <w:rtl/>
        </w:rPr>
        <w:t>،</w:t>
      </w:r>
      <w:r w:rsidRPr="003A7097">
        <w:rPr>
          <w:rtl/>
        </w:rPr>
        <w:t xml:space="preserve"> وهو القول بالشهادة الثالثة</w:t>
      </w:r>
      <w:r w:rsidR="00B8007C">
        <w:rPr>
          <w:rtl/>
        </w:rPr>
        <w:t>،</w:t>
      </w:r>
      <w:r w:rsidRPr="003A7097">
        <w:rPr>
          <w:rtl/>
        </w:rPr>
        <w:t xml:space="preserve"> فلا محالة يكون سبب الإيمان شرطاً في صحّة الأعمال والعبادات أيضاً</w:t>
      </w:r>
      <w:r w:rsidR="00B8007C">
        <w:rPr>
          <w:rtl/>
        </w:rPr>
        <w:t>.</w:t>
      </w:r>
    </w:p>
    <w:p w:rsidR="00C44444" w:rsidRDefault="00DF0E11" w:rsidP="002C3B22">
      <w:pPr>
        <w:pStyle w:val="libNormal"/>
        <w:rPr>
          <w:rtl/>
        </w:rPr>
      </w:pPr>
      <w:r w:rsidRPr="003A7097">
        <w:rPr>
          <w:rtl/>
        </w:rPr>
        <w:t>وأمّا على القول بأنّ الإيمان شرط في قبول الأعمال والعبادات</w:t>
      </w:r>
      <w:r w:rsidR="00B8007C">
        <w:rPr>
          <w:rtl/>
        </w:rPr>
        <w:t>:</w:t>
      </w:r>
      <w:r w:rsidRPr="003A7097">
        <w:rPr>
          <w:rtl/>
        </w:rPr>
        <w:t xml:space="preserve"> فلا محالة يكون الإيمان شرطاً كماليّاً في العمل</w:t>
      </w:r>
      <w:r w:rsidR="00B8007C">
        <w:rPr>
          <w:rtl/>
        </w:rPr>
        <w:t>؛</w:t>
      </w:r>
      <w:r w:rsidRPr="003A7097">
        <w:rPr>
          <w:rtl/>
        </w:rPr>
        <w:t xml:space="preserve"> ليترتّب عليه ملاكه لمصلحته وفائدته المرجوّة وثوابه الأخروي</w:t>
      </w:r>
      <w:r w:rsidR="00B8007C">
        <w:rPr>
          <w:rtl/>
        </w:rPr>
        <w:t>،</w:t>
      </w:r>
      <w:r w:rsidRPr="003A7097">
        <w:rPr>
          <w:rtl/>
        </w:rPr>
        <w:t xml:space="preserve"> أي سيكون الإيمان دخيلاً في كمال العمل وأكثر ملائمة في صحّته</w:t>
      </w:r>
      <w:r w:rsidR="00B8007C">
        <w:rPr>
          <w:rtl/>
        </w:rPr>
        <w:t>،</w:t>
      </w:r>
      <w:r w:rsidRPr="003A7097">
        <w:rPr>
          <w:rtl/>
        </w:rPr>
        <w:t xml:space="preserve"> وهذا هو معنى الشرط المستحبّ الذي هو شرط وضعي ندبيٌّ في ماهيّة العمل</w:t>
      </w:r>
      <w:r w:rsidR="00B8007C">
        <w:rPr>
          <w:rtl/>
        </w:rPr>
        <w:t>،</w:t>
      </w:r>
      <w:r w:rsidRPr="003A7097">
        <w:rPr>
          <w:rtl/>
        </w:rPr>
        <w:t xml:space="preserve"> ودخيلٌ في كماله</w:t>
      </w:r>
      <w:r w:rsidR="00B8007C">
        <w:rPr>
          <w:rtl/>
        </w:rPr>
        <w:t>،</w:t>
      </w:r>
      <w:r w:rsidRPr="003A7097">
        <w:rPr>
          <w:rtl/>
        </w:rPr>
        <w:t xml:space="preserve"> وتأكيد صحّته</w:t>
      </w:r>
      <w:r w:rsidR="00B8007C">
        <w:rPr>
          <w:rtl/>
        </w:rPr>
        <w:t>،</w:t>
      </w:r>
      <w:r w:rsidRPr="003A7097">
        <w:rPr>
          <w:rtl/>
        </w:rPr>
        <w:t xml:space="preserve"> فكلّ شرط في قبول العمل لابدّ أن يكون منسجماً وملائماً لماهيّة العمل ودخيلاً في كماله</w:t>
      </w:r>
      <w:r w:rsidR="00B8007C">
        <w:rPr>
          <w:rtl/>
        </w:rPr>
        <w:t>،</w:t>
      </w:r>
      <w:r w:rsidRPr="003A7097">
        <w:rPr>
          <w:rtl/>
        </w:rPr>
        <w:t xml:space="preserve"> وهذا عين ماهيّة الشرط الوضعي الندبي في العمل المقرّر في بحث المركّبات الاعتباريّة</w:t>
      </w:r>
      <w:r w:rsidR="00B8007C">
        <w:rPr>
          <w:rtl/>
        </w:rPr>
        <w:t>،</w:t>
      </w:r>
      <w:r w:rsidRPr="003A7097">
        <w:rPr>
          <w:rtl/>
        </w:rPr>
        <w:t xml:space="preserve"> فلابدّ أن يكون شرطاً وضعيّاً ندبيّاً</w:t>
      </w:r>
      <w:r w:rsidR="00B8007C">
        <w:rPr>
          <w:rtl/>
        </w:rPr>
        <w:t>،</w:t>
      </w:r>
      <w:r w:rsidRPr="003A7097">
        <w:rPr>
          <w:rtl/>
        </w:rPr>
        <w:t xml:space="preserve"> فضلاً عن امتناع كونه مانعاً عن صحّته</w:t>
      </w:r>
      <w:r w:rsidR="00B8007C">
        <w:rPr>
          <w:rtl/>
        </w:rPr>
        <w:t>،</w:t>
      </w:r>
      <w:r w:rsidRPr="003A7097">
        <w:rPr>
          <w:rtl/>
        </w:rPr>
        <w:t xml:space="preserve"> إذ لا يُعقل أنّ ما هو دخيلٌ في قبول العمل أن يكون مضادّاً لماهيّة العمل وأثره</w:t>
      </w:r>
      <w:r w:rsidR="00B8007C">
        <w:rPr>
          <w:rtl/>
        </w:rPr>
        <w:t>،</w:t>
      </w:r>
      <w:r w:rsidRPr="003A7097">
        <w:rPr>
          <w:rtl/>
        </w:rPr>
        <w:t xml:space="preserve"> بل لابدّ أن يكون بينهما تمام الانسجام والملائمة والارتباط والإعداد في تهيئة المصلحة وأثر العمل</w:t>
      </w:r>
      <w:r w:rsidR="00B8007C">
        <w:rPr>
          <w:rtl/>
        </w:rPr>
        <w:t>.</w:t>
      </w:r>
    </w:p>
    <w:p w:rsidR="00C44444" w:rsidRDefault="00DF0E11" w:rsidP="002C3B22">
      <w:pPr>
        <w:pStyle w:val="libNormal"/>
        <w:rPr>
          <w:rtl/>
        </w:rPr>
      </w:pPr>
      <w:r w:rsidRPr="003A7097">
        <w:rPr>
          <w:rtl/>
        </w:rPr>
        <w:t>ومن ذلك يتّضح</w:t>
      </w:r>
      <w:r w:rsidR="00B8007C">
        <w:rPr>
          <w:rtl/>
        </w:rPr>
        <w:t>:</w:t>
      </w:r>
      <w:r w:rsidRPr="003A7097">
        <w:rPr>
          <w:rtl/>
        </w:rPr>
        <w:t xml:space="preserve"> أنّ الشهادة الثالثة حيث إنّها سببٌ للإيمان</w:t>
      </w:r>
      <w:r w:rsidR="00B8007C">
        <w:rPr>
          <w:rtl/>
        </w:rPr>
        <w:t xml:space="preserve"> - </w:t>
      </w:r>
      <w:r w:rsidRPr="003A7097">
        <w:rPr>
          <w:rtl/>
        </w:rPr>
        <w:t>الذي هو شرط وضعي وكمالي في الأعمال والعبادات</w:t>
      </w:r>
      <w:r w:rsidR="00B8007C">
        <w:rPr>
          <w:rtl/>
        </w:rPr>
        <w:t>،</w:t>
      </w:r>
      <w:r w:rsidRPr="003A7097">
        <w:rPr>
          <w:rtl/>
        </w:rPr>
        <w:t xml:space="preserve"> ومنهما الأذان والإقامة والصلاة</w:t>
      </w:r>
      <w:r w:rsidR="00B8007C">
        <w:rPr>
          <w:rtl/>
        </w:rPr>
        <w:t xml:space="preserve"> - </w:t>
      </w:r>
      <w:r w:rsidRPr="003A7097">
        <w:rPr>
          <w:rtl/>
        </w:rPr>
        <w:t>يُمتنع أن يكون مانعاً عن صحّتها</w:t>
      </w:r>
      <w:r w:rsidR="00B8007C">
        <w:rPr>
          <w:rtl/>
        </w:rPr>
        <w:t>،</w:t>
      </w:r>
      <w:r w:rsidRPr="003A7097">
        <w:rPr>
          <w:rtl/>
        </w:rPr>
        <w:t xml:space="preserve"> وبهذا التقريب الملخّص</w:t>
      </w:r>
      <w:r w:rsidR="00B8007C">
        <w:rPr>
          <w:rtl/>
        </w:rPr>
        <w:t xml:space="preserve"> - </w:t>
      </w:r>
      <w:r w:rsidRPr="003A7097">
        <w:rPr>
          <w:rtl/>
        </w:rPr>
        <w:t>وسيأتي بسط زواياه لاحقاً</w:t>
      </w:r>
      <w:r w:rsidR="00B8007C">
        <w:rPr>
          <w:rtl/>
        </w:rPr>
        <w:t xml:space="preserve"> - </w:t>
      </w:r>
      <w:r w:rsidRPr="003A7097">
        <w:rPr>
          <w:rtl/>
        </w:rPr>
        <w:t>يتبيّن أنّ مشروعيّة الشهادة الثالثة في الأذان والإقامة لا يعتريه الريب والوسوسة</w:t>
      </w:r>
      <w:r w:rsidR="00B8007C">
        <w:rPr>
          <w:rtl/>
        </w:rPr>
        <w:t>،</w:t>
      </w:r>
      <w:r w:rsidRPr="003A7097">
        <w:rPr>
          <w:rtl/>
        </w:rPr>
        <w:t xml:space="preserve"> إلاّ مع الغفلة عن هذه الحقيقة الصناعيّة</w:t>
      </w:r>
      <w:r w:rsidR="00B8007C">
        <w:rPr>
          <w:rtl/>
        </w:rPr>
        <w:t>،</w:t>
      </w:r>
      <w:r w:rsidRPr="003A7097">
        <w:rPr>
          <w:rtl/>
        </w:rPr>
        <w:t xml:space="preserve"> وهذا شأن آخر</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31" w:name="_Toc424376443"/>
      <w:r w:rsidRPr="003A7097">
        <w:rPr>
          <w:rtl/>
        </w:rPr>
        <w:lastRenderedPageBreak/>
        <w:t>بحثٌ في حقيقة الأذان وبيان الأغراض التشريعيّة له</w:t>
      </w:r>
      <w:bookmarkEnd w:id="31"/>
    </w:p>
    <w:p w:rsidR="00C44444" w:rsidRPr="0039261C" w:rsidRDefault="00DF0E11" w:rsidP="0039261C">
      <w:pPr>
        <w:pStyle w:val="Heading3"/>
        <w:rPr>
          <w:rtl/>
        </w:rPr>
      </w:pPr>
      <w:bookmarkStart w:id="32" w:name="_Toc424376444"/>
      <w:r w:rsidRPr="003A7097">
        <w:rPr>
          <w:rtl/>
        </w:rPr>
        <w:t>* كونهُ للإعلام</w:t>
      </w:r>
      <w:bookmarkEnd w:id="32"/>
    </w:p>
    <w:p w:rsidR="00C44444" w:rsidRDefault="00DF0E11" w:rsidP="00B8007C">
      <w:pPr>
        <w:pStyle w:val="libNormal"/>
        <w:rPr>
          <w:rtl/>
        </w:rPr>
      </w:pPr>
      <w:r w:rsidRPr="002C3B22">
        <w:rPr>
          <w:rtl/>
        </w:rPr>
        <w:t>قال في المعتبر</w:t>
      </w:r>
      <w:r w:rsidR="00B8007C" w:rsidRPr="002C3B22">
        <w:rPr>
          <w:rtl/>
        </w:rPr>
        <w:t>:</w:t>
      </w:r>
      <w:r w:rsidRPr="002C3B22">
        <w:rPr>
          <w:rtl/>
        </w:rPr>
        <w:t xml:space="preserve"> الأذان في اللغة </w:t>
      </w:r>
      <w:r w:rsidR="00B8007C" w:rsidRPr="002C3B22">
        <w:rPr>
          <w:rtl/>
        </w:rPr>
        <w:t>(</w:t>
      </w:r>
      <w:r w:rsidRPr="002C3B22">
        <w:rPr>
          <w:rtl/>
        </w:rPr>
        <w:t>الإعلام</w:t>
      </w:r>
      <w:r w:rsidR="00B8007C" w:rsidRPr="002C3B22">
        <w:rPr>
          <w:rtl/>
        </w:rPr>
        <w:t>)،</w:t>
      </w:r>
      <w:r w:rsidRPr="002C3B22">
        <w:rPr>
          <w:rtl/>
        </w:rPr>
        <w:t xml:space="preserve"> وفي الشرع</w:t>
      </w:r>
      <w:r w:rsidR="00B8007C" w:rsidRPr="002C3B22">
        <w:rPr>
          <w:rtl/>
        </w:rPr>
        <w:t>:</w:t>
      </w:r>
      <w:r w:rsidRPr="002C3B22">
        <w:rPr>
          <w:rtl/>
        </w:rPr>
        <w:t xml:space="preserve"> </w:t>
      </w:r>
      <w:r w:rsidR="00B8007C" w:rsidRPr="002C3B22">
        <w:rPr>
          <w:rtl/>
        </w:rPr>
        <w:t>(</w:t>
      </w:r>
      <w:r w:rsidRPr="002C3B22">
        <w:rPr>
          <w:rtl/>
        </w:rPr>
        <w:t>اسم للأذكار الموضوعة للإعلام بدخول أوقات الصلاة</w:t>
      </w:r>
      <w:r w:rsidR="00B8007C" w:rsidRPr="002C3B22">
        <w:rPr>
          <w:rtl/>
        </w:rPr>
        <w:t>)،</w:t>
      </w:r>
      <w:r w:rsidRPr="002C3B22">
        <w:rPr>
          <w:rtl/>
        </w:rPr>
        <w:t xml:space="preserve"> وهو من وكيد السُنن اتفاقاً </w:t>
      </w:r>
      <w:r w:rsidRPr="002C3B22">
        <w:rPr>
          <w:rStyle w:val="libFootnotenumChar"/>
          <w:rtl/>
        </w:rPr>
        <w:t>(1)</w:t>
      </w:r>
      <w:r w:rsidR="00B8007C" w:rsidRPr="002C3B22">
        <w:rPr>
          <w:rStyle w:val="libFootnotenumChar"/>
          <w:rtl/>
        </w:rPr>
        <w:t>.</w:t>
      </w:r>
    </w:p>
    <w:p w:rsidR="00C44444" w:rsidRPr="0039261C" w:rsidRDefault="00DF0E11" w:rsidP="0039261C">
      <w:pPr>
        <w:pStyle w:val="Heading3"/>
        <w:rPr>
          <w:rtl/>
        </w:rPr>
      </w:pPr>
      <w:bookmarkStart w:id="33" w:name="_Toc424376445"/>
      <w:r w:rsidRPr="003A7097">
        <w:rPr>
          <w:rtl/>
        </w:rPr>
        <w:t>* كونهُ ذِكراً</w:t>
      </w:r>
      <w:bookmarkEnd w:id="33"/>
    </w:p>
    <w:p w:rsidR="00C44444" w:rsidRDefault="00DF0E11" w:rsidP="002C3B22">
      <w:pPr>
        <w:pStyle w:val="libNormal"/>
        <w:rPr>
          <w:rtl/>
        </w:rPr>
      </w:pPr>
      <w:r w:rsidRPr="003A7097">
        <w:rPr>
          <w:rtl/>
        </w:rPr>
        <w:t xml:space="preserve">قال الشيخ في الخلاف في مسألة </w:t>
      </w:r>
      <w:r w:rsidR="00B8007C">
        <w:rPr>
          <w:rtl/>
        </w:rPr>
        <w:t>(</w:t>
      </w:r>
      <w:r w:rsidRPr="003A7097">
        <w:rPr>
          <w:rtl/>
        </w:rPr>
        <w:t>لو فرغَ من الصلاة ولم يحكِ الأذان</w:t>
      </w:r>
      <w:r w:rsidR="00B8007C">
        <w:rPr>
          <w:rtl/>
        </w:rPr>
        <w:t>):</w:t>
      </w:r>
      <w:r w:rsidRPr="003A7097">
        <w:rPr>
          <w:rtl/>
        </w:rPr>
        <w:t xml:space="preserve"> يؤتى به لا من حيث كونه أذاناً</w:t>
      </w:r>
      <w:r w:rsidR="00B8007C">
        <w:rPr>
          <w:rtl/>
        </w:rPr>
        <w:t>،</w:t>
      </w:r>
      <w:r w:rsidRPr="003A7097">
        <w:rPr>
          <w:rtl/>
        </w:rPr>
        <w:t xml:space="preserve"> بل من حيث كونه ذِكراً</w:t>
      </w:r>
      <w:r w:rsidR="00B8007C">
        <w:rPr>
          <w:rtl/>
        </w:rPr>
        <w:t>.</w:t>
      </w:r>
    </w:p>
    <w:p w:rsidR="00C44444" w:rsidRPr="0039261C" w:rsidRDefault="00DF0E11" w:rsidP="0039261C">
      <w:pPr>
        <w:pStyle w:val="Heading3"/>
        <w:rPr>
          <w:rtl/>
        </w:rPr>
      </w:pPr>
      <w:bookmarkStart w:id="34" w:name="_Toc424376446"/>
      <w:r w:rsidRPr="003A7097">
        <w:rPr>
          <w:rtl/>
        </w:rPr>
        <w:t>* كونهُ تشهّداً</w:t>
      </w:r>
      <w:bookmarkEnd w:id="34"/>
    </w:p>
    <w:p w:rsidR="00C44444" w:rsidRDefault="00DF0E11" w:rsidP="00B8007C">
      <w:pPr>
        <w:pStyle w:val="libNormal"/>
        <w:rPr>
          <w:rtl/>
        </w:rPr>
      </w:pPr>
      <w:r w:rsidRPr="002C3B22">
        <w:rPr>
          <w:rtl/>
        </w:rPr>
        <w:t xml:space="preserve">قال الشهيد الثاني في روض الجنان في مسألة </w:t>
      </w:r>
      <w:r w:rsidR="00B8007C" w:rsidRPr="002C3B22">
        <w:rPr>
          <w:rtl/>
        </w:rPr>
        <w:t>(</w:t>
      </w:r>
      <w:r w:rsidRPr="002C3B22">
        <w:rPr>
          <w:rtl/>
        </w:rPr>
        <w:t>هل يكون الكافر بتلفّظه بالشهادتين في الأذان أو الصلاة مسلماً</w:t>
      </w:r>
      <w:r w:rsidR="00B8007C" w:rsidRPr="002C3B22">
        <w:rPr>
          <w:rtl/>
        </w:rPr>
        <w:t>)</w:t>
      </w:r>
      <w:r w:rsidRPr="002C3B22">
        <w:rPr>
          <w:rStyle w:val="libFootnotenumChar"/>
          <w:rtl/>
        </w:rPr>
        <w:t xml:space="preserve"> (2)</w:t>
      </w:r>
      <w:r w:rsidR="00B8007C" w:rsidRPr="002C3B22">
        <w:rPr>
          <w:rStyle w:val="libFootnotenumChar"/>
          <w:rtl/>
        </w:rPr>
        <w:t>:</w:t>
      </w:r>
      <w:r w:rsidRPr="002C3B22">
        <w:rPr>
          <w:rtl/>
        </w:rPr>
        <w:t xml:space="preserve"> ونَسبهُ إلى اختيار العلاّمة في التذكرة</w:t>
      </w:r>
      <w:r w:rsidR="00B8007C" w:rsidRPr="002C3B22">
        <w:rPr>
          <w:rtl/>
        </w:rPr>
        <w:t>؛</w:t>
      </w:r>
      <w:r w:rsidRPr="002C3B22">
        <w:rPr>
          <w:rtl/>
        </w:rPr>
        <w:t xml:space="preserve"> لأنّ الشهادة صريحة في الإسلام</w:t>
      </w:r>
      <w:r w:rsidR="00B8007C" w:rsidRPr="002C3B22">
        <w:rPr>
          <w:rtl/>
        </w:rPr>
        <w:t>،</w:t>
      </w:r>
      <w:r w:rsidRPr="002C3B22">
        <w:rPr>
          <w:rtl/>
        </w:rPr>
        <w:t xml:space="preserve"> لكنّه اختار العدم</w:t>
      </w:r>
      <w:r w:rsidR="00B8007C" w:rsidRPr="002C3B22">
        <w:rPr>
          <w:rtl/>
        </w:rPr>
        <w:t>،</w:t>
      </w:r>
      <w:r w:rsidRPr="002C3B22">
        <w:rPr>
          <w:rtl/>
        </w:rPr>
        <w:t xml:space="preserve"> وقال</w:t>
      </w:r>
      <w:r w:rsidR="00B8007C" w:rsidRPr="002C3B22">
        <w:rPr>
          <w:rtl/>
        </w:rPr>
        <w:t>:</w:t>
      </w:r>
      <w:r w:rsidRPr="002C3B22">
        <w:rPr>
          <w:rtl/>
        </w:rPr>
        <w:t xml:space="preserve"> ألفاظ الشهادتين ليست موضوعة لأن يَعتقد</w:t>
      </w:r>
      <w:r w:rsidR="00B8007C" w:rsidRPr="002C3B22">
        <w:rPr>
          <w:rtl/>
        </w:rPr>
        <w:t>،</w:t>
      </w:r>
      <w:r w:rsidRPr="002C3B22">
        <w:rPr>
          <w:rtl/>
        </w:rPr>
        <w:t xml:space="preserve"> بل للإعلام بوقت الصلاة</w:t>
      </w:r>
      <w:r w:rsidR="00B8007C" w:rsidRPr="002C3B22">
        <w:rPr>
          <w:rtl/>
        </w:rPr>
        <w:t>،</w:t>
      </w:r>
      <w:r w:rsidRPr="002C3B22">
        <w:rPr>
          <w:rtl/>
        </w:rPr>
        <w:t xml:space="preserve"> وإن كان قد يُقارنها الاعتقاد</w:t>
      </w:r>
      <w:r w:rsidR="00B8007C" w:rsidRPr="002C3B22">
        <w:rPr>
          <w:rtl/>
        </w:rPr>
        <w:t>،</w:t>
      </w:r>
      <w:r w:rsidRPr="002C3B22">
        <w:rPr>
          <w:rtl/>
        </w:rPr>
        <w:t xml:space="preserve"> وكذا تشهّد الصلاة لم يوضع لذلك</w:t>
      </w:r>
      <w:r w:rsidR="00B8007C" w:rsidRPr="002C3B22">
        <w:rPr>
          <w:rtl/>
        </w:rPr>
        <w:t>؛</w:t>
      </w:r>
      <w:r w:rsidRPr="002C3B22">
        <w:rPr>
          <w:rtl/>
        </w:rPr>
        <w:t xml:space="preserve"> بل لكونه جزءاً من العبادة</w:t>
      </w:r>
      <w:r w:rsidR="00B8007C" w:rsidRPr="002C3B22">
        <w:rPr>
          <w:rtl/>
        </w:rPr>
        <w:t>،</w:t>
      </w:r>
      <w:r w:rsidRPr="002C3B22">
        <w:rPr>
          <w:rtl/>
        </w:rPr>
        <w:t xml:space="preserve"> ومن ثُمَّ لو صدرت من غافل عن معناها صحّت الصلاة</w:t>
      </w:r>
      <w:r w:rsidR="00B8007C" w:rsidRPr="002C3B22">
        <w:rPr>
          <w:rtl/>
        </w:rPr>
        <w:t>؛</w:t>
      </w:r>
      <w:r w:rsidRPr="002C3B22">
        <w:rPr>
          <w:rtl/>
        </w:rPr>
        <w:t xml:space="preserve"> لحصول الغرض المقصود منها</w:t>
      </w:r>
      <w:r w:rsidR="00B8007C" w:rsidRPr="002C3B22">
        <w:rPr>
          <w:rtl/>
        </w:rPr>
        <w:t>،</w:t>
      </w:r>
      <w:r w:rsidRPr="002C3B22">
        <w:rPr>
          <w:rtl/>
        </w:rPr>
        <w:t xml:space="preserve"> بخلاف الشهادتين المجرّدتين عنهما المحكوم بإسلام مَن تلفظ بهما</w:t>
      </w:r>
      <w:r w:rsidR="00B8007C" w:rsidRPr="002C3B22">
        <w:rPr>
          <w:rtl/>
        </w:rPr>
        <w:t>،</w:t>
      </w:r>
      <w:r w:rsidRPr="002C3B22">
        <w:rPr>
          <w:rtl/>
        </w:rPr>
        <w:t xml:space="preserve"> فإنّهما موضوعتان للدلالة على اعتقاد قائلهما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المعتبر</w:t>
      </w:r>
      <w:r w:rsidR="00B8007C" w:rsidRPr="002C3B22">
        <w:rPr>
          <w:rtl/>
        </w:rPr>
        <w:t>:</w:t>
      </w:r>
      <w:r w:rsidRPr="002C3B22">
        <w:rPr>
          <w:rtl/>
        </w:rPr>
        <w:t xml:space="preserve"> ج2</w:t>
      </w:r>
      <w:r w:rsidR="00B8007C" w:rsidRPr="002C3B22">
        <w:rPr>
          <w:rtl/>
        </w:rPr>
        <w:t>،</w:t>
      </w:r>
      <w:r w:rsidRPr="002C3B22">
        <w:rPr>
          <w:rtl/>
        </w:rPr>
        <w:t xml:space="preserve"> ص121</w:t>
      </w:r>
      <w:r w:rsidR="00B8007C" w:rsidRPr="002C3B22">
        <w:rPr>
          <w:rtl/>
        </w:rPr>
        <w:t>.</w:t>
      </w:r>
    </w:p>
    <w:p w:rsidR="00C44444" w:rsidRPr="002C3B22" w:rsidRDefault="00DF0E11" w:rsidP="002C3B22">
      <w:pPr>
        <w:pStyle w:val="libFootnote0"/>
        <w:rPr>
          <w:rtl/>
        </w:rPr>
      </w:pPr>
      <w:r w:rsidRPr="003A7097">
        <w:rPr>
          <w:rtl/>
        </w:rPr>
        <w:t>(2) روض الجنان</w:t>
      </w:r>
      <w:r w:rsidR="00B8007C">
        <w:rPr>
          <w:rtl/>
        </w:rPr>
        <w:t>:</w:t>
      </w:r>
      <w:r w:rsidRPr="003A7097">
        <w:rPr>
          <w:rtl/>
        </w:rPr>
        <w:t xml:space="preserve"> ص242</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فنلاحظ</w:t>
      </w:r>
      <w:r w:rsidR="00B8007C">
        <w:rPr>
          <w:rtl/>
        </w:rPr>
        <w:t>:</w:t>
      </w:r>
      <w:r w:rsidRPr="003A7097">
        <w:rPr>
          <w:rtl/>
        </w:rPr>
        <w:t xml:space="preserve"> أنّ الشهيد الثاني يستدلّ على مشروعيّة الأذان بمطلق مشروعيّة ذِكر الله</w:t>
      </w:r>
      <w:r w:rsidR="00B8007C">
        <w:rPr>
          <w:rtl/>
        </w:rPr>
        <w:t>،</w:t>
      </w:r>
      <w:r w:rsidRPr="003A7097">
        <w:rPr>
          <w:rtl/>
        </w:rPr>
        <w:t xml:space="preserve"> كما أنّه يبيّن تنوّع الأذان بحسب الغاية المشروعة الراجحة</w:t>
      </w:r>
      <w:r w:rsidR="00B8007C">
        <w:rPr>
          <w:rtl/>
        </w:rPr>
        <w:t>،</w:t>
      </w:r>
      <w:r w:rsidRPr="003A7097">
        <w:rPr>
          <w:rtl/>
        </w:rPr>
        <w:t xml:space="preserve"> فتارة هي الإعلام</w:t>
      </w:r>
      <w:r w:rsidR="00B8007C">
        <w:rPr>
          <w:rtl/>
        </w:rPr>
        <w:t>،</w:t>
      </w:r>
      <w:r w:rsidRPr="003A7097">
        <w:rPr>
          <w:rtl/>
        </w:rPr>
        <w:t xml:space="preserve"> وتارة هي الذِكر والإعظام</w:t>
      </w:r>
      <w:r w:rsidR="00B8007C">
        <w:rPr>
          <w:rtl/>
        </w:rPr>
        <w:t>،</w:t>
      </w:r>
      <w:r w:rsidRPr="003A7097">
        <w:rPr>
          <w:rtl/>
        </w:rPr>
        <w:t xml:space="preserve"> كما أُشير إلى ذلك في رواية تعليل الأذان للإمام الرضا </w:t>
      </w:r>
      <w:r w:rsidR="00B8007C">
        <w:rPr>
          <w:rtl/>
        </w:rPr>
        <w:t>(</w:t>
      </w:r>
      <w:r w:rsidRPr="003A7097">
        <w:rPr>
          <w:rtl/>
        </w:rPr>
        <w:t>عليه السلام</w:t>
      </w:r>
      <w:r w:rsidR="00B8007C">
        <w:rPr>
          <w:rtl/>
        </w:rPr>
        <w:t>)</w:t>
      </w:r>
      <w:r w:rsidRPr="003A7097">
        <w:rPr>
          <w:rtl/>
        </w:rPr>
        <w:t xml:space="preserve"> الآتية كما في صدرها</w:t>
      </w:r>
      <w:r w:rsidR="00B8007C">
        <w:rPr>
          <w:rtl/>
        </w:rPr>
        <w:t>.</w:t>
      </w:r>
    </w:p>
    <w:p w:rsidR="00C44444" w:rsidRDefault="00DF0E11" w:rsidP="00B8007C">
      <w:pPr>
        <w:pStyle w:val="libNormal"/>
        <w:rPr>
          <w:rtl/>
        </w:rPr>
      </w:pPr>
      <w:r w:rsidRPr="002C3B22">
        <w:rPr>
          <w:rtl/>
        </w:rPr>
        <w:t>وقال الشهيد الأوّل في الذكرى</w:t>
      </w:r>
      <w:r w:rsidRPr="002C3B22">
        <w:rPr>
          <w:rStyle w:val="libFootnotenumChar"/>
          <w:rtl/>
        </w:rPr>
        <w:t xml:space="preserve"> (1)</w:t>
      </w:r>
      <w:r w:rsidR="00B8007C" w:rsidRPr="002C3B22">
        <w:rPr>
          <w:rtl/>
        </w:rPr>
        <w:t>:</w:t>
      </w:r>
      <w:r w:rsidRPr="002C3B22">
        <w:rPr>
          <w:rtl/>
        </w:rPr>
        <w:t xml:space="preserve"> روى عبد الله بن سنان عنه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يجزيكَ إذا خلوتَ في بيتك إقامة بغير أذان</w:t>
      </w:r>
      <w:r w:rsidR="00B8007C" w:rsidRPr="002C3B22">
        <w:rPr>
          <w:rtl/>
        </w:rPr>
        <w:t>)،</w:t>
      </w:r>
      <w:r w:rsidRPr="002C3B22">
        <w:rPr>
          <w:rtl/>
        </w:rPr>
        <w:t xml:space="preserve"> وروى الحلبي عنه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إذا كان صلّى وحده في البيت أقام إقامة ولم يؤذِّن</w:t>
      </w:r>
      <w:r w:rsidR="00B8007C" w:rsidRPr="002C3B22">
        <w:rPr>
          <w:rtl/>
        </w:rPr>
        <w:t>)،</w:t>
      </w:r>
      <w:r w:rsidRPr="002C3B22">
        <w:rPr>
          <w:rtl/>
        </w:rPr>
        <w:t xml:space="preserve"> قال في التهذيب</w:t>
      </w:r>
      <w:r w:rsidR="00B8007C" w:rsidRPr="002C3B22">
        <w:rPr>
          <w:rtl/>
        </w:rPr>
        <w:t>:</w:t>
      </w:r>
      <w:r w:rsidRPr="002C3B22">
        <w:rPr>
          <w:rtl/>
        </w:rPr>
        <w:t xml:space="preserve"> إنّما يكون للمنفرد غير المصلّي جماعة</w:t>
      </w:r>
      <w:r w:rsidR="00B8007C" w:rsidRPr="002C3B22">
        <w:rPr>
          <w:rtl/>
        </w:rPr>
        <w:t>،</w:t>
      </w:r>
      <w:r w:rsidRPr="002C3B22">
        <w:rPr>
          <w:rtl/>
        </w:rPr>
        <w:t xml:space="preserve"> قلتُ</w:t>
      </w:r>
      <w:r w:rsidR="00B8007C" w:rsidRPr="002C3B22">
        <w:rPr>
          <w:rtl/>
        </w:rPr>
        <w:t>:</w:t>
      </w:r>
      <w:r w:rsidRPr="002C3B22">
        <w:rPr>
          <w:rtl/>
        </w:rPr>
        <w:t xml:space="preserve"> في هذين الخبرين دلالة على أنّه لا يتأكّد الأذان للخالي وحده</w:t>
      </w:r>
      <w:r w:rsidR="00B8007C" w:rsidRPr="002C3B22">
        <w:rPr>
          <w:rtl/>
        </w:rPr>
        <w:t>،</w:t>
      </w:r>
      <w:r w:rsidRPr="002C3B22">
        <w:rPr>
          <w:rtl/>
        </w:rPr>
        <w:t xml:space="preserve"> إذ الغرض الأهم من الأذان هو الإعلام</w:t>
      </w:r>
      <w:r w:rsidR="00B8007C" w:rsidRPr="002C3B22">
        <w:rPr>
          <w:rtl/>
        </w:rPr>
        <w:t>،</w:t>
      </w:r>
      <w:r w:rsidRPr="002C3B22">
        <w:rPr>
          <w:rtl/>
        </w:rPr>
        <w:t xml:space="preserve"> وهو منفي هنا</w:t>
      </w:r>
      <w:r w:rsidR="00B8007C" w:rsidRPr="002C3B22">
        <w:rPr>
          <w:rtl/>
        </w:rPr>
        <w:t>،</w:t>
      </w:r>
      <w:r w:rsidRPr="002C3B22">
        <w:rPr>
          <w:rtl/>
        </w:rPr>
        <w:t xml:space="preserve"> أمّا أصل الاستحباب</w:t>
      </w:r>
      <w:r w:rsidR="00B8007C" w:rsidRPr="002C3B22">
        <w:rPr>
          <w:rtl/>
        </w:rPr>
        <w:t>،</w:t>
      </w:r>
      <w:r w:rsidRPr="002C3B22">
        <w:rPr>
          <w:rtl/>
        </w:rPr>
        <w:t xml:space="preserve"> فإنّه قائم لعموم مشروعيّة الأذان</w:t>
      </w:r>
      <w:r w:rsidR="00B8007C" w:rsidRPr="002C3B22">
        <w:rPr>
          <w:rtl/>
        </w:rPr>
        <w:t>،</w:t>
      </w:r>
      <w:r w:rsidRPr="002C3B22">
        <w:rPr>
          <w:rtl/>
        </w:rPr>
        <w:t xml:space="preserve"> ويكون الأذان هنا لذكر الله تعالى ورسوله </w:t>
      </w:r>
      <w:r w:rsidR="00B8007C" w:rsidRPr="002C3B22">
        <w:rPr>
          <w:rtl/>
        </w:rPr>
        <w:t>(</w:t>
      </w:r>
      <w:r w:rsidRPr="002C3B22">
        <w:rPr>
          <w:rtl/>
        </w:rPr>
        <w:t>صلّى الله عليه وآله وسلّم</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يظهر من كلامهم </w:t>
      </w:r>
      <w:r w:rsidR="00B8007C" w:rsidRPr="002C3B22">
        <w:rPr>
          <w:rtl/>
        </w:rPr>
        <w:t>(</w:t>
      </w:r>
      <w:r w:rsidRPr="002C3B22">
        <w:rPr>
          <w:rtl/>
        </w:rPr>
        <w:t>قُدِّس سرّهم</w:t>
      </w:r>
      <w:r w:rsidR="00B8007C" w:rsidRPr="002C3B22">
        <w:rPr>
          <w:rtl/>
        </w:rPr>
        <w:t>):</w:t>
      </w:r>
      <w:r w:rsidRPr="002C3B22">
        <w:rPr>
          <w:rtl/>
        </w:rPr>
        <w:t xml:space="preserve"> أنّ الأغراض التشريعيّة للأذان متعدّدة عُمدتهما الإعلام</w:t>
      </w:r>
      <w:r w:rsidR="00B8007C" w:rsidRPr="002C3B22">
        <w:rPr>
          <w:rtl/>
        </w:rPr>
        <w:t>،</w:t>
      </w:r>
      <w:r w:rsidRPr="002C3B22">
        <w:rPr>
          <w:rtl/>
        </w:rPr>
        <w:t xml:space="preserve"> ومنها ذِكر الله تعالى ورسوله</w:t>
      </w:r>
      <w:r w:rsidR="00B8007C" w:rsidRPr="002C3B22">
        <w:rPr>
          <w:rtl/>
        </w:rPr>
        <w:t>.</w:t>
      </w:r>
    </w:p>
    <w:p w:rsidR="00C44444" w:rsidRDefault="00DF0E11" w:rsidP="00B8007C">
      <w:pPr>
        <w:pStyle w:val="libNormal"/>
        <w:rPr>
          <w:rtl/>
        </w:rPr>
      </w:pPr>
      <w:r w:rsidRPr="002C3B22">
        <w:rPr>
          <w:rtl/>
        </w:rPr>
        <w:t>وممّا ينبغي الالتفات إليه في صور فصول الأذان والإقامة</w:t>
      </w:r>
      <w:r w:rsidR="00B8007C" w:rsidRPr="002C3B22">
        <w:rPr>
          <w:rtl/>
        </w:rPr>
        <w:t>:</w:t>
      </w:r>
      <w:r w:rsidRPr="002C3B22">
        <w:rPr>
          <w:rtl/>
        </w:rPr>
        <w:t xml:space="preserve"> جواز الإتيان بها واحدة واحدة لا مثنى مثنى</w:t>
      </w:r>
      <w:r w:rsidR="00B8007C" w:rsidRPr="002C3B22">
        <w:rPr>
          <w:rtl/>
        </w:rPr>
        <w:t>،</w:t>
      </w:r>
      <w:r w:rsidRPr="002C3B22">
        <w:rPr>
          <w:rtl/>
        </w:rPr>
        <w:t xml:space="preserve"> فالصورة المشروعة تتحقّق أدنى مراتبها بذلك</w:t>
      </w:r>
      <w:r w:rsidR="00B8007C" w:rsidRPr="002C3B22">
        <w:rPr>
          <w:rtl/>
        </w:rPr>
        <w:t>،</w:t>
      </w:r>
      <w:r w:rsidRPr="002C3B22">
        <w:rPr>
          <w:rtl/>
        </w:rPr>
        <w:t xml:space="preserve"> والمَثنى مثنى إنّما هي صورة كمال الأذان</w:t>
      </w:r>
      <w:r w:rsidR="00B8007C" w:rsidRPr="002C3B22">
        <w:rPr>
          <w:rtl/>
        </w:rPr>
        <w:t>،</w:t>
      </w:r>
      <w:r w:rsidRPr="002C3B22">
        <w:rPr>
          <w:rtl/>
        </w:rPr>
        <w:t xml:space="preserve"> وقد ورد الإذن بالاجتزاء واحدة واحدة في موارد كما في المسافر</w:t>
      </w:r>
      <w:r w:rsidR="00B8007C" w:rsidRPr="002C3B22">
        <w:rPr>
          <w:rtl/>
        </w:rPr>
        <w:t>،</w:t>
      </w:r>
      <w:r w:rsidRPr="002C3B22">
        <w:rPr>
          <w:rtl/>
        </w:rPr>
        <w:t xml:space="preserve"> ومَن تعجّلت به حاجته وفي المرأة</w:t>
      </w:r>
      <w:r w:rsidR="00B8007C" w:rsidRPr="002C3B22">
        <w:rPr>
          <w:rtl/>
        </w:rPr>
        <w:t>،</w:t>
      </w:r>
      <w:r w:rsidRPr="002C3B22">
        <w:rPr>
          <w:rtl/>
        </w:rPr>
        <w:t xml:space="preserve"> بل قد ورد فيهم الاكتفاء بالتكبير والشهادتين دون الحيّعلات </w:t>
      </w:r>
      <w:r w:rsidRPr="002C3B22">
        <w:rPr>
          <w:rStyle w:val="libFootnotenumChar"/>
          <w:rtl/>
        </w:rPr>
        <w:t>(2)</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الذكرى</w:t>
      </w:r>
      <w:r w:rsidR="00B8007C">
        <w:rPr>
          <w:rtl/>
        </w:rPr>
        <w:t>:</w:t>
      </w:r>
      <w:r w:rsidRPr="003A7097">
        <w:rPr>
          <w:rtl/>
        </w:rPr>
        <w:t xml:space="preserve"> ج3</w:t>
      </w:r>
      <w:r w:rsidR="00B8007C">
        <w:rPr>
          <w:rtl/>
        </w:rPr>
        <w:t>،</w:t>
      </w:r>
      <w:r w:rsidRPr="003A7097">
        <w:rPr>
          <w:rtl/>
        </w:rPr>
        <w:t xml:space="preserve"> ص235</w:t>
      </w:r>
      <w:r w:rsidR="00B8007C">
        <w:rPr>
          <w:rtl/>
        </w:rPr>
        <w:t>.</w:t>
      </w:r>
    </w:p>
    <w:p w:rsidR="00C44444" w:rsidRPr="002C3B22" w:rsidRDefault="00DF0E11" w:rsidP="002C3B22">
      <w:pPr>
        <w:pStyle w:val="libFootnote0"/>
        <w:rPr>
          <w:rtl/>
        </w:rPr>
      </w:pPr>
      <w:r w:rsidRPr="003A7097">
        <w:rPr>
          <w:rtl/>
        </w:rPr>
        <w:t>(2) كما في أبواب الأذان والإقامة</w:t>
      </w:r>
      <w:r w:rsidR="00B8007C">
        <w:rPr>
          <w:rtl/>
        </w:rPr>
        <w:t>:</w:t>
      </w:r>
      <w:r w:rsidRPr="003A7097">
        <w:rPr>
          <w:rtl/>
        </w:rPr>
        <w:t xml:space="preserve"> ب14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وفي بعض الروايات الاكتفاء بالشهادتين فقط</w:t>
      </w:r>
      <w:r w:rsidR="00B8007C" w:rsidRPr="002C3B22">
        <w:rPr>
          <w:rtl/>
        </w:rPr>
        <w:t>،</w:t>
      </w:r>
      <w:r w:rsidRPr="002C3B22">
        <w:rPr>
          <w:rtl/>
        </w:rPr>
        <w:t xml:space="preserve"> وهو يعطي أنّ الصورة الأصليّة في الأذان والإقامة هي الواحدة</w:t>
      </w:r>
      <w:r w:rsidR="00B8007C" w:rsidRPr="002C3B22">
        <w:rPr>
          <w:rtl/>
        </w:rPr>
        <w:t>،</w:t>
      </w:r>
      <w:r w:rsidRPr="002C3B22">
        <w:rPr>
          <w:rtl/>
        </w:rPr>
        <w:t xml:space="preserve"> وإنّ العمدة فيها هو التشهّد بالشهادتين</w:t>
      </w:r>
      <w:r w:rsidR="00B8007C" w:rsidRPr="002C3B22">
        <w:rPr>
          <w:rtl/>
        </w:rPr>
        <w:t>،</w:t>
      </w:r>
      <w:r w:rsidRPr="002C3B22">
        <w:rPr>
          <w:rtl/>
        </w:rPr>
        <w:t xml:space="preserve"> ومثله ما ورد</w:t>
      </w:r>
      <w:r w:rsidRPr="002C3B22">
        <w:rPr>
          <w:rStyle w:val="libFootnotenumChar"/>
          <w:rtl/>
        </w:rPr>
        <w:t xml:space="preserve"> (1)</w:t>
      </w:r>
      <w:r w:rsidRPr="002C3B22">
        <w:rPr>
          <w:rtl/>
        </w:rPr>
        <w:t xml:space="preserve"> في مَن يصلي مع القوم ولا يمهله يؤذِّن ويُقيم</w:t>
      </w:r>
      <w:r w:rsidR="00B8007C" w:rsidRPr="002C3B22">
        <w:rPr>
          <w:rtl/>
        </w:rPr>
        <w:t>،</w:t>
      </w:r>
      <w:r w:rsidRPr="002C3B22">
        <w:rPr>
          <w:rtl/>
        </w:rPr>
        <w:t xml:space="preserve"> فإنّه يكتفي ببعض فصول الإقامة الأخيرة المتضمّنة لقيام الصلاة والتهليل</w:t>
      </w:r>
      <w:r w:rsidR="00B8007C" w:rsidRPr="002C3B22">
        <w:rPr>
          <w:rtl/>
        </w:rPr>
        <w:t>،</w:t>
      </w:r>
      <w:r w:rsidRPr="002C3B22">
        <w:rPr>
          <w:rtl/>
        </w:rPr>
        <w:t xml:space="preserve"> كما قد ورد أنّ المرأة تُسرّ في الأذان وهو يُعطي أنّ الإسرار هو بعض حالات الأذان والإقامة</w:t>
      </w:r>
      <w:r w:rsidR="00B8007C" w:rsidRPr="002C3B22">
        <w:rPr>
          <w:rtl/>
        </w:rPr>
        <w:t>،</w:t>
      </w:r>
      <w:r w:rsidRPr="002C3B22">
        <w:rPr>
          <w:rtl/>
        </w:rPr>
        <w:t xml:space="preserve"> كما أنّ مَن نفى الأذان والإقامة عن النساء يستفاد منهم أنّ من بعض أفراد الأذان ما يسقط</w:t>
      </w:r>
      <w:r w:rsidR="00B8007C" w:rsidRPr="002C3B22">
        <w:rPr>
          <w:rtl/>
        </w:rPr>
        <w:t>،</w:t>
      </w:r>
      <w:r w:rsidRPr="002C3B22">
        <w:rPr>
          <w:rtl/>
        </w:rPr>
        <w:t xml:space="preserve"> وإن كان مشروعاً</w:t>
      </w:r>
      <w:r w:rsidR="00B8007C" w:rsidRPr="002C3B22">
        <w:rPr>
          <w:rtl/>
        </w:rPr>
        <w:t>.</w:t>
      </w:r>
    </w:p>
    <w:p w:rsidR="00C44444" w:rsidRPr="0039261C" w:rsidRDefault="00DF0E11" w:rsidP="0039261C">
      <w:pPr>
        <w:pStyle w:val="Heading3"/>
        <w:rPr>
          <w:rtl/>
        </w:rPr>
      </w:pPr>
      <w:bookmarkStart w:id="35" w:name="_Toc424376447"/>
      <w:r w:rsidRPr="003A7097">
        <w:rPr>
          <w:rtl/>
        </w:rPr>
        <w:t>* مشروعيّته في الصلاة</w:t>
      </w:r>
      <w:r w:rsidR="00B8007C">
        <w:rPr>
          <w:rtl/>
        </w:rPr>
        <w:t>:</w:t>
      </w:r>
      <w:bookmarkEnd w:id="35"/>
    </w:p>
    <w:p w:rsidR="00C44444" w:rsidRDefault="00DF0E11" w:rsidP="002C3B22">
      <w:pPr>
        <w:pStyle w:val="libNormal"/>
        <w:rPr>
          <w:rtl/>
        </w:rPr>
      </w:pPr>
      <w:r w:rsidRPr="003A7097">
        <w:rPr>
          <w:rtl/>
        </w:rPr>
        <w:t>قال الشيخ في المبسوط</w:t>
      </w:r>
      <w:r w:rsidR="00B8007C">
        <w:rPr>
          <w:rtl/>
        </w:rPr>
        <w:t>:</w:t>
      </w:r>
      <w:r w:rsidRPr="003A7097">
        <w:rPr>
          <w:rtl/>
        </w:rPr>
        <w:t xml:space="preserve"> ولو قاله في الصلاة </w:t>
      </w:r>
      <w:r w:rsidR="00B8007C">
        <w:rPr>
          <w:rtl/>
        </w:rPr>
        <w:t>(</w:t>
      </w:r>
      <w:r w:rsidRPr="003A7097">
        <w:rPr>
          <w:rtl/>
        </w:rPr>
        <w:t>الأذان</w:t>
      </w:r>
      <w:r w:rsidR="00B8007C">
        <w:rPr>
          <w:rtl/>
        </w:rPr>
        <w:t>)</w:t>
      </w:r>
      <w:r w:rsidRPr="003A7097">
        <w:rPr>
          <w:rtl/>
        </w:rPr>
        <w:t xml:space="preserve"> لم تبطل صلاته</w:t>
      </w:r>
      <w:r w:rsidR="00B8007C">
        <w:rPr>
          <w:rtl/>
        </w:rPr>
        <w:t>،</w:t>
      </w:r>
      <w:r w:rsidRPr="003A7097">
        <w:rPr>
          <w:rtl/>
        </w:rPr>
        <w:t xml:space="preserve"> إلاّ في قوله </w:t>
      </w:r>
      <w:r w:rsidR="00B8007C">
        <w:rPr>
          <w:rtl/>
        </w:rPr>
        <w:t>(</w:t>
      </w:r>
      <w:r w:rsidRPr="003A7097">
        <w:rPr>
          <w:rtl/>
        </w:rPr>
        <w:t>حيّ على الصلاة</w:t>
      </w:r>
      <w:r w:rsidR="00B8007C">
        <w:rPr>
          <w:rtl/>
        </w:rPr>
        <w:t>)،</w:t>
      </w:r>
      <w:r w:rsidRPr="003A7097">
        <w:rPr>
          <w:rtl/>
        </w:rPr>
        <w:t xml:space="preserve"> فإنّه متى قال ذلك مع العلم بأنّه لا يجوز فَسدت صلاته</w:t>
      </w:r>
      <w:r w:rsidR="00B8007C">
        <w:rPr>
          <w:rtl/>
        </w:rPr>
        <w:t>؛</w:t>
      </w:r>
      <w:r w:rsidRPr="003A7097">
        <w:rPr>
          <w:rtl/>
        </w:rPr>
        <w:t xml:space="preserve"> لأنّه ليس بتحميد ولا تكبير</w:t>
      </w:r>
      <w:r w:rsidR="00B8007C">
        <w:rPr>
          <w:rtl/>
        </w:rPr>
        <w:t>،</w:t>
      </w:r>
      <w:r w:rsidRPr="003A7097">
        <w:rPr>
          <w:rtl/>
        </w:rPr>
        <w:t xml:space="preserve"> بل هو كلام الآدميين</w:t>
      </w:r>
      <w:r w:rsidR="00B8007C">
        <w:rPr>
          <w:rtl/>
        </w:rPr>
        <w:t>،</w:t>
      </w:r>
      <w:r w:rsidRPr="003A7097">
        <w:rPr>
          <w:rtl/>
        </w:rPr>
        <w:t xml:space="preserve"> فإن قال بدلاً من ذلك </w:t>
      </w:r>
      <w:r w:rsidR="00B8007C">
        <w:rPr>
          <w:rtl/>
        </w:rPr>
        <w:t>(</w:t>
      </w:r>
      <w:r w:rsidRPr="003A7097">
        <w:rPr>
          <w:rtl/>
        </w:rPr>
        <w:t>لا حول ولا قوة إلاّ بالله</w:t>
      </w:r>
      <w:r w:rsidR="00B8007C">
        <w:rPr>
          <w:rtl/>
        </w:rPr>
        <w:t>)</w:t>
      </w:r>
      <w:r w:rsidRPr="003A7097">
        <w:rPr>
          <w:rtl/>
        </w:rPr>
        <w:t xml:space="preserve"> لم تبطل صلاته</w:t>
      </w:r>
      <w:r w:rsidR="00B8007C">
        <w:rPr>
          <w:rtl/>
        </w:rPr>
        <w:t>.</w:t>
      </w:r>
    </w:p>
    <w:p w:rsidR="00C44444" w:rsidRPr="0039261C" w:rsidRDefault="00DF0E11" w:rsidP="0039261C">
      <w:pPr>
        <w:pStyle w:val="Heading3"/>
        <w:rPr>
          <w:rtl/>
        </w:rPr>
      </w:pPr>
      <w:bookmarkStart w:id="36" w:name="_Toc424376448"/>
      <w:r w:rsidRPr="003A7097">
        <w:rPr>
          <w:rtl/>
        </w:rPr>
        <w:t>* شعاريّته للإسلام وللإيمان</w:t>
      </w:r>
      <w:r w:rsidR="00B8007C">
        <w:rPr>
          <w:rtl/>
        </w:rPr>
        <w:t>:</w:t>
      </w:r>
      <w:bookmarkEnd w:id="36"/>
    </w:p>
    <w:p w:rsidR="00C44444" w:rsidRDefault="00DF0E11" w:rsidP="002C3B22">
      <w:pPr>
        <w:pStyle w:val="libNormal"/>
        <w:rPr>
          <w:rtl/>
        </w:rPr>
      </w:pPr>
      <w:r w:rsidRPr="003A7097">
        <w:rPr>
          <w:rtl/>
        </w:rPr>
        <w:t>قال في التذكرة</w:t>
      </w:r>
      <w:r w:rsidR="00B8007C">
        <w:rPr>
          <w:rtl/>
        </w:rPr>
        <w:t>:</w:t>
      </w:r>
      <w:r w:rsidRPr="003A7097">
        <w:rPr>
          <w:rtl/>
        </w:rPr>
        <w:t xml:space="preserve"> مسألة</w:t>
      </w:r>
      <w:r w:rsidR="00B8007C">
        <w:rPr>
          <w:rtl/>
        </w:rPr>
        <w:t>:</w:t>
      </w:r>
      <w:r w:rsidRPr="003A7097">
        <w:rPr>
          <w:rtl/>
        </w:rPr>
        <w:t xml:space="preserve"> لا يجوز الاستيجار في الأذان وشبهه من شعائر الإسلام غير المفروضة شعاريّته</w:t>
      </w:r>
      <w:r w:rsidR="00B8007C">
        <w:rPr>
          <w:rtl/>
        </w:rPr>
        <w:t>،</w:t>
      </w:r>
      <w:r w:rsidRPr="003A7097">
        <w:rPr>
          <w:rtl/>
        </w:rPr>
        <w:t>... إلى أن قال</w:t>
      </w:r>
      <w:r w:rsidR="00B8007C">
        <w:rPr>
          <w:rtl/>
        </w:rPr>
        <w:t>:</w:t>
      </w:r>
      <w:r w:rsidRPr="003A7097">
        <w:rPr>
          <w:rtl/>
        </w:rPr>
        <w:t xml:space="preserve"> وللشافعيّة في الأجر على الشعائر غير المفروضة في الأذان تفريعاً على الأصحّ عندهم ثلاثة أوجه</w:t>
      </w:r>
      <w:r w:rsidR="00B8007C">
        <w:rPr>
          <w:rtl/>
        </w:rPr>
        <w:t>،</w:t>
      </w:r>
      <w:r w:rsidRPr="003A7097">
        <w:rPr>
          <w:rtl/>
        </w:rPr>
        <w:t xml:space="preserve"> فإن جوّزوه فثلاث أوجه في أنّ المؤذِّن يأخذ بالأجرة</w:t>
      </w:r>
      <w:r w:rsidR="00B8007C">
        <w:rPr>
          <w:rtl/>
        </w:rPr>
        <w:t>،</w:t>
      </w:r>
      <w:r w:rsidRPr="003A7097">
        <w:rPr>
          <w:rtl/>
        </w:rPr>
        <w:t xml:space="preserve"> إحداها</w:t>
      </w:r>
      <w:r w:rsidR="00B8007C">
        <w:rPr>
          <w:rtl/>
        </w:rPr>
        <w:t>:</w:t>
      </w:r>
      <w:r w:rsidRPr="003A7097">
        <w:rPr>
          <w:rtl/>
        </w:rPr>
        <w:t xml:space="preserve"> أنّه يأخذ على رعاية المواقيت</w:t>
      </w:r>
      <w:r w:rsidR="00B8007C">
        <w:rPr>
          <w:rtl/>
        </w:rPr>
        <w:t>،</w:t>
      </w:r>
      <w:r w:rsidRPr="003A7097">
        <w:rPr>
          <w:rtl/>
        </w:rPr>
        <w:t xml:space="preserve"> والثاني</w:t>
      </w:r>
      <w:r w:rsidR="00B8007C">
        <w:rPr>
          <w:rtl/>
        </w:rPr>
        <w:t>:</w:t>
      </w:r>
      <w:r w:rsidRPr="003A7097">
        <w:rPr>
          <w:rtl/>
        </w:rPr>
        <w:t xml:space="preserve"> على رفع الصوت</w:t>
      </w:r>
      <w:r w:rsidR="00B8007C">
        <w:rPr>
          <w:rtl/>
        </w:rPr>
        <w:t>،</w:t>
      </w:r>
      <w:r w:rsidRPr="003A7097">
        <w:rPr>
          <w:rtl/>
        </w:rPr>
        <w:t xml:space="preserve"> والثالث</w:t>
      </w:r>
      <w:r w:rsidR="00B8007C">
        <w:rPr>
          <w:rtl/>
        </w:rPr>
        <w:t>:</w:t>
      </w:r>
      <w:r w:rsidRPr="003A7097">
        <w:rPr>
          <w:rtl/>
        </w:rPr>
        <w:t xml:space="preserve"> على الحيّعلتين</w:t>
      </w:r>
      <w:r w:rsidR="00B8007C">
        <w:rPr>
          <w:rtl/>
        </w:rPr>
        <w:t>؛</w:t>
      </w:r>
      <w:r w:rsidRPr="003A7097">
        <w:rPr>
          <w:rtl/>
        </w:rPr>
        <w:t xml:space="preserve"> فإنّهما ليستا من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أبواب الأذان والإقامة</w:t>
      </w:r>
      <w:r w:rsidR="00B8007C">
        <w:rPr>
          <w:rtl/>
        </w:rPr>
        <w:t>:</w:t>
      </w:r>
      <w:r w:rsidRPr="003A7097">
        <w:rPr>
          <w:rtl/>
        </w:rPr>
        <w:t xml:space="preserve"> باب 34</w:t>
      </w:r>
      <w:r w:rsidR="00B8007C">
        <w:rPr>
          <w:rtl/>
        </w:rPr>
        <w:t>،</w:t>
      </w:r>
      <w:r w:rsidRPr="003A7097">
        <w:rPr>
          <w:rtl/>
        </w:rPr>
        <w:t xml:space="preserve"> الحديث 1</w:t>
      </w:r>
      <w:r w:rsidR="00B8007C">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3A7097">
        <w:rPr>
          <w:rtl/>
        </w:rPr>
        <w:lastRenderedPageBreak/>
        <w:t>والأصحّ عندهم وجه رابع</w:t>
      </w:r>
      <w:r w:rsidR="00B8007C">
        <w:rPr>
          <w:rtl/>
        </w:rPr>
        <w:t>:</w:t>
      </w:r>
      <w:r w:rsidRPr="003A7097">
        <w:rPr>
          <w:rtl/>
        </w:rPr>
        <w:t xml:space="preserve"> أنّه يأخذ على الأذان بجميع صفاته</w:t>
      </w:r>
      <w:r w:rsidR="00B8007C">
        <w:rPr>
          <w:rtl/>
        </w:rPr>
        <w:t>،</w:t>
      </w:r>
      <w:r w:rsidRPr="003A7097">
        <w:rPr>
          <w:rtl/>
        </w:rPr>
        <w:t xml:space="preserve"> ولا يبعد استحقاق الأجرة على ذِكر الله تعالى</w:t>
      </w:r>
      <w:r w:rsidR="00B8007C">
        <w:rPr>
          <w:rtl/>
        </w:rPr>
        <w:t>،</w:t>
      </w:r>
      <w:r w:rsidRPr="003A7097">
        <w:rPr>
          <w:rtl/>
        </w:rPr>
        <w:t xml:space="preserve"> كما لا يبعد استحقاقها على تعليم القرآن</w:t>
      </w:r>
      <w:r w:rsidR="00B8007C">
        <w:rPr>
          <w:rtl/>
        </w:rPr>
        <w:t>،</w:t>
      </w:r>
      <w:r w:rsidRPr="003A7097">
        <w:rPr>
          <w:rtl/>
        </w:rPr>
        <w:t xml:space="preserve"> وإن اشتملَ على تعليم القرآن</w:t>
      </w:r>
      <w:r w:rsidR="00B8007C">
        <w:rPr>
          <w:rtl/>
        </w:rPr>
        <w:t>.</w:t>
      </w:r>
    </w:p>
    <w:p w:rsidR="00C44444" w:rsidRDefault="00DF0E11" w:rsidP="0035201C">
      <w:pPr>
        <w:pStyle w:val="libNormal"/>
        <w:rPr>
          <w:rtl/>
        </w:rPr>
      </w:pPr>
      <w:r w:rsidRPr="002C3B22">
        <w:rPr>
          <w:rtl/>
        </w:rPr>
        <w:t>وقال الشهيد الثاني في الروضة البهيّة</w:t>
      </w:r>
      <w:r w:rsidR="00B8007C" w:rsidRPr="002C3B22">
        <w:rPr>
          <w:rtl/>
        </w:rPr>
        <w:t xml:space="preserve"> - </w:t>
      </w:r>
      <w:r w:rsidRPr="002C3B22">
        <w:rPr>
          <w:rtl/>
        </w:rPr>
        <w:t xml:space="preserve">بعدما ذَكر أنّ التشهّد بالولاية لعلي </w:t>
      </w:r>
      <w:r w:rsidR="00B8007C" w:rsidRPr="002C3B22">
        <w:rPr>
          <w:rtl/>
        </w:rPr>
        <w:t>(</w:t>
      </w:r>
      <w:r w:rsidRPr="002C3B22">
        <w:rPr>
          <w:rtl/>
        </w:rPr>
        <w:t>عليه السلام</w:t>
      </w:r>
      <w:r w:rsidR="00B8007C" w:rsidRPr="002C3B22">
        <w:rPr>
          <w:rtl/>
        </w:rPr>
        <w:t>)،</w:t>
      </w:r>
      <w:r w:rsidRPr="002C3B22">
        <w:rPr>
          <w:rtl/>
        </w:rPr>
        <w:t xml:space="preserve"> وأنّ محمّداً وآله خير البريّة</w:t>
      </w:r>
      <w:r w:rsidR="00B8007C" w:rsidRPr="002C3B22">
        <w:rPr>
          <w:rtl/>
        </w:rPr>
        <w:t>،</w:t>
      </w:r>
      <w:r w:rsidRPr="002C3B22">
        <w:rPr>
          <w:rtl/>
        </w:rPr>
        <w:t xml:space="preserve"> أو خير البشر</w:t>
      </w:r>
      <w:r w:rsidR="00B8007C" w:rsidRPr="002C3B22">
        <w:rPr>
          <w:rtl/>
        </w:rPr>
        <w:t>،</w:t>
      </w:r>
      <w:r w:rsidRPr="002C3B22">
        <w:rPr>
          <w:rtl/>
        </w:rPr>
        <w:t xml:space="preserve"> ليس من جزء الأذان</w:t>
      </w:r>
      <w:r w:rsidR="00B8007C" w:rsidRPr="002C3B22">
        <w:rPr>
          <w:rtl/>
        </w:rPr>
        <w:t>،</w:t>
      </w:r>
      <w:r w:rsidRPr="002C3B22">
        <w:rPr>
          <w:rtl/>
        </w:rPr>
        <w:t xml:space="preserve"> وإن كان الواقع كذلك </w:t>
      </w:r>
      <w:r w:rsidR="0035201C">
        <w:rPr>
          <w:rFonts w:hint="cs"/>
          <w:rtl/>
        </w:rPr>
        <w:t>-</w:t>
      </w:r>
      <w:r w:rsidR="00B8007C" w:rsidRPr="002C3B22">
        <w:rPr>
          <w:rtl/>
        </w:rPr>
        <w:t>:</w:t>
      </w:r>
      <w:r w:rsidRPr="002C3B22">
        <w:rPr>
          <w:rtl/>
        </w:rPr>
        <w:t xml:space="preserve"> </w:t>
      </w:r>
      <w:r w:rsidR="00B8007C" w:rsidRPr="002C3B22">
        <w:rPr>
          <w:rtl/>
        </w:rPr>
        <w:t>(</w:t>
      </w:r>
      <w:r w:rsidRPr="002C3B22">
        <w:rPr>
          <w:rtl/>
        </w:rPr>
        <w:t>وبالجملة فذلك من أحكام الإيمان</w:t>
      </w:r>
      <w:r w:rsidR="00B8007C" w:rsidRPr="002C3B22">
        <w:rPr>
          <w:rtl/>
        </w:rPr>
        <w:t>،</w:t>
      </w:r>
      <w:r w:rsidRPr="002C3B22">
        <w:rPr>
          <w:rtl/>
        </w:rPr>
        <w:t xml:space="preserve"> لا من فصول الأذان</w:t>
      </w:r>
      <w:r w:rsidR="00B8007C" w:rsidRPr="002C3B22">
        <w:rPr>
          <w:rtl/>
        </w:rPr>
        <w:t>)،</w:t>
      </w:r>
      <w:r w:rsidRPr="002C3B22">
        <w:rPr>
          <w:rtl/>
        </w:rPr>
        <w:t xml:space="preserve"> وقال بعدما نقل كلام الصدوق</w:t>
      </w:r>
      <w:r w:rsidR="00B8007C" w:rsidRPr="002C3B22">
        <w:rPr>
          <w:rtl/>
        </w:rPr>
        <w:t>:</w:t>
      </w:r>
      <w:r w:rsidRPr="002C3B22">
        <w:rPr>
          <w:rtl/>
        </w:rPr>
        <w:t xml:space="preserve"> لو فعلَ هذه الزيادة لا حرج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ومثله قول صاحب المدارك</w:t>
      </w:r>
      <w:r w:rsidRPr="002C3B22">
        <w:rPr>
          <w:rStyle w:val="libFootnotenumChar"/>
          <w:rtl/>
        </w:rPr>
        <w:t xml:space="preserve"> (2)</w:t>
      </w:r>
      <w:r w:rsidR="00B8007C" w:rsidRPr="002C3B22">
        <w:rPr>
          <w:rStyle w:val="libFootnotenumChar"/>
          <w:rtl/>
        </w:rPr>
        <w:t>.</w:t>
      </w:r>
    </w:p>
    <w:p w:rsidR="00C44444" w:rsidRDefault="00DF0E11" w:rsidP="0035201C">
      <w:pPr>
        <w:pStyle w:val="libNormal"/>
        <w:rPr>
          <w:rtl/>
        </w:rPr>
      </w:pPr>
      <w:r w:rsidRPr="002C3B22">
        <w:rPr>
          <w:rtl/>
        </w:rPr>
        <w:t>وقال صاحب الرياض</w:t>
      </w:r>
      <w:r w:rsidR="00B8007C" w:rsidRPr="002C3B22">
        <w:rPr>
          <w:rtl/>
        </w:rPr>
        <w:t xml:space="preserve"> - </w:t>
      </w:r>
      <w:r w:rsidRPr="002C3B22">
        <w:rPr>
          <w:rtl/>
        </w:rPr>
        <w:t xml:space="preserve">بعدما حكى القول بأنّها من أحكام الإيمان وليست من فصول الأذان </w:t>
      </w:r>
      <w:r w:rsidR="0035201C">
        <w:rPr>
          <w:rFonts w:hint="cs"/>
          <w:rtl/>
        </w:rPr>
        <w:t>-</w:t>
      </w:r>
      <w:r w:rsidR="00B8007C" w:rsidRPr="002C3B22">
        <w:rPr>
          <w:rtl/>
        </w:rPr>
        <w:t>:</w:t>
      </w:r>
      <w:r w:rsidRPr="002C3B22">
        <w:rPr>
          <w:rtl/>
        </w:rPr>
        <w:t xml:space="preserve"> </w:t>
      </w:r>
      <w:r w:rsidR="00B8007C" w:rsidRPr="002C3B22">
        <w:rPr>
          <w:rtl/>
        </w:rPr>
        <w:t>(</w:t>
      </w:r>
      <w:r w:rsidRPr="002C3B22">
        <w:rPr>
          <w:rtl/>
        </w:rPr>
        <w:t>ومنه يظهر جواز زيادة أنّ محمّداً وآله</w:t>
      </w:r>
      <w:r w:rsidR="00B8007C" w:rsidRPr="002C3B22">
        <w:rPr>
          <w:rtl/>
        </w:rPr>
        <w:t xml:space="preserve"> - </w:t>
      </w:r>
      <w:r w:rsidRPr="002C3B22">
        <w:rPr>
          <w:rtl/>
        </w:rPr>
        <w:t xml:space="preserve">إلى آخره </w:t>
      </w:r>
      <w:r w:rsidR="0035201C">
        <w:rPr>
          <w:rFonts w:hint="cs"/>
          <w:rtl/>
        </w:rPr>
        <w:t>-</w:t>
      </w:r>
      <w:r w:rsidR="00B8007C" w:rsidRPr="002C3B22">
        <w:rPr>
          <w:rtl/>
        </w:rPr>
        <w:t>،</w:t>
      </w:r>
      <w:r w:rsidRPr="002C3B22">
        <w:rPr>
          <w:rtl/>
        </w:rPr>
        <w:t xml:space="preserve"> وكذا عليّاً وليّ الله مع عدم قصد الشرعيّة في خصوص الأذان</w:t>
      </w:r>
      <w:r w:rsidR="00B8007C" w:rsidRPr="002C3B22">
        <w:rPr>
          <w:rtl/>
        </w:rPr>
        <w:t>،</w:t>
      </w:r>
      <w:r w:rsidRPr="002C3B22">
        <w:rPr>
          <w:rtl/>
        </w:rPr>
        <w:t xml:space="preserve"> وإلاّ يحرم شرعاً ولا أظنّهما من الكلام المكره أيضاً</w:t>
      </w:r>
      <w:r w:rsidR="00B8007C" w:rsidRPr="002C3B22">
        <w:rPr>
          <w:rtl/>
        </w:rPr>
        <w:t>؛</w:t>
      </w:r>
      <w:r w:rsidRPr="002C3B22">
        <w:rPr>
          <w:rtl/>
        </w:rPr>
        <w:t xml:space="preserve"> للأصل</w:t>
      </w:r>
      <w:r w:rsidR="00B8007C" w:rsidRPr="002C3B22">
        <w:rPr>
          <w:rtl/>
        </w:rPr>
        <w:t>،</w:t>
      </w:r>
      <w:r w:rsidRPr="002C3B22">
        <w:rPr>
          <w:rtl/>
        </w:rPr>
        <w:t xml:space="preserve"> وعدم انصراف إطلاق النهي عنه إليهما بحكم عدم التبادر</w:t>
      </w:r>
      <w:r w:rsidR="00B8007C" w:rsidRPr="002C3B22">
        <w:rPr>
          <w:rtl/>
        </w:rPr>
        <w:t>،</w:t>
      </w:r>
      <w:r w:rsidRPr="002C3B22">
        <w:rPr>
          <w:rtl/>
        </w:rPr>
        <w:t xml:space="preserve"> بل يستفاد من بعض الأخبار استحباب الشهادة بالولاية بعد الشهادة بالرسالة</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وقال السيّد الحكيم في المستمسك</w:t>
      </w:r>
      <w:r w:rsidR="00B8007C" w:rsidRPr="002C3B22">
        <w:rPr>
          <w:rtl/>
        </w:rPr>
        <w:t>:</w:t>
      </w:r>
      <w:r w:rsidRPr="002C3B22">
        <w:rPr>
          <w:rtl/>
        </w:rPr>
        <w:t xml:space="preserve"> </w:t>
      </w:r>
      <w:r w:rsidR="00B8007C" w:rsidRPr="002C3B22">
        <w:rPr>
          <w:rtl/>
        </w:rPr>
        <w:t>(</w:t>
      </w:r>
      <w:r w:rsidRPr="002C3B22">
        <w:rPr>
          <w:rtl/>
        </w:rPr>
        <w:t>بل ذلك</w:t>
      </w:r>
      <w:r w:rsidR="00B8007C" w:rsidRPr="002C3B22">
        <w:rPr>
          <w:rtl/>
        </w:rPr>
        <w:t xml:space="preserve"> - </w:t>
      </w:r>
      <w:r w:rsidRPr="002C3B22">
        <w:rPr>
          <w:rtl/>
        </w:rPr>
        <w:t>أي ذِكره الشهادة الثالثة في الأذان</w:t>
      </w:r>
      <w:r w:rsidR="00B8007C" w:rsidRPr="002C3B22">
        <w:rPr>
          <w:rtl/>
        </w:rPr>
        <w:t xml:space="preserve"> - </w:t>
      </w:r>
      <w:r w:rsidRPr="002C3B22">
        <w:rPr>
          <w:rtl/>
        </w:rPr>
        <w:t>في هذه الأعصار معدود من شعائر الإيمان</w:t>
      </w:r>
      <w:r w:rsidR="00B8007C" w:rsidRPr="002C3B22">
        <w:rPr>
          <w:rtl/>
        </w:rPr>
        <w:t>،</w:t>
      </w:r>
      <w:r w:rsidRPr="002C3B22">
        <w:rPr>
          <w:rtl/>
        </w:rPr>
        <w:t xml:space="preserve"> ورمز إلى التشيّع فيكون من هذه الجهة راجحاً شرعاً</w:t>
      </w:r>
      <w:r w:rsidR="00B8007C" w:rsidRPr="002C3B22">
        <w:rPr>
          <w:rtl/>
        </w:rPr>
        <w:t>)</w:t>
      </w:r>
      <w:r w:rsidRPr="002C3B22">
        <w:rPr>
          <w:rtl/>
        </w:rPr>
        <w:t xml:space="preserve"> </w:t>
      </w:r>
      <w:r w:rsidRPr="002C3B22">
        <w:rPr>
          <w:rStyle w:val="libFootnotenumChar"/>
          <w:rtl/>
        </w:rPr>
        <w:t>(4)</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الروضة البهيّة</w:t>
      </w:r>
      <w:r w:rsidR="00B8007C" w:rsidRPr="002C3B22">
        <w:rPr>
          <w:rtl/>
        </w:rPr>
        <w:t>:</w:t>
      </w:r>
      <w:r w:rsidRPr="002C3B22">
        <w:rPr>
          <w:rtl/>
        </w:rPr>
        <w:t xml:space="preserve"> بحث الأذان</w:t>
      </w:r>
      <w:r w:rsidR="00B8007C" w:rsidRPr="002C3B22">
        <w:rPr>
          <w:rtl/>
        </w:rPr>
        <w:t>.</w:t>
      </w:r>
    </w:p>
    <w:p w:rsidR="00C44444" w:rsidRPr="002C3B22" w:rsidRDefault="00DF0E11" w:rsidP="002C3B22">
      <w:pPr>
        <w:pStyle w:val="libFootnote0"/>
        <w:rPr>
          <w:rtl/>
        </w:rPr>
      </w:pPr>
      <w:r w:rsidRPr="003A7097">
        <w:rPr>
          <w:rtl/>
        </w:rPr>
        <w:t>(2) المدارك</w:t>
      </w:r>
      <w:r w:rsidR="00B8007C">
        <w:rPr>
          <w:rtl/>
        </w:rPr>
        <w:t>:</w:t>
      </w:r>
      <w:r w:rsidRPr="003A7097">
        <w:rPr>
          <w:rtl/>
        </w:rPr>
        <w:t xml:space="preserve"> ج3</w:t>
      </w:r>
      <w:r w:rsidR="00B8007C">
        <w:rPr>
          <w:rtl/>
        </w:rPr>
        <w:t>،</w:t>
      </w:r>
      <w:r w:rsidRPr="003A7097">
        <w:rPr>
          <w:rtl/>
        </w:rPr>
        <w:t xml:space="preserve"> ص29</w:t>
      </w:r>
      <w:r w:rsidR="00B8007C">
        <w:rPr>
          <w:rtl/>
        </w:rPr>
        <w:t>.</w:t>
      </w:r>
    </w:p>
    <w:p w:rsidR="00C44444" w:rsidRPr="002C3B22" w:rsidRDefault="00DF0E11" w:rsidP="002C3B22">
      <w:pPr>
        <w:pStyle w:val="libFootnote0"/>
        <w:rPr>
          <w:rtl/>
        </w:rPr>
      </w:pPr>
      <w:r w:rsidRPr="003A7097">
        <w:rPr>
          <w:rtl/>
        </w:rPr>
        <w:t>(3) رياض المسائل</w:t>
      </w:r>
      <w:r w:rsidR="00B8007C">
        <w:rPr>
          <w:rtl/>
        </w:rPr>
        <w:t>:</w:t>
      </w:r>
      <w:r w:rsidRPr="003A7097">
        <w:rPr>
          <w:rtl/>
        </w:rPr>
        <w:t xml:space="preserve"> ج3</w:t>
      </w:r>
      <w:r w:rsidR="00B8007C">
        <w:rPr>
          <w:rtl/>
        </w:rPr>
        <w:t>،</w:t>
      </w:r>
      <w:r w:rsidRPr="003A7097">
        <w:rPr>
          <w:rtl/>
        </w:rPr>
        <w:t xml:space="preserve"> ص97</w:t>
      </w:r>
      <w:r w:rsidR="00B8007C">
        <w:rPr>
          <w:rtl/>
        </w:rPr>
        <w:t xml:space="preserve"> - </w:t>
      </w:r>
      <w:r w:rsidRPr="003A7097">
        <w:rPr>
          <w:rtl/>
        </w:rPr>
        <w:t>98</w:t>
      </w:r>
      <w:r w:rsidR="00B8007C">
        <w:rPr>
          <w:rtl/>
        </w:rPr>
        <w:t>.</w:t>
      </w:r>
    </w:p>
    <w:p w:rsidR="00C44444" w:rsidRPr="002C3B22" w:rsidRDefault="00DF0E11" w:rsidP="002C3B22">
      <w:pPr>
        <w:pStyle w:val="libFootnote0"/>
        <w:rPr>
          <w:rtl/>
        </w:rPr>
      </w:pPr>
      <w:r w:rsidRPr="003A7097">
        <w:rPr>
          <w:rtl/>
        </w:rPr>
        <w:t>(4) مستمسك العروة الوثقى</w:t>
      </w:r>
      <w:r w:rsidR="00B8007C">
        <w:rPr>
          <w:rtl/>
        </w:rPr>
        <w:t>:</w:t>
      </w:r>
      <w:r w:rsidRPr="003A7097">
        <w:rPr>
          <w:rtl/>
        </w:rPr>
        <w:t xml:space="preserve"> ج5</w:t>
      </w:r>
      <w:r w:rsidR="00B8007C">
        <w:rPr>
          <w:rtl/>
        </w:rPr>
        <w:t>،</w:t>
      </w:r>
      <w:r w:rsidRPr="003A7097">
        <w:rPr>
          <w:rtl/>
        </w:rPr>
        <w:t xml:space="preserve"> ص545</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 xml:space="preserve">وقال السيّد الخوئي </w:t>
      </w:r>
      <w:r w:rsidR="00B8007C" w:rsidRPr="002C3B22">
        <w:rPr>
          <w:rtl/>
        </w:rPr>
        <w:t>(</w:t>
      </w:r>
      <w:r w:rsidRPr="002C3B22">
        <w:rPr>
          <w:rtl/>
        </w:rPr>
        <w:t>قدِّس سرّه</w:t>
      </w:r>
      <w:r w:rsidR="00B8007C" w:rsidRPr="002C3B22">
        <w:rPr>
          <w:rtl/>
        </w:rPr>
        <w:t>)</w:t>
      </w:r>
      <w:r w:rsidRPr="002C3B22">
        <w:rPr>
          <w:rtl/>
        </w:rPr>
        <w:t xml:space="preserve"> في إثبات شعاريّة الأذان</w:t>
      </w:r>
      <w:r w:rsidR="00B8007C" w:rsidRPr="002C3B22">
        <w:rPr>
          <w:rtl/>
        </w:rPr>
        <w:t>:</w:t>
      </w:r>
      <w:r w:rsidRPr="002C3B22">
        <w:rPr>
          <w:rtl/>
        </w:rPr>
        <w:t xml:space="preserve"> </w:t>
      </w:r>
      <w:r w:rsidR="00B8007C" w:rsidRPr="002C3B22">
        <w:rPr>
          <w:rtl/>
        </w:rPr>
        <w:t>(</w:t>
      </w:r>
      <w:r w:rsidRPr="002C3B22">
        <w:rPr>
          <w:rtl/>
        </w:rPr>
        <w:t>وممّا يهوِّن الخَطب أنّنا في غِنى من ورود النص</w:t>
      </w:r>
      <w:r w:rsidR="00B8007C" w:rsidRPr="002C3B22">
        <w:rPr>
          <w:rtl/>
        </w:rPr>
        <w:t>،</w:t>
      </w:r>
      <w:r w:rsidRPr="002C3B22">
        <w:rPr>
          <w:rtl/>
        </w:rPr>
        <w:t xml:space="preserve"> إذ لا شبهة في رجحان الشهادة الثالثة بعد أن كانت الولاية من مُتممات الرسالة</w:t>
      </w:r>
      <w:r w:rsidR="00B8007C" w:rsidRPr="002C3B22">
        <w:rPr>
          <w:rtl/>
        </w:rPr>
        <w:t>،</w:t>
      </w:r>
      <w:r w:rsidRPr="002C3B22">
        <w:rPr>
          <w:rtl/>
        </w:rPr>
        <w:t xml:space="preserve"> ومقوّمات الإيمان</w:t>
      </w:r>
      <w:r w:rsidR="00B8007C" w:rsidRPr="002C3B22">
        <w:rPr>
          <w:rtl/>
        </w:rPr>
        <w:t>،</w:t>
      </w:r>
      <w:r w:rsidRPr="002C3B22">
        <w:rPr>
          <w:rtl/>
        </w:rPr>
        <w:t xml:space="preserve"> ومن كمال الدين بمقتضى قوله تعالى</w:t>
      </w:r>
      <w:r w:rsidR="00B8007C" w:rsidRPr="002C3B22">
        <w:rPr>
          <w:rtl/>
        </w:rPr>
        <w:t>:</w:t>
      </w:r>
      <w:r w:rsidRPr="002C3B22">
        <w:rPr>
          <w:rtl/>
        </w:rPr>
        <w:t xml:space="preserve"> </w:t>
      </w:r>
      <w:r w:rsidR="00B8007C" w:rsidRPr="0035201C">
        <w:rPr>
          <w:rStyle w:val="libAlaemChar"/>
          <w:rtl/>
        </w:rPr>
        <w:t>(</w:t>
      </w:r>
      <w:r w:rsidRPr="0035201C">
        <w:rPr>
          <w:rStyle w:val="libAieChar"/>
          <w:rtl/>
        </w:rPr>
        <w:t>الْيَوْمَ أَكْمَلْتُ لَكُمْ دِينَكُمْ</w:t>
      </w:r>
      <w:r w:rsidR="00B8007C" w:rsidRPr="0035201C">
        <w:rPr>
          <w:rStyle w:val="libAlaemChar"/>
          <w:rtl/>
        </w:rPr>
        <w:t>)</w:t>
      </w:r>
      <w:r w:rsidR="00B8007C" w:rsidRPr="002C3B22">
        <w:rPr>
          <w:rtl/>
        </w:rPr>
        <w:t>،</w:t>
      </w:r>
      <w:r w:rsidRPr="002C3B22">
        <w:rPr>
          <w:rtl/>
        </w:rPr>
        <w:t xml:space="preserve"> بل من الخمس التي بُني عليها الإسلام</w:t>
      </w:r>
      <w:r w:rsidR="00B8007C" w:rsidRPr="002C3B22">
        <w:rPr>
          <w:rtl/>
        </w:rPr>
        <w:t>،</w:t>
      </w:r>
      <w:r w:rsidRPr="002C3B22">
        <w:rPr>
          <w:rtl/>
        </w:rPr>
        <w:t xml:space="preserve"> لاسيّما وقد أصبحت في هذه الأعصار من أجلى أنحاء الشعائر</w:t>
      </w:r>
      <w:r w:rsidR="00B8007C" w:rsidRPr="002C3B22">
        <w:rPr>
          <w:rtl/>
        </w:rPr>
        <w:t>،</w:t>
      </w:r>
      <w:r w:rsidRPr="002C3B22">
        <w:rPr>
          <w:rtl/>
        </w:rPr>
        <w:t xml:space="preserve"> وأبرز رموز التشيّع وشعائر مذهب الفرقة الناجية</w:t>
      </w:r>
      <w:r w:rsidR="00B8007C" w:rsidRPr="002C3B22">
        <w:rPr>
          <w:rtl/>
        </w:rPr>
        <w:t>،</w:t>
      </w:r>
      <w:r w:rsidRPr="002C3B22">
        <w:rPr>
          <w:rtl/>
        </w:rPr>
        <w:t xml:space="preserve"> فهي إذاً أمر مرغوب فيه شرعاً وراجح قطعاً في الأذان وغيره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Pr="0039261C" w:rsidRDefault="00DF0E11" w:rsidP="0039261C">
      <w:pPr>
        <w:pStyle w:val="Heading3"/>
        <w:rPr>
          <w:rtl/>
        </w:rPr>
      </w:pPr>
      <w:bookmarkStart w:id="37" w:name="_Toc424376449"/>
      <w:r w:rsidRPr="003A7097">
        <w:rPr>
          <w:rtl/>
        </w:rPr>
        <w:t>* الولايةُ فيه</w:t>
      </w:r>
      <w:r w:rsidR="00B8007C">
        <w:rPr>
          <w:rtl/>
        </w:rPr>
        <w:t>:</w:t>
      </w:r>
      <w:bookmarkEnd w:id="37"/>
    </w:p>
    <w:p w:rsidR="002C3B22" w:rsidRDefault="00DF0E11" w:rsidP="002C3B22">
      <w:pPr>
        <w:pStyle w:val="libNormal"/>
        <w:rPr>
          <w:rtl/>
        </w:rPr>
      </w:pPr>
      <w:r w:rsidRPr="003A7097">
        <w:rPr>
          <w:rtl/>
        </w:rPr>
        <w:t>وقال الصدوق</w:t>
      </w:r>
      <w:r w:rsidR="00B8007C">
        <w:rPr>
          <w:rtl/>
        </w:rPr>
        <w:t xml:space="preserve"> - </w:t>
      </w:r>
      <w:r w:rsidRPr="003A7097">
        <w:rPr>
          <w:rtl/>
        </w:rPr>
        <w:t xml:space="preserve">في ذيل خبر في الأذان تركَ الراوي فيه ذِكر </w:t>
      </w:r>
      <w:r w:rsidR="00B8007C">
        <w:rPr>
          <w:rtl/>
        </w:rPr>
        <w:t>(</w:t>
      </w:r>
      <w:r w:rsidRPr="003A7097">
        <w:rPr>
          <w:rtl/>
        </w:rPr>
        <w:t>حيّ على خير العمل</w:t>
      </w:r>
      <w:r w:rsidR="00B8007C">
        <w:rPr>
          <w:rtl/>
        </w:rPr>
        <w:t>) - (</w:t>
      </w:r>
      <w:r w:rsidRPr="003A7097">
        <w:rPr>
          <w:rtl/>
        </w:rPr>
        <w:t xml:space="preserve">إنّما تَرك الراوي لهذا الحديث ذِكر </w:t>
      </w:r>
      <w:r w:rsidR="00B8007C">
        <w:rPr>
          <w:rtl/>
        </w:rPr>
        <w:t>(</w:t>
      </w:r>
      <w:r w:rsidRPr="003A7097">
        <w:rPr>
          <w:rtl/>
        </w:rPr>
        <w:t>حيّ على خير العمل</w:t>
      </w:r>
      <w:r w:rsidR="00B8007C">
        <w:rPr>
          <w:rtl/>
        </w:rPr>
        <w:t>)</w:t>
      </w:r>
      <w:r w:rsidRPr="003A7097">
        <w:rPr>
          <w:rtl/>
        </w:rPr>
        <w:t xml:space="preserve"> للتقيّة</w:t>
      </w:r>
      <w:r w:rsidR="00B8007C">
        <w:rPr>
          <w:rtl/>
        </w:rPr>
        <w:t>.</w:t>
      </w:r>
    </w:p>
    <w:p w:rsidR="00C44444" w:rsidRDefault="00DF0E11" w:rsidP="00B8007C">
      <w:pPr>
        <w:pStyle w:val="libNormal"/>
        <w:rPr>
          <w:rtl/>
        </w:rPr>
      </w:pPr>
      <w:r w:rsidRPr="002C3B22">
        <w:rPr>
          <w:rtl/>
        </w:rPr>
        <w:t>وقد رويَ في خبرٍ آخر</w:t>
      </w:r>
      <w:r w:rsidR="00B8007C" w:rsidRPr="002C3B22">
        <w:rPr>
          <w:rtl/>
        </w:rPr>
        <w:t>،</w:t>
      </w:r>
      <w:r w:rsidRPr="002C3B22">
        <w:rPr>
          <w:rtl/>
        </w:rPr>
        <w:t xml:space="preserve"> أنّ الصادق </w:t>
      </w:r>
      <w:r w:rsidR="00B8007C" w:rsidRPr="002C3B22">
        <w:rPr>
          <w:rtl/>
        </w:rPr>
        <w:t>(</w:t>
      </w:r>
      <w:r w:rsidRPr="002C3B22">
        <w:rPr>
          <w:rtl/>
        </w:rPr>
        <w:t>عليه السلام</w:t>
      </w:r>
      <w:r w:rsidR="00B8007C" w:rsidRPr="002C3B22">
        <w:rPr>
          <w:rtl/>
        </w:rPr>
        <w:t>)</w:t>
      </w:r>
      <w:r w:rsidRPr="002C3B22">
        <w:rPr>
          <w:rtl/>
        </w:rPr>
        <w:t xml:space="preserve"> سُئل عن معنى </w:t>
      </w:r>
      <w:r w:rsidR="00B8007C" w:rsidRPr="002C3B22">
        <w:rPr>
          <w:rtl/>
        </w:rPr>
        <w:t>(</w:t>
      </w:r>
      <w:r w:rsidRPr="002C3B22">
        <w:rPr>
          <w:rtl/>
        </w:rPr>
        <w:t>حيّ على خير العمل</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خيرُ العمل الولاية</w:t>
      </w:r>
      <w:r w:rsidR="00B8007C" w:rsidRPr="002C3B22">
        <w:rPr>
          <w:rtl/>
        </w:rPr>
        <w:t>)،</w:t>
      </w:r>
      <w:r w:rsidRPr="002C3B22">
        <w:rPr>
          <w:rtl/>
        </w:rPr>
        <w:t xml:space="preserve"> وفي خبر </w:t>
      </w:r>
      <w:r w:rsidR="00B8007C" w:rsidRPr="002C3B22">
        <w:rPr>
          <w:rtl/>
        </w:rPr>
        <w:t>(</w:t>
      </w:r>
      <w:r w:rsidRPr="002C3B22">
        <w:rPr>
          <w:rtl/>
        </w:rPr>
        <w:t xml:space="preserve">العملُ برّ فاطمة وولدها </w:t>
      </w:r>
      <w:r w:rsidR="00B8007C" w:rsidRPr="002C3B22">
        <w:rPr>
          <w:rtl/>
        </w:rPr>
        <w:t>(</w:t>
      </w:r>
      <w:r w:rsidRPr="002C3B22">
        <w:rPr>
          <w:rtl/>
        </w:rPr>
        <w:t>عليهم السلام)</w:t>
      </w:r>
      <w:r w:rsidR="00B8007C" w:rsidRPr="002C3B22">
        <w:rPr>
          <w:rtl/>
        </w:rPr>
        <w:t>)</w:t>
      </w:r>
      <w:r w:rsidRPr="002C3B22">
        <w:rPr>
          <w:rtl/>
        </w:rPr>
        <w:t xml:space="preserve"> </w:t>
      </w:r>
      <w:r w:rsidRPr="002C3B22">
        <w:rPr>
          <w:rStyle w:val="libFootnotenumChar"/>
          <w:rtl/>
        </w:rPr>
        <w:t>(2)</w:t>
      </w:r>
      <w:r w:rsidR="00B8007C" w:rsidRPr="002C3B22">
        <w:rPr>
          <w:rtl/>
        </w:rPr>
        <w:t>،</w:t>
      </w:r>
      <w:r w:rsidRPr="002C3B22">
        <w:rPr>
          <w:rtl/>
        </w:rPr>
        <w:t xml:space="preserve"> وذكر نظير ذلك في كتاب التوحيد</w:t>
      </w:r>
      <w:r w:rsidRPr="002C3B22">
        <w:rPr>
          <w:rStyle w:val="libFootnotenumChar"/>
          <w:rtl/>
        </w:rPr>
        <w:t xml:space="preserve"> (3)</w:t>
      </w:r>
      <w:r w:rsidRPr="002C3B22">
        <w:rPr>
          <w:rtl/>
        </w:rPr>
        <w:t xml:space="preserve"> في ذيل نفس الخبر</w:t>
      </w:r>
      <w:r w:rsidR="00B8007C" w:rsidRPr="002C3B22">
        <w:rPr>
          <w:rtl/>
        </w:rPr>
        <w:t>،</w:t>
      </w:r>
      <w:r w:rsidRPr="002C3B22">
        <w:rPr>
          <w:rtl/>
        </w:rPr>
        <w:t xml:space="preserve"> وقد أشار إلى هاتين الروايتين السيّد ابن طاووس في فلاح السائل</w:t>
      </w:r>
      <w:r w:rsidRPr="002C3B22">
        <w:rPr>
          <w:rStyle w:val="libFootnotenumChar"/>
          <w:rtl/>
        </w:rPr>
        <w:t xml:space="preserve"> (4)</w:t>
      </w:r>
      <w:r w:rsidR="00B8007C" w:rsidRPr="002C3B22">
        <w:rPr>
          <w:rStyle w:val="libFootnotenumChar"/>
          <w:rtl/>
        </w:rPr>
        <w:t>.</w:t>
      </w:r>
    </w:p>
    <w:p w:rsidR="00C44444" w:rsidRDefault="00DF0E11" w:rsidP="0035201C">
      <w:pPr>
        <w:pStyle w:val="libNormal"/>
        <w:rPr>
          <w:rtl/>
        </w:rPr>
      </w:pPr>
      <w:r w:rsidRPr="003A7097">
        <w:rPr>
          <w:rtl/>
        </w:rPr>
        <w:t>وقال المجلسي الأوّل في روضة المتّقين</w:t>
      </w:r>
      <w:r w:rsidR="00B8007C">
        <w:rPr>
          <w:rtl/>
        </w:rPr>
        <w:t xml:space="preserve"> - </w:t>
      </w:r>
      <w:r w:rsidRPr="003A7097">
        <w:rPr>
          <w:rtl/>
        </w:rPr>
        <w:t xml:space="preserve">في ذيل رواية متضمّنة لمدح أمير المؤمنين لمؤذِّنه ابن النباح على قوله </w:t>
      </w:r>
      <w:r w:rsidR="00B8007C">
        <w:rPr>
          <w:rtl/>
        </w:rPr>
        <w:t>(</w:t>
      </w:r>
      <w:r w:rsidRPr="003A7097">
        <w:rPr>
          <w:rtl/>
        </w:rPr>
        <w:t>حيّ على خير العمل</w:t>
      </w:r>
      <w:r w:rsidR="00B8007C">
        <w:rPr>
          <w:rtl/>
        </w:rPr>
        <w:t>)</w:t>
      </w:r>
      <w:r w:rsidRPr="003A7097">
        <w:rPr>
          <w:rtl/>
        </w:rPr>
        <w:t xml:space="preserve"> </w:t>
      </w:r>
      <w:r w:rsidR="0035201C">
        <w:rPr>
          <w:rFonts w:hint="cs"/>
          <w:rtl/>
        </w:rPr>
        <w:t>-</w:t>
      </w:r>
      <w:r w:rsidR="00B8007C">
        <w:rPr>
          <w:rtl/>
        </w:rPr>
        <w:t>:</w:t>
      </w:r>
      <w:r w:rsidRPr="003A7097">
        <w:rPr>
          <w:rtl/>
        </w:rPr>
        <w:t xml:space="preserve"> </w:t>
      </w:r>
      <w:r w:rsidR="00B8007C">
        <w:rPr>
          <w:rtl/>
        </w:rPr>
        <w:t>(</w:t>
      </w:r>
      <w:r w:rsidRPr="003A7097">
        <w:rPr>
          <w:rtl/>
        </w:rPr>
        <w:t xml:space="preserve">وروي عن أبي الحسن </w:t>
      </w:r>
      <w:r w:rsidR="00B8007C">
        <w:rPr>
          <w:rtl/>
        </w:rPr>
        <w:t>(</w:t>
      </w:r>
      <w:r w:rsidRPr="003A7097">
        <w:rPr>
          <w:rtl/>
        </w:rPr>
        <w:t>عليه السلام</w:t>
      </w:r>
      <w:r w:rsidR="00B8007C">
        <w:rPr>
          <w:rtl/>
        </w:rPr>
        <w:t>)</w:t>
      </w:r>
      <w:r w:rsidRPr="003A7097">
        <w:rPr>
          <w:rtl/>
        </w:rPr>
        <w:t xml:space="preserve"> أنّ تفسيرها الباطن الولاية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مستند العروة الوثقى</w:t>
      </w:r>
      <w:r w:rsidR="00B8007C">
        <w:rPr>
          <w:rtl/>
        </w:rPr>
        <w:t>:</w:t>
      </w:r>
      <w:r w:rsidRPr="003A7097">
        <w:rPr>
          <w:rtl/>
        </w:rPr>
        <w:t xml:space="preserve"> ج13</w:t>
      </w:r>
      <w:r w:rsidR="00B8007C">
        <w:rPr>
          <w:rtl/>
        </w:rPr>
        <w:t>،</w:t>
      </w:r>
      <w:r w:rsidRPr="003A7097">
        <w:rPr>
          <w:rtl/>
        </w:rPr>
        <w:t xml:space="preserve"> ص259</w:t>
      </w:r>
      <w:r w:rsidR="00B8007C">
        <w:rPr>
          <w:rtl/>
        </w:rPr>
        <w:t xml:space="preserve"> - </w:t>
      </w:r>
      <w:r w:rsidRPr="003A7097">
        <w:rPr>
          <w:rtl/>
        </w:rPr>
        <w:t>260</w:t>
      </w:r>
      <w:r w:rsidR="00B8007C">
        <w:rPr>
          <w:rtl/>
        </w:rPr>
        <w:t>.</w:t>
      </w:r>
    </w:p>
    <w:p w:rsidR="00C44444" w:rsidRPr="002C3B22" w:rsidRDefault="00DF0E11" w:rsidP="002C3B22">
      <w:pPr>
        <w:pStyle w:val="libFootnote0"/>
        <w:rPr>
          <w:rtl/>
        </w:rPr>
      </w:pPr>
      <w:r w:rsidRPr="003A7097">
        <w:rPr>
          <w:rtl/>
        </w:rPr>
        <w:t>(2) معاني الأخبار</w:t>
      </w:r>
      <w:r w:rsidR="00B8007C">
        <w:rPr>
          <w:rtl/>
        </w:rPr>
        <w:t>:</w:t>
      </w:r>
      <w:r w:rsidRPr="003A7097">
        <w:rPr>
          <w:rtl/>
        </w:rPr>
        <w:t xml:space="preserve"> ص41</w:t>
      </w:r>
      <w:r w:rsidR="00B8007C">
        <w:rPr>
          <w:rtl/>
        </w:rPr>
        <w:t>،</w:t>
      </w:r>
      <w:r w:rsidRPr="003A7097">
        <w:rPr>
          <w:rtl/>
        </w:rPr>
        <w:t xml:space="preserve"> طبعة جامعة المدرّسين</w:t>
      </w:r>
      <w:r w:rsidR="00B8007C">
        <w:rPr>
          <w:rtl/>
        </w:rPr>
        <w:t xml:space="preserve"> - </w:t>
      </w:r>
      <w:r w:rsidRPr="003A7097">
        <w:rPr>
          <w:rtl/>
        </w:rPr>
        <w:t>قم</w:t>
      </w:r>
      <w:r w:rsidR="00B8007C">
        <w:rPr>
          <w:rtl/>
        </w:rPr>
        <w:t>.</w:t>
      </w:r>
    </w:p>
    <w:p w:rsidR="00C44444" w:rsidRPr="002C3B22" w:rsidRDefault="00DF0E11" w:rsidP="002C3B22">
      <w:pPr>
        <w:pStyle w:val="libFootnote0"/>
        <w:rPr>
          <w:rtl/>
        </w:rPr>
      </w:pPr>
      <w:r w:rsidRPr="003A7097">
        <w:rPr>
          <w:rtl/>
        </w:rPr>
        <w:t>(3) التوحيد</w:t>
      </w:r>
      <w:r w:rsidR="00B8007C">
        <w:rPr>
          <w:rtl/>
        </w:rPr>
        <w:t>:</w:t>
      </w:r>
      <w:r w:rsidRPr="003A7097">
        <w:rPr>
          <w:rtl/>
        </w:rPr>
        <w:t xml:space="preserve"> ص241</w:t>
      </w:r>
      <w:r w:rsidR="00B8007C">
        <w:rPr>
          <w:rtl/>
        </w:rPr>
        <w:t>،</w:t>
      </w:r>
      <w:r w:rsidRPr="003A7097">
        <w:rPr>
          <w:rtl/>
        </w:rPr>
        <w:t xml:space="preserve"> طبعة جماعة المدرّسين</w:t>
      </w:r>
      <w:r w:rsidR="00B8007C">
        <w:rPr>
          <w:rtl/>
        </w:rPr>
        <w:t xml:space="preserve"> - </w:t>
      </w:r>
      <w:r w:rsidRPr="003A7097">
        <w:rPr>
          <w:rtl/>
        </w:rPr>
        <w:t>قم</w:t>
      </w:r>
      <w:r w:rsidR="00B8007C">
        <w:rPr>
          <w:rtl/>
        </w:rPr>
        <w:t>.</w:t>
      </w:r>
    </w:p>
    <w:p w:rsidR="00C44444" w:rsidRPr="002C3B22" w:rsidRDefault="00DF0E11" w:rsidP="002C3B22">
      <w:pPr>
        <w:pStyle w:val="libFootnote0"/>
        <w:rPr>
          <w:rtl/>
        </w:rPr>
      </w:pPr>
      <w:r w:rsidRPr="003A7097">
        <w:rPr>
          <w:rtl/>
        </w:rPr>
        <w:t>(4) فلاح السائل</w:t>
      </w:r>
      <w:r w:rsidR="00B8007C">
        <w:rPr>
          <w:rtl/>
        </w:rPr>
        <w:t>:</w:t>
      </w:r>
      <w:r w:rsidRPr="003A7097">
        <w:rPr>
          <w:rtl/>
        </w:rPr>
        <w:t xml:space="preserve"> ص148</w:t>
      </w:r>
      <w:r w:rsidR="00B8007C">
        <w:rPr>
          <w:rtl/>
        </w:rPr>
        <w:t>،</w:t>
      </w:r>
      <w:r w:rsidRPr="003A7097">
        <w:rPr>
          <w:rtl/>
        </w:rPr>
        <w:t xml:space="preserve"> ص15</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وعن أبي جعفر </w:t>
      </w:r>
      <w:r w:rsidR="00B8007C" w:rsidRPr="002C3B22">
        <w:rPr>
          <w:rtl/>
        </w:rPr>
        <w:t>(</w:t>
      </w:r>
      <w:r w:rsidRPr="002C3B22">
        <w:rPr>
          <w:rtl/>
        </w:rPr>
        <w:t>عليه السلام</w:t>
      </w:r>
      <w:r w:rsidR="00B8007C" w:rsidRPr="002C3B22">
        <w:rPr>
          <w:rtl/>
        </w:rPr>
        <w:t>)</w:t>
      </w:r>
      <w:r w:rsidRPr="002C3B22">
        <w:rPr>
          <w:rtl/>
        </w:rPr>
        <w:t xml:space="preserve"> أنّه</w:t>
      </w:r>
      <w:r w:rsidR="00B8007C" w:rsidRPr="002C3B22">
        <w:rPr>
          <w:rtl/>
        </w:rPr>
        <w:t>:</w:t>
      </w:r>
      <w:r w:rsidRPr="002C3B22">
        <w:rPr>
          <w:rtl/>
        </w:rPr>
        <w:t xml:space="preserve"> </w:t>
      </w:r>
      <w:r w:rsidR="00B8007C" w:rsidRPr="002C3B22">
        <w:rPr>
          <w:rtl/>
        </w:rPr>
        <w:t>(</w:t>
      </w:r>
      <w:r w:rsidRPr="002C3B22">
        <w:rPr>
          <w:rtl/>
        </w:rPr>
        <w:t xml:space="preserve">برُّ فاطمة ووِلدها </w:t>
      </w:r>
      <w:r w:rsidR="00B8007C" w:rsidRPr="002C3B22">
        <w:rPr>
          <w:rtl/>
        </w:rPr>
        <w:t>(</w:t>
      </w:r>
      <w:r w:rsidRPr="002C3B22">
        <w:rPr>
          <w:rtl/>
        </w:rPr>
        <w:t>عليهم السلام</w:t>
      </w:r>
      <w:r w:rsidR="00B8007C" w:rsidRPr="002C3B22">
        <w:rPr>
          <w:rtl/>
        </w:rPr>
        <w:t>))،</w:t>
      </w:r>
      <w:r w:rsidRPr="002C3B22">
        <w:rPr>
          <w:rtl/>
        </w:rPr>
        <w:t xml:space="preserve"> وتَركها العامّة ظاهراً وباطناً</w:t>
      </w:r>
      <w:r w:rsidR="00B8007C" w:rsidRPr="002C3B22">
        <w:rPr>
          <w:rtl/>
        </w:rPr>
        <w:t>،</w:t>
      </w:r>
      <w:r w:rsidRPr="002C3B22">
        <w:rPr>
          <w:rtl/>
        </w:rPr>
        <w:t xml:space="preserve"> وسيعلم الذين ظلموا أيّ منقلب ينقلبون</w:t>
      </w:r>
      <w:r w:rsidR="00B8007C" w:rsidRPr="002C3B22">
        <w:rPr>
          <w:rtl/>
        </w:rPr>
        <w:t>،</w:t>
      </w:r>
      <w:r w:rsidRPr="002C3B22">
        <w:rPr>
          <w:rtl/>
        </w:rPr>
        <w:t xml:space="preserve"> وليس هذه أوّل قارورة كُسرت في الإسلام</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المجلسي الثاني:</w:t>
      </w:r>
      <w:r w:rsidR="00B8007C" w:rsidRPr="002C3B22">
        <w:rPr>
          <w:rtl/>
        </w:rPr>
        <w:t>(</w:t>
      </w:r>
      <w:r w:rsidRPr="002C3B22">
        <w:rPr>
          <w:rtl/>
        </w:rPr>
        <w:t>وتأويل خير العمل بالولاية</w:t>
      </w:r>
      <w:r w:rsidR="00B8007C" w:rsidRPr="002C3B22">
        <w:rPr>
          <w:rtl/>
        </w:rPr>
        <w:t>،</w:t>
      </w:r>
      <w:r w:rsidRPr="002C3B22">
        <w:rPr>
          <w:rtl/>
        </w:rPr>
        <w:t xml:space="preserve"> لا ينافي في كونها من فصول أذان الله</w:t>
      </w:r>
      <w:r w:rsidR="00B8007C" w:rsidRPr="002C3B22">
        <w:rPr>
          <w:rtl/>
        </w:rPr>
        <w:t>؛</w:t>
      </w:r>
      <w:r w:rsidRPr="002C3B22">
        <w:rPr>
          <w:rtl/>
        </w:rPr>
        <w:t xml:space="preserve"> لأنّها من أعظم شرائط صحّتها وقبولها</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وذَكرَ ما يُماثل ذلك أو ما يقرُب منه ابن شهرآشوب في المناقب</w:t>
      </w:r>
      <w:r w:rsidRPr="002C3B22">
        <w:rPr>
          <w:rStyle w:val="libFootnotenumChar"/>
          <w:rtl/>
        </w:rPr>
        <w:t xml:space="preserve"> (3)</w:t>
      </w:r>
      <w:r w:rsidR="00B8007C" w:rsidRPr="002C3B22">
        <w:rPr>
          <w:rtl/>
        </w:rPr>
        <w:t>،</w:t>
      </w:r>
      <w:r w:rsidRPr="002C3B22">
        <w:rPr>
          <w:rtl/>
        </w:rPr>
        <w:t xml:space="preserve"> وسيأتي نقل الروايات في ذلك مخصوصاً والكلمات في ذلك</w:t>
      </w:r>
      <w:r w:rsidR="00B8007C" w:rsidRPr="002C3B22">
        <w:rPr>
          <w:rtl/>
        </w:rPr>
        <w:t>،</w:t>
      </w:r>
      <w:r w:rsidRPr="002C3B22">
        <w:rPr>
          <w:rtl/>
        </w:rPr>
        <w:t xml:space="preserve"> وهي دالّة على أنّ ماهيّة الأذان متضمّنة للدعاء لولاية أهل البيت </w:t>
      </w:r>
      <w:r w:rsidR="00B8007C" w:rsidRPr="002C3B22">
        <w:rPr>
          <w:rtl/>
        </w:rPr>
        <w:t>(</w:t>
      </w:r>
      <w:r w:rsidRPr="002C3B22">
        <w:rPr>
          <w:rtl/>
        </w:rPr>
        <w:t>عليهم السلام</w:t>
      </w:r>
      <w:r w:rsidR="00B8007C" w:rsidRPr="002C3B22">
        <w:rPr>
          <w:rtl/>
        </w:rPr>
        <w:t>)،</w:t>
      </w:r>
      <w:r w:rsidRPr="002C3B22">
        <w:rPr>
          <w:rtl/>
        </w:rPr>
        <w:t xml:space="preserve"> كما أنّه دعاء للإسلام والإقرار بالشهادتين</w:t>
      </w:r>
      <w:r w:rsidR="00B8007C" w:rsidRPr="002C3B22">
        <w:rPr>
          <w:rtl/>
        </w:rPr>
        <w:t>.</w:t>
      </w:r>
    </w:p>
    <w:p w:rsidR="00C44444" w:rsidRPr="0039261C" w:rsidRDefault="00DF0E11" w:rsidP="0039261C">
      <w:pPr>
        <w:pStyle w:val="Heading3"/>
        <w:rPr>
          <w:rtl/>
        </w:rPr>
      </w:pPr>
      <w:bookmarkStart w:id="38" w:name="_Toc424376450"/>
      <w:r w:rsidRPr="003A7097">
        <w:rPr>
          <w:rtl/>
        </w:rPr>
        <w:t>* عدّة طبا</w:t>
      </w:r>
      <w:r w:rsidRPr="003A7097">
        <w:rPr>
          <w:rFonts w:hint="cs"/>
          <w:rtl/>
        </w:rPr>
        <w:t>يع</w:t>
      </w:r>
      <w:bookmarkEnd w:id="38"/>
    </w:p>
    <w:p w:rsidR="00C44444" w:rsidRDefault="00DF0E11" w:rsidP="002C3B22">
      <w:pPr>
        <w:pStyle w:val="libNormal"/>
        <w:rPr>
          <w:rtl/>
        </w:rPr>
      </w:pPr>
      <w:r w:rsidRPr="003A7097">
        <w:rPr>
          <w:rtl/>
        </w:rPr>
        <w:t>أقول</w:t>
      </w:r>
      <w:r w:rsidR="00B8007C">
        <w:rPr>
          <w:rtl/>
        </w:rPr>
        <w:t>:</w:t>
      </w:r>
      <w:r w:rsidRPr="003A7097">
        <w:rPr>
          <w:rtl/>
        </w:rPr>
        <w:t xml:space="preserve"> ويستفاد من كلام العامّة وأقوال المذاهب الأخرى</w:t>
      </w:r>
      <w:r w:rsidR="00B8007C">
        <w:rPr>
          <w:rtl/>
        </w:rPr>
        <w:t>:</w:t>
      </w:r>
      <w:r w:rsidRPr="003A7097">
        <w:rPr>
          <w:rtl/>
        </w:rPr>
        <w:t xml:space="preserve"> أنّ الأذان تنطبق عليه عدّة طبايع مندوبة</w:t>
      </w:r>
      <w:r w:rsidR="00B8007C">
        <w:rPr>
          <w:rtl/>
        </w:rPr>
        <w:t>،</w:t>
      </w:r>
      <w:r w:rsidRPr="003A7097">
        <w:rPr>
          <w:rtl/>
        </w:rPr>
        <w:t xml:space="preserve"> فمضافاً إلى خصوصيّة الأذان تنطبق عليه أيضاً الطبيعة العامّة لشعائر الإسلام فيندرج في قاعدة تعظيم الشعائر</w:t>
      </w:r>
      <w:r w:rsidR="00B8007C">
        <w:rPr>
          <w:rtl/>
        </w:rPr>
        <w:t>،</w:t>
      </w:r>
      <w:r w:rsidRPr="003A7097">
        <w:rPr>
          <w:rtl/>
        </w:rPr>
        <w:t xml:space="preserve"> كما تنطبق عليه طبيعة ذِكر الله المندوب</w:t>
      </w:r>
      <w:r w:rsidR="00B8007C">
        <w:rPr>
          <w:rtl/>
        </w:rPr>
        <w:t>،</w:t>
      </w:r>
      <w:r w:rsidRPr="003A7097">
        <w:rPr>
          <w:rtl/>
        </w:rPr>
        <w:t xml:space="preserve"> ولعلّه باللحاظ الثالث تخرج الحيّعلات عن طبيعة بقيّة الفصول إذ ليس هي بذكر</w:t>
      </w:r>
      <w:r w:rsidR="00B8007C">
        <w:rPr>
          <w:rtl/>
        </w:rPr>
        <w:t>،</w:t>
      </w:r>
      <w:r w:rsidRPr="003A7097">
        <w:rPr>
          <w:rtl/>
        </w:rPr>
        <w:t xml:space="preserve"> ومن ثُمّ لم يُسوِّغ الشيخ الطوسي في المبسوط حكايتهنّ في الصلاة عند سماع الأذان وقال</w:t>
      </w:r>
      <w:r w:rsidR="00B8007C">
        <w:rPr>
          <w:rtl/>
        </w:rPr>
        <w:t>:</w:t>
      </w:r>
      <w:r w:rsidRPr="003A7097">
        <w:rPr>
          <w:rtl/>
        </w:rPr>
        <w:t xml:space="preserve"> إنّهن من كلام الآدمي</w:t>
      </w:r>
      <w:r w:rsidR="00B8007C">
        <w:rPr>
          <w:rtl/>
        </w:rPr>
        <w:t>،</w:t>
      </w:r>
      <w:r w:rsidRPr="003A7097">
        <w:rPr>
          <w:rtl/>
        </w:rPr>
        <w:t xml:space="preserve"> وإن كنّ مستحبّات من حيثيّة الأذان</w:t>
      </w:r>
      <w:r w:rsidR="00B8007C">
        <w:rPr>
          <w:rtl/>
        </w:rPr>
        <w:t>،</w:t>
      </w:r>
      <w:r w:rsidRPr="003A7097">
        <w:rPr>
          <w:rtl/>
        </w:rPr>
        <w:t xml:space="preserve"> أي حيثيّة الإعلام</w:t>
      </w:r>
      <w:r w:rsidR="00B8007C">
        <w:rPr>
          <w:rtl/>
        </w:rPr>
        <w:t>،</w:t>
      </w:r>
      <w:r w:rsidRPr="003A7097">
        <w:rPr>
          <w:rtl/>
        </w:rPr>
        <w:t xml:space="preserve"> وبالتالي فطبيعة الأذان قد اجتمع فيها عدّة طبايع شرعيّة</w:t>
      </w:r>
      <w:r w:rsidR="00B8007C">
        <w:rPr>
          <w:rtl/>
        </w:rPr>
        <w:t>،</w:t>
      </w:r>
      <w:r w:rsidRPr="003A7097">
        <w:rPr>
          <w:rtl/>
        </w:rPr>
        <w:t xml:space="preserve"> ولكلّ منها حكم ينسحب عليها دون الطبيعة الأخرى كما هو واضح من أمثلة الأحكام الآنفة</w:t>
      </w:r>
      <w:r w:rsidR="00B8007C">
        <w:rPr>
          <w:rtl/>
        </w:rPr>
        <w:t>،</w:t>
      </w:r>
      <w:r w:rsidRPr="003A7097">
        <w:rPr>
          <w:rtl/>
        </w:rPr>
        <w:t xml:space="preserve"> ومن ثُمَّ يتبيّن تعدّد وجه مشروعيّة الشهادة الثالثة في الأذان</w:t>
      </w:r>
      <w:r w:rsidR="00B8007C">
        <w:rPr>
          <w:rtl/>
        </w:rPr>
        <w:t>،</w:t>
      </w:r>
      <w:r w:rsidRPr="003A7097">
        <w:rPr>
          <w:rtl/>
        </w:rPr>
        <w:t xml:space="preserve"> والتي تصل إلى ثلاثة وجوه أو أكثر</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روضة المتّقين</w:t>
      </w:r>
      <w:r w:rsidR="00B8007C">
        <w:rPr>
          <w:rtl/>
        </w:rPr>
        <w:t>:</w:t>
      </w:r>
      <w:r w:rsidRPr="003A7097">
        <w:rPr>
          <w:rtl/>
        </w:rPr>
        <w:t xml:space="preserve"> ج2</w:t>
      </w:r>
      <w:r w:rsidR="00B8007C">
        <w:rPr>
          <w:rtl/>
        </w:rPr>
        <w:t>،</w:t>
      </w:r>
      <w:r w:rsidRPr="003A7097">
        <w:rPr>
          <w:rtl/>
        </w:rPr>
        <w:t xml:space="preserve"> ص237</w:t>
      </w:r>
      <w:r w:rsidR="00B8007C">
        <w:rPr>
          <w:rtl/>
        </w:rPr>
        <w:t xml:space="preserve"> - </w:t>
      </w:r>
      <w:r w:rsidRPr="003A7097">
        <w:rPr>
          <w:rtl/>
        </w:rPr>
        <w:t>238</w:t>
      </w:r>
      <w:r w:rsidR="00B8007C">
        <w:rPr>
          <w:rtl/>
        </w:rPr>
        <w:t>.</w:t>
      </w:r>
    </w:p>
    <w:p w:rsidR="00C44444" w:rsidRPr="002C3B22" w:rsidRDefault="00DF0E11" w:rsidP="002C3B22">
      <w:pPr>
        <w:pStyle w:val="libFootnote0"/>
        <w:rPr>
          <w:rtl/>
        </w:rPr>
      </w:pPr>
      <w:r w:rsidRPr="003A7097">
        <w:rPr>
          <w:rtl/>
        </w:rPr>
        <w:t>(2) البحار</w:t>
      </w:r>
      <w:r w:rsidR="00B8007C">
        <w:rPr>
          <w:rtl/>
        </w:rPr>
        <w:t>:</w:t>
      </w:r>
      <w:r w:rsidRPr="003A7097">
        <w:rPr>
          <w:rtl/>
        </w:rPr>
        <w:t xml:space="preserve"> ج84</w:t>
      </w:r>
      <w:r w:rsidR="00B8007C">
        <w:rPr>
          <w:rtl/>
        </w:rPr>
        <w:t>،</w:t>
      </w:r>
      <w:r w:rsidRPr="003A7097">
        <w:rPr>
          <w:rtl/>
        </w:rPr>
        <w:t xml:space="preserve"> باب 35 من أبواب الأذان والإقامة</w:t>
      </w:r>
      <w:r w:rsidR="00B8007C">
        <w:rPr>
          <w:rtl/>
        </w:rPr>
        <w:t>،</w:t>
      </w:r>
      <w:r w:rsidRPr="003A7097">
        <w:rPr>
          <w:rtl/>
        </w:rPr>
        <w:t xml:space="preserve"> ذيل ح24</w:t>
      </w:r>
      <w:r w:rsidR="00B8007C">
        <w:rPr>
          <w:rtl/>
        </w:rPr>
        <w:t>.</w:t>
      </w:r>
    </w:p>
    <w:p w:rsidR="00C44444" w:rsidRPr="002C3B22" w:rsidRDefault="00DF0E11" w:rsidP="002C3B22">
      <w:pPr>
        <w:pStyle w:val="libFootnote0"/>
        <w:rPr>
          <w:rtl/>
        </w:rPr>
      </w:pPr>
      <w:r w:rsidRPr="003A7097">
        <w:rPr>
          <w:rtl/>
        </w:rPr>
        <w:t>(3) مناقب ابن شهرآشوب</w:t>
      </w:r>
      <w:r w:rsidR="00B8007C">
        <w:rPr>
          <w:rtl/>
        </w:rPr>
        <w:t>:</w:t>
      </w:r>
      <w:r w:rsidRPr="003A7097">
        <w:rPr>
          <w:rtl/>
        </w:rPr>
        <w:t xml:space="preserve"> ج3</w:t>
      </w:r>
      <w:r w:rsidR="00B8007C">
        <w:rPr>
          <w:rtl/>
        </w:rPr>
        <w:t>،</w:t>
      </w:r>
      <w:r w:rsidRPr="003A7097">
        <w:rPr>
          <w:rtl/>
        </w:rPr>
        <w:t xml:space="preserve"> ص326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الأوّل</w:t>
      </w:r>
      <w:r w:rsidR="00B8007C" w:rsidRPr="002C3B22">
        <w:rPr>
          <w:rStyle w:val="libBold2Char"/>
          <w:rtl/>
        </w:rPr>
        <w:t>:</w:t>
      </w:r>
      <w:r w:rsidRPr="002C3B22">
        <w:rPr>
          <w:rtl/>
        </w:rPr>
        <w:t xml:space="preserve"> كونهُ جزء طبيعة الأذان من حيث هو</w:t>
      </w:r>
      <w:r w:rsidR="00B8007C" w:rsidRPr="002C3B22">
        <w:rPr>
          <w:rtl/>
        </w:rPr>
        <w:t>،</w:t>
      </w:r>
      <w:r w:rsidRPr="002C3B22">
        <w:rPr>
          <w:rtl/>
        </w:rPr>
        <w:t xml:space="preserve"> أي من حيث الأذانيّة ومن خصوص عنوان الأذان كجزء منه</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الاستحباب العام من جهة قاعدة الاقتران</w:t>
      </w:r>
      <w:r w:rsidR="00B8007C" w:rsidRPr="002C3B22">
        <w:rPr>
          <w:rtl/>
        </w:rPr>
        <w:t>.</w:t>
      </w:r>
    </w:p>
    <w:p w:rsidR="00C44444" w:rsidRDefault="00DF0E11" w:rsidP="00B8007C">
      <w:pPr>
        <w:pStyle w:val="libNormal"/>
        <w:rPr>
          <w:rtl/>
        </w:rPr>
      </w:pPr>
      <w:r w:rsidRPr="002C3B22">
        <w:rPr>
          <w:rStyle w:val="libBold2Char"/>
          <w:rtl/>
        </w:rPr>
        <w:t>الثالث</w:t>
      </w:r>
      <w:r w:rsidR="00B8007C" w:rsidRPr="002C3B22">
        <w:rPr>
          <w:rStyle w:val="libBold2Char"/>
          <w:rtl/>
        </w:rPr>
        <w:t>:</w:t>
      </w:r>
      <w:r w:rsidRPr="002C3B22">
        <w:rPr>
          <w:rtl/>
        </w:rPr>
        <w:t xml:space="preserve"> من جهة الشعيرة والشعائر الإيمانيّة</w:t>
      </w:r>
      <w:r w:rsidR="00B8007C" w:rsidRPr="002C3B22">
        <w:rPr>
          <w:rtl/>
        </w:rPr>
        <w:t>.</w:t>
      </w:r>
    </w:p>
    <w:p w:rsidR="00C44444" w:rsidRDefault="00DF0E11" w:rsidP="00B8007C">
      <w:pPr>
        <w:pStyle w:val="libNormal"/>
        <w:rPr>
          <w:rtl/>
        </w:rPr>
      </w:pPr>
      <w:r w:rsidRPr="002C3B22">
        <w:rPr>
          <w:rStyle w:val="libBold2Char"/>
          <w:rtl/>
        </w:rPr>
        <w:t>الرابع</w:t>
      </w:r>
      <w:r w:rsidR="00B8007C" w:rsidRPr="002C3B22">
        <w:rPr>
          <w:rStyle w:val="libBold2Char"/>
          <w:rtl/>
        </w:rPr>
        <w:t>:</w:t>
      </w:r>
      <w:r w:rsidRPr="002C3B22">
        <w:rPr>
          <w:rtl/>
        </w:rPr>
        <w:t xml:space="preserve"> من جهة كون الشهادة الثالثة ذِكر الله</w:t>
      </w:r>
      <w:r w:rsidR="00B8007C" w:rsidRPr="002C3B22">
        <w:rPr>
          <w:rtl/>
        </w:rPr>
        <w:t>،</w:t>
      </w:r>
      <w:r w:rsidRPr="002C3B22">
        <w:rPr>
          <w:rtl/>
        </w:rPr>
        <w:t xml:space="preserve"> كما أشار إليه جملة من فحول أعلام النجف في فتياهم</w:t>
      </w:r>
      <w:r w:rsidR="00B8007C" w:rsidRPr="002C3B22">
        <w:rPr>
          <w:rtl/>
        </w:rPr>
        <w:t>.</w:t>
      </w:r>
    </w:p>
    <w:p w:rsidR="00C44444" w:rsidRDefault="00DF0E11" w:rsidP="00B8007C">
      <w:pPr>
        <w:pStyle w:val="libNormal"/>
        <w:rPr>
          <w:rtl/>
        </w:rPr>
      </w:pPr>
      <w:r w:rsidRPr="002C3B22">
        <w:rPr>
          <w:rtl/>
        </w:rPr>
        <w:t>ومثله ما قاله الشيخ الطوسي</w:t>
      </w:r>
      <w:r w:rsidRPr="002C3B22">
        <w:rPr>
          <w:rStyle w:val="libFootnotenumChar"/>
          <w:rtl/>
        </w:rPr>
        <w:t xml:space="preserve"> (1)</w:t>
      </w:r>
      <w:r w:rsidRPr="002C3B22">
        <w:rPr>
          <w:rtl/>
        </w:rPr>
        <w:t xml:space="preserve"> قال</w:t>
      </w:r>
      <w:r w:rsidR="00B8007C" w:rsidRPr="002C3B22">
        <w:rPr>
          <w:rtl/>
        </w:rPr>
        <w:t>:</w:t>
      </w:r>
      <w:r w:rsidRPr="002C3B22">
        <w:rPr>
          <w:rtl/>
        </w:rPr>
        <w:t xml:space="preserve"> لو فرغَ من صلاته ولم يحكه فيها</w:t>
      </w:r>
      <w:r w:rsidR="00B8007C" w:rsidRPr="002C3B22">
        <w:rPr>
          <w:rtl/>
        </w:rPr>
        <w:t>،</w:t>
      </w:r>
      <w:r w:rsidRPr="002C3B22">
        <w:rPr>
          <w:rtl/>
        </w:rPr>
        <w:t xml:space="preserve"> كان مخيّراً بين الحكاية وعدمها</w:t>
      </w:r>
      <w:r w:rsidR="00B8007C" w:rsidRPr="002C3B22">
        <w:rPr>
          <w:rtl/>
        </w:rPr>
        <w:t>.</w:t>
      </w:r>
    </w:p>
    <w:p w:rsidR="00C44444" w:rsidRDefault="00DF0E11" w:rsidP="002C3B22">
      <w:pPr>
        <w:pStyle w:val="libNormal"/>
        <w:rPr>
          <w:rtl/>
        </w:rPr>
      </w:pPr>
      <w:r w:rsidRPr="003A7097">
        <w:rPr>
          <w:rtl/>
        </w:rPr>
        <w:t>قال الشيخ</w:t>
      </w:r>
      <w:r w:rsidR="00B8007C">
        <w:rPr>
          <w:rtl/>
        </w:rPr>
        <w:t>:</w:t>
      </w:r>
      <w:r w:rsidRPr="003A7097">
        <w:rPr>
          <w:rtl/>
        </w:rPr>
        <w:t xml:space="preserve"> لا مزيّة لأحدهما من حيث كونه أذاناً</w:t>
      </w:r>
      <w:r w:rsidR="00B8007C">
        <w:rPr>
          <w:rtl/>
        </w:rPr>
        <w:t>،</w:t>
      </w:r>
      <w:r w:rsidRPr="003A7097">
        <w:rPr>
          <w:rtl/>
        </w:rPr>
        <w:t xml:space="preserve"> بل من حيث كونه تسبيحاً وتكبيراً</w:t>
      </w:r>
      <w:r w:rsidR="00B8007C">
        <w:rPr>
          <w:rtl/>
        </w:rPr>
        <w:t>.</w:t>
      </w:r>
    </w:p>
    <w:p w:rsidR="00C44444" w:rsidRDefault="00DF0E11" w:rsidP="00B8007C">
      <w:pPr>
        <w:pStyle w:val="libNormal"/>
        <w:rPr>
          <w:rtl/>
        </w:rPr>
      </w:pPr>
      <w:r w:rsidRPr="002C3B22">
        <w:rPr>
          <w:rtl/>
        </w:rPr>
        <w:t>وفي موضعٍ من الذكرى</w:t>
      </w:r>
      <w:r w:rsidRPr="002C3B22">
        <w:rPr>
          <w:rStyle w:val="libFootnotenumChar"/>
          <w:rtl/>
        </w:rPr>
        <w:t xml:space="preserve"> (2)</w:t>
      </w:r>
      <w:r w:rsidRPr="002C3B22">
        <w:rPr>
          <w:rtl/>
        </w:rPr>
        <w:t xml:space="preserve"> استدلّ على مشروعيّة الأذان للصلاة الثانية عند الجمع</w:t>
      </w:r>
      <w:r w:rsidR="00B8007C" w:rsidRPr="002C3B22">
        <w:rPr>
          <w:rtl/>
        </w:rPr>
        <w:t>،</w:t>
      </w:r>
      <w:r w:rsidRPr="002C3B22">
        <w:rPr>
          <w:rtl/>
        </w:rPr>
        <w:t xml:space="preserve"> قال</w:t>
      </w:r>
      <w:r w:rsidR="00B8007C" w:rsidRPr="002C3B22">
        <w:rPr>
          <w:rtl/>
        </w:rPr>
        <w:t>:</w:t>
      </w:r>
      <w:r w:rsidRPr="002C3B22">
        <w:rPr>
          <w:rtl/>
        </w:rPr>
        <w:t xml:space="preserve"> وكذلك في المغرب والعشاء في المزدلفة وهل يكره الأذان</w:t>
      </w:r>
      <w:r w:rsidR="00B8007C" w:rsidRPr="002C3B22">
        <w:rPr>
          <w:rtl/>
        </w:rPr>
        <w:t>؟</w:t>
      </w:r>
      <w:r w:rsidRPr="002C3B22">
        <w:rPr>
          <w:rtl/>
        </w:rPr>
        <w:t xml:space="preserve"> لم أقف فيه على نص ولا فتوى</w:t>
      </w:r>
      <w:r w:rsidR="00B8007C" w:rsidRPr="002C3B22">
        <w:rPr>
          <w:rtl/>
        </w:rPr>
        <w:t>،</w:t>
      </w:r>
      <w:r w:rsidRPr="002C3B22">
        <w:rPr>
          <w:rtl/>
        </w:rPr>
        <w:t xml:space="preserve"> ولا ريب في استحضار ذِكر الله على كلّ حال</w:t>
      </w:r>
      <w:r w:rsidR="00B8007C" w:rsidRPr="002C3B22">
        <w:rPr>
          <w:rtl/>
        </w:rPr>
        <w:t>،</w:t>
      </w:r>
      <w:r w:rsidRPr="002C3B22">
        <w:rPr>
          <w:rtl/>
        </w:rPr>
        <w:t xml:space="preserve"> ولو أذّن من حيث إنّه ذِكر الله فلا كراهيّة</w:t>
      </w:r>
      <w:r w:rsidR="00B8007C" w:rsidRPr="002C3B22">
        <w:rPr>
          <w:rtl/>
        </w:rPr>
        <w:t>.</w:t>
      </w:r>
    </w:p>
    <w:p w:rsidR="00C44444" w:rsidRDefault="00DF0E11" w:rsidP="00B8007C">
      <w:pPr>
        <w:pStyle w:val="libNormal"/>
        <w:rPr>
          <w:rtl/>
        </w:rPr>
      </w:pPr>
      <w:r w:rsidRPr="002C3B22">
        <w:rPr>
          <w:rtl/>
        </w:rPr>
        <w:t>وقال أيضاً</w:t>
      </w:r>
      <w:r w:rsidR="00B8007C" w:rsidRPr="002C3B22">
        <w:rPr>
          <w:rtl/>
        </w:rPr>
        <w:t>:</w:t>
      </w:r>
      <w:r w:rsidRPr="002C3B22">
        <w:rPr>
          <w:rtl/>
        </w:rPr>
        <w:t xml:space="preserve"> </w:t>
      </w:r>
      <w:r w:rsidR="00B8007C" w:rsidRPr="002C3B22">
        <w:rPr>
          <w:rtl/>
        </w:rPr>
        <w:t>(</w:t>
      </w:r>
      <w:r w:rsidRPr="002C3B22">
        <w:rPr>
          <w:rtl/>
        </w:rPr>
        <w:t xml:space="preserve">واحتجّ الشيخ للكراهيّة بما ذكرناه من جَمع النبي </w:t>
      </w:r>
      <w:r w:rsidR="00B8007C" w:rsidRPr="002C3B22">
        <w:rPr>
          <w:rtl/>
        </w:rPr>
        <w:t>(</w:t>
      </w:r>
      <w:r w:rsidRPr="002C3B22">
        <w:rPr>
          <w:rtl/>
        </w:rPr>
        <w:t>صلّى الله عليه وآله وسلّم</w:t>
      </w:r>
      <w:r w:rsidR="00B8007C" w:rsidRPr="002C3B22">
        <w:rPr>
          <w:rtl/>
        </w:rPr>
        <w:t>)،</w:t>
      </w:r>
      <w:r w:rsidRPr="002C3B22">
        <w:rPr>
          <w:rtl/>
        </w:rPr>
        <w:t xml:space="preserve"> وظاهره أنّه لا تصريح فيه بالكراهيّة</w:t>
      </w:r>
      <w:r w:rsidR="00B8007C" w:rsidRPr="002C3B22">
        <w:rPr>
          <w:rtl/>
        </w:rPr>
        <w:t>،</w:t>
      </w:r>
      <w:r w:rsidRPr="002C3B22">
        <w:rPr>
          <w:rtl/>
        </w:rPr>
        <w:t xml:space="preserve"> والأقرب الجزم بانتفاء التحريم</w:t>
      </w:r>
      <w:r w:rsidR="00B8007C" w:rsidRPr="002C3B22">
        <w:rPr>
          <w:rtl/>
        </w:rPr>
        <w:t>،</w:t>
      </w:r>
      <w:r w:rsidRPr="002C3B22">
        <w:rPr>
          <w:rtl/>
        </w:rPr>
        <w:t xml:space="preserve"> وأنّه يكره في مواضع استحباب الجمع</w:t>
      </w:r>
      <w:r w:rsidR="00B8007C" w:rsidRPr="002C3B22">
        <w:rPr>
          <w:rtl/>
        </w:rPr>
        <w:t>،</w:t>
      </w:r>
      <w:r w:rsidRPr="002C3B22">
        <w:rPr>
          <w:rtl/>
        </w:rPr>
        <w:t xml:space="preserve"> أمّا لو اتّفق الجمع مع عدم استحبابه </w:t>
      </w:r>
      <w:r w:rsidR="00B8007C" w:rsidRPr="002C3B22">
        <w:rPr>
          <w:rtl/>
        </w:rPr>
        <w:t>(</w:t>
      </w:r>
      <w:r w:rsidRPr="002C3B22">
        <w:rPr>
          <w:rtl/>
        </w:rPr>
        <w:t>أي في موارد عدم استحبابه</w:t>
      </w:r>
      <w:r w:rsidR="00B8007C" w:rsidRPr="002C3B22">
        <w:rPr>
          <w:rtl/>
        </w:rPr>
        <w:t>)؛</w:t>
      </w:r>
      <w:r w:rsidRPr="002C3B22">
        <w:rPr>
          <w:rtl/>
        </w:rPr>
        <w:t xml:space="preserve"> فإنّه يسقط أذان الإعلام ويبقى أذان الذِكر والإعظام</w:t>
      </w:r>
      <w:r w:rsidR="00B8007C" w:rsidRPr="002C3B22">
        <w:rPr>
          <w:rtl/>
        </w:rPr>
        <w:t>)</w:t>
      </w:r>
      <w:r w:rsidRPr="002C3B22">
        <w:rPr>
          <w:rStyle w:val="libFootnotenumChar"/>
          <w:rtl/>
        </w:rPr>
        <w:t xml:space="preserve"> (3)</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المبسوط</w:t>
      </w:r>
      <w:r w:rsidR="00B8007C">
        <w:rPr>
          <w:rtl/>
        </w:rPr>
        <w:t>:</w:t>
      </w:r>
      <w:r w:rsidRPr="003A7097">
        <w:rPr>
          <w:rtl/>
        </w:rPr>
        <w:t xml:space="preserve"> ج1</w:t>
      </w:r>
      <w:r w:rsidR="00B8007C">
        <w:rPr>
          <w:rtl/>
        </w:rPr>
        <w:t>،</w:t>
      </w:r>
      <w:r w:rsidRPr="003A7097">
        <w:rPr>
          <w:rtl/>
        </w:rPr>
        <w:t xml:space="preserve"> ص97</w:t>
      </w:r>
      <w:r w:rsidR="00B8007C">
        <w:rPr>
          <w:rtl/>
        </w:rPr>
        <w:t>.</w:t>
      </w:r>
    </w:p>
    <w:p w:rsidR="00C44444" w:rsidRPr="002C3B22" w:rsidRDefault="00DF0E11" w:rsidP="002C3B22">
      <w:pPr>
        <w:pStyle w:val="libFootnote0"/>
        <w:rPr>
          <w:rtl/>
        </w:rPr>
      </w:pPr>
      <w:r w:rsidRPr="003A7097">
        <w:rPr>
          <w:rtl/>
        </w:rPr>
        <w:t>(2) الذكرى</w:t>
      </w:r>
      <w:r w:rsidR="00B8007C">
        <w:rPr>
          <w:rtl/>
        </w:rPr>
        <w:t>:</w:t>
      </w:r>
      <w:r w:rsidRPr="003A7097">
        <w:rPr>
          <w:rtl/>
        </w:rPr>
        <w:t xml:space="preserve"> ص231</w:t>
      </w:r>
      <w:r w:rsidR="00B8007C">
        <w:rPr>
          <w:rtl/>
        </w:rPr>
        <w:t>.</w:t>
      </w:r>
    </w:p>
    <w:p w:rsidR="00C44444" w:rsidRPr="002C3B22" w:rsidRDefault="00DF0E11" w:rsidP="002C3B22">
      <w:pPr>
        <w:pStyle w:val="libFootnote0"/>
        <w:rPr>
          <w:rtl/>
        </w:rPr>
      </w:pPr>
      <w:r w:rsidRPr="003A7097">
        <w:rPr>
          <w:rtl/>
        </w:rPr>
        <w:t>(3) الذكرى</w:t>
      </w:r>
      <w:r w:rsidR="00B8007C">
        <w:rPr>
          <w:rtl/>
        </w:rPr>
        <w:t>:</w:t>
      </w:r>
      <w:r w:rsidRPr="003A7097">
        <w:rPr>
          <w:rtl/>
        </w:rPr>
        <w:t xml:space="preserve"> ص232</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وأفتى الفقهاء بتعدّد موارد يُستحب فيها الأذان في غير الصلاة منها</w:t>
      </w:r>
      <w:r w:rsidR="00B8007C">
        <w:rPr>
          <w:rtl/>
        </w:rPr>
        <w:t>:</w:t>
      </w:r>
      <w:r w:rsidRPr="003A7097">
        <w:rPr>
          <w:rtl/>
        </w:rPr>
        <w:t xml:space="preserve"> الفلوات الموحشة</w:t>
      </w:r>
      <w:r w:rsidR="00B8007C">
        <w:rPr>
          <w:rtl/>
        </w:rPr>
        <w:t>،</w:t>
      </w:r>
      <w:r w:rsidRPr="003A7097">
        <w:rPr>
          <w:rtl/>
        </w:rPr>
        <w:t xml:space="preserve"> ومنها</w:t>
      </w:r>
      <w:r w:rsidR="00B8007C">
        <w:rPr>
          <w:rtl/>
        </w:rPr>
        <w:t>:</w:t>
      </w:r>
      <w:r w:rsidRPr="003A7097">
        <w:rPr>
          <w:rtl/>
        </w:rPr>
        <w:t xml:space="preserve"> أذان المولود</w:t>
      </w:r>
      <w:r w:rsidR="00B8007C">
        <w:rPr>
          <w:rtl/>
        </w:rPr>
        <w:t>،</w:t>
      </w:r>
      <w:r w:rsidRPr="003A7097">
        <w:rPr>
          <w:rtl/>
        </w:rPr>
        <w:t xml:space="preserve"> ومنها</w:t>
      </w:r>
      <w:r w:rsidR="00B8007C">
        <w:rPr>
          <w:rtl/>
        </w:rPr>
        <w:t>:</w:t>
      </w:r>
      <w:r w:rsidRPr="003A7097">
        <w:rPr>
          <w:rtl/>
        </w:rPr>
        <w:t xml:space="preserve"> مَن ساء خُلقه</w:t>
      </w:r>
      <w:r w:rsidR="00B8007C">
        <w:rPr>
          <w:rtl/>
        </w:rPr>
        <w:t>،</w:t>
      </w:r>
      <w:r w:rsidRPr="003A7097">
        <w:rPr>
          <w:rtl/>
        </w:rPr>
        <w:t xml:space="preserve"> ومنها</w:t>
      </w:r>
      <w:r w:rsidR="00B8007C">
        <w:rPr>
          <w:rtl/>
        </w:rPr>
        <w:t>:</w:t>
      </w:r>
      <w:r w:rsidRPr="003A7097">
        <w:rPr>
          <w:rtl/>
        </w:rPr>
        <w:t xml:space="preserve"> الأذان المقدّم لدخول الفجر للاستعداد والتهيّؤ له</w:t>
      </w:r>
      <w:r w:rsidR="00B8007C">
        <w:rPr>
          <w:rtl/>
        </w:rPr>
        <w:t>،</w:t>
      </w:r>
      <w:r w:rsidRPr="003A7097">
        <w:rPr>
          <w:rtl/>
        </w:rPr>
        <w:t xml:space="preserve"> وبعض الموارد الأخرى</w:t>
      </w:r>
      <w:r w:rsidR="00B8007C">
        <w:rPr>
          <w:rtl/>
        </w:rPr>
        <w:t>.</w:t>
      </w:r>
    </w:p>
    <w:p w:rsidR="00C44444" w:rsidRPr="0039261C" w:rsidRDefault="00DF0E11" w:rsidP="0039261C">
      <w:pPr>
        <w:pStyle w:val="Heading3"/>
        <w:rPr>
          <w:rtl/>
        </w:rPr>
      </w:pPr>
      <w:bookmarkStart w:id="39" w:name="_Toc424376451"/>
      <w:r w:rsidRPr="003A7097">
        <w:rPr>
          <w:rtl/>
        </w:rPr>
        <w:t>* غاياتهُ</w:t>
      </w:r>
      <w:r w:rsidR="00B8007C">
        <w:rPr>
          <w:rtl/>
        </w:rPr>
        <w:t>:</w:t>
      </w:r>
      <w:bookmarkEnd w:id="39"/>
    </w:p>
    <w:p w:rsidR="00C44444" w:rsidRDefault="00DF0E11" w:rsidP="00B8007C">
      <w:pPr>
        <w:pStyle w:val="libNormal"/>
        <w:rPr>
          <w:rtl/>
        </w:rPr>
      </w:pPr>
      <w:r w:rsidRPr="002C3B22">
        <w:rPr>
          <w:rtl/>
        </w:rPr>
        <w:t>وهو يعطي</w:t>
      </w:r>
      <w:r w:rsidR="00B8007C" w:rsidRPr="002C3B22">
        <w:rPr>
          <w:rtl/>
        </w:rPr>
        <w:t>:</w:t>
      </w:r>
      <w:r w:rsidRPr="002C3B22">
        <w:rPr>
          <w:rtl/>
        </w:rPr>
        <w:t xml:space="preserve"> أنّ حقيقة الأذان غير خاصّة بالصلاة فقط</w:t>
      </w:r>
      <w:r w:rsidR="00B8007C" w:rsidRPr="002C3B22">
        <w:rPr>
          <w:rtl/>
        </w:rPr>
        <w:t>،</w:t>
      </w:r>
      <w:r w:rsidRPr="002C3B22">
        <w:rPr>
          <w:rtl/>
        </w:rPr>
        <w:t xml:space="preserve"> بل هو يتضمّن معاني وغايات أُخر من التذكّر بالإيمان والموعظة</w:t>
      </w:r>
      <w:r w:rsidR="00B8007C" w:rsidRPr="002C3B22">
        <w:rPr>
          <w:rtl/>
        </w:rPr>
        <w:t>،</w:t>
      </w:r>
      <w:r w:rsidRPr="002C3B22">
        <w:rPr>
          <w:rtl/>
        </w:rPr>
        <w:t xml:space="preserve"> وكونهُ من الأذكار الشريفة</w:t>
      </w:r>
      <w:r w:rsidR="00B8007C" w:rsidRPr="002C3B22">
        <w:rPr>
          <w:rtl/>
        </w:rPr>
        <w:t>،</w:t>
      </w:r>
      <w:r w:rsidRPr="002C3B22">
        <w:rPr>
          <w:rtl/>
        </w:rPr>
        <w:t xml:space="preserve"> وأنّه ممّا يُحترز به كبقيّة الأحراز الشرعيّة</w:t>
      </w:r>
      <w:r w:rsidR="00B8007C" w:rsidRPr="002C3B22">
        <w:rPr>
          <w:rtl/>
        </w:rPr>
        <w:t>،</w:t>
      </w:r>
      <w:r w:rsidRPr="002C3B22">
        <w:rPr>
          <w:rtl/>
        </w:rPr>
        <w:t xml:space="preserve"> وهذه المعاني قد وردت أنّها من خصائص الشهادة الثالثة والولاية لعلي </w:t>
      </w:r>
      <w:r w:rsidR="00B8007C" w:rsidRPr="002C3B22">
        <w:rPr>
          <w:rtl/>
        </w:rPr>
        <w:t>(</w:t>
      </w:r>
      <w:r w:rsidRPr="002C3B22">
        <w:rPr>
          <w:rtl/>
        </w:rPr>
        <w:t>عليه السلام</w:t>
      </w:r>
      <w:r w:rsidR="00B8007C" w:rsidRPr="002C3B22">
        <w:rPr>
          <w:rtl/>
        </w:rPr>
        <w:t>)،</w:t>
      </w:r>
      <w:r w:rsidRPr="002C3B22">
        <w:rPr>
          <w:rtl/>
        </w:rPr>
        <w:t xml:space="preserve"> نظير ما ورد</w:t>
      </w:r>
      <w:r w:rsidRPr="002C3B22">
        <w:rPr>
          <w:rStyle w:val="libFootnotenumChar"/>
          <w:rtl/>
        </w:rPr>
        <w:t xml:space="preserve"> (1)</w:t>
      </w:r>
      <w:r w:rsidRPr="002C3B22">
        <w:rPr>
          <w:rtl/>
        </w:rPr>
        <w:t xml:space="preserve"> في بعض المصادر الدالّة على خصائص الولاية المطابقة لتلك الموارد التي يُستحب فيها الأذان</w:t>
      </w:r>
      <w:r w:rsidR="00B8007C" w:rsidRPr="002C3B22">
        <w:rPr>
          <w:rtl/>
        </w:rPr>
        <w:t>.</w:t>
      </w:r>
    </w:p>
    <w:p w:rsidR="00C44444" w:rsidRDefault="00DF0E11" w:rsidP="0035201C">
      <w:pPr>
        <w:pStyle w:val="libNormal"/>
        <w:rPr>
          <w:rtl/>
        </w:rPr>
      </w:pPr>
      <w:r w:rsidRPr="003A7097">
        <w:rPr>
          <w:rtl/>
        </w:rPr>
        <w:t>وقال الشهيد الثاني في الروضة</w:t>
      </w:r>
      <w:r w:rsidR="00B8007C">
        <w:rPr>
          <w:rtl/>
        </w:rPr>
        <w:t xml:space="preserve"> - </w:t>
      </w:r>
      <w:r w:rsidRPr="003A7097">
        <w:rPr>
          <w:rtl/>
        </w:rPr>
        <w:t>في مسألة سقوط الأذان في موارد الجمع وغيرها</w:t>
      </w:r>
      <w:r w:rsidR="00B8007C">
        <w:rPr>
          <w:rtl/>
        </w:rPr>
        <w:t>،</w:t>
      </w:r>
      <w:r w:rsidRPr="003A7097">
        <w:rPr>
          <w:rtl/>
        </w:rPr>
        <w:t xml:space="preserve"> حيث استدلّ البعض على مشروعيّة الأذان في كونه ذِكراً </w:t>
      </w:r>
      <w:r w:rsidR="0035201C">
        <w:rPr>
          <w:rFonts w:hint="cs"/>
          <w:rtl/>
        </w:rPr>
        <w:t>-</w:t>
      </w:r>
      <w:r w:rsidR="00B8007C">
        <w:rPr>
          <w:rtl/>
        </w:rPr>
        <w:t>:</w:t>
      </w:r>
      <w:r w:rsidRPr="003A7097">
        <w:rPr>
          <w:rtl/>
        </w:rPr>
        <w:t xml:space="preserve"> وأمّا تقسيم الأذان إلى القسمين</w:t>
      </w:r>
      <w:r w:rsidR="00B8007C">
        <w:rPr>
          <w:rtl/>
        </w:rPr>
        <w:t>؛</w:t>
      </w:r>
      <w:r w:rsidRPr="003A7097">
        <w:rPr>
          <w:rtl/>
        </w:rPr>
        <w:t xml:space="preserve"> لأنّه عبادة خاصّة أصلها الإعلام</w:t>
      </w:r>
      <w:r w:rsidR="00B8007C">
        <w:rPr>
          <w:rtl/>
        </w:rPr>
        <w:t>،</w:t>
      </w:r>
      <w:r w:rsidRPr="003A7097">
        <w:rPr>
          <w:rtl/>
        </w:rPr>
        <w:t xml:space="preserve"> وبعضها ذِكر</w:t>
      </w:r>
      <w:r w:rsidR="00B8007C">
        <w:rPr>
          <w:rtl/>
        </w:rPr>
        <w:t>،</w:t>
      </w:r>
      <w:r w:rsidRPr="003A7097">
        <w:rPr>
          <w:rtl/>
        </w:rPr>
        <w:t xml:space="preserve"> وبعضها غير ذِكر</w:t>
      </w:r>
      <w:r w:rsidR="00B8007C">
        <w:rPr>
          <w:rtl/>
        </w:rPr>
        <w:t>،</w:t>
      </w:r>
      <w:r w:rsidRPr="003A7097">
        <w:rPr>
          <w:rtl/>
        </w:rPr>
        <w:t xml:space="preserve"> تؤدّي وظيفته بإيقاعه سرّاً ينافي اعتبار أصله</w:t>
      </w:r>
      <w:r w:rsidR="00B8007C">
        <w:rPr>
          <w:rtl/>
        </w:rPr>
        <w:t>،</w:t>
      </w:r>
      <w:r w:rsidRPr="003A7097">
        <w:rPr>
          <w:rtl/>
        </w:rPr>
        <w:t xml:space="preserve"> والحيّعلات تنافي ذكريّته</w:t>
      </w:r>
      <w:r w:rsidR="00B8007C">
        <w:rPr>
          <w:rtl/>
        </w:rPr>
        <w:t>،</w:t>
      </w:r>
      <w:r w:rsidRPr="003A7097">
        <w:rPr>
          <w:rtl/>
        </w:rPr>
        <w:t xml:space="preserve"> بل هو قسم ثالث وسُنّة متّبعة</w:t>
      </w:r>
      <w:r w:rsidR="00B8007C">
        <w:rPr>
          <w:rtl/>
        </w:rPr>
        <w:t>،</w:t>
      </w:r>
      <w:r w:rsidRPr="003A7097">
        <w:rPr>
          <w:rtl/>
        </w:rPr>
        <w:t xml:space="preserve"> ولم يوقعها الشارع في هذه المواضع</w:t>
      </w:r>
      <w:r w:rsidR="00B8007C">
        <w:rPr>
          <w:rtl/>
        </w:rPr>
        <w:t xml:space="preserve"> - </w:t>
      </w:r>
      <w:r w:rsidRPr="003A7097">
        <w:rPr>
          <w:rtl/>
        </w:rPr>
        <w:t>أي مواضع الجمع</w:t>
      </w:r>
      <w:r w:rsidR="00B8007C">
        <w:rPr>
          <w:rtl/>
        </w:rPr>
        <w:t xml:space="preserve"> - </w:t>
      </w:r>
      <w:r w:rsidRPr="003A7097">
        <w:rPr>
          <w:rtl/>
        </w:rPr>
        <w:t>فيكون بدعة</w:t>
      </w:r>
      <w:r w:rsidR="00B8007C">
        <w:rPr>
          <w:rtl/>
        </w:rPr>
        <w:t>،</w:t>
      </w:r>
      <w:r w:rsidRPr="003A7097">
        <w:rPr>
          <w:rtl/>
        </w:rPr>
        <w:t xml:space="preserve"> نعم</w:t>
      </w:r>
      <w:r w:rsidR="00B8007C">
        <w:rPr>
          <w:rtl/>
        </w:rPr>
        <w:t>،</w:t>
      </w:r>
      <w:r w:rsidRPr="003A7097">
        <w:rPr>
          <w:rtl/>
        </w:rPr>
        <w:t xml:space="preserve"> قد يقال</w:t>
      </w:r>
      <w:r w:rsidR="00B8007C">
        <w:rPr>
          <w:rtl/>
        </w:rPr>
        <w:t>:</w:t>
      </w:r>
      <w:r w:rsidRPr="003A7097">
        <w:rPr>
          <w:rtl/>
        </w:rPr>
        <w:t xml:space="preserve"> إنّ مطلق البدعة ليس محرّماً</w:t>
      </w:r>
      <w:r w:rsidR="00B8007C">
        <w:rPr>
          <w:rtl/>
        </w:rPr>
        <w:t>،</w:t>
      </w:r>
      <w:r w:rsidRPr="003A7097">
        <w:rPr>
          <w:rtl/>
        </w:rPr>
        <w:t xml:space="preserve"> بل ربّما قسّمها بعضهم إلى الأحكام الخمسة ومع ذلك لا يثبت الجواز</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نظير ما رواه الشيخ في مصباح المتهجّد في تعقيب صلاة الصبح</w:t>
      </w:r>
      <w:r w:rsidR="00B8007C" w:rsidRPr="002C3B22">
        <w:rPr>
          <w:rtl/>
        </w:rPr>
        <w:t>،</w:t>
      </w:r>
      <w:r w:rsidRPr="002C3B22">
        <w:rPr>
          <w:rtl/>
        </w:rPr>
        <w:t xml:space="preserve"> ثُمّ قل</w:t>
      </w:r>
      <w:r w:rsidR="00B8007C" w:rsidRPr="002C3B22">
        <w:rPr>
          <w:rtl/>
        </w:rPr>
        <w:t>:</w:t>
      </w:r>
      <w:r w:rsidRPr="002C3B22">
        <w:rPr>
          <w:rtl/>
        </w:rPr>
        <w:t xml:space="preserve"> </w:t>
      </w:r>
      <w:r w:rsidR="00B8007C" w:rsidRPr="002C3B22">
        <w:rPr>
          <w:rtl/>
        </w:rPr>
        <w:t>(</w:t>
      </w:r>
      <w:r w:rsidRPr="002C3B22">
        <w:rPr>
          <w:rtl/>
        </w:rPr>
        <w:t>أصبحتُ اللهمّ مُعتصماً بذِمامك المنيع الذي لا يُطاول ولا يحاول</w:t>
      </w:r>
      <w:r w:rsidR="00B8007C" w:rsidRPr="002C3B22">
        <w:rPr>
          <w:rtl/>
        </w:rPr>
        <w:t>،</w:t>
      </w:r>
      <w:r w:rsidRPr="002C3B22">
        <w:rPr>
          <w:rtl/>
        </w:rPr>
        <w:t>... في جُنّة من كلّ مخوفٍ بلباس سابغة ولاء أهل بيت نبيّك محتجباً</w:t>
      </w:r>
      <w:r w:rsidR="00B8007C" w:rsidRPr="002C3B22">
        <w:rPr>
          <w:rtl/>
        </w:rPr>
        <w:t>.</w:t>
      </w:r>
      <w:r w:rsidRPr="002C3B22">
        <w:rPr>
          <w:rtl/>
        </w:rPr>
        <w:t>.. بجدارٍ حصين الإخلاص في الاعتراف بحقّهم والتمسّك بحبلهم</w:t>
      </w:r>
      <w:r w:rsidR="00B8007C" w:rsidRPr="002C3B22">
        <w:rPr>
          <w:rtl/>
        </w:rPr>
        <w:t>،</w:t>
      </w:r>
      <w:r w:rsidRPr="002C3B22">
        <w:rPr>
          <w:rtl/>
        </w:rPr>
        <w:t>...)</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2C3B22">
        <w:rPr>
          <w:rtl/>
        </w:rPr>
        <w:lastRenderedPageBreak/>
        <w:t>وقال في مسالك الإفهام</w:t>
      </w:r>
      <w:r w:rsidR="00B8007C" w:rsidRPr="002C3B22">
        <w:rPr>
          <w:rtl/>
        </w:rPr>
        <w:t xml:space="preserve"> - </w:t>
      </w:r>
      <w:r w:rsidRPr="002C3B22">
        <w:rPr>
          <w:rtl/>
        </w:rPr>
        <w:t>في مسألة أخذ الأجرة على الأذان</w:t>
      </w:r>
      <w:r w:rsidR="00B8007C" w:rsidRPr="002C3B22">
        <w:rPr>
          <w:rtl/>
        </w:rPr>
        <w:t>،</w:t>
      </w:r>
      <w:r w:rsidRPr="002C3B22">
        <w:rPr>
          <w:rtl/>
        </w:rPr>
        <w:t xml:space="preserve"> من أنّه هل يكون الأذان محرّماً وغير مشروع كما ذهب إليه العلاّمة في المختلف</w:t>
      </w:r>
      <w:r w:rsidR="00B8007C" w:rsidRPr="002C3B22">
        <w:rPr>
          <w:rtl/>
        </w:rPr>
        <w:t>؟</w:t>
      </w:r>
      <w:r w:rsidRPr="002C3B22">
        <w:rPr>
          <w:rtl/>
        </w:rPr>
        <w:t xml:space="preserve"> </w:t>
      </w:r>
      <w:r w:rsidR="0035201C">
        <w:rPr>
          <w:rFonts w:hint="cs"/>
          <w:rtl/>
        </w:rPr>
        <w:t>-</w:t>
      </w:r>
      <w:r w:rsidR="00B8007C" w:rsidRPr="002C3B22">
        <w:rPr>
          <w:rtl/>
        </w:rPr>
        <w:t>:</w:t>
      </w:r>
      <w:r w:rsidRPr="002C3B22">
        <w:rPr>
          <w:rtl/>
        </w:rPr>
        <w:t xml:space="preserve"> وهو متّجه</w:t>
      </w:r>
      <w:r w:rsidR="00B8007C" w:rsidRPr="002C3B22">
        <w:rPr>
          <w:rtl/>
        </w:rPr>
        <w:t>،</w:t>
      </w:r>
      <w:r w:rsidRPr="002C3B22">
        <w:rPr>
          <w:rtl/>
        </w:rPr>
        <w:t xml:space="preserve"> لكن يُشكل بأنّ النيّة غير معتبرة فيه</w:t>
      </w:r>
      <w:r w:rsidR="00B8007C" w:rsidRPr="002C3B22">
        <w:rPr>
          <w:rtl/>
        </w:rPr>
        <w:t>،</w:t>
      </w:r>
      <w:r w:rsidRPr="002C3B22">
        <w:rPr>
          <w:rtl/>
        </w:rPr>
        <w:t xml:space="preserve"> والمحرّم هو أخذ المال لا نفس الأذان</w:t>
      </w:r>
      <w:r w:rsidR="00B8007C" w:rsidRPr="002C3B22">
        <w:rPr>
          <w:rtl/>
        </w:rPr>
        <w:t>؛</w:t>
      </w:r>
      <w:r w:rsidRPr="002C3B22">
        <w:rPr>
          <w:rtl/>
        </w:rPr>
        <w:t xml:space="preserve"> لأنّه عبادة أو شعار</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في المدارك</w:t>
      </w:r>
      <w:r w:rsidRPr="002C3B22">
        <w:rPr>
          <w:rStyle w:val="libFootnotenumChar"/>
          <w:rtl/>
        </w:rPr>
        <w:t xml:space="preserve"> (2)</w:t>
      </w:r>
      <w:r w:rsidR="00B8007C" w:rsidRPr="002C3B22">
        <w:rPr>
          <w:rtl/>
        </w:rPr>
        <w:t>:</w:t>
      </w:r>
      <w:r w:rsidRPr="002C3B22">
        <w:rPr>
          <w:rtl/>
        </w:rPr>
        <w:t xml:space="preserve"> </w:t>
      </w:r>
      <w:r w:rsidR="00B8007C" w:rsidRPr="002C3B22">
        <w:rPr>
          <w:rtl/>
        </w:rPr>
        <w:t>(</w:t>
      </w:r>
      <w:r w:rsidRPr="002C3B22">
        <w:rPr>
          <w:rtl/>
        </w:rPr>
        <w:t>وذكرَ الشهيد في الدروس</w:t>
      </w:r>
      <w:r w:rsidR="00B8007C" w:rsidRPr="002C3B22">
        <w:rPr>
          <w:rtl/>
        </w:rPr>
        <w:t>:</w:t>
      </w:r>
      <w:r w:rsidRPr="002C3B22">
        <w:rPr>
          <w:rtl/>
        </w:rPr>
        <w:t xml:space="preserve"> أنّ استحباب الأذان من القاضي لكلّ صلاة ينافي سقوطه عمّن جمع في الأداء</w:t>
      </w:r>
      <w:r w:rsidR="00B8007C" w:rsidRPr="002C3B22">
        <w:rPr>
          <w:rtl/>
        </w:rPr>
        <w:t>،</w:t>
      </w:r>
      <w:r w:rsidRPr="002C3B22">
        <w:rPr>
          <w:rtl/>
        </w:rPr>
        <w:t xml:space="preserve"> وهو غير جيّد</w:t>
      </w:r>
      <w:r w:rsidR="00B8007C" w:rsidRPr="002C3B22">
        <w:rPr>
          <w:rtl/>
        </w:rPr>
        <w:t>؛</w:t>
      </w:r>
      <w:r w:rsidRPr="002C3B22">
        <w:rPr>
          <w:rtl/>
        </w:rPr>
        <w:t xml:space="preserve"> لعدم المنافاة بين الحكمين لو ثبت دليلها</w:t>
      </w:r>
      <w:r w:rsidR="00B8007C" w:rsidRPr="002C3B22">
        <w:rPr>
          <w:rtl/>
        </w:rPr>
        <w:t>،</w:t>
      </w:r>
      <w:r w:rsidRPr="002C3B22">
        <w:rPr>
          <w:rtl/>
        </w:rPr>
        <w:t xml:space="preserve"> ثُمّ احتملَ كون الساقط مع الجمع أذان الإعلان دون الأذان الذكري</w:t>
      </w:r>
      <w:r w:rsidR="00B8007C" w:rsidRPr="002C3B22">
        <w:rPr>
          <w:rtl/>
        </w:rPr>
        <w:t>،</w:t>
      </w:r>
      <w:r w:rsidRPr="002C3B22">
        <w:rPr>
          <w:rtl/>
        </w:rPr>
        <w:t xml:space="preserve"> وهو احتمال بعيد</w:t>
      </w:r>
      <w:r w:rsidR="00B8007C" w:rsidRPr="002C3B22">
        <w:rPr>
          <w:rtl/>
        </w:rPr>
        <w:t>؛</w:t>
      </w:r>
      <w:r w:rsidRPr="002C3B22">
        <w:rPr>
          <w:rtl/>
        </w:rPr>
        <w:t xml:space="preserve"> لأنّ الأذان عبادة مخصوصة مشتملة على الأذكار وغيرها</w:t>
      </w:r>
      <w:r w:rsidR="00B8007C" w:rsidRPr="002C3B22">
        <w:rPr>
          <w:rtl/>
        </w:rPr>
        <w:t>،</w:t>
      </w:r>
      <w:r w:rsidRPr="002C3B22">
        <w:rPr>
          <w:rtl/>
        </w:rPr>
        <w:t xml:space="preserve"> ولا ينحصر مشروعيّته في الإعلام بالوقت</w:t>
      </w:r>
      <w:r w:rsidR="00B8007C" w:rsidRPr="002C3B22">
        <w:rPr>
          <w:rtl/>
        </w:rPr>
        <w:t>،</w:t>
      </w:r>
      <w:r w:rsidRPr="002C3B22">
        <w:rPr>
          <w:rtl/>
        </w:rPr>
        <w:t xml:space="preserve"> إذ قد ورد في كثير في الروايات أنّ من فوائده</w:t>
      </w:r>
      <w:r w:rsidR="00B8007C" w:rsidRPr="002C3B22">
        <w:rPr>
          <w:rtl/>
        </w:rPr>
        <w:t>:</w:t>
      </w:r>
      <w:r w:rsidRPr="002C3B22">
        <w:rPr>
          <w:rtl/>
        </w:rPr>
        <w:t xml:space="preserve"> دعاء الملائكة إلى الصلاة</w:t>
      </w:r>
      <w:r w:rsidR="00B8007C" w:rsidRPr="002C3B22">
        <w:rPr>
          <w:rtl/>
        </w:rPr>
        <w:t>،</w:t>
      </w:r>
      <w:r w:rsidRPr="002C3B22">
        <w:rPr>
          <w:rtl/>
        </w:rPr>
        <w:t xml:space="preserve"> وكيف كان فهو وظيفة شرعيّة فيتوقف على النقل</w:t>
      </w:r>
      <w:r w:rsidR="00B8007C" w:rsidRPr="002C3B22">
        <w:rPr>
          <w:rtl/>
        </w:rPr>
        <w:t>،</w:t>
      </w:r>
      <w:r w:rsidRPr="002C3B22">
        <w:rPr>
          <w:rtl/>
        </w:rPr>
        <w:t xml:space="preserve"> ومتى انتفى سقط التوظيف مطلقاً</w:t>
      </w:r>
      <w:r w:rsidR="00B8007C" w:rsidRPr="002C3B22">
        <w:rPr>
          <w:rtl/>
        </w:rPr>
        <w:t>،</w:t>
      </w:r>
      <w:r w:rsidRPr="002C3B22">
        <w:rPr>
          <w:rtl/>
        </w:rPr>
        <w:t xml:space="preserve"> وأمّا الفرق بين الأذان الذكري وغيره فلا أعرف له وجهاً</w:t>
      </w:r>
      <w:r w:rsidR="00B8007C" w:rsidRPr="002C3B22">
        <w:rPr>
          <w:rtl/>
        </w:rPr>
        <w:t>).</w:t>
      </w:r>
    </w:p>
    <w:p w:rsidR="00C44444" w:rsidRDefault="00DF0E11" w:rsidP="00B8007C">
      <w:pPr>
        <w:pStyle w:val="libNormal"/>
        <w:rPr>
          <w:rtl/>
        </w:rPr>
      </w:pPr>
      <w:r w:rsidRPr="002C3B22">
        <w:rPr>
          <w:rtl/>
        </w:rPr>
        <w:t>وأيضا</w:t>
      </w:r>
      <w:r w:rsidRPr="002C3B22">
        <w:rPr>
          <w:rStyle w:val="libFootnotenumChar"/>
          <w:rtl/>
        </w:rPr>
        <w:t>ً (3)</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الثالثة</w:t>
      </w:r>
      <w:r w:rsidR="00B8007C" w:rsidRPr="002C3B22">
        <w:rPr>
          <w:rtl/>
        </w:rPr>
        <w:t>:</w:t>
      </w:r>
      <w:r w:rsidRPr="002C3B22">
        <w:rPr>
          <w:rtl/>
        </w:rPr>
        <w:t xml:space="preserve"> لو فرغَ من الصلاة ولم يحكِ الأذان</w:t>
      </w:r>
      <w:r w:rsidR="00B8007C" w:rsidRPr="002C3B22">
        <w:rPr>
          <w:rtl/>
        </w:rPr>
        <w:t>،</w:t>
      </w:r>
      <w:r w:rsidRPr="002C3B22">
        <w:rPr>
          <w:rtl/>
        </w:rPr>
        <w:t xml:space="preserve"> فالظاهر سقوط الحكاية</w:t>
      </w:r>
      <w:r w:rsidR="00B8007C" w:rsidRPr="002C3B22">
        <w:rPr>
          <w:rtl/>
        </w:rPr>
        <w:t>؛</w:t>
      </w:r>
      <w:r w:rsidRPr="002C3B22">
        <w:rPr>
          <w:rtl/>
        </w:rPr>
        <w:t xml:space="preserve"> لفوات محلّها وهو ما بعد الفصل بغير فصل أو معه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مسالك الإفهام</w:t>
      </w:r>
      <w:r w:rsidR="00B8007C">
        <w:rPr>
          <w:rtl/>
        </w:rPr>
        <w:t>:</w:t>
      </w:r>
      <w:r w:rsidRPr="003A7097">
        <w:rPr>
          <w:rtl/>
        </w:rPr>
        <w:t xml:space="preserve"> ج3</w:t>
      </w:r>
      <w:r w:rsidR="00B8007C">
        <w:rPr>
          <w:rtl/>
        </w:rPr>
        <w:t>،</w:t>
      </w:r>
      <w:r w:rsidRPr="003A7097">
        <w:rPr>
          <w:rtl/>
        </w:rPr>
        <w:t xml:space="preserve"> ص131</w:t>
      </w:r>
      <w:r w:rsidR="00B8007C">
        <w:rPr>
          <w:rtl/>
        </w:rPr>
        <w:t>.</w:t>
      </w:r>
    </w:p>
    <w:p w:rsidR="00C44444" w:rsidRPr="002C3B22" w:rsidRDefault="00DF0E11" w:rsidP="002C3B22">
      <w:pPr>
        <w:pStyle w:val="libFootnote0"/>
        <w:rPr>
          <w:rtl/>
        </w:rPr>
      </w:pPr>
      <w:r w:rsidRPr="003A7097">
        <w:rPr>
          <w:rtl/>
        </w:rPr>
        <w:t>(2) المدارك</w:t>
      </w:r>
      <w:r w:rsidR="00B8007C">
        <w:rPr>
          <w:rtl/>
        </w:rPr>
        <w:t>:</w:t>
      </w:r>
      <w:r w:rsidRPr="003A7097">
        <w:rPr>
          <w:rtl/>
        </w:rPr>
        <w:t xml:space="preserve"> ج3</w:t>
      </w:r>
      <w:r w:rsidR="00B8007C">
        <w:rPr>
          <w:rtl/>
        </w:rPr>
        <w:t>،</w:t>
      </w:r>
      <w:r w:rsidRPr="003A7097">
        <w:rPr>
          <w:rtl/>
        </w:rPr>
        <w:t xml:space="preserve"> ص263</w:t>
      </w:r>
      <w:r w:rsidR="00B8007C">
        <w:rPr>
          <w:rtl/>
        </w:rPr>
        <w:t>.</w:t>
      </w:r>
    </w:p>
    <w:p w:rsidR="00C44444" w:rsidRPr="002C3B22" w:rsidRDefault="00DF0E11" w:rsidP="002C3B22">
      <w:pPr>
        <w:pStyle w:val="libFootnote0"/>
        <w:rPr>
          <w:rtl/>
        </w:rPr>
      </w:pPr>
      <w:r w:rsidRPr="003A7097">
        <w:rPr>
          <w:rtl/>
        </w:rPr>
        <w:t>(3) المدارك</w:t>
      </w:r>
      <w:r w:rsidR="00B8007C">
        <w:rPr>
          <w:rtl/>
        </w:rPr>
        <w:t>:</w:t>
      </w:r>
      <w:r w:rsidRPr="003A7097">
        <w:rPr>
          <w:rtl/>
        </w:rPr>
        <w:t xml:space="preserve"> ج3</w:t>
      </w:r>
      <w:r w:rsidR="00B8007C">
        <w:rPr>
          <w:rtl/>
        </w:rPr>
        <w:t>،</w:t>
      </w:r>
      <w:r w:rsidRPr="003A7097">
        <w:rPr>
          <w:rtl/>
        </w:rPr>
        <w:t xml:space="preserve"> ص295</w:t>
      </w:r>
      <w:r w:rsidR="00B8007C">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tl/>
        </w:rPr>
        <w:lastRenderedPageBreak/>
        <w:t>وقال العلاّمة في التذكرة</w:t>
      </w:r>
      <w:r w:rsidRPr="002C3B22">
        <w:rPr>
          <w:rStyle w:val="libFootnotenumChar"/>
          <w:rtl/>
        </w:rPr>
        <w:t xml:space="preserve"> (1)</w:t>
      </w:r>
      <w:r w:rsidR="00B8007C" w:rsidRPr="002C3B22">
        <w:rPr>
          <w:rStyle w:val="libFootnotenumChar"/>
          <w:rtl/>
        </w:rPr>
        <w:t>:</w:t>
      </w:r>
      <w:r w:rsidRPr="002C3B22">
        <w:rPr>
          <w:rtl/>
        </w:rPr>
        <w:t xml:space="preserve"> إنّه يكون مخيّراً بين الحكاية وعدمها</w:t>
      </w:r>
      <w:r w:rsidR="00B8007C" w:rsidRPr="002C3B22">
        <w:rPr>
          <w:rtl/>
        </w:rPr>
        <w:t>.</w:t>
      </w:r>
    </w:p>
    <w:p w:rsidR="00C44444" w:rsidRDefault="00DF0E11" w:rsidP="00B8007C">
      <w:pPr>
        <w:pStyle w:val="libNormal"/>
        <w:rPr>
          <w:rtl/>
        </w:rPr>
      </w:pPr>
      <w:r w:rsidRPr="002C3B22">
        <w:rPr>
          <w:rtl/>
        </w:rPr>
        <w:t>وقال الشيخ في الخلاف</w:t>
      </w:r>
      <w:r w:rsidRPr="002C3B22">
        <w:rPr>
          <w:rStyle w:val="libFootnotenumChar"/>
          <w:rtl/>
        </w:rPr>
        <w:t xml:space="preserve"> (2)</w:t>
      </w:r>
      <w:r w:rsidR="00B8007C" w:rsidRPr="002C3B22">
        <w:rPr>
          <w:rStyle w:val="libFootnotenumChar"/>
          <w:rtl/>
        </w:rPr>
        <w:t>:</w:t>
      </w:r>
      <w:r w:rsidRPr="002C3B22">
        <w:rPr>
          <w:rtl/>
        </w:rPr>
        <w:t xml:space="preserve"> يؤتى به لا من حيث كونه أذاناً</w:t>
      </w:r>
      <w:r w:rsidR="00B8007C" w:rsidRPr="002C3B22">
        <w:rPr>
          <w:rtl/>
        </w:rPr>
        <w:t>،</w:t>
      </w:r>
      <w:r w:rsidRPr="002C3B22">
        <w:rPr>
          <w:rtl/>
        </w:rPr>
        <w:t xml:space="preserve"> بل من حيث كونه ذِكراً</w:t>
      </w:r>
      <w:r w:rsidR="00B8007C" w:rsidRPr="002C3B22">
        <w:rPr>
          <w:rtl/>
        </w:rPr>
        <w:t>،</w:t>
      </w:r>
      <w:r w:rsidRPr="002C3B22">
        <w:rPr>
          <w:rtl/>
        </w:rPr>
        <w:t xml:space="preserve"> وهما ضعيفان</w:t>
      </w:r>
      <w:r w:rsidR="00B8007C" w:rsidRPr="002C3B22">
        <w:rPr>
          <w:rtl/>
        </w:rPr>
        <w:t>.</w:t>
      </w:r>
    </w:p>
    <w:p w:rsidR="00C44444" w:rsidRDefault="00DF0E11" w:rsidP="00B8007C">
      <w:pPr>
        <w:pStyle w:val="libNormal"/>
        <w:rPr>
          <w:rtl/>
        </w:rPr>
      </w:pPr>
      <w:r w:rsidRPr="002C3B22">
        <w:rPr>
          <w:rtl/>
        </w:rPr>
        <w:t>وقال</w:t>
      </w:r>
      <w:r w:rsidR="00B8007C" w:rsidRPr="002C3B22">
        <w:rPr>
          <w:rtl/>
        </w:rPr>
        <w:t>:</w:t>
      </w:r>
      <w:r w:rsidRPr="002C3B22">
        <w:rPr>
          <w:rtl/>
        </w:rPr>
        <w:t xml:space="preserve"> ذهبَ بعض أصحاب الشافعي إلى وجوب الأذان والإقامة كفايةً</w:t>
      </w:r>
      <w:r w:rsidR="00B8007C" w:rsidRPr="002C3B22">
        <w:rPr>
          <w:rtl/>
        </w:rPr>
        <w:t>،</w:t>
      </w:r>
      <w:r w:rsidRPr="002C3B22">
        <w:rPr>
          <w:rtl/>
        </w:rPr>
        <w:t xml:space="preserve"> وذهبَ مالك إلى وجوبه في مساجد الجماعة التي يُجمع فيها للصلاة</w:t>
      </w:r>
      <w:r w:rsidR="00B8007C" w:rsidRPr="002C3B22">
        <w:rPr>
          <w:rtl/>
        </w:rPr>
        <w:t>،</w:t>
      </w:r>
      <w:r w:rsidRPr="002C3B22">
        <w:rPr>
          <w:rtl/>
        </w:rPr>
        <w:t xml:space="preserve"> وذهب ابن حنبل إلى وجوب الأذان على أهل المصر</w:t>
      </w:r>
      <w:r w:rsidR="00B8007C" w:rsidRPr="002C3B22">
        <w:rPr>
          <w:rtl/>
        </w:rPr>
        <w:t>،</w:t>
      </w:r>
      <w:r w:rsidRPr="002C3B22">
        <w:rPr>
          <w:rtl/>
        </w:rPr>
        <w:t xml:space="preserve"> واستدلّوا ببعض الروايات</w:t>
      </w:r>
      <w:r w:rsidRPr="002C3B22">
        <w:rPr>
          <w:rStyle w:val="libFootnotenumChar"/>
          <w:rtl/>
        </w:rPr>
        <w:t xml:space="preserve"> (3)</w:t>
      </w:r>
      <w:r w:rsidRPr="002C3B22">
        <w:rPr>
          <w:rtl/>
        </w:rPr>
        <w:t xml:space="preserve"> بأنّه</w:t>
      </w:r>
      <w:r w:rsidR="00B8007C" w:rsidRPr="002C3B22">
        <w:rPr>
          <w:rtl/>
        </w:rPr>
        <w:t>:</w:t>
      </w:r>
      <w:r w:rsidRPr="002C3B22">
        <w:rPr>
          <w:rtl/>
        </w:rPr>
        <w:t xml:space="preserve"> من شعائر الإسلام فأشبهَ الجهاد</w:t>
      </w:r>
      <w:r w:rsidR="00B8007C" w:rsidRPr="002C3B22">
        <w:rPr>
          <w:rtl/>
        </w:rPr>
        <w:t>،</w:t>
      </w:r>
      <w:r w:rsidRPr="002C3B22">
        <w:rPr>
          <w:rtl/>
        </w:rPr>
        <w:t xml:space="preserve"> وناقشهُ العلاّمة بالفرق بين الأصل وهو </w:t>
      </w:r>
      <w:r w:rsidR="00B8007C" w:rsidRPr="002C3B22">
        <w:rPr>
          <w:rtl/>
        </w:rPr>
        <w:t>(</w:t>
      </w:r>
      <w:r w:rsidRPr="002C3B22">
        <w:rPr>
          <w:rtl/>
        </w:rPr>
        <w:t>الإسلام</w:t>
      </w:r>
      <w:r w:rsidR="00B8007C" w:rsidRPr="002C3B22">
        <w:rPr>
          <w:rtl/>
        </w:rPr>
        <w:t>)</w:t>
      </w:r>
      <w:r w:rsidRPr="002C3B22">
        <w:rPr>
          <w:rtl/>
        </w:rPr>
        <w:t xml:space="preserve"> وبين الفرع وهو </w:t>
      </w:r>
      <w:r w:rsidR="00B8007C" w:rsidRPr="002C3B22">
        <w:rPr>
          <w:rtl/>
        </w:rPr>
        <w:t>(</w:t>
      </w:r>
      <w:r w:rsidRPr="002C3B22">
        <w:rPr>
          <w:rtl/>
        </w:rPr>
        <w:t>الأذان</w:t>
      </w:r>
      <w:r w:rsidR="00B8007C" w:rsidRPr="002C3B22">
        <w:rPr>
          <w:rtl/>
        </w:rPr>
        <w:t>):</w:t>
      </w:r>
      <w:r w:rsidRPr="002C3B22">
        <w:rPr>
          <w:rtl/>
        </w:rPr>
        <w:t xml:space="preserve"> بأنّ الأصل وضِعَ للدخول في الدين</w:t>
      </w:r>
      <w:r w:rsidR="00B8007C" w:rsidRPr="002C3B22">
        <w:rPr>
          <w:rtl/>
        </w:rPr>
        <w:t>،</w:t>
      </w:r>
      <w:r w:rsidRPr="002C3B22">
        <w:rPr>
          <w:rtl/>
        </w:rPr>
        <w:t xml:space="preserve"> وهو من أهمّ الواجبات فكان الطريق إليه واجباً</w:t>
      </w:r>
      <w:r w:rsidR="00B8007C" w:rsidRPr="002C3B22">
        <w:rPr>
          <w:rtl/>
        </w:rPr>
        <w:t>،</w:t>
      </w:r>
      <w:r w:rsidRPr="002C3B22">
        <w:rPr>
          <w:rtl/>
        </w:rPr>
        <w:t xml:space="preserve"> والأذان وضِع للدخول في الجماعة وهي غير واجبة</w:t>
      </w:r>
      <w:r w:rsidR="00B8007C" w:rsidRPr="002C3B22">
        <w:rPr>
          <w:rtl/>
        </w:rPr>
        <w:t>،</w:t>
      </w:r>
      <w:r w:rsidRPr="002C3B22">
        <w:rPr>
          <w:rtl/>
        </w:rPr>
        <w:t xml:space="preserve"> فالأَولى بالوسيلة أن لا تكون واجبة</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ويتحصّل من كلمات الأعلام في الأذان</w:t>
      </w:r>
      <w:r w:rsidR="00B8007C" w:rsidRPr="002C3B22">
        <w:rPr>
          <w:rtl/>
        </w:rPr>
        <w:t>:</w:t>
      </w:r>
      <w:r w:rsidRPr="002C3B22">
        <w:rPr>
          <w:rtl/>
        </w:rPr>
        <w:t xml:space="preserve"> ذهابهم إلى كونه متضمّناً لعدّة طبايع</w:t>
      </w:r>
      <w:r w:rsidR="00B8007C" w:rsidRPr="002C3B22">
        <w:rPr>
          <w:rtl/>
        </w:rPr>
        <w:t>،</w:t>
      </w:r>
      <w:r w:rsidRPr="002C3B22">
        <w:rPr>
          <w:rtl/>
        </w:rPr>
        <w:t xml:space="preserve"> وأنّها منطبقةٌ عليه</w:t>
      </w:r>
      <w:r w:rsidR="00B8007C" w:rsidRPr="002C3B22">
        <w:rPr>
          <w:rtl/>
        </w:rPr>
        <w:t>،</w:t>
      </w:r>
      <w:r w:rsidRPr="002C3B22">
        <w:rPr>
          <w:rtl/>
        </w:rPr>
        <w:t xml:space="preserve"> كما أنّ له غايات شرعيّة متعدّدة</w:t>
      </w:r>
      <w:r w:rsidR="00B8007C" w:rsidRPr="002C3B22">
        <w:rPr>
          <w:rtl/>
        </w:rPr>
        <w:t>،</w:t>
      </w:r>
      <w:r w:rsidRPr="002C3B22">
        <w:rPr>
          <w:rtl/>
        </w:rPr>
        <w:t xml:space="preserve"> ومن ثُمّ تترتّب عليه أحكام مختلفة بحسب الماهيّات المنطبقة عليه وبحسب اختلاف غاياته</w:t>
      </w:r>
      <w:r w:rsidR="00B8007C" w:rsidRPr="002C3B22">
        <w:rPr>
          <w:rtl/>
        </w:rPr>
        <w:t>،</w:t>
      </w:r>
      <w:r w:rsidRPr="002C3B22">
        <w:rPr>
          <w:rtl/>
        </w:rPr>
        <w:t xml:space="preserve"> كما أنّهم حرّروا ما هو الركن فيه ممّا ليس بركن ورتّبوا على ذلك اختلاف حالاته</w:t>
      </w:r>
      <w:r w:rsidR="00B8007C" w:rsidRPr="002C3B22">
        <w:rPr>
          <w:rtl/>
        </w:rPr>
        <w:t>،</w:t>
      </w:r>
      <w:r w:rsidRPr="002C3B22">
        <w:rPr>
          <w:rtl/>
        </w:rPr>
        <w:t xml:space="preserve"> فهذه المقامات المتعدّدة في الأذان يجدها المتتّبع في كلمات الأعلام</w:t>
      </w:r>
      <w:r w:rsidR="00B8007C" w:rsidRPr="002C3B22">
        <w:rPr>
          <w:rtl/>
        </w:rPr>
        <w:t>،</w:t>
      </w:r>
      <w:r w:rsidRPr="002C3B22">
        <w:rPr>
          <w:rtl/>
        </w:rPr>
        <w:t xml:space="preserve"> أمّا الطبايع التي ذكروها فهي</w:t>
      </w:r>
      <w:r w:rsidR="00B8007C" w:rsidRPr="002C3B22">
        <w:rPr>
          <w:rtl/>
        </w:rPr>
        <w:t>:</w:t>
      </w:r>
      <w:r w:rsidRPr="002C3B22">
        <w:rPr>
          <w:rtl/>
        </w:rPr>
        <w:t xml:space="preserve"> </w:t>
      </w:r>
      <w:r w:rsidR="00B8007C" w:rsidRPr="002C3B22">
        <w:rPr>
          <w:rtl/>
        </w:rPr>
        <w:t>(</w:t>
      </w:r>
      <w:r w:rsidRPr="002C3B22">
        <w:rPr>
          <w:rtl/>
        </w:rPr>
        <w:t>الإعلام</w:t>
      </w:r>
      <w:r w:rsidR="00B8007C" w:rsidRPr="002C3B22">
        <w:rPr>
          <w:rtl/>
        </w:rPr>
        <w:t>،</w:t>
      </w:r>
      <w:r w:rsidRPr="002C3B22">
        <w:rPr>
          <w:rtl/>
        </w:rPr>
        <w:t xml:space="preserve"> الذِكر</w:t>
      </w:r>
      <w:r w:rsidR="00B8007C" w:rsidRPr="002C3B22">
        <w:rPr>
          <w:rtl/>
        </w:rPr>
        <w:t>،</w:t>
      </w:r>
      <w:r w:rsidRPr="002C3B22">
        <w:rPr>
          <w:rtl/>
        </w:rPr>
        <w:t xml:space="preserve"> التشهّد</w:t>
      </w:r>
      <w:r w:rsidR="00B8007C" w:rsidRPr="002C3B22">
        <w:rPr>
          <w:rtl/>
        </w:rPr>
        <w:t>،</w:t>
      </w:r>
      <w:r w:rsidRPr="002C3B22">
        <w:rPr>
          <w:rtl/>
        </w:rPr>
        <w:t xml:space="preserve"> الدعاء للصلاة</w:t>
      </w:r>
      <w:r w:rsidR="00B8007C" w:rsidRPr="002C3B22">
        <w:rPr>
          <w:rtl/>
        </w:rPr>
        <w:t>،</w:t>
      </w:r>
      <w:r w:rsidRPr="002C3B22">
        <w:rPr>
          <w:rtl/>
        </w:rPr>
        <w:t xml:space="preserve"> الشعاريّة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التذكرة</w:t>
      </w:r>
      <w:r w:rsidR="00B8007C">
        <w:rPr>
          <w:rtl/>
        </w:rPr>
        <w:t>:</w:t>
      </w:r>
      <w:r w:rsidRPr="003A7097">
        <w:rPr>
          <w:rtl/>
        </w:rPr>
        <w:t xml:space="preserve"> ج3</w:t>
      </w:r>
      <w:r w:rsidR="00B8007C">
        <w:rPr>
          <w:rtl/>
        </w:rPr>
        <w:t>،</w:t>
      </w:r>
      <w:r w:rsidRPr="003A7097">
        <w:rPr>
          <w:rtl/>
        </w:rPr>
        <w:t xml:space="preserve"> ص83</w:t>
      </w:r>
      <w:r w:rsidR="00B8007C">
        <w:rPr>
          <w:rtl/>
        </w:rPr>
        <w:t>.</w:t>
      </w:r>
    </w:p>
    <w:p w:rsidR="00C44444" w:rsidRPr="002C3B22" w:rsidRDefault="00DF0E11" w:rsidP="002C3B22">
      <w:pPr>
        <w:pStyle w:val="libFootnote0"/>
        <w:rPr>
          <w:rtl/>
        </w:rPr>
      </w:pPr>
      <w:r w:rsidRPr="003A7097">
        <w:rPr>
          <w:rtl/>
        </w:rPr>
        <w:t>(2) التذكرة</w:t>
      </w:r>
      <w:r w:rsidR="00B8007C">
        <w:rPr>
          <w:rtl/>
        </w:rPr>
        <w:t>:</w:t>
      </w:r>
      <w:r w:rsidRPr="003A7097">
        <w:rPr>
          <w:rtl/>
        </w:rPr>
        <w:t xml:space="preserve"> ج3</w:t>
      </w:r>
      <w:r w:rsidR="00B8007C">
        <w:rPr>
          <w:rtl/>
        </w:rPr>
        <w:t>،</w:t>
      </w:r>
      <w:r w:rsidRPr="003A7097">
        <w:rPr>
          <w:rtl/>
        </w:rPr>
        <w:t xml:space="preserve"> ص83</w:t>
      </w:r>
      <w:r w:rsidR="00B8007C">
        <w:rPr>
          <w:rtl/>
        </w:rPr>
        <w:t>،</w:t>
      </w:r>
      <w:r w:rsidRPr="003A7097">
        <w:rPr>
          <w:rtl/>
        </w:rPr>
        <w:t xml:space="preserve"> المبسوط</w:t>
      </w:r>
      <w:r w:rsidR="00B8007C">
        <w:rPr>
          <w:rtl/>
        </w:rPr>
        <w:t>:</w:t>
      </w:r>
      <w:r w:rsidRPr="003A7097">
        <w:rPr>
          <w:rtl/>
        </w:rPr>
        <w:t xml:space="preserve"> ج1</w:t>
      </w:r>
      <w:r w:rsidR="00B8007C">
        <w:rPr>
          <w:rtl/>
        </w:rPr>
        <w:t>،</w:t>
      </w:r>
      <w:r w:rsidRPr="003A7097">
        <w:rPr>
          <w:rtl/>
        </w:rPr>
        <w:t xml:space="preserve"> ص 97</w:t>
      </w:r>
      <w:r w:rsidR="00B8007C">
        <w:rPr>
          <w:rtl/>
        </w:rPr>
        <w:t>.</w:t>
      </w:r>
    </w:p>
    <w:p w:rsidR="00C44444" w:rsidRPr="002C3B22" w:rsidRDefault="00DF0E11" w:rsidP="002C3B22">
      <w:pPr>
        <w:pStyle w:val="libFootnote0"/>
        <w:rPr>
          <w:rtl/>
        </w:rPr>
      </w:pPr>
      <w:r w:rsidRPr="003A7097">
        <w:rPr>
          <w:rtl/>
        </w:rPr>
        <w:t>(3) المغني</w:t>
      </w:r>
      <w:r w:rsidR="00B8007C">
        <w:rPr>
          <w:rtl/>
        </w:rPr>
        <w:t>:</w:t>
      </w:r>
      <w:r w:rsidRPr="003A7097">
        <w:rPr>
          <w:rtl/>
        </w:rPr>
        <w:t xml:space="preserve"> ج1</w:t>
      </w:r>
      <w:r w:rsidR="00B8007C">
        <w:rPr>
          <w:rtl/>
        </w:rPr>
        <w:t>،</w:t>
      </w:r>
      <w:r w:rsidRPr="003A7097">
        <w:rPr>
          <w:rtl/>
        </w:rPr>
        <w:t xml:space="preserve"> ص461</w:t>
      </w:r>
      <w:r w:rsidR="00B8007C">
        <w:rPr>
          <w:rtl/>
        </w:rPr>
        <w:t>،</w:t>
      </w:r>
      <w:r w:rsidRPr="003A7097">
        <w:rPr>
          <w:rtl/>
        </w:rPr>
        <w:t xml:space="preserve"> المجموع</w:t>
      </w:r>
      <w:r w:rsidR="00B8007C">
        <w:rPr>
          <w:rtl/>
        </w:rPr>
        <w:t>:</w:t>
      </w:r>
      <w:r w:rsidRPr="003A7097">
        <w:rPr>
          <w:rtl/>
        </w:rPr>
        <w:t xml:space="preserve"> ج3</w:t>
      </w:r>
      <w:r w:rsidR="00B8007C">
        <w:rPr>
          <w:rtl/>
        </w:rPr>
        <w:t>،</w:t>
      </w:r>
      <w:r w:rsidRPr="003A7097">
        <w:rPr>
          <w:rtl/>
        </w:rPr>
        <w:t xml:space="preserve"> ص81</w:t>
      </w:r>
      <w:r w:rsidR="00B8007C">
        <w:rPr>
          <w:rtl/>
        </w:rPr>
        <w:t>،</w:t>
      </w:r>
      <w:r w:rsidRPr="003A7097">
        <w:rPr>
          <w:rtl/>
        </w:rPr>
        <w:t xml:space="preserve"> المدوّنة الكبرى</w:t>
      </w:r>
      <w:r w:rsidR="00B8007C">
        <w:rPr>
          <w:rtl/>
        </w:rPr>
        <w:t>:</w:t>
      </w:r>
      <w:r w:rsidRPr="003A7097">
        <w:rPr>
          <w:rtl/>
        </w:rPr>
        <w:t xml:space="preserve"> ج1</w:t>
      </w:r>
      <w:r w:rsidR="00B8007C">
        <w:rPr>
          <w:rtl/>
        </w:rPr>
        <w:t>،</w:t>
      </w:r>
      <w:r w:rsidRPr="003A7097">
        <w:rPr>
          <w:rtl/>
        </w:rPr>
        <w:t xml:space="preserve"> ص61</w:t>
      </w:r>
      <w:r w:rsidR="00B8007C">
        <w:rPr>
          <w:rtl/>
        </w:rPr>
        <w:t>.</w:t>
      </w:r>
    </w:p>
    <w:p w:rsidR="00C44444" w:rsidRPr="002C3B22" w:rsidRDefault="00DF0E11" w:rsidP="002C3B22">
      <w:pPr>
        <w:pStyle w:val="libFootnote0"/>
        <w:rPr>
          <w:rtl/>
        </w:rPr>
      </w:pPr>
      <w:r w:rsidRPr="003A7097">
        <w:rPr>
          <w:rtl/>
        </w:rPr>
        <w:t>(4) منتهى المطلب</w:t>
      </w:r>
      <w:r w:rsidR="00B8007C">
        <w:rPr>
          <w:rtl/>
        </w:rPr>
        <w:t>:</w:t>
      </w:r>
      <w:r w:rsidRPr="003A7097">
        <w:rPr>
          <w:rtl/>
        </w:rPr>
        <w:t xml:space="preserve"> ج4</w:t>
      </w:r>
      <w:r w:rsidR="00B8007C">
        <w:rPr>
          <w:rtl/>
        </w:rPr>
        <w:t>،</w:t>
      </w:r>
      <w:r w:rsidRPr="003A7097">
        <w:rPr>
          <w:rtl/>
        </w:rPr>
        <w:t xml:space="preserve"> ص411 طبعة جامعة المدرّسين</w:t>
      </w:r>
      <w:r w:rsidR="00B8007C">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tl/>
        </w:rPr>
        <w:lastRenderedPageBreak/>
        <w:t>وقد بنوا على حقيقة هذه الطبايع لا من باب الاحتمال</w:t>
      </w:r>
      <w:r w:rsidR="00B8007C" w:rsidRPr="002C3B22">
        <w:rPr>
          <w:rtl/>
        </w:rPr>
        <w:t>،</w:t>
      </w:r>
      <w:r w:rsidRPr="002C3B22">
        <w:rPr>
          <w:rtl/>
        </w:rPr>
        <w:t xml:space="preserve"> بل على نحو التحقيق</w:t>
      </w:r>
      <w:r w:rsidR="00B8007C" w:rsidRPr="002C3B22">
        <w:rPr>
          <w:rtl/>
        </w:rPr>
        <w:t>،</w:t>
      </w:r>
      <w:r w:rsidRPr="002C3B22">
        <w:rPr>
          <w:rtl/>
        </w:rPr>
        <w:t xml:space="preserve"> فرتّبوا آثاراً وأحكام كلّ طبيعة عليه</w:t>
      </w:r>
      <w:r w:rsidR="00B8007C" w:rsidRPr="002C3B22">
        <w:rPr>
          <w:rtl/>
        </w:rPr>
        <w:t>،</w:t>
      </w:r>
      <w:r w:rsidRPr="002C3B22">
        <w:rPr>
          <w:rtl/>
        </w:rPr>
        <w:t xml:space="preserve"> كما تُلاحظ ذلك في كلماتهم المتقدّمة المُقتطفة ويجدها المتتبّع في مظان تلك المسائل</w:t>
      </w:r>
      <w:r w:rsidR="00B8007C" w:rsidRPr="002C3B22">
        <w:rPr>
          <w:rtl/>
        </w:rPr>
        <w:t>،</w:t>
      </w:r>
      <w:r w:rsidRPr="002C3B22">
        <w:rPr>
          <w:rtl/>
        </w:rPr>
        <w:t xml:space="preserve"> ويشير إلى تعدّد طبايع الأذان ما في معتبرة الفضل بن شاذان عن الرضا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إنّما أُمرَ الناس بالأذان لِعلل كثيرة</w:t>
      </w:r>
      <w:r w:rsidR="00B8007C" w:rsidRPr="002C3B22">
        <w:rPr>
          <w:rtl/>
        </w:rPr>
        <w:t>،</w:t>
      </w:r>
      <w:r w:rsidRPr="002C3B22">
        <w:rPr>
          <w:rtl/>
        </w:rPr>
        <w:t xml:space="preserve"> منها</w:t>
      </w:r>
      <w:r w:rsidR="00B8007C" w:rsidRPr="002C3B22">
        <w:rPr>
          <w:rtl/>
        </w:rPr>
        <w:t>:</w:t>
      </w:r>
      <w:r w:rsidRPr="002C3B22">
        <w:rPr>
          <w:rtl/>
        </w:rPr>
        <w:t xml:space="preserve"> أن يكون تذكيراً للناس</w:t>
      </w:r>
      <w:r w:rsidR="00B8007C" w:rsidRPr="002C3B22">
        <w:rPr>
          <w:rtl/>
        </w:rPr>
        <w:t>،</w:t>
      </w:r>
      <w:r w:rsidRPr="002C3B22">
        <w:rPr>
          <w:rtl/>
        </w:rPr>
        <w:t xml:space="preserve"> وتنبيهاً للغافل</w:t>
      </w:r>
      <w:r w:rsidR="00B8007C" w:rsidRPr="002C3B22">
        <w:rPr>
          <w:rtl/>
        </w:rPr>
        <w:t>،</w:t>
      </w:r>
      <w:r w:rsidRPr="002C3B22">
        <w:rPr>
          <w:rtl/>
        </w:rPr>
        <w:t xml:space="preserve"> وتعريفاً لمَن جهلَ الوقت واشتغل عنه</w:t>
      </w:r>
      <w:r w:rsidR="00B8007C" w:rsidRPr="002C3B22">
        <w:rPr>
          <w:rtl/>
        </w:rPr>
        <w:t>،</w:t>
      </w:r>
      <w:r w:rsidRPr="002C3B22">
        <w:rPr>
          <w:rtl/>
        </w:rPr>
        <w:t xml:space="preserve"> ويكون المؤذِّن بذلك داعياً إلى عبادة الخالق ومرغِّباً فيها</w:t>
      </w:r>
      <w:r w:rsidR="00B8007C" w:rsidRPr="002C3B22">
        <w:rPr>
          <w:rtl/>
        </w:rPr>
        <w:t>،</w:t>
      </w:r>
      <w:r w:rsidRPr="002C3B22">
        <w:rPr>
          <w:rtl/>
        </w:rPr>
        <w:t xml:space="preserve"> مُقرّاً له بالتوحيد</w:t>
      </w:r>
      <w:r w:rsidR="00B8007C" w:rsidRPr="002C3B22">
        <w:rPr>
          <w:rtl/>
        </w:rPr>
        <w:t>،</w:t>
      </w:r>
      <w:r w:rsidRPr="002C3B22">
        <w:rPr>
          <w:rtl/>
        </w:rPr>
        <w:t xml:space="preserve"> مجاهراً بالإيمان</w:t>
      </w:r>
      <w:r w:rsidR="00B8007C" w:rsidRPr="002C3B22">
        <w:rPr>
          <w:rtl/>
        </w:rPr>
        <w:t>،</w:t>
      </w:r>
      <w:r w:rsidRPr="002C3B22">
        <w:rPr>
          <w:rtl/>
        </w:rPr>
        <w:t xml:space="preserve"> مُعلناً بالإسلام</w:t>
      </w:r>
      <w:r w:rsidR="00B8007C" w:rsidRPr="002C3B22">
        <w:rPr>
          <w:rtl/>
        </w:rPr>
        <w:t>،</w:t>
      </w:r>
      <w:r w:rsidRPr="002C3B22">
        <w:rPr>
          <w:rtl/>
        </w:rPr>
        <w:t xml:space="preserve"> مؤذِّناً لمَن ينساها</w:t>
      </w:r>
      <w:r w:rsidR="00B8007C" w:rsidRPr="002C3B22">
        <w:rPr>
          <w:rtl/>
        </w:rPr>
        <w:t>،</w:t>
      </w:r>
      <w:r w:rsidRPr="002C3B22">
        <w:rPr>
          <w:rtl/>
        </w:rPr>
        <w:t xml:space="preserve"> وإنّما يقال له</w:t>
      </w:r>
      <w:r w:rsidR="00B8007C" w:rsidRPr="002C3B22">
        <w:rPr>
          <w:rtl/>
        </w:rPr>
        <w:t>:</w:t>
      </w:r>
      <w:r w:rsidRPr="002C3B22">
        <w:rPr>
          <w:rtl/>
        </w:rPr>
        <w:t xml:space="preserve"> مؤذِّن</w:t>
      </w:r>
      <w:r w:rsidR="00B8007C" w:rsidRPr="002C3B22">
        <w:rPr>
          <w:rtl/>
        </w:rPr>
        <w:t>؛</w:t>
      </w:r>
      <w:r w:rsidRPr="002C3B22">
        <w:rPr>
          <w:rtl/>
        </w:rPr>
        <w:t xml:space="preserve"> لأنّه يؤذّن بالأذان بالصلاة</w:t>
      </w:r>
      <w:r w:rsidR="00B8007C" w:rsidRPr="002C3B22">
        <w:rPr>
          <w:rtl/>
        </w:rPr>
        <w:t>،</w:t>
      </w:r>
      <w:r w:rsidRPr="002C3B22">
        <w:rPr>
          <w:rtl/>
        </w:rPr>
        <w:t xml:space="preserve"> وإنّما بدأ فيه بالتكبير وختمَ بالتهليل</w:t>
      </w:r>
      <w:r w:rsidR="00B8007C" w:rsidRPr="002C3B22">
        <w:rPr>
          <w:rtl/>
        </w:rPr>
        <w:t>؛</w:t>
      </w:r>
      <w:r w:rsidRPr="002C3B22">
        <w:rPr>
          <w:rtl/>
        </w:rPr>
        <w:t xml:space="preserve"> لأنّ الله</w:t>
      </w:r>
      <w:r w:rsidR="00C44444" w:rsidRPr="002C3B22">
        <w:rPr>
          <w:rtl/>
        </w:rPr>
        <w:t xml:space="preserve"> </w:t>
      </w:r>
      <w:r w:rsidRPr="002C3B22">
        <w:rPr>
          <w:rtl/>
        </w:rPr>
        <w:t>أراد أن يكون الابتداء بذكره واسمه</w:t>
      </w:r>
      <w:r w:rsidR="00B8007C" w:rsidRPr="002C3B22">
        <w:rPr>
          <w:rtl/>
        </w:rPr>
        <w:t>،</w:t>
      </w:r>
      <w:r w:rsidRPr="002C3B22">
        <w:rPr>
          <w:rtl/>
        </w:rPr>
        <w:t xml:space="preserve"> واسم الله في التكبير في أوّل الحرف</w:t>
      </w:r>
      <w:r w:rsidR="00B8007C" w:rsidRPr="002C3B22">
        <w:rPr>
          <w:rtl/>
        </w:rPr>
        <w:t>،</w:t>
      </w:r>
      <w:r w:rsidRPr="002C3B22">
        <w:rPr>
          <w:rtl/>
        </w:rPr>
        <w:t xml:space="preserve"> وفي التهليل في آخره</w:t>
      </w:r>
      <w:r w:rsidR="00B8007C" w:rsidRPr="002C3B22">
        <w:rPr>
          <w:rtl/>
        </w:rPr>
        <w:t>.</w:t>
      </w:r>
    </w:p>
    <w:p w:rsidR="00C44444" w:rsidRDefault="00DF0E11" w:rsidP="00B8007C">
      <w:pPr>
        <w:pStyle w:val="libNormal"/>
        <w:rPr>
          <w:rtl/>
        </w:rPr>
      </w:pPr>
      <w:r w:rsidRPr="002C3B22">
        <w:rPr>
          <w:rtl/>
        </w:rPr>
        <w:t>وإنّما جَعل مثنى مثنى</w:t>
      </w:r>
      <w:r w:rsidR="00B8007C" w:rsidRPr="002C3B22">
        <w:rPr>
          <w:rtl/>
        </w:rPr>
        <w:t>؛</w:t>
      </w:r>
      <w:r w:rsidRPr="002C3B22">
        <w:rPr>
          <w:rtl/>
        </w:rPr>
        <w:t xml:space="preserve"> ليكون تكراراً في آذان المستمعين مؤكّداً عليهم إن سهى أحدٌ عن الأوّل لم يسهى عن الثاني</w:t>
      </w:r>
      <w:r w:rsidR="00B8007C" w:rsidRPr="002C3B22">
        <w:rPr>
          <w:rtl/>
        </w:rPr>
        <w:t>؛</w:t>
      </w:r>
      <w:r w:rsidRPr="002C3B22">
        <w:rPr>
          <w:rtl/>
        </w:rPr>
        <w:t xml:space="preserve"> ولأنّ الصلاة ركعتان ركعتان فلذلك جَعل الأذان مثنى مثنى</w:t>
      </w:r>
      <w:r w:rsidR="00B8007C" w:rsidRPr="002C3B22">
        <w:rPr>
          <w:rtl/>
        </w:rPr>
        <w:t>،</w:t>
      </w:r>
      <w:r w:rsidRPr="002C3B22">
        <w:rPr>
          <w:rtl/>
        </w:rPr>
        <w:t xml:space="preserve"> وجَعل التكبير في أوّل الأذان أربعاً</w:t>
      </w:r>
      <w:r w:rsidR="00B8007C" w:rsidRPr="002C3B22">
        <w:rPr>
          <w:rtl/>
        </w:rPr>
        <w:t>؛</w:t>
      </w:r>
      <w:r w:rsidRPr="002C3B22">
        <w:rPr>
          <w:rtl/>
        </w:rPr>
        <w:t xml:space="preserve"> لأنّ أوّل الأذان إنّما يبدو غفلةً وليس قبله كلام يُنبّه المستمع له</w:t>
      </w:r>
      <w:r w:rsidR="00B8007C" w:rsidRPr="002C3B22">
        <w:rPr>
          <w:rtl/>
        </w:rPr>
        <w:t>،</w:t>
      </w:r>
      <w:r w:rsidRPr="002C3B22">
        <w:rPr>
          <w:rtl/>
        </w:rPr>
        <w:t xml:space="preserve"> فجَعل الأوليان تنبيهاً للمستمعين لمَا بعده في الأذان</w:t>
      </w:r>
      <w:r w:rsidR="00B8007C" w:rsidRPr="002C3B22">
        <w:rPr>
          <w:rtl/>
        </w:rPr>
        <w:t>،</w:t>
      </w:r>
      <w:r w:rsidRPr="002C3B22">
        <w:rPr>
          <w:rtl/>
        </w:rPr>
        <w:t xml:space="preserve"> وجَعل بعد التكبير الشهادتان</w:t>
      </w:r>
      <w:r w:rsidR="00B8007C" w:rsidRPr="002C3B22">
        <w:rPr>
          <w:rtl/>
        </w:rPr>
        <w:t>؛</w:t>
      </w:r>
      <w:r w:rsidRPr="002C3B22">
        <w:rPr>
          <w:rtl/>
        </w:rPr>
        <w:t xml:space="preserve"> لأنّ أوّل الإيمان هو التوحيد والإقرار لله بالوحدانية</w:t>
      </w:r>
      <w:r w:rsidR="00B8007C" w:rsidRPr="002C3B22">
        <w:rPr>
          <w:rtl/>
        </w:rPr>
        <w:t>،</w:t>
      </w:r>
      <w:r w:rsidRPr="002C3B22">
        <w:rPr>
          <w:rtl/>
        </w:rPr>
        <w:t xml:space="preserve"> والثاني الإقرار للرسول بالرسالة وأنّ طاعتهما ومعرفتهما مقرونتان</w:t>
      </w:r>
      <w:r w:rsidR="00B8007C" w:rsidRPr="002C3B22">
        <w:rPr>
          <w:rtl/>
        </w:rPr>
        <w:t>؛</w:t>
      </w:r>
      <w:r w:rsidRPr="002C3B22">
        <w:rPr>
          <w:rtl/>
        </w:rPr>
        <w:t xml:space="preserve"> ولأنّ أصل الإيمان إنّما هو الشهادتان فجعلَ شهادتين شهادتين</w:t>
      </w:r>
      <w:r w:rsidR="00B8007C" w:rsidRPr="002C3B22">
        <w:rPr>
          <w:rtl/>
        </w:rPr>
        <w:t>،</w:t>
      </w:r>
      <w:r w:rsidRPr="002C3B22">
        <w:rPr>
          <w:rtl/>
        </w:rPr>
        <w:t xml:space="preserve"> كما جَعل في سائر الحقوق شاهدان</w:t>
      </w:r>
      <w:r w:rsidR="00B8007C" w:rsidRPr="002C3B22">
        <w:rPr>
          <w:rtl/>
        </w:rPr>
        <w:t>،</w:t>
      </w:r>
      <w:r w:rsidRPr="002C3B22">
        <w:rPr>
          <w:rtl/>
        </w:rPr>
        <w:t xml:space="preserve"> فإذا أقرّ العبد لله</w:t>
      </w:r>
      <w:r w:rsidR="00C44444" w:rsidRPr="002C3B22">
        <w:rPr>
          <w:rtl/>
        </w:rPr>
        <w:t xml:space="preserve"> </w:t>
      </w:r>
      <w:r w:rsidRPr="002C3B22">
        <w:rPr>
          <w:rtl/>
        </w:rPr>
        <w:t>عزّ وجل بالوحدانيّة</w:t>
      </w:r>
      <w:r w:rsidR="00B8007C" w:rsidRPr="002C3B22">
        <w:rPr>
          <w:rtl/>
        </w:rPr>
        <w:t>،</w:t>
      </w:r>
      <w:r w:rsidRPr="002C3B22">
        <w:rPr>
          <w:rtl/>
        </w:rPr>
        <w:t xml:space="preserve"> وأقرّ للرسول </w:t>
      </w:r>
      <w:r w:rsidR="00B8007C" w:rsidRPr="002C3B22">
        <w:rPr>
          <w:rtl/>
        </w:rPr>
        <w:t>(</w:t>
      </w:r>
      <w:r w:rsidRPr="002C3B22">
        <w:rPr>
          <w:rtl/>
        </w:rPr>
        <w:t>صلّى الله عليه وآله وسلّم</w:t>
      </w:r>
      <w:r w:rsidR="00B8007C" w:rsidRPr="002C3B22">
        <w:rPr>
          <w:rtl/>
        </w:rPr>
        <w:t>)</w:t>
      </w:r>
      <w:r w:rsidRPr="002C3B22">
        <w:rPr>
          <w:rtl/>
        </w:rPr>
        <w:t xml:space="preserve"> بالرسالة</w:t>
      </w:r>
      <w:r w:rsidR="00B8007C" w:rsidRPr="002C3B22">
        <w:rPr>
          <w:rtl/>
        </w:rPr>
        <w:t>،</w:t>
      </w:r>
      <w:r w:rsidRPr="002C3B22">
        <w:rPr>
          <w:rtl/>
        </w:rPr>
        <w:t xml:space="preserve"> فقد أقرّ بجملة الإيمان</w:t>
      </w:r>
      <w:r w:rsidR="00B8007C" w:rsidRPr="002C3B22">
        <w:rPr>
          <w:rtl/>
        </w:rPr>
        <w:t>؛</w:t>
      </w:r>
      <w:r w:rsidRPr="002C3B22">
        <w:rPr>
          <w:rtl/>
        </w:rPr>
        <w:t xml:space="preserve"> لأنّ أصل الإيمان إنّما هو الإقرار بالله وبرسوله</w:t>
      </w:r>
      <w:r w:rsidR="00B8007C" w:rsidRPr="002C3B22">
        <w:rPr>
          <w:rtl/>
        </w:rPr>
        <w:t>،</w:t>
      </w:r>
      <w:r w:rsidRPr="002C3B22">
        <w:rPr>
          <w:rtl/>
        </w:rPr>
        <w:t xml:space="preserve"> وإنّما جَعل بعد الشهادتين الدعاء إلى الصلاة</w:t>
      </w:r>
      <w:r w:rsidR="00B8007C" w:rsidRPr="002C3B22">
        <w:rPr>
          <w:rtl/>
        </w:rPr>
        <w:t>؛</w:t>
      </w:r>
      <w:r w:rsidRPr="002C3B22">
        <w:rPr>
          <w:rtl/>
        </w:rPr>
        <w:t xml:space="preserve"> لأنّ الأذان إنّما وضِع لموضع الصلاة</w:t>
      </w:r>
      <w:r w:rsidR="00B8007C" w:rsidRPr="002C3B22">
        <w:rPr>
          <w:rtl/>
        </w:rPr>
        <w:t>،</w:t>
      </w:r>
      <w:r w:rsidRPr="002C3B22">
        <w:rPr>
          <w:rtl/>
        </w:rPr>
        <w:t xml:space="preserve"> وإنّما هو نداء إلى الصلاة في وسط الأذان</w:t>
      </w:r>
      <w:r w:rsidR="00B8007C" w:rsidRPr="002C3B22">
        <w:rPr>
          <w:rtl/>
        </w:rPr>
        <w:t>،</w:t>
      </w:r>
      <w:r w:rsidRPr="002C3B22">
        <w:rPr>
          <w:rtl/>
        </w:rPr>
        <w:t xml:space="preserve"> ودعاء إلى الفلاح</w:t>
      </w:r>
      <w:r w:rsidR="00B8007C" w:rsidRPr="002C3B22">
        <w:rPr>
          <w:rtl/>
        </w:rPr>
        <w:t>،</w:t>
      </w:r>
      <w:r w:rsidRPr="002C3B22">
        <w:rPr>
          <w:rtl/>
        </w:rPr>
        <w:t xml:space="preserve"> وإلى خير العمل</w:t>
      </w:r>
      <w:r w:rsidR="00B8007C" w:rsidRPr="002C3B22">
        <w:rPr>
          <w:rtl/>
        </w:rPr>
        <w:t>،</w:t>
      </w:r>
      <w:r w:rsidRPr="002C3B22">
        <w:rPr>
          <w:rtl/>
        </w:rPr>
        <w:t xml:space="preserve"> وجَعل ختمُ الكلام باسمه كما فُتح باسمه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الوسائل</w:t>
      </w:r>
      <w:r w:rsidR="00B8007C">
        <w:rPr>
          <w:rtl/>
        </w:rPr>
        <w:t>:</w:t>
      </w:r>
      <w:r w:rsidRPr="003A7097">
        <w:rPr>
          <w:rtl/>
        </w:rPr>
        <w:t xml:space="preserve"> الباب 19 من أبواب الأذان والإقامة ح14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فالمحصّل</w:t>
      </w:r>
      <w:r w:rsidR="00B8007C" w:rsidRPr="002C3B22">
        <w:rPr>
          <w:rStyle w:val="libBold2Char"/>
          <w:rtl/>
        </w:rPr>
        <w:t>:</w:t>
      </w:r>
      <w:r w:rsidRPr="002C3B22">
        <w:rPr>
          <w:rtl/>
        </w:rPr>
        <w:t xml:space="preserve"> أنّ الرواية بيّنت أنّ في الأذان ذِكر الله</w:t>
      </w:r>
      <w:r w:rsidR="00B8007C" w:rsidRPr="002C3B22">
        <w:rPr>
          <w:rtl/>
        </w:rPr>
        <w:t>،</w:t>
      </w:r>
      <w:r w:rsidRPr="002C3B22">
        <w:rPr>
          <w:rtl/>
        </w:rPr>
        <w:t xml:space="preserve"> ودعوى إلى التوحيد</w:t>
      </w:r>
      <w:r w:rsidR="00B8007C" w:rsidRPr="002C3B22">
        <w:rPr>
          <w:rtl/>
        </w:rPr>
        <w:t>،</w:t>
      </w:r>
      <w:r w:rsidRPr="002C3B22">
        <w:rPr>
          <w:rtl/>
        </w:rPr>
        <w:t xml:space="preserve"> ودعوى إلى الإسلام</w:t>
      </w:r>
      <w:r w:rsidR="00B8007C" w:rsidRPr="002C3B22">
        <w:rPr>
          <w:rtl/>
        </w:rPr>
        <w:t>،</w:t>
      </w:r>
      <w:r w:rsidRPr="002C3B22">
        <w:rPr>
          <w:rtl/>
        </w:rPr>
        <w:t xml:space="preserve"> ودعوى إلى الإيمان</w:t>
      </w:r>
      <w:r w:rsidR="00B8007C" w:rsidRPr="002C3B22">
        <w:rPr>
          <w:rtl/>
        </w:rPr>
        <w:t>،</w:t>
      </w:r>
      <w:r w:rsidRPr="002C3B22">
        <w:rPr>
          <w:rtl/>
        </w:rPr>
        <w:t xml:space="preserve"> وهذا العنوان الأخير سيأتي أنّ أحد طبايع الأذان</w:t>
      </w:r>
      <w:r w:rsidR="00B8007C" w:rsidRPr="002C3B22">
        <w:rPr>
          <w:rtl/>
        </w:rPr>
        <w:t>،</w:t>
      </w:r>
      <w:r w:rsidRPr="002C3B22">
        <w:rPr>
          <w:rtl/>
        </w:rPr>
        <w:t xml:space="preserve"> اشتماله على الدعوة إلى الإيمان والولاية</w:t>
      </w:r>
      <w:r w:rsidR="00B8007C" w:rsidRPr="002C3B22">
        <w:rPr>
          <w:rtl/>
        </w:rPr>
        <w:t>،</w:t>
      </w:r>
      <w:r w:rsidRPr="002C3B22">
        <w:rPr>
          <w:rtl/>
        </w:rPr>
        <w:t xml:space="preserve"> كما أشارت الرواية إلى الإقرار والتشهّد</w:t>
      </w:r>
      <w:r w:rsidR="00B8007C" w:rsidRPr="002C3B22">
        <w:rPr>
          <w:rtl/>
        </w:rPr>
        <w:t>.</w:t>
      </w:r>
    </w:p>
    <w:p w:rsidR="00C44444" w:rsidRDefault="00DF0E11" w:rsidP="002C3B22">
      <w:pPr>
        <w:pStyle w:val="libNormal"/>
        <w:rPr>
          <w:rtl/>
        </w:rPr>
      </w:pPr>
      <w:r w:rsidRPr="003A7097">
        <w:rPr>
          <w:rtl/>
        </w:rPr>
        <w:t>كما أنّ الأذان نداء ودعوى إلى الصلاة</w:t>
      </w:r>
      <w:r w:rsidR="00B8007C">
        <w:rPr>
          <w:rtl/>
        </w:rPr>
        <w:t>،</w:t>
      </w:r>
      <w:r w:rsidRPr="003A7097">
        <w:rPr>
          <w:rtl/>
        </w:rPr>
        <w:t xml:space="preserve"> وسيأتي شرح كامل لدلالة الرواية على الشهادة الثالثة في الأذان في الفصل الأوّل</w:t>
      </w:r>
      <w:r w:rsidR="00B8007C">
        <w:rPr>
          <w:rtl/>
        </w:rPr>
        <w:t>،</w:t>
      </w:r>
      <w:r w:rsidRPr="003A7097">
        <w:rPr>
          <w:rtl/>
        </w:rPr>
        <w:t xml:space="preserve"> ثُمّ إنّ ممّا مرّ من كلمات الفقهاء يظهر أنّ ما ذكروه من غايات في الأذان</w:t>
      </w:r>
      <w:r w:rsidR="00B8007C">
        <w:rPr>
          <w:rtl/>
        </w:rPr>
        <w:t xml:space="preserve"> - </w:t>
      </w:r>
      <w:r w:rsidRPr="003A7097">
        <w:rPr>
          <w:rtl/>
        </w:rPr>
        <w:t xml:space="preserve">وموارد مستحبّة له غير الصلاة </w:t>
      </w:r>
      <w:r w:rsidR="00B8007C">
        <w:rPr>
          <w:rtl/>
        </w:rPr>
        <w:t>(</w:t>
      </w:r>
      <w:r w:rsidRPr="003A7097">
        <w:rPr>
          <w:rtl/>
        </w:rPr>
        <w:t>تأكيداً لمَا سبق</w:t>
      </w:r>
      <w:r w:rsidR="00B8007C">
        <w:rPr>
          <w:rtl/>
        </w:rPr>
        <w:t xml:space="preserve">) - </w:t>
      </w:r>
      <w:r w:rsidRPr="003A7097">
        <w:rPr>
          <w:rtl/>
        </w:rPr>
        <w:t>أنّهم يبنون على ترتيب الآثار على الحقائق الأخرى المنطبقة على الأذان</w:t>
      </w:r>
      <w:r w:rsidR="00B8007C">
        <w:rPr>
          <w:rtl/>
        </w:rPr>
        <w:t>،</w:t>
      </w:r>
      <w:r w:rsidRPr="003A7097">
        <w:rPr>
          <w:rtl/>
        </w:rPr>
        <w:t xml:space="preserve"> وأنّه ليس تمام حقيقته النداء للصلاة والإعلام لها</w:t>
      </w:r>
      <w:r w:rsidR="00B8007C">
        <w:rPr>
          <w:rtl/>
        </w:rPr>
        <w:t>،</w:t>
      </w:r>
      <w:r w:rsidRPr="003A7097">
        <w:rPr>
          <w:rtl/>
        </w:rPr>
        <w:t xml:space="preserve"> هذا فضلاً عن انطباق عناوين طارئة أخرى عليه كالشعاريّة وغيرها من العناوين التي رتّبوا آثارها على الأذان</w:t>
      </w:r>
      <w:r w:rsidR="00B8007C">
        <w:rPr>
          <w:rtl/>
        </w:rPr>
        <w:t>،</w:t>
      </w:r>
      <w:r w:rsidRPr="003A7097">
        <w:rPr>
          <w:rtl/>
        </w:rPr>
        <w:t xml:space="preserve"> كما أنّهم بيّنوا ما هو الرُقي في الأذان وهو ماهيّة الذِكر بالتكبير</w:t>
      </w:r>
      <w:r w:rsidR="00B8007C">
        <w:rPr>
          <w:rtl/>
        </w:rPr>
        <w:t>،</w:t>
      </w:r>
      <w:r w:rsidRPr="003A7097">
        <w:rPr>
          <w:rtl/>
        </w:rPr>
        <w:t xml:space="preserve"> وماهيّة التشهّد بالشهادتين دون بقيّة الماهيّات المتضمّن الأذان لها</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40" w:name="_Toc424376452"/>
      <w:r w:rsidRPr="003A7097">
        <w:rPr>
          <w:rtl/>
        </w:rPr>
        <w:lastRenderedPageBreak/>
        <w:t>المبحثُ الأوّل</w:t>
      </w:r>
      <w:bookmarkEnd w:id="40"/>
    </w:p>
    <w:p w:rsidR="00C44444" w:rsidRPr="0039261C" w:rsidRDefault="00DF0E11" w:rsidP="002C3B22">
      <w:pPr>
        <w:pStyle w:val="Heading2Center"/>
        <w:rPr>
          <w:rtl/>
        </w:rPr>
      </w:pPr>
      <w:bookmarkStart w:id="41" w:name="_Toc424376453"/>
      <w:r w:rsidRPr="003A7097">
        <w:rPr>
          <w:rtl/>
        </w:rPr>
        <w:t>الشهادةُ الثالثة في الأذان وأجزاء الصلاة</w:t>
      </w:r>
      <w:bookmarkEnd w:id="41"/>
    </w:p>
    <w:p w:rsidR="00C44444" w:rsidRPr="0039261C" w:rsidRDefault="00DF0E11" w:rsidP="0039261C">
      <w:pPr>
        <w:pStyle w:val="libCenterBold1"/>
        <w:rPr>
          <w:rtl/>
        </w:rPr>
      </w:pPr>
      <w:r w:rsidRPr="003A7097">
        <w:rPr>
          <w:rtl/>
        </w:rPr>
        <w:t>وفيه ثلاثة فصول</w:t>
      </w:r>
      <w:r w:rsidR="00B8007C">
        <w:rPr>
          <w:rtl/>
        </w:rPr>
        <w:t>:</w:t>
      </w:r>
    </w:p>
    <w:p w:rsidR="00C44444" w:rsidRDefault="00DF0E11" w:rsidP="0039261C">
      <w:pPr>
        <w:pStyle w:val="Heading2Center"/>
        <w:rPr>
          <w:rtl/>
        </w:rPr>
      </w:pPr>
      <w:bookmarkStart w:id="42" w:name="_Toc424376454"/>
      <w:r w:rsidRPr="003A7097">
        <w:rPr>
          <w:rtl/>
        </w:rPr>
        <w:t>الفصلُ الأوّل</w:t>
      </w:r>
      <w:bookmarkEnd w:id="42"/>
    </w:p>
    <w:p w:rsidR="00C44444" w:rsidRPr="0039261C" w:rsidRDefault="00DF0E11" w:rsidP="002C3B22">
      <w:pPr>
        <w:pStyle w:val="Heading2Center"/>
        <w:rPr>
          <w:rtl/>
        </w:rPr>
      </w:pPr>
      <w:bookmarkStart w:id="43" w:name="_Toc424376455"/>
      <w:r w:rsidRPr="003A7097">
        <w:rPr>
          <w:rtl/>
        </w:rPr>
        <w:t>تقريبُ إثبات جزئيّة الشهادة الثالثة والإقامة فضلاً عن مشروعيّتها فيهما</w:t>
      </w:r>
      <w:bookmarkEnd w:id="43"/>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44" w:name="_Toc424376456"/>
      <w:r w:rsidRPr="003A7097">
        <w:rPr>
          <w:rtl/>
        </w:rPr>
        <w:lastRenderedPageBreak/>
        <w:t>الفصل الأوّل</w:t>
      </w:r>
      <w:bookmarkEnd w:id="44"/>
    </w:p>
    <w:p w:rsidR="002C3B22" w:rsidRPr="0039261C" w:rsidRDefault="00DF0E11" w:rsidP="002C3B22">
      <w:pPr>
        <w:pStyle w:val="Heading2Center"/>
        <w:rPr>
          <w:rtl/>
        </w:rPr>
      </w:pPr>
      <w:bookmarkStart w:id="45" w:name="_Toc424376457"/>
      <w:r w:rsidRPr="003A7097">
        <w:rPr>
          <w:rtl/>
        </w:rPr>
        <w:t>تقريبُ إثبات جزئيّة الشهادة الثالثة في الأذان والإقامة فضلاً عن مشروعيّتها فيهما</w:t>
      </w:r>
      <w:bookmarkEnd w:id="45"/>
    </w:p>
    <w:p w:rsidR="00C44444" w:rsidRPr="0039261C" w:rsidRDefault="00DF0E11" w:rsidP="002C3B22">
      <w:pPr>
        <w:pStyle w:val="libCenter"/>
        <w:rPr>
          <w:rtl/>
        </w:rPr>
      </w:pPr>
      <w:r w:rsidRPr="003A7097">
        <w:rPr>
          <w:rtl/>
        </w:rPr>
        <w:t>ويُستدلّ لذلك بعدّةٍ من طوائف الروايات الخاصّة الدالّة مطابقةً على ذلك بالصراحة أو الظهور</w:t>
      </w:r>
      <w:r w:rsidR="00B8007C">
        <w:rPr>
          <w:rtl/>
        </w:rPr>
        <w:t>،</w:t>
      </w:r>
      <w:r w:rsidRPr="003A7097">
        <w:rPr>
          <w:rtl/>
        </w:rPr>
        <w:t xml:space="preserve"> والبحث يقع في جهات</w:t>
      </w:r>
      <w:r w:rsidR="00B8007C">
        <w:rPr>
          <w:rtl/>
        </w:rPr>
        <w:t>:</w:t>
      </w:r>
    </w:p>
    <w:p w:rsidR="00C44444" w:rsidRDefault="00DF0E11" w:rsidP="00B8007C">
      <w:pPr>
        <w:pStyle w:val="libNormal"/>
        <w:rPr>
          <w:rtl/>
        </w:rPr>
      </w:pPr>
      <w:r w:rsidRPr="0039261C">
        <w:rPr>
          <w:rStyle w:val="libBold1Char"/>
          <w:rtl/>
        </w:rPr>
        <w:t>الجهةُ الأُولى</w:t>
      </w:r>
      <w:r w:rsidR="00B8007C" w:rsidRPr="0039261C">
        <w:rPr>
          <w:rStyle w:val="libBold1Char"/>
          <w:rtl/>
        </w:rPr>
        <w:t>:</w:t>
      </w:r>
      <w:r w:rsidRPr="0039261C">
        <w:rPr>
          <w:rStyle w:val="libBold1Char"/>
          <w:rtl/>
        </w:rPr>
        <w:t xml:space="preserve"> </w:t>
      </w:r>
      <w:r w:rsidRPr="002C3B22">
        <w:rPr>
          <w:rtl/>
        </w:rPr>
        <w:t>البحث في طوائف الروايات الخاصّة التي روى متونها الصدوق في الفقيه سنداً ودلالة وأقوالاً</w:t>
      </w:r>
      <w:r w:rsidR="00B8007C" w:rsidRPr="002C3B22">
        <w:rPr>
          <w:rtl/>
        </w:rPr>
        <w:t>،</w:t>
      </w:r>
      <w:r w:rsidRPr="002C3B22">
        <w:rPr>
          <w:rtl/>
        </w:rPr>
        <w:t xml:space="preserve"> وهي ثلاث طوائف</w:t>
      </w:r>
      <w:r w:rsidR="00B8007C" w:rsidRPr="002C3B22">
        <w:rPr>
          <w:rtl/>
        </w:rPr>
        <w:t>،</w:t>
      </w:r>
      <w:r w:rsidRPr="002C3B22">
        <w:rPr>
          <w:rtl/>
        </w:rPr>
        <w:t xml:space="preserve"> ثُمّ تُتبع بذكر طوائف روائيّة خاصّة أخرى</w:t>
      </w:r>
      <w:r w:rsidR="00B8007C" w:rsidRPr="002C3B22">
        <w:rPr>
          <w:rtl/>
        </w:rPr>
        <w:t>.</w:t>
      </w:r>
    </w:p>
    <w:p w:rsidR="00C44444" w:rsidRDefault="00DF0E11" w:rsidP="00B8007C">
      <w:pPr>
        <w:pStyle w:val="libNormal"/>
        <w:rPr>
          <w:rtl/>
        </w:rPr>
      </w:pPr>
      <w:r w:rsidRPr="0039261C">
        <w:rPr>
          <w:rStyle w:val="libBold1Char"/>
          <w:rtl/>
        </w:rPr>
        <w:t>الجهةُ الثانية</w:t>
      </w:r>
      <w:r w:rsidR="00B8007C" w:rsidRPr="0039261C">
        <w:rPr>
          <w:rStyle w:val="libBold1Char"/>
          <w:rtl/>
        </w:rPr>
        <w:t>:</w:t>
      </w:r>
      <w:r w:rsidRPr="0039261C">
        <w:rPr>
          <w:rStyle w:val="libBold1Char"/>
          <w:rtl/>
        </w:rPr>
        <w:t xml:space="preserve"> </w:t>
      </w:r>
      <w:r w:rsidRPr="002C3B22">
        <w:rPr>
          <w:rtl/>
        </w:rPr>
        <w:t>البحث في مقتضى قاعدة شرطيّة الولاية</w:t>
      </w:r>
      <w:r w:rsidR="00B8007C" w:rsidRPr="002C3B22">
        <w:rPr>
          <w:rtl/>
        </w:rPr>
        <w:t>،</w:t>
      </w:r>
      <w:r w:rsidRPr="002C3B22">
        <w:rPr>
          <w:rtl/>
        </w:rPr>
        <w:t xml:space="preserve"> والإيمان في صحّة الأعمال</w:t>
      </w:r>
      <w:r w:rsidR="00B8007C" w:rsidRPr="002C3B22">
        <w:rPr>
          <w:rtl/>
        </w:rPr>
        <w:t>،</w:t>
      </w:r>
      <w:r w:rsidRPr="002C3B22">
        <w:rPr>
          <w:rtl/>
        </w:rPr>
        <w:t xml:space="preserve"> والعبادات لشرطيّة الشهادة الثالثة في الأذان</w:t>
      </w:r>
      <w:r w:rsidR="00B8007C" w:rsidRPr="002C3B22">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46" w:name="_Toc424376458"/>
      <w:r w:rsidRPr="003A7097">
        <w:rPr>
          <w:rtl/>
        </w:rPr>
        <w:lastRenderedPageBreak/>
        <w:t>الجهةُ الأُولى</w:t>
      </w:r>
      <w:bookmarkEnd w:id="46"/>
    </w:p>
    <w:p w:rsidR="00C44444" w:rsidRPr="0039261C" w:rsidRDefault="00DF0E11" w:rsidP="002C3B22">
      <w:pPr>
        <w:pStyle w:val="Heading2Center"/>
        <w:rPr>
          <w:rtl/>
        </w:rPr>
      </w:pPr>
      <w:bookmarkStart w:id="47" w:name="_Toc424376459"/>
      <w:r w:rsidRPr="003A7097">
        <w:rPr>
          <w:rtl/>
        </w:rPr>
        <w:t>البحثُ في طوائف الروايات الخاصّة التي روى متونها الصدوق في الفقيه سنداً ودلالةً وأقوالاً</w:t>
      </w:r>
      <w:bookmarkEnd w:id="47"/>
    </w:p>
    <w:p w:rsidR="00C44444" w:rsidRDefault="00DF0E11" w:rsidP="00B8007C">
      <w:pPr>
        <w:pStyle w:val="libNormal"/>
        <w:rPr>
          <w:rtl/>
        </w:rPr>
      </w:pPr>
      <w:r w:rsidRPr="0039261C">
        <w:rPr>
          <w:rStyle w:val="libBold1Char"/>
          <w:rtl/>
        </w:rPr>
        <w:t>نصُ الطوائف الثلاث الأُول</w:t>
      </w:r>
      <w:r w:rsidR="00B8007C" w:rsidRPr="0039261C">
        <w:rPr>
          <w:rStyle w:val="libBold1Char"/>
          <w:rtl/>
        </w:rPr>
        <w:t>:</w:t>
      </w:r>
      <w:r w:rsidRPr="002C3B22">
        <w:rPr>
          <w:rtl/>
        </w:rPr>
        <w:t xml:space="preserve"> لقد جاء في كتاب مَن لا يحضره الفقيه للصدوق في باب الأذان والإقامة</w:t>
      </w:r>
      <w:r w:rsidR="00B8007C" w:rsidRPr="002C3B22">
        <w:rPr>
          <w:rtl/>
        </w:rPr>
        <w:t>،</w:t>
      </w:r>
      <w:r w:rsidRPr="002C3B22">
        <w:rPr>
          <w:rtl/>
        </w:rPr>
        <w:t xml:space="preserve"> بعد استعراضه لصورتيهما قال</w:t>
      </w:r>
      <w:r w:rsidR="00B8007C" w:rsidRPr="002C3B22">
        <w:rPr>
          <w:rtl/>
        </w:rPr>
        <w:t>:</w:t>
      </w:r>
      <w:r w:rsidRPr="002C3B22">
        <w:rPr>
          <w:rtl/>
        </w:rPr>
        <w:t xml:space="preserve"> </w:t>
      </w:r>
      <w:r w:rsidR="00B8007C" w:rsidRPr="002C3B22">
        <w:rPr>
          <w:rtl/>
        </w:rPr>
        <w:t>(</w:t>
      </w:r>
      <w:r w:rsidRPr="002C3B22">
        <w:rPr>
          <w:rtl/>
        </w:rPr>
        <w:t>هذا هو الأذان الصحيح لا يُزاد فيه ولا ينقص منه</w:t>
      </w:r>
      <w:r w:rsidR="00B8007C" w:rsidRPr="002C3B22">
        <w:rPr>
          <w:rtl/>
        </w:rPr>
        <w:t>،</w:t>
      </w:r>
      <w:r w:rsidRPr="002C3B22">
        <w:rPr>
          <w:rtl/>
        </w:rPr>
        <w:t xml:space="preserve"> والمفوّضة لعنهم الله قد وضعوا أخباراً وزادوا في الأذان </w:t>
      </w:r>
      <w:r w:rsidR="00B8007C" w:rsidRPr="002C3B22">
        <w:rPr>
          <w:rtl/>
        </w:rPr>
        <w:t>(</w:t>
      </w:r>
      <w:r w:rsidRPr="002C3B22">
        <w:rPr>
          <w:rtl/>
        </w:rPr>
        <w:t>محمّداً وآل محمّد خير البريّة</w:t>
      </w:r>
      <w:r w:rsidR="00B8007C" w:rsidRPr="002C3B22">
        <w:rPr>
          <w:rtl/>
        </w:rPr>
        <w:t>)</w:t>
      </w:r>
      <w:r w:rsidRPr="002C3B22">
        <w:rPr>
          <w:rtl/>
        </w:rPr>
        <w:t xml:space="preserve"> مرّتين</w:t>
      </w:r>
      <w:r w:rsidR="00B8007C" w:rsidRPr="002C3B22">
        <w:rPr>
          <w:rtl/>
        </w:rPr>
        <w:t>،</w:t>
      </w:r>
      <w:r w:rsidRPr="002C3B22">
        <w:rPr>
          <w:rtl/>
        </w:rPr>
        <w:t xml:space="preserve"> وفي بعض رواياتهم بعد أشهدُ أنّ محمّداً رسول الله</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مرّتين</w:t>
      </w:r>
      <w:r w:rsidR="00B8007C" w:rsidRPr="002C3B22">
        <w:rPr>
          <w:rtl/>
        </w:rPr>
        <w:t>،</w:t>
      </w:r>
      <w:r w:rsidRPr="002C3B22">
        <w:rPr>
          <w:rtl/>
        </w:rPr>
        <w:t xml:space="preserve"> ومنهم مَن روى بدل ذلك</w:t>
      </w:r>
      <w:r w:rsidR="00B8007C" w:rsidRPr="002C3B22">
        <w:rPr>
          <w:rtl/>
        </w:rPr>
        <w:t>:</w:t>
      </w:r>
      <w:r w:rsidRPr="002C3B22">
        <w:rPr>
          <w:rtl/>
        </w:rPr>
        <w:t xml:space="preserve"> </w:t>
      </w:r>
      <w:r w:rsidR="00B8007C" w:rsidRPr="002C3B22">
        <w:rPr>
          <w:rtl/>
        </w:rPr>
        <w:t>(</w:t>
      </w:r>
      <w:r w:rsidRPr="002C3B22">
        <w:rPr>
          <w:rtl/>
        </w:rPr>
        <w:t>أشهدُ أنّ عليّاً أمير المؤمنين حقّاً</w:t>
      </w:r>
      <w:r w:rsidR="00B8007C" w:rsidRPr="002C3B22">
        <w:rPr>
          <w:rtl/>
        </w:rPr>
        <w:t>)</w:t>
      </w:r>
      <w:r w:rsidRPr="002C3B22">
        <w:rPr>
          <w:rtl/>
        </w:rPr>
        <w:t xml:space="preserve"> مرّتين</w:t>
      </w:r>
      <w:r w:rsidR="00B8007C" w:rsidRPr="002C3B22">
        <w:rPr>
          <w:rtl/>
        </w:rPr>
        <w:t>،</w:t>
      </w:r>
      <w:r w:rsidRPr="002C3B22">
        <w:rPr>
          <w:rtl/>
        </w:rPr>
        <w:t xml:space="preserve"> ولا شكّ في أنّ عليّاً وليّ الله</w:t>
      </w:r>
      <w:r w:rsidR="00B8007C" w:rsidRPr="002C3B22">
        <w:rPr>
          <w:rtl/>
        </w:rPr>
        <w:t>،</w:t>
      </w:r>
      <w:r w:rsidRPr="002C3B22">
        <w:rPr>
          <w:rtl/>
        </w:rPr>
        <w:t xml:space="preserve"> وأنّه أمير المؤمنين حقّاً</w:t>
      </w:r>
      <w:r w:rsidR="00B8007C" w:rsidRPr="002C3B22">
        <w:rPr>
          <w:rtl/>
        </w:rPr>
        <w:t>،</w:t>
      </w:r>
      <w:r w:rsidRPr="002C3B22">
        <w:rPr>
          <w:rtl/>
        </w:rPr>
        <w:t xml:space="preserve"> وأنّ محمّداً وآله صلوات الله عليهم خير البريّة</w:t>
      </w:r>
      <w:r w:rsidR="00B8007C" w:rsidRPr="002C3B22">
        <w:rPr>
          <w:rtl/>
        </w:rPr>
        <w:t>،</w:t>
      </w:r>
      <w:r w:rsidRPr="002C3B22">
        <w:rPr>
          <w:rtl/>
        </w:rPr>
        <w:t xml:space="preserve"> ولكن ليس ذلك في أصل الأذان</w:t>
      </w:r>
      <w:r w:rsidR="00B8007C" w:rsidRPr="002C3B22">
        <w:rPr>
          <w:rtl/>
        </w:rPr>
        <w:t>،</w:t>
      </w:r>
      <w:r w:rsidRPr="002C3B22">
        <w:rPr>
          <w:rtl/>
        </w:rPr>
        <w:t xml:space="preserve"> وإنّما ذكرتُ ذلك ليعرف بهذه الزيادة المتّهمون بالتفويض المدلّسون أنفسهم في جملتنا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A7097">
        <w:rPr>
          <w:rtl/>
        </w:rPr>
        <w:t>وهذه المتون التي ذكرها الصدوق بنحو الإرسال هي ثلاث طوائف بالأحرى كما مرّ توضيحه في المدخل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الفقيه</w:t>
      </w:r>
      <w:r w:rsidR="00B8007C">
        <w:rPr>
          <w:rtl/>
        </w:rPr>
        <w:t>:</w:t>
      </w:r>
      <w:r w:rsidRPr="003A7097">
        <w:rPr>
          <w:rtl/>
        </w:rPr>
        <w:t xml:space="preserve"> ج1</w:t>
      </w:r>
      <w:r w:rsidR="00B8007C">
        <w:rPr>
          <w:rtl/>
        </w:rPr>
        <w:t>،</w:t>
      </w:r>
      <w:r w:rsidRPr="003A7097">
        <w:rPr>
          <w:rtl/>
        </w:rPr>
        <w:t xml:space="preserve"> ص290 طبعة قم</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48" w:name="_Toc424376460"/>
      <w:r w:rsidRPr="003A7097">
        <w:rPr>
          <w:rtl/>
        </w:rPr>
        <w:lastRenderedPageBreak/>
        <w:t>* البحثُ في سند الطائفة</w:t>
      </w:r>
      <w:r w:rsidR="00B8007C">
        <w:rPr>
          <w:rtl/>
        </w:rPr>
        <w:t>:</w:t>
      </w:r>
      <w:bookmarkEnd w:id="48"/>
    </w:p>
    <w:p w:rsidR="00C44444" w:rsidRDefault="00DF0E11" w:rsidP="00B8007C">
      <w:pPr>
        <w:pStyle w:val="libNormal"/>
        <w:rPr>
          <w:rtl/>
        </w:rPr>
      </w:pPr>
      <w:r w:rsidRPr="002C3B22">
        <w:rPr>
          <w:rStyle w:val="libBold2Char"/>
          <w:rtl/>
        </w:rPr>
        <w:t>نظرةُ الصدوق</w:t>
      </w:r>
      <w:r w:rsidR="00B8007C" w:rsidRPr="002C3B22">
        <w:rPr>
          <w:rStyle w:val="libBold2Char"/>
          <w:rtl/>
        </w:rPr>
        <w:t>:</w:t>
      </w:r>
      <w:r w:rsidRPr="002C3B22">
        <w:rPr>
          <w:rtl/>
        </w:rPr>
        <w:t xml:space="preserve"> ويُلاحظ ويُستشفى من كلام الصدوق عدّة أمور</w:t>
      </w:r>
      <w:r w:rsidR="00B8007C" w:rsidRPr="002C3B22">
        <w:rPr>
          <w:rtl/>
        </w:rPr>
        <w:t>:</w:t>
      </w:r>
    </w:p>
    <w:p w:rsidR="00C44444" w:rsidRDefault="00DF0E11" w:rsidP="00B8007C">
      <w:pPr>
        <w:pStyle w:val="libNormal"/>
        <w:rPr>
          <w:rtl/>
        </w:rPr>
      </w:pPr>
      <w:r w:rsidRPr="002C3B22">
        <w:rPr>
          <w:rStyle w:val="libBold2Char"/>
          <w:rtl/>
        </w:rPr>
        <w:t>1</w:t>
      </w:r>
      <w:r w:rsidR="00B8007C" w:rsidRPr="002C3B22">
        <w:rPr>
          <w:rStyle w:val="libBold2Char"/>
          <w:rtl/>
        </w:rPr>
        <w:t xml:space="preserve"> - </w:t>
      </w:r>
      <w:r w:rsidRPr="002C3B22">
        <w:rPr>
          <w:rtl/>
        </w:rPr>
        <w:t>وجود روايات واردة في الشهادة الثالثة وأنّها متعدّدة ذات طوائف</w:t>
      </w:r>
      <w:r w:rsidR="00B8007C" w:rsidRPr="002C3B22">
        <w:rPr>
          <w:rtl/>
        </w:rPr>
        <w:t>.</w:t>
      </w:r>
    </w:p>
    <w:p w:rsidR="00C44444" w:rsidRDefault="00DF0E11" w:rsidP="0035201C">
      <w:pPr>
        <w:pStyle w:val="libNormal"/>
        <w:rPr>
          <w:rtl/>
        </w:rPr>
      </w:pPr>
      <w:r w:rsidRPr="002C3B22">
        <w:rPr>
          <w:rStyle w:val="libBold2Char"/>
          <w:rtl/>
        </w:rPr>
        <w:t>2</w:t>
      </w:r>
      <w:r w:rsidR="00B8007C" w:rsidRPr="002C3B22">
        <w:rPr>
          <w:rStyle w:val="libBold2Char"/>
          <w:rtl/>
        </w:rPr>
        <w:t xml:space="preserve"> - </w:t>
      </w:r>
      <w:r w:rsidRPr="002C3B22">
        <w:rPr>
          <w:rtl/>
        </w:rPr>
        <w:t>إنّ تلك الروايات كانت في أصول أصحابنا لا في كتب الفِرَق المنحرفة</w:t>
      </w:r>
      <w:r w:rsidR="00B8007C" w:rsidRPr="002C3B22">
        <w:rPr>
          <w:rtl/>
        </w:rPr>
        <w:t xml:space="preserve"> - </w:t>
      </w:r>
      <w:r w:rsidRPr="002C3B22">
        <w:rPr>
          <w:rtl/>
        </w:rPr>
        <w:t xml:space="preserve">فِرق المفوضة </w:t>
      </w:r>
      <w:r w:rsidR="0035201C">
        <w:rPr>
          <w:rFonts w:hint="cs"/>
          <w:rtl/>
        </w:rPr>
        <w:t>-</w:t>
      </w:r>
      <w:r w:rsidRPr="002C3B22">
        <w:rPr>
          <w:rtl/>
        </w:rPr>
        <w:t>، وإلاّ لمَا أشار إليها الصدوق</w:t>
      </w:r>
      <w:r w:rsidR="00B8007C" w:rsidRPr="002C3B22">
        <w:rPr>
          <w:rtl/>
        </w:rPr>
        <w:t>؛</w:t>
      </w:r>
      <w:r w:rsidRPr="002C3B22">
        <w:rPr>
          <w:rtl/>
        </w:rPr>
        <w:t xml:space="preserve"> لعدم دأبه بالتعرّض لروايات الفِرق الأخرى</w:t>
      </w:r>
      <w:r w:rsidR="00B8007C" w:rsidRPr="002C3B22">
        <w:rPr>
          <w:rtl/>
        </w:rPr>
        <w:t>،</w:t>
      </w:r>
      <w:r w:rsidRPr="002C3B22">
        <w:rPr>
          <w:rtl/>
        </w:rPr>
        <w:t xml:space="preserve"> ويَعضد هذه الحقيقة ما سيأتي من كلام الشيخ الطوسي </w:t>
      </w:r>
      <w:r w:rsidR="00B8007C" w:rsidRPr="002C3B22">
        <w:rPr>
          <w:rtl/>
        </w:rPr>
        <w:t>(</w:t>
      </w:r>
      <w:r w:rsidRPr="002C3B22">
        <w:rPr>
          <w:rtl/>
        </w:rPr>
        <w:t>قدِّس سرّه</w:t>
      </w:r>
      <w:r w:rsidR="00B8007C" w:rsidRPr="002C3B22">
        <w:rPr>
          <w:rtl/>
        </w:rPr>
        <w:t>)</w:t>
      </w:r>
      <w:r w:rsidRPr="002C3B22">
        <w:rPr>
          <w:rtl/>
        </w:rPr>
        <w:t xml:space="preserve"> حول هذه الروايات الدال على ذلك أيضاً</w:t>
      </w:r>
      <w:r w:rsidR="00B8007C" w:rsidRPr="002C3B22">
        <w:rPr>
          <w:rtl/>
        </w:rPr>
        <w:t>.</w:t>
      </w:r>
    </w:p>
    <w:p w:rsidR="00C44444" w:rsidRDefault="00DF0E11" w:rsidP="00B8007C">
      <w:pPr>
        <w:pStyle w:val="libNormal"/>
        <w:rPr>
          <w:rtl/>
        </w:rPr>
      </w:pPr>
      <w:r w:rsidRPr="002C3B22">
        <w:rPr>
          <w:rStyle w:val="libBold2Char"/>
          <w:rtl/>
        </w:rPr>
        <w:t>3</w:t>
      </w:r>
      <w:r w:rsidR="00B8007C" w:rsidRPr="002C3B22">
        <w:rPr>
          <w:rStyle w:val="libBold2Char"/>
          <w:rtl/>
        </w:rPr>
        <w:t xml:space="preserve"> - </w:t>
      </w:r>
      <w:r w:rsidRPr="002C3B22">
        <w:rPr>
          <w:rtl/>
        </w:rPr>
        <w:t>حكاية الصدوق بوجود جملة من الشيعة يمارسون الأذان بالشهادة الثالثة في زمانه</w:t>
      </w:r>
      <w:r w:rsidR="00B8007C" w:rsidRPr="002C3B22">
        <w:rPr>
          <w:rtl/>
        </w:rPr>
        <w:t>،</w:t>
      </w:r>
      <w:r w:rsidRPr="002C3B22">
        <w:rPr>
          <w:rtl/>
        </w:rPr>
        <w:t xml:space="preserve"> ويعملون بتلك الروايات وكانوا من جملة أبناء الطائفة وفي مُدنهم</w:t>
      </w:r>
      <w:r w:rsidR="00B8007C" w:rsidRPr="002C3B22">
        <w:rPr>
          <w:rtl/>
        </w:rPr>
        <w:t>،</w:t>
      </w:r>
      <w:r w:rsidRPr="002C3B22">
        <w:rPr>
          <w:rtl/>
        </w:rPr>
        <w:t xml:space="preserve"> بل إنّ التدبّر في كلام الصدوق</w:t>
      </w:r>
      <w:r w:rsidR="00B8007C" w:rsidRPr="002C3B22">
        <w:rPr>
          <w:rtl/>
        </w:rPr>
        <w:t xml:space="preserve"> - </w:t>
      </w:r>
      <w:r w:rsidRPr="002C3B22">
        <w:rPr>
          <w:rtl/>
        </w:rPr>
        <w:t>حيث وَصفَ سلسلة الرواة لطرق تلك الروايات بأنّهم متّهمون بالتفويض</w:t>
      </w:r>
      <w:r w:rsidR="00B8007C" w:rsidRPr="002C3B22">
        <w:rPr>
          <w:rtl/>
        </w:rPr>
        <w:t xml:space="preserve"> - </w:t>
      </w:r>
      <w:r w:rsidRPr="002C3B22">
        <w:rPr>
          <w:rtl/>
        </w:rPr>
        <w:t>يقتضي كون تلك الروايات متداولة في الطبقات السابقة عليه روايةً وعملاً</w:t>
      </w:r>
      <w:r w:rsidR="00B8007C" w:rsidRPr="002C3B22">
        <w:rPr>
          <w:rtl/>
        </w:rPr>
        <w:t>،</w:t>
      </w:r>
      <w:r w:rsidRPr="002C3B22">
        <w:rPr>
          <w:rtl/>
        </w:rPr>
        <w:t xml:space="preserve"> فيظهر من ذلك أنّ السيرة المزبورة متقادِمة على عصر الصدوق</w:t>
      </w:r>
      <w:r w:rsidR="00B8007C" w:rsidRPr="002C3B22">
        <w:rPr>
          <w:rtl/>
        </w:rPr>
        <w:t>.</w:t>
      </w:r>
    </w:p>
    <w:p w:rsidR="00C44444" w:rsidRDefault="00DF0E11" w:rsidP="00B8007C">
      <w:pPr>
        <w:pStyle w:val="libNormal"/>
        <w:rPr>
          <w:rtl/>
        </w:rPr>
      </w:pPr>
      <w:r w:rsidRPr="002C3B22">
        <w:rPr>
          <w:rStyle w:val="libBold2Char"/>
          <w:rtl/>
        </w:rPr>
        <w:t>4</w:t>
      </w:r>
      <w:r w:rsidR="00B8007C" w:rsidRPr="002C3B22">
        <w:rPr>
          <w:rStyle w:val="libBold2Char"/>
          <w:rtl/>
        </w:rPr>
        <w:t xml:space="preserve"> - </w:t>
      </w:r>
      <w:r w:rsidRPr="002C3B22">
        <w:rPr>
          <w:rtl/>
        </w:rPr>
        <w:t>إنّ الصدوق قد عَقد في كتاب التوحيد</w:t>
      </w:r>
      <w:r w:rsidRPr="002C3B22">
        <w:rPr>
          <w:rStyle w:val="libFootnotenumChar"/>
          <w:rtl/>
        </w:rPr>
        <w:t xml:space="preserve"> (1)</w:t>
      </w:r>
      <w:r w:rsidRPr="002C3B22">
        <w:rPr>
          <w:rtl/>
        </w:rPr>
        <w:t xml:space="preserve"> باباً تحت عنوان </w:t>
      </w:r>
      <w:r w:rsidR="00B8007C" w:rsidRPr="002C3B22">
        <w:rPr>
          <w:rtl/>
        </w:rPr>
        <w:t>(</w:t>
      </w:r>
      <w:r w:rsidRPr="002C3B22">
        <w:rPr>
          <w:rtl/>
        </w:rPr>
        <w:t>تفسير حروف الأذان والإقامة</w:t>
      </w:r>
      <w:r w:rsidR="00B8007C" w:rsidRPr="002C3B22">
        <w:rPr>
          <w:rtl/>
        </w:rPr>
        <w:t>)،</w:t>
      </w:r>
      <w:r w:rsidRPr="002C3B22">
        <w:rPr>
          <w:rtl/>
        </w:rPr>
        <w:t xml:space="preserve"> ثُمّ نقلَ رواية طويلة في تفسير الأذان لم تتضمّن </w:t>
      </w:r>
      <w:r w:rsidR="00B8007C" w:rsidRPr="002C3B22">
        <w:rPr>
          <w:rtl/>
        </w:rPr>
        <w:t>(</w:t>
      </w:r>
      <w:r w:rsidRPr="002C3B22">
        <w:rPr>
          <w:rtl/>
        </w:rPr>
        <w:t>حيّ على خير العمل</w:t>
      </w:r>
      <w:r w:rsidR="00B8007C" w:rsidRPr="002C3B22">
        <w:rPr>
          <w:rtl/>
        </w:rPr>
        <w:t>)،</w:t>
      </w:r>
      <w:r w:rsidRPr="002C3B22">
        <w:rPr>
          <w:rtl/>
        </w:rPr>
        <w:t xml:space="preserve"> فعلّقَ عليها بقوله</w:t>
      </w:r>
      <w:r w:rsidR="00B8007C" w:rsidRPr="002C3B22">
        <w:rPr>
          <w:rtl/>
        </w:rPr>
        <w:t>:</w:t>
      </w:r>
      <w:r w:rsidRPr="002C3B22">
        <w:rPr>
          <w:rtl/>
        </w:rPr>
        <w:t xml:space="preserve"> إنّما تَرك الراوي لهذا الحديث </w:t>
      </w:r>
      <w:r w:rsidR="00B8007C" w:rsidRPr="002C3B22">
        <w:rPr>
          <w:rtl/>
        </w:rPr>
        <w:t>(</w:t>
      </w:r>
      <w:r w:rsidRPr="002C3B22">
        <w:rPr>
          <w:rtl/>
        </w:rPr>
        <w:t>حيّ على خير العمل</w:t>
      </w:r>
      <w:r w:rsidR="00B8007C" w:rsidRPr="002C3B22">
        <w:rPr>
          <w:rtl/>
        </w:rPr>
        <w:t>)</w:t>
      </w:r>
      <w:r w:rsidRPr="002C3B22">
        <w:rPr>
          <w:rtl/>
        </w:rPr>
        <w:t xml:space="preserve"> للتقيّة</w:t>
      </w:r>
      <w:r w:rsidR="00B8007C" w:rsidRPr="002C3B22">
        <w:rPr>
          <w:rtl/>
        </w:rPr>
        <w:t>،</w:t>
      </w:r>
      <w:r w:rsidRPr="002C3B22">
        <w:rPr>
          <w:rtl/>
        </w:rPr>
        <w:t xml:space="preserve"> ثُمّ قال</w:t>
      </w:r>
      <w:r w:rsidR="00B8007C" w:rsidRPr="002C3B22">
        <w:rPr>
          <w:rtl/>
        </w:rPr>
        <w:t>:</w:t>
      </w:r>
      <w:r w:rsidRPr="002C3B22">
        <w:rPr>
          <w:rtl/>
        </w:rPr>
        <w:t xml:space="preserve"> وقد رويَ في خبر آخر أنّ الصادق </w:t>
      </w:r>
      <w:r w:rsidR="00B8007C" w:rsidRPr="002C3B22">
        <w:rPr>
          <w:rtl/>
        </w:rPr>
        <w:t>(</w:t>
      </w:r>
      <w:r w:rsidRPr="002C3B22">
        <w:rPr>
          <w:rtl/>
        </w:rPr>
        <w:t>عليه السلام</w:t>
      </w:r>
      <w:r w:rsidR="00B8007C" w:rsidRPr="002C3B22">
        <w:rPr>
          <w:rtl/>
        </w:rPr>
        <w:t>)</w:t>
      </w:r>
      <w:r w:rsidRPr="002C3B22">
        <w:rPr>
          <w:rtl/>
        </w:rPr>
        <w:t xml:space="preserve"> سُئل عن معنى </w:t>
      </w:r>
      <w:r w:rsidR="00B8007C" w:rsidRPr="002C3B22">
        <w:rPr>
          <w:rtl/>
        </w:rPr>
        <w:t>(</w:t>
      </w:r>
      <w:r w:rsidRPr="002C3B22">
        <w:rPr>
          <w:rtl/>
        </w:rPr>
        <w:t>حيّ على خير العمل</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خيرُ العمل الولاية</w:t>
      </w:r>
      <w:r w:rsidR="00B8007C" w:rsidRPr="002C3B22">
        <w:rPr>
          <w:rtl/>
        </w:rPr>
        <w:t>)،</w:t>
      </w:r>
      <w:r w:rsidRPr="002C3B22">
        <w:rPr>
          <w:rtl/>
        </w:rPr>
        <w:t xml:space="preserve"> وفي</w:t>
      </w:r>
      <w:r w:rsidR="00C44444" w:rsidRPr="002C3B22">
        <w:rPr>
          <w:rtl/>
        </w:rPr>
        <w:t xml:space="preserve"> </w:t>
      </w:r>
      <w:r w:rsidRPr="002C3B22">
        <w:rPr>
          <w:rtl/>
        </w:rPr>
        <w:t>خبرٍ آخر</w:t>
      </w:r>
      <w:r w:rsidR="00B8007C" w:rsidRPr="002C3B22">
        <w:rPr>
          <w:rtl/>
        </w:rPr>
        <w:t>:</w:t>
      </w:r>
      <w:r w:rsidRPr="002C3B22">
        <w:rPr>
          <w:rtl/>
        </w:rPr>
        <w:t xml:space="preserve"> </w:t>
      </w:r>
      <w:r w:rsidR="00B8007C" w:rsidRPr="002C3B22">
        <w:rPr>
          <w:rtl/>
        </w:rPr>
        <w:t>(</w:t>
      </w:r>
      <w:r w:rsidRPr="002C3B22">
        <w:rPr>
          <w:rtl/>
        </w:rPr>
        <w:t xml:space="preserve">خيرُ العمل برّ فاطمة وولدها </w:t>
      </w:r>
      <w:r w:rsidR="00B8007C" w:rsidRPr="002C3B22">
        <w:rPr>
          <w:rtl/>
        </w:rPr>
        <w:t>(</w:t>
      </w:r>
      <w:r w:rsidRPr="002C3B22">
        <w:rPr>
          <w:rtl/>
        </w:rPr>
        <w:t>عليهم السلام</w:t>
      </w:r>
      <w:r w:rsidR="00B8007C" w:rsidRPr="002C3B22">
        <w:rPr>
          <w:rtl/>
        </w:rPr>
        <w:t>)</w:t>
      </w:r>
      <w:r w:rsidRPr="002C3B22">
        <w:rPr>
          <w:rtl/>
        </w:rPr>
        <w:t>) انتهى كلامه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باب 34</w:t>
      </w:r>
      <w:r w:rsidR="00B8007C">
        <w:rPr>
          <w:rtl/>
        </w:rPr>
        <w:t>،</w:t>
      </w:r>
      <w:r w:rsidRPr="003A7097">
        <w:rPr>
          <w:rtl/>
        </w:rPr>
        <w:t xml:space="preserve"> ص238</w:t>
      </w:r>
      <w:r w:rsidR="00B8007C">
        <w:rPr>
          <w:rtl/>
        </w:rPr>
        <w:t xml:space="preserve"> - </w:t>
      </w:r>
      <w:r w:rsidRPr="003A7097">
        <w:rPr>
          <w:rtl/>
        </w:rPr>
        <w:t>241</w:t>
      </w:r>
      <w:r w:rsidR="00B8007C">
        <w:rPr>
          <w:rtl/>
        </w:rPr>
        <w:t>،</w:t>
      </w:r>
      <w:r w:rsidRPr="003A7097">
        <w:rPr>
          <w:rtl/>
        </w:rPr>
        <w:t xml:space="preserve"> التوحيد</w:t>
      </w:r>
      <w:r w:rsidR="00B8007C">
        <w:rPr>
          <w:rtl/>
        </w:rPr>
        <w:t>،</w:t>
      </w:r>
      <w:r w:rsidRPr="003A7097">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فيظهر من الصدوق</w:t>
      </w:r>
      <w:r w:rsidR="00B8007C">
        <w:rPr>
          <w:rtl/>
        </w:rPr>
        <w:t>:</w:t>
      </w:r>
      <w:r w:rsidRPr="003A7097">
        <w:rPr>
          <w:rtl/>
        </w:rPr>
        <w:t xml:space="preserve"> البناء على أنّ بعض فصول الأذان قد تُترك في روايات الأذان لأجل التقيّة</w:t>
      </w:r>
      <w:r w:rsidR="00B8007C">
        <w:rPr>
          <w:rtl/>
        </w:rPr>
        <w:t>،</w:t>
      </w:r>
      <w:r w:rsidRPr="003A7097">
        <w:rPr>
          <w:rtl/>
        </w:rPr>
        <w:t xml:space="preserve"> فمِن الغريب بعد ذلك استنتاجه لوضع الشهادة الثالثة في الروايات المتقدّمة لأجل ترك ذِكرها في كثير من الروايات الأخرى</w:t>
      </w:r>
      <w:r w:rsidR="00B8007C">
        <w:rPr>
          <w:rtl/>
        </w:rPr>
        <w:t>،</w:t>
      </w:r>
      <w:r w:rsidRPr="003A7097">
        <w:rPr>
          <w:rtl/>
        </w:rPr>
        <w:t xml:space="preserve"> حسب سياق كلامه في كتاب الفقيه</w:t>
      </w:r>
      <w:r w:rsidR="00B8007C">
        <w:rPr>
          <w:rtl/>
        </w:rPr>
        <w:t>،</w:t>
      </w:r>
      <w:r w:rsidRPr="003A7097">
        <w:rPr>
          <w:rtl/>
        </w:rPr>
        <w:t xml:space="preserve"> فلاحظ كلامه المتقدِّم على العبارة التي نقلناها</w:t>
      </w:r>
      <w:r w:rsidR="00B8007C">
        <w:rPr>
          <w:rtl/>
        </w:rPr>
        <w:t>.</w:t>
      </w:r>
    </w:p>
    <w:p w:rsidR="00C44444" w:rsidRDefault="00DF0E11" w:rsidP="00B8007C">
      <w:pPr>
        <w:pStyle w:val="libNormal"/>
        <w:rPr>
          <w:rtl/>
        </w:rPr>
      </w:pPr>
      <w:r w:rsidRPr="002C3B22">
        <w:rPr>
          <w:rtl/>
        </w:rPr>
        <w:t>كما أنّه يظهر منه في كتابه التوحيد</w:t>
      </w:r>
      <w:r w:rsidR="00B8007C" w:rsidRPr="002C3B22">
        <w:rPr>
          <w:rtl/>
        </w:rPr>
        <w:t>:</w:t>
      </w:r>
      <w:r w:rsidRPr="002C3B22">
        <w:rPr>
          <w:rtl/>
        </w:rPr>
        <w:t xml:space="preserve"> أنّ الأذان مشتمل على فصل كنائي عن ولاية أهل البيت </w:t>
      </w:r>
      <w:r w:rsidR="00B8007C" w:rsidRPr="002C3B22">
        <w:rPr>
          <w:rtl/>
        </w:rPr>
        <w:t>(</w:t>
      </w:r>
      <w:r w:rsidRPr="002C3B22">
        <w:rPr>
          <w:rtl/>
        </w:rPr>
        <w:t>عليهم السلام</w:t>
      </w:r>
      <w:r w:rsidR="00B8007C" w:rsidRPr="002C3B22">
        <w:rPr>
          <w:rtl/>
        </w:rPr>
        <w:t>)،</w:t>
      </w:r>
      <w:r w:rsidRPr="002C3B22">
        <w:rPr>
          <w:rtl/>
        </w:rPr>
        <w:t xml:space="preserve"> وهو حيّ على خير العمل</w:t>
      </w:r>
      <w:r w:rsidR="00B8007C" w:rsidRPr="002C3B22">
        <w:rPr>
          <w:rtl/>
        </w:rPr>
        <w:t>،</w:t>
      </w:r>
      <w:r w:rsidRPr="002C3B22">
        <w:rPr>
          <w:rtl/>
        </w:rPr>
        <w:t xml:space="preserve"> فهذا ممّا يَعضد تضمّن الأذان لذكر الولاية</w:t>
      </w:r>
      <w:r w:rsidR="00B8007C" w:rsidRPr="002C3B22">
        <w:rPr>
          <w:rtl/>
        </w:rPr>
        <w:t>،</w:t>
      </w:r>
      <w:r w:rsidRPr="002C3B22">
        <w:rPr>
          <w:rtl/>
        </w:rPr>
        <w:t xml:space="preserve"> بل قد روى الصدوق في العِلل</w:t>
      </w:r>
      <w:r w:rsidRPr="002C3B22">
        <w:rPr>
          <w:rStyle w:val="libFootnotenumChar"/>
          <w:rtl/>
        </w:rPr>
        <w:t xml:space="preserve"> (1) </w:t>
      </w:r>
      <w:r w:rsidRPr="002C3B22">
        <w:rPr>
          <w:rtl/>
        </w:rPr>
        <w:t>في المصحّح عن ابن عمير</w:t>
      </w:r>
      <w:r w:rsidR="00B8007C" w:rsidRPr="002C3B22">
        <w:rPr>
          <w:rtl/>
        </w:rPr>
        <w:t>،</w:t>
      </w:r>
      <w:r w:rsidRPr="002C3B22">
        <w:rPr>
          <w:rtl/>
        </w:rPr>
        <w:t xml:space="preserve"> عن أبي الحسن أنّه سأله عن </w:t>
      </w:r>
      <w:r w:rsidR="00B8007C" w:rsidRPr="002C3B22">
        <w:rPr>
          <w:rtl/>
        </w:rPr>
        <w:t>(</w:t>
      </w:r>
      <w:r w:rsidRPr="002C3B22">
        <w:rPr>
          <w:rtl/>
        </w:rPr>
        <w:t>حيّ على خير العمل</w:t>
      </w:r>
      <w:r w:rsidR="00B8007C" w:rsidRPr="002C3B22">
        <w:rPr>
          <w:rtl/>
        </w:rPr>
        <w:t>)</w:t>
      </w:r>
      <w:r w:rsidRPr="002C3B22">
        <w:rPr>
          <w:rtl/>
        </w:rPr>
        <w:t xml:space="preserve"> لِمَ تُركت من الأذان</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تريد العلّة الظاهرة أو الباطنة</w:t>
      </w:r>
      <w:r w:rsidR="00B8007C" w:rsidRPr="002C3B22">
        <w:rPr>
          <w:rtl/>
        </w:rPr>
        <w:t>؟</w:t>
      </w:r>
      <w:r w:rsidRPr="002C3B22">
        <w:rPr>
          <w:rtl/>
        </w:rPr>
        <w:t xml:space="preserve"> قلت</w:t>
      </w:r>
      <w:r w:rsidR="00B8007C" w:rsidRPr="002C3B22">
        <w:rPr>
          <w:rtl/>
        </w:rPr>
        <w:t>:</w:t>
      </w:r>
      <w:r w:rsidRPr="002C3B22">
        <w:rPr>
          <w:rtl/>
        </w:rPr>
        <w:t xml:space="preserve"> أريدهما جميعاً</w:t>
      </w:r>
      <w:r w:rsidR="00B8007C" w:rsidRPr="002C3B22">
        <w:rPr>
          <w:rtl/>
        </w:rPr>
        <w:t>،</w:t>
      </w:r>
      <w:r w:rsidRPr="002C3B22">
        <w:rPr>
          <w:rtl/>
        </w:rPr>
        <w:t xml:space="preserve"> فقال</w:t>
      </w:r>
      <w:r w:rsidR="00B8007C" w:rsidRPr="002C3B22">
        <w:rPr>
          <w:rtl/>
        </w:rPr>
        <w:t>:</w:t>
      </w:r>
      <w:r w:rsidRPr="002C3B22">
        <w:rPr>
          <w:rtl/>
        </w:rPr>
        <w:t xml:space="preserve"> أمّا العلّة الظاهرة</w:t>
      </w:r>
      <w:r w:rsidR="00B8007C" w:rsidRPr="002C3B22">
        <w:rPr>
          <w:rtl/>
        </w:rPr>
        <w:t>؛</w:t>
      </w:r>
      <w:r w:rsidRPr="002C3B22">
        <w:rPr>
          <w:rtl/>
        </w:rPr>
        <w:t xml:space="preserve"> فلئلاّ يدع الناس الجهاد أو اتكالاً على الصلاة</w:t>
      </w:r>
      <w:r w:rsidR="00B8007C" w:rsidRPr="002C3B22">
        <w:rPr>
          <w:rtl/>
        </w:rPr>
        <w:t>،</w:t>
      </w:r>
      <w:r w:rsidRPr="002C3B22">
        <w:rPr>
          <w:rtl/>
        </w:rPr>
        <w:t xml:space="preserve"> وأمّا الباطنة </w:t>
      </w:r>
      <w:r w:rsidRPr="002C3B22">
        <w:rPr>
          <w:rStyle w:val="libFootnotenumChar"/>
          <w:rtl/>
        </w:rPr>
        <w:t>(2)</w:t>
      </w:r>
      <w:r w:rsidR="00B8007C" w:rsidRPr="002C3B22">
        <w:rPr>
          <w:rtl/>
        </w:rPr>
        <w:t>؛</w:t>
      </w:r>
      <w:r w:rsidRPr="002C3B22">
        <w:rPr>
          <w:rtl/>
        </w:rPr>
        <w:t xml:space="preserve"> فإنّ خير العمل الولاية</w:t>
      </w:r>
      <w:r w:rsidR="00B8007C" w:rsidRPr="002C3B22">
        <w:rPr>
          <w:rtl/>
        </w:rPr>
        <w:t>،</w:t>
      </w:r>
      <w:r w:rsidRPr="002C3B22">
        <w:rPr>
          <w:rtl/>
        </w:rPr>
        <w:t xml:space="preserve"> فأراد من أمْر بترك حيّ على خير العمل من الأذان</w:t>
      </w:r>
      <w:r w:rsidR="00B8007C" w:rsidRPr="002C3B22">
        <w:rPr>
          <w:rtl/>
        </w:rPr>
        <w:t>،</w:t>
      </w:r>
      <w:r w:rsidRPr="002C3B22">
        <w:rPr>
          <w:rtl/>
        </w:rPr>
        <w:t xml:space="preserve"> أن لا يقع حثٌ عليها ودعاء إليها</w:t>
      </w:r>
      <w:r w:rsidR="00B8007C" w:rsidRPr="002C3B22">
        <w:rPr>
          <w:rtl/>
        </w:rPr>
        <w:t>)</w:t>
      </w:r>
      <w:r w:rsidRPr="002C3B22">
        <w:rPr>
          <w:rtl/>
        </w:rPr>
        <w:t xml:space="preserve"> انتهى</w:t>
      </w:r>
      <w:r w:rsidR="00B8007C" w:rsidRPr="002C3B22">
        <w:rPr>
          <w:rtl/>
        </w:rPr>
        <w:t>.</w:t>
      </w:r>
    </w:p>
    <w:p w:rsidR="00C44444" w:rsidRDefault="00DF0E11" w:rsidP="002C3B22">
      <w:pPr>
        <w:pStyle w:val="libNormal"/>
        <w:rPr>
          <w:rtl/>
        </w:rPr>
      </w:pPr>
      <w:r w:rsidRPr="003A7097">
        <w:rPr>
          <w:rtl/>
        </w:rPr>
        <w:t xml:space="preserve">ممّا يدلّ على بناء الصدوق على كون فصل </w:t>
      </w:r>
      <w:r w:rsidR="00B8007C">
        <w:rPr>
          <w:rtl/>
        </w:rPr>
        <w:t>(</w:t>
      </w:r>
      <w:r w:rsidRPr="003A7097">
        <w:rPr>
          <w:rtl/>
        </w:rPr>
        <w:t>حيّ على خير العمل</w:t>
      </w:r>
      <w:r w:rsidR="00B8007C">
        <w:rPr>
          <w:rtl/>
        </w:rPr>
        <w:t>):</w:t>
      </w:r>
      <w:r w:rsidRPr="003A7097">
        <w:rPr>
          <w:rtl/>
        </w:rPr>
        <w:t xml:space="preserve"> هو عنوان لولاية أهل البيت </w:t>
      </w:r>
      <w:r w:rsidR="00B8007C">
        <w:rPr>
          <w:rtl/>
        </w:rPr>
        <w:t>(</w:t>
      </w:r>
      <w:r w:rsidRPr="003A7097">
        <w:rPr>
          <w:rtl/>
        </w:rPr>
        <w:t>عليهم السلام</w:t>
      </w:r>
      <w:r w:rsidR="00B8007C">
        <w:rPr>
          <w:rtl/>
        </w:rPr>
        <w:t>)،</w:t>
      </w:r>
      <w:r w:rsidRPr="003A7097">
        <w:rPr>
          <w:rtl/>
        </w:rPr>
        <w:t xml:space="preserve"> وصيغة من صيغ الشهادة الثالثة الكنائيّة</w:t>
      </w:r>
      <w:r w:rsidR="00B8007C">
        <w:rPr>
          <w:rtl/>
        </w:rPr>
        <w:t>،</w:t>
      </w:r>
      <w:r w:rsidRPr="003A7097">
        <w:rPr>
          <w:rtl/>
        </w:rPr>
        <w:t xml:space="preserve"> ثُمّ إنّه يُلاحظ على كلام الصدوق في الفقيه جملة من الأمور</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إنّ الصدوق قد اعتمد وروى في كتاب التوحيد</w:t>
      </w:r>
      <w:r w:rsidRPr="002C3B22">
        <w:rPr>
          <w:rStyle w:val="libFootnotenumChar"/>
          <w:rtl/>
        </w:rPr>
        <w:t xml:space="preserve"> (3)</w:t>
      </w:r>
      <w:r w:rsidR="00B8007C" w:rsidRPr="002C3B22">
        <w:rPr>
          <w:rStyle w:val="libFootnotenumChar"/>
          <w:rtl/>
        </w:rPr>
        <w:t>،</w:t>
      </w:r>
      <w:r w:rsidRPr="002C3B22">
        <w:rPr>
          <w:rtl/>
        </w:rPr>
        <w:t xml:space="preserve"> رواية في الأذان بسند متّصل تتضمّن نداء مَلك من الملائكة العظام</w:t>
      </w:r>
      <w:r w:rsidR="00B8007C" w:rsidRPr="002C3B22">
        <w:rPr>
          <w:rtl/>
        </w:rPr>
        <w:t xml:space="preserve"> - </w:t>
      </w:r>
      <w:r w:rsidRPr="002C3B22">
        <w:rPr>
          <w:rtl/>
        </w:rPr>
        <w:t>إذا حضر وقت الصلاة</w:t>
      </w:r>
      <w:r w:rsidR="00B8007C" w:rsidRPr="002C3B22">
        <w:rPr>
          <w:rtl/>
        </w:rPr>
        <w:t xml:space="preserve"> - </w:t>
      </w:r>
      <w:r w:rsidRPr="002C3B22">
        <w:rPr>
          <w:rtl/>
        </w:rPr>
        <w:t>بالشهادات الثلاث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الوسائل</w:t>
      </w:r>
      <w:r w:rsidR="00B8007C" w:rsidRPr="002C3B22">
        <w:rPr>
          <w:rtl/>
        </w:rPr>
        <w:t>:</w:t>
      </w:r>
      <w:r w:rsidRPr="002C3B22">
        <w:rPr>
          <w:rtl/>
        </w:rPr>
        <w:t xml:space="preserve"> أبواب الأذان والإقامة</w:t>
      </w:r>
      <w:r w:rsidR="00B8007C" w:rsidRPr="002C3B22">
        <w:rPr>
          <w:rtl/>
        </w:rPr>
        <w:t>،</w:t>
      </w:r>
      <w:r w:rsidRPr="002C3B22">
        <w:rPr>
          <w:rtl/>
        </w:rPr>
        <w:t xml:space="preserve"> باب 19</w:t>
      </w:r>
      <w:r w:rsidR="00B8007C" w:rsidRPr="002C3B22">
        <w:rPr>
          <w:rtl/>
        </w:rPr>
        <w:t>،</w:t>
      </w:r>
      <w:r w:rsidRPr="002C3B22">
        <w:rPr>
          <w:rtl/>
        </w:rPr>
        <w:t xml:space="preserve"> ح16</w:t>
      </w:r>
      <w:r w:rsidR="00B8007C" w:rsidRPr="002C3B22">
        <w:rPr>
          <w:rtl/>
        </w:rPr>
        <w:t>.</w:t>
      </w:r>
    </w:p>
    <w:p w:rsidR="00C44444" w:rsidRPr="002C3B22" w:rsidRDefault="00DF0E11" w:rsidP="002C3B22">
      <w:pPr>
        <w:pStyle w:val="libFootnote0"/>
        <w:rPr>
          <w:rtl/>
        </w:rPr>
      </w:pPr>
      <w:r w:rsidRPr="003A7097">
        <w:rPr>
          <w:rtl/>
        </w:rPr>
        <w:t>(2) أي</w:t>
      </w:r>
      <w:r w:rsidR="00B8007C">
        <w:rPr>
          <w:rtl/>
        </w:rPr>
        <w:t>:</w:t>
      </w:r>
      <w:r w:rsidRPr="003A7097">
        <w:rPr>
          <w:rtl/>
        </w:rPr>
        <w:t xml:space="preserve"> الخفيّة التي لم يفصح الثاني عنها عَلناً</w:t>
      </w:r>
      <w:r w:rsidR="00B8007C">
        <w:rPr>
          <w:rtl/>
        </w:rPr>
        <w:t>.</w:t>
      </w:r>
    </w:p>
    <w:p w:rsidR="00C44444" w:rsidRPr="002C3B22" w:rsidRDefault="00DF0E11" w:rsidP="002C3B22">
      <w:pPr>
        <w:pStyle w:val="libFootnote0"/>
        <w:rPr>
          <w:rtl/>
        </w:rPr>
      </w:pPr>
      <w:r w:rsidRPr="003A7097">
        <w:rPr>
          <w:rtl/>
        </w:rPr>
        <w:t>(3) التوحيد</w:t>
      </w:r>
      <w:r w:rsidR="00B8007C">
        <w:rPr>
          <w:rtl/>
        </w:rPr>
        <w:t>:</w:t>
      </w:r>
      <w:r w:rsidRPr="003A7097">
        <w:rPr>
          <w:rtl/>
        </w:rPr>
        <w:t xml:space="preserve"> باب 38</w:t>
      </w:r>
      <w:r w:rsidR="00B8007C">
        <w:rPr>
          <w:rtl/>
        </w:rPr>
        <w:t>،</w:t>
      </w:r>
      <w:r w:rsidRPr="003A7097">
        <w:rPr>
          <w:rtl/>
        </w:rPr>
        <w:t xml:space="preserve"> ص281</w:t>
      </w:r>
      <w:r w:rsidR="00B8007C">
        <w:rPr>
          <w:rtl/>
        </w:rPr>
        <w:t>،</w:t>
      </w:r>
      <w:r w:rsidRPr="003A7097">
        <w:rPr>
          <w:rtl/>
        </w:rPr>
        <w:t xml:space="preserve"> ح10</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وإنّه لأجل ذلك تصيح الديكة في أوقات الصلاة كما سيأتي نقلها مفصّلاً</w:t>
      </w:r>
      <w:r w:rsidR="00B8007C">
        <w:rPr>
          <w:rtl/>
        </w:rPr>
        <w:t>،</w:t>
      </w:r>
      <w:r w:rsidRPr="003A7097">
        <w:rPr>
          <w:rtl/>
        </w:rPr>
        <w:t xml:space="preserve"> مع أنّه قد روى أيضاً في عِلل الشرائع</w:t>
      </w:r>
      <w:r w:rsidR="00B8007C">
        <w:rPr>
          <w:rtl/>
        </w:rPr>
        <w:t xml:space="preserve"> - </w:t>
      </w:r>
      <w:r w:rsidRPr="003A7097">
        <w:rPr>
          <w:rtl/>
        </w:rPr>
        <w:t>كما سيأتي</w:t>
      </w:r>
      <w:r w:rsidR="00B8007C">
        <w:rPr>
          <w:rtl/>
        </w:rPr>
        <w:t xml:space="preserve"> - </w:t>
      </w:r>
      <w:r w:rsidRPr="003A7097">
        <w:rPr>
          <w:rtl/>
        </w:rPr>
        <w:t>أنّ هذا النداء ذا صلة بالأذان</w:t>
      </w:r>
      <w:r w:rsidR="00B8007C">
        <w:rPr>
          <w:rtl/>
        </w:rPr>
        <w:t>،</w:t>
      </w:r>
      <w:r w:rsidRPr="003A7097">
        <w:rPr>
          <w:rtl/>
        </w:rPr>
        <w:t xml:space="preserve"> كما سيأتي مفصّلاً بحسب الروايات التي رواها الصدوق نفسه </w:t>
      </w:r>
      <w:r w:rsidR="00B8007C">
        <w:rPr>
          <w:rtl/>
        </w:rPr>
        <w:t>(</w:t>
      </w:r>
      <w:r w:rsidRPr="003A7097">
        <w:rPr>
          <w:rtl/>
        </w:rPr>
        <w:t>قدِّس سرّه</w:t>
      </w:r>
      <w:r w:rsidR="00B8007C">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إنّ الصدوق في الفقيه قد بنى وروى ذِكر أسمائهم </w:t>
      </w:r>
      <w:r w:rsidR="00B8007C" w:rsidRPr="002C3B22">
        <w:rPr>
          <w:rtl/>
        </w:rPr>
        <w:t>(</w:t>
      </w:r>
      <w:r w:rsidRPr="002C3B22">
        <w:rPr>
          <w:rtl/>
        </w:rPr>
        <w:t>عليهم السلام</w:t>
      </w:r>
      <w:r w:rsidR="00B8007C" w:rsidRPr="002C3B22">
        <w:rPr>
          <w:rtl/>
        </w:rPr>
        <w:t>)</w:t>
      </w:r>
      <w:r w:rsidRPr="002C3B22">
        <w:rPr>
          <w:rtl/>
        </w:rPr>
        <w:t xml:space="preserve"> بوصف الإمامة في قنوت الصلاة</w:t>
      </w:r>
      <w:r w:rsidR="00B8007C" w:rsidRPr="002C3B22">
        <w:rPr>
          <w:rtl/>
        </w:rPr>
        <w:t>،</w:t>
      </w:r>
      <w:r w:rsidRPr="002C3B22">
        <w:rPr>
          <w:rtl/>
        </w:rPr>
        <w:t xml:space="preserve"> وقنوت صلاة الوتر</w:t>
      </w:r>
      <w:r w:rsidR="00B8007C" w:rsidRPr="002C3B22">
        <w:rPr>
          <w:rtl/>
        </w:rPr>
        <w:t>،</w:t>
      </w:r>
      <w:r w:rsidRPr="002C3B22">
        <w:rPr>
          <w:rtl/>
        </w:rPr>
        <w:t xml:space="preserve"> حيث أورد في باب قنوت الصلاة الرواية بقوله</w:t>
      </w:r>
      <w:r w:rsidR="00B8007C" w:rsidRPr="002C3B22">
        <w:rPr>
          <w:rtl/>
        </w:rPr>
        <w:t>:</w:t>
      </w:r>
      <w:r w:rsidRPr="002C3B22">
        <w:rPr>
          <w:rtl/>
        </w:rPr>
        <w:t xml:space="preserve"> وقال الحَلبي له </w:t>
      </w:r>
      <w:r w:rsidR="00B8007C" w:rsidRPr="002C3B22">
        <w:rPr>
          <w:rtl/>
        </w:rPr>
        <w:t>(</w:t>
      </w:r>
      <w:r w:rsidRPr="002C3B22">
        <w:rPr>
          <w:rtl/>
        </w:rPr>
        <w:t xml:space="preserve">للصادق </w:t>
      </w:r>
      <w:r w:rsidR="00B8007C" w:rsidRPr="002C3B22">
        <w:rPr>
          <w:rtl/>
        </w:rPr>
        <w:t>(</w:t>
      </w:r>
      <w:r w:rsidRPr="002C3B22">
        <w:rPr>
          <w:rtl/>
        </w:rPr>
        <w:t>عليه السلام</w:t>
      </w:r>
      <w:r w:rsidR="00B8007C" w:rsidRPr="002C3B22">
        <w:rPr>
          <w:rtl/>
        </w:rPr>
        <w:t>)</w:t>
      </w:r>
      <w:r w:rsidRPr="002C3B22">
        <w:rPr>
          <w:rtl/>
        </w:rPr>
        <w:t>)</w:t>
      </w:r>
      <w:r w:rsidR="00B8007C" w:rsidRPr="002C3B22">
        <w:rPr>
          <w:rtl/>
        </w:rPr>
        <w:t>:</w:t>
      </w:r>
      <w:r w:rsidRPr="002C3B22">
        <w:rPr>
          <w:rtl/>
        </w:rPr>
        <w:t xml:space="preserve"> أسمّي الأئمّة </w:t>
      </w:r>
      <w:r w:rsidR="00B8007C" w:rsidRPr="002C3B22">
        <w:rPr>
          <w:rtl/>
        </w:rPr>
        <w:t>(</w:t>
      </w:r>
      <w:r w:rsidRPr="002C3B22">
        <w:rPr>
          <w:rtl/>
        </w:rPr>
        <w:t>عليهم السلام</w:t>
      </w:r>
      <w:r w:rsidR="00B8007C" w:rsidRPr="002C3B22">
        <w:rPr>
          <w:rtl/>
        </w:rPr>
        <w:t>)</w:t>
      </w:r>
      <w:r w:rsidRPr="002C3B22">
        <w:rPr>
          <w:rtl/>
        </w:rPr>
        <w:t xml:space="preserve">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Style w:val="libFootnotenumChar"/>
          <w:rtl/>
        </w:rPr>
        <w:t xml:space="preserve"> (1)</w:t>
      </w:r>
      <w:r w:rsidR="00B8007C" w:rsidRPr="002C3B22">
        <w:rPr>
          <w:rStyle w:val="libFootnotenumChar"/>
          <w:rtl/>
        </w:rPr>
        <w:t>.</w:t>
      </w:r>
    </w:p>
    <w:p w:rsidR="002C3B22" w:rsidRDefault="00DF0E11" w:rsidP="002C3B22">
      <w:pPr>
        <w:pStyle w:val="libNormal"/>
        <w:rPr>
          <w:rtl/>
        </w:rPr>
      </w:pPr>
      <w:r w:rsidRPr="003A7097">
        <w:rPr>
          <w:rtl/>
        </w:rPr>
        <w:t>مع أنّه أوردَ في الموضع الأوّل الفتوى لسعد بن عبد الله</w:t>
      </w:r>
      <w:r w:rsidR="00B8007C">
        <w:rPr>
          <w:rtl/>
        </w:rPr>
        <w:t>،</w:t>
      </w:r>
      <w:r w:rsidRPr="003A7097">
        <w:rPr>
          <w:rtl/>
        </w:rPr>
        <w:t xml:space="preserve"> بعدم جواز الدعاء في القنوت بالفارسيّة</w:t>
      </w:r>
      <w:r w:rsidR="00B8007C">
        <w:rPr>
          <w:rtl/>
        </w:rPr>
        <w:t>،</w:t>
      </w:r>
      <w:r w:rsidRPr="003A7097">
        <w:rPr>
          <w:rtl/>
        </w:rPr>
        <w:t xml:space="preserve"> ممّا يظهر منه أنّ الحال في القنوت توقيفي غير موسع</w:t>
      </w:r>
      <w:r w:rsidR="00B8007C">
        <w:rPr>
          <w:rtl/>
        </w:rPr>
        <w:t>،</w:t>
      </w:r>
      <w:r w:rsidRPr="003A7097">
        <w:rPr>
          <w:rtl/>
        </w:rPr>
        <w:t xml:space="preserve"> ومع ذلك أفتى برجحان ذِكرهم بالإمامة فيه</w:t>
      </w:r>
      <w:r w:rsidR="00B8007C">
        <w:rPr>
          <w:rtl/>
        </w:rPr>
        <w:t>.</w:t>
      </w:r>
    </w:p>
    <w:p w:rsidR="00C44444" w:rsidRDefault="00DF0E11" w:rsidP="00B8007C">
      <w:pPr>
        <w:pStyle w:val="libNormal"/>
        <w:rPr>
          <w:rtl/>
        </w:rPr>
      </w:pPr>
      <w:r w:rsidRPr="002C3B22">
        <w:rPr>
          <w:rtl/>
        </w:rPr>
        <w:t>وكذلك أفتى الصدوق بالشهادة الثالثة في المقنع</w:t>
      </w:r>
      <w:r w:rsidR="00B8007C" w:rsidRPr="002C3B22">
        <w:rPr>
          <w:rtl/>
        </w:rPr>
        <w:t>،</w:t>
      </w:r>
      <w:r w:rsidRPr="002C3B22">
        <w:rPr>
          <w:rtl/>
        </w:rPr>
        <w:t xml:space="preserve"> في دعاء التوجّه بعد تكبيرة الإحرام قال</w:t>
      </w:r>
      <w:r w:rsidR="00B8007C" w:rsidRPr="002C3B22">
        <w:rPr>
          <w:rtl/>
        </w:rPr>
        <w:t>:</w:t>
      </w:r>
      <w:r w:rsidRPr="002C3B22">
        <w:rPr>
          <w:rtl/>
        </w:rPr>
        <w:t xml:space="preserve"> ثُمّ تُكبّر تكبيرتين وقل</w:t>
      </w:r>
      <w:r w:rsidR="00B8007C" w:rsidRPr="002C3B22">
        <w:rPr>
          <w:rtl/>
        </w:rPr>
        <w:t>:</w:t>
      </w:r>
      <w:r w:rsidRPr="002C3B22">
        <w:rPr>
          <w:rtl/>
        </w:rPr>
        <w:t xml:space="preserve"> وجّهتُ وجهي للذي فطر السماوات والأرض</w:t>
      </w:r>
      <w:r w:rsidR="00B8007C" w:rsidRPr="002C3B22">
        <w:rPr>
          <w:rtl/>
        </w:rPr>
        <w:t>،</w:t>
      </w:r>
      <w:r w:rsidRPr="002C3B22">
        <w:rPr>
          <w:rtl/>
        </w:rPr>
        <w:t xml:space="preserve"> عالِم الغيب والشهادة الرحمن الرحيم</w:t>
      </w:r>
      <w:r w:rsidR="00B8007C" w:rsidRPr="002C3B22">
        <w:rPr>
          <w:rtl/>
        </w:rPr>
        <w:t>،</w:t>
      </w:r>
      <w:r w:rsidRPr="002C3B22">
        <w:rPr>
          <w:rtl/>
        </w:rPr>
        <w:t xml:space="preserve"> على ملّة إبراهيم</w:t>
      </w:r>
      <w:r w:rsidR="00B8007C" w:rsidRPr="002C3B22">
        <w:rPr>
          <w:rtl/>
        </w:rPr>
        <w:t>،</w:t>
      </w:r>
      <w:r w:rsidRPr="002C3B22">
        <w:rPr>
          <w:rtl/>
        </w:rPr>
        <w:t xml:space="preserve"> ودين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وولاية أمير المؤمنين عليّ بن أبي طالب </w:t>
      </w:r>
      <w:r w:rsidR="00B8007C" w:rsidRPr="002C3B22">
        <w:rPr>
          <w:rtl/>
        </w:rPr>
        <w:t>(</w:t>
      </w:r>
      <w:r w:rsidRPr="002C3B22">
        <w:rPr>
          <w:rtl/>
        </w:rPr>
        <w:t>عليه السلام</w:t>
      </w:r>
      <w:r w:rsidR="00B8007C" w:rsidRPr="002C3B22">
        <w:rPr>
          <w:rtl/>
        </w:rPr>
        <w:t>)</w:t>
      </w:r>
      <w:r w:rsidRPr="002C3B22">
        <w:rPr>
          <w:rtl/>
        </w:rPr>
        <w:t xml:space="preserve"> حنيفاً مسلماً</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tl/>
        </w:rPr>
        <w:t xml:space="preserve"> إنّ والد الصدوق علي بن بابويه </w:t>
      </w:r>
      <w:r w:rsidR="00B8007C" w:rsidRPr="002C3B22">
        <w:rPr>
          <w:rtl/>
        </w:rPr>
        <w:t>(</w:t>
      </w:r>
      <w:r w:rsidRPr="002C3B22">
        <w:rPr>
          <w:rtl/>
        </w:rPr>
        <w:t>قدِّس سرّه</w:t>
      </w:r>
      <w:r w:rsidR="00B8007C" w:rsidRPr="002C3B22">
        <w:rPr>
          <w:rtl/>
        </w:rPr>
        <w:t>)</w:t>
      </w:r>
      <w:r w:rsidRPr="002C3B22">
        <w:rPr>
          <w:rtl/>
        </w:rPr>
        <w:t xml:space="preserve"> ذَكر الشهادة الثالثة في عدّة مواضع</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الفقيه</w:t>
      </w:r>
      <w:r w:rsidR="00B8007C">
        <w:rPr>
          <w:rtl/>
        </w:rPr>
        <w:t>:</w:t>
      </w:r>
      <w:r w:rsidRPr="003A7097">
        <w:rPr>
          <w:rtl/>
        </w:rPr>
        <w:t xml:space="preserve"> ج1</w:t>
      </w:r>
      <w:r w:rsidR="00B8007C">
        <w:rPr>
          <w:rtl/>
        </w:rPr>
        <w:t>،</w:t>
      </w:r>
      <w:r w:rsidRPr="003A7097">
        <w:rPr>
          <w:rtl/>
        </w:rPr>
        <w:t xml:space="preserve"> ص317 طبعة قم</w:t>
      </w:r>
      <w:r w:rsidR="00B8007C">
        <w:rPr>
          <w:rtl/>
        </w:rPr>
        <w:t>،</w:t>
      </w:r>
      <w:r w:rsidRPr="003A7097">
        <w:rPr>
          <w:rtl/>
        </w:rPr>
        <w:t xml:space="preserve"> وص493</w:t>
      </w:r>
      <w:r w:rsidR="00B8007C">
        <w:rPr>
          <w:rtl/>
        </w:rPr>
        <w:t>.</w:t>
      </w:r>
    </w:p>
    <w:p w:rsidR="00C44444" w:rsidRPr="002C3B22" w:rsidRDefault="00DF0E11" w:rsidP="002C3B22">
      <w:pPr>
        <w:pStyle w:val="libFootnote0"/>
        <w:rPr>
          <w:rtl/>
        </w:rPr>
      </w:pPr>
      <w:r w:rsidRPr="003A7097">
        <w:rPr>
          <w:rtl/>
        </w:rPr>
        <w:t>(2) المقنع</w:t>
      </w:r>
      <w:r w:rsidR="00B8007C">
        <w:rPr>
          <w:rtl/>
        </w:rPr>
        <w:t>:</w:t>
      </w:r>
      <w:r w:rsidRPr="003A7097">
        <w:rPr>
          <w:rtl/>
        </w:rPr>
        <w:t xml:space="preserve"> ص93</w:t>
      </w:r>
      <w:r w:rsidR="00B8007C">
        <w:rPr>
          <w:rtl/>
        </w:rPr>
        <w:t>،</w:t>
      </w:r>
      <w:r w:rsidRPr="003A7097">
        <w:rPr>
          <w:rtl/>
        </w:rPr>
        <w:t xml:space="preserve"> طبعة قم</w:t>
      </w:r>
      <w:r w:rsidR="00B8007C">
        <w:rPr>
          <w:rtl/>
        </w:rPr>
        <w:t>،</w:t>
      </w:r>
      <w:r w:rsidRPr="003A7097">
        <w:rPr>
          <w:rtl/>
        </w:rPr>
        <w:t xml:space="preserve"> مؤسّسة الإمام الهادي</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منها</w:t>
      </w:r>
      <w:r w:rsidR="00B8007C" w:rsidRPr="002C3B22">
        <w:rPr>
          <w:rStyle w:val="libBold2Char"/>
          <w:rtl/>
        </w:rPr>
        <w:t>:</w:t>
      </w:r>
      <w:r w:rsidRPr="002C3B22">
        <w:rPr>
          <w:rtl/>
        </w:rPr>
        <w:t xml:space="preserve"> في دعاء التوجّه بعد تكبيرة الإحرام</w:t>
      </w:r>
      <w:r w:rsidR="00B8007C" w:rsidRPr="002C3B22">
        <w:rPr>
          <w:rtl/>
        </w:rPr>
        <w:t>،</w:t>
      </w:r>
      <w:r w:rsidRPr="002C3B22">
        <w:rPr>
          <w:rtl/>
        </w:rPr>
        <w:t xml:space="preserve"> نظير ما مرّ في عبارة الصدوق</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في التشهّد حيث قال</w:t>
      </w:r>
      <w:r w:rsidR="00B8007C" w:rsidRPr="002C3B22">
        <w:rPr>
          <w:rtl/>
        </w:rPr>
        <w:t>:</w:t>
      </w:r>
      <w:r w:rsidRPr="002C3B22">
        <w:rPr>
          <w:rtl/>
        </w:rPr>
        <w:t xml:space="preserve"> </w:t>
      </w:r>
      <w:r w:rsidR="00B8007C" w:rsidRPr="002C3B22">
        <w:rPr>
          <w:rtl/>
        </w:rPr>
        <w:t>(</w:t>
      </w:r>
      <w:r w:rsidRPr="002C3B22">
        <w:rPr>
          <w:rtl/>
        </w:rPr>
        <w:t>أشهدُ أنّك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وأنّ عليّ بن أبي طالب نِعم الولي</w:t>
      </w:r>
      <w:r w:rsidR="00B8007C" w:rsidRPr="002C3B22">
        <w:rP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في صيغة الصلاة على النبي وآله في تشهّد الصلاة حيث قال</w:t>
      </w:r>
      <w:r w:rsidR="00B8007C" w:rsidRPr="002C3B22">
        <w:rPr>
          <w:rtl/>
        </w:rPr>
        <w:t>:</w:t>
      </w:r>
      <w:r w:rsidRPr="002C3B22">
        <w:rPr>
          <w:rtl/>
        </w:rPr>
        <w:t xml:space="preserve"> </w:t>
      </w:r>
      <w:r w:rsidR="00B8007C" w:rsidRPr="002C3B22">
        <w:rPr>
          <w:rtl/>
        </w:rPr>
        <w:t>(</w:t>
      </w:r>
      <w:r w:rsidRPr="002C3B22">
        <w:rPr>
          <w:rtl/>
        </w:rPr>
        <w:t>اللهمّ صلِّ على محمّد المصطفى</w:t>
      </w:r>
      <w:r w:rsidR="00B8007C" w:rsidRPr="002C3B22">
        <w:rPr>
          <w:rtl/>
        </w:rPr>
        <w:t>،</w:t>
      </w:r>
      <w:r w:rsidRPr="002C3B22">
        <w:rPr>
          <w:rtl/>
        </w:rPr>
        <w:t xml:space="preserve"> وعليّ المرتضى</w:t>
      </w:r>
      <w:r w:rsidR="00B8007C" w:rsidRPr="002C3B22">
        <w:rPr>
          <w:rtl/>
        </w:rPr>
        <w:t>،</w:t>
      </w:r>
      <w:r w:rsidRPr="002C3B22">
        <w:rPr>
          <w:rtl/>
        </w:rPr>
        <w:t xml:space="preserve"> وفاطمة الزهراء</w:t>
      </w:r>
      <w:r w:rsidR="00B8007C" w:rsidRPr="002C3B22">
        <w:rPr>
          <w:rtl/>
        </w:rPr>
        <w:t>،</w:t>
      </w:r>
      <w:r w:rsidRPr="002C3B22">
        <w:rPr>
          <w:rtl/>
        </w:rPr>
        <w:t xml:space="preserve"> والحسن</w:t>
      </w:r>
      <w:r w:rsidR="00B8007C" w:rsidRPr="002C3B22">
        <w:rPr>
          <w:rtl/>
        </w:rPr>
        <w:t>،</w:t>
      </w:r>
      <w:r w:rsidRPr="002C3B22">
        <w:rPr>
          <w:rtl/>
        </w:rPr>
        <w:t xml:space="preserve"> والحسين</w:t>
      </w:r>
      <w:r w:rsidR="00B8007C" w:rsidRPr="002C3B22">
        <w:rPr>
          <w:rtl/>
        </w:rPr>
        <w:t>،</w:t>
      </w:r>
      <w:r w:rsidRPr="002C3B22">
        <w:rPr>
          <w:rtl/>
        </w:rPr>
        <w:t xml:space="preserve"> وعلى الأئمّة الراشدين من آل طه وياسين</w:t>
      </w:r>
      <w:r w:rsidR="00B8007C" w:rsidRPr="002C3B22">
        <w:rPr>
          <w:rtl/>
        </w:rPr>
        <w:t>،</w:t>
      </w:r>
      <w:r w:rsidRPr="002C3B22">
        <w:rPr>
          <w:rtl/>
        </w:rPr>
        <w:t xml:space="preserve"> اللهمّ صلِّ على نورك الأنور</w:t>
      </w:r>
      <w:r w:rsidR="00B8007C" w:rsidRPr="002C3B22">
        <w:rPr>
          <w:rtl/>
        </w:rPr>
        <w:t>،</w:t>
      </w:r>
      <w:r w:rsidRPr="002C3B22">
        <w:rPr>
          <w:rtl/>
        </w:rPr>
        <w:t xml:space="preserve"> وحبلك الأطول</w:t>
      </w:r>
      <w:r w:rsidR="00B8007C" w:rsidRPr="002C3B22">
        <w:rPr>
          <w:rtl/>
        </w:rPr>
        <w:t>،</w:t>
      </w:r>
      <w:r w:rsidRPr="002C3B22">
        <w:rPr>
          <w:rtl/>
        </w:rPr>
        <w:t xml:space="preserve"> وعلى عروتك الأوثق</w:t>
      </w:r>
      <w:r w:rsidR="00B8007C" w:rsidRPr="002C3B22">
        <w:rPr>
          <w:rtl/>
        </w:rPr>
        <w:t>،</w:t>
      </w:r>
      <w:r w:rsidRPr="002C3B22">
        <w:rPr>
          <w:rtl/>
        </w:rPr>
        <w:t xml:space="preserve"> وعلى وجهك الكريم</w:t>
      </w:r>
      <w:r w:rsidR="00B8007C" w:rsidRPr="002C3B22">
        <w:rPr>
          <w:rtl/>
        </w:rPr>
        <w:t>،</w:t>
      </w:r>
      <w:r w:rsidRPr="002C3B22">
        <w:rPr>
          <w:rtl/>
        </w:rPr>
        <w:t xml:space="preserve"> وعلى جنبك الأوجب</w:t>
      </w:r>
      <w:r w:rsidR="00B8007C" w:rsidRPr="002C3B22">
        <w:rPr>
          <w:rtl/>
        </w:rPr>
        <w:t>،</w:t>
      </w:r>
      <w:r w:rsidRPr="002C3B22">
        <w:rPr>
          <w:rtl/>
        </w:rPr>
        <w:t xml:space="preserve"> وعلى بابك الأدنى</w:t>
      </w:r>
      <w:r w:rsidR="00B8007C" w:rsidRPr="002C3B22">
        <w:rPr>
          <w:rtl/>
        </w:rPr>
        <w:t>،</w:t>
      </w:r>
      <w:r w:rsidRPr="002C3B22">
        <w:rPr>
          <w:rtl/>
        </w:rPr>
        <w:t xml:space="preserve"> وعلى مسلك الصراط</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2C3B22"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ذكرهُ علي بن بابويه في صيغة التسليم في الصلاة حيث قال</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w:t>
      </w:r>
      <w:r w:rsidR="00C44444" w:rsidRPr="002C3B22">
        <w:rPr>
          <w:rtl/>
        </w:rPr>
        <w:t xml:space="preserve"> </w:t>
      </w:r>
      <w:r w:rsidRPr="002C3B22">
        <w:rPr>
          <w:rtl/>
        </w:rPr>
        <w:t>عليك وعلى أهل بيتك</w:t>
      </w:r>
      <w:r w:rsidR="00C44444" w:rsidRPr="002C3B22">
        <w:rPr>
          <w:rtl/>
        </w:rPr>
        <w:t xml:space="preserve"> </w:t>
      </w:r>
      <w:r w:rsidRPr="002C3B22">
        <w:rPr>
          <w:rtl/>
        </w:rPr>
        <w:t>الطيبين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Style w:val="libFootnotenumChar"/>
          <w:rtl/>
        </w:rPr>
        <w:t xml:space="preserve"> (3)</w:t>
      </w:r>
      <w:r w:rsidR="00B8007C" w:rsidRPr="002C3B22">
        <w:rPr>
          <w:rtl/>
        </w:rPr>
        <w:t>،</w:t>
      </w:r>
      <w:r w:rsidRPr="002C3B22">
        <w:rPr>
          <w:rtl/>
        </w:rPr>
        <w:t xml:space="preserve"> وقريب منه ما تقدّم</w:t>
      </w:r>
      <w:r w:rsidR="00B8007C" w:rsidRPr="002C3B22">
        <w:rPr>
          <w:rtl/>
        </w:rPr>
        <w:t>.</w:t>
      </w:r>
    </w:p>
    <w:p w:rsidR="00C44444" w:rsidRDefault="00DF0E11" w:rsidP="002C3B22">
      <w:pPr>
        <w:pStyle w:val="libNormal"/>
        <w:rPr>
          <w:rtl/>
        </w:rPr>
      </w:pPr>
      <w:r w:rsidRPr="003A7097">
        <w:rPr>
          <w:rtl/>
        </w:rPr>
        <w:t>ويأتي من اعتماد الصدوق في الفقيه ذلك في التسليم للصلاة</w:t>
      </w:r>
      <w:r w:rsidR="00B8007C">
        <w:rPr>
          <w:rtl/>
        </w:rPr>
        <w:t>،</w:t>
      </w:r>
      <w:r w:rsidRPr="003A7097">
        <w:rPr>
          <w:rtl/>
        </w:rPr>
        <w:t xml:space="preserve"> فلم توجِب رواية كلّ هذه المواضع التُهمة بالتفويض عند الصدوق</w:t>
      </w:r>
      <w:r w:rsidR="00B8007C">
        <w:rPr>
          <w:rtl/>
        </w:rPr>
        <w:t>،</w:t>
      </w:r>
      <w:r w:rsidRPr="003A7097">
        <w:rPr>
          <w:rtl/>
        </w:rPr>
        <w:t xml:space="preserve"> فما الوجه في تخصيص رواة الشهادة الثالثة في الأذان بتهمة التفويض</w:t>
      </w:r>
      <w:r w:rsidR="00B8007C">
        <w:rPr>
          <w:rtl/>
        </w:rPr>
        <w:t>،</w:t>
      </w:r>
      <w:r w:rsidRPr="003A7097">
        <w:rPr>
          <w:rtl/>
        </w:rPr>
        <w:t xml:space="preserve"> مع أنّ عبارة الصدوق متدافعة بين الصدر والذيل</w:t>
      </w:r>
      <w:r w:rsidR="00B8007C">
        <w:rPr>
          <w:rtl/>
        </w:rPr>
        <w:t>؛</w:t>
      </w:r>
      <w:r w:rsidRPr="003A7097">
        <w:rPr>
          <w:rtl/>
        </w:rPr>
        <w:t xml:space="preserve"> حيث إنّه في الصدر وَصفَ رواة هذه الروايات بالمفوّضة على نحو التحقيق</w:t>
      </w:r>
      <w:r w:rsidR="00B8007C">
        <w:rPr>
          <w:rtl/>
        </w:rPr>
        <w:t>،</w:t>
      </w:r>
      <w:r w:rsidRPr="003A7097">
        <w:rPr>
          <w:rtl/>
        </w:rPr>
        <w:t xml:space="preserve"> وفي الذيل وَصفهم بأنّهم متّهمون بالتفويض أي يظنّ بهم ذلك</w:t>
      </w:r>
      <w:r w:rsidR="00B8007C">
        <w:rPr>
          <w:rtl/>
        </w:rPr>
        <w:t>،</w:t>
      </w:r>
      <w:r w:rsidRPr="003A7097">
        <w:rPr>
          <w:rtl/>
        </w:rPr>
        <w:t xml:space="preserve"> ومنشأ هذا الظن ليس إلاّ تخرّصاً ورَجماً بالغيب</w:t>
      </w:r>
      <w:r w:rsidR="00B8007C">
        <w:rPr>
          <w:rtl/>
        </w:rPr>
        <w:t>،</w:t>
      </w:r>
      <w:r w:rsidRPr="003A7097">
        <w:rPr>
          <w:rtl/>
        </w:rPr>
        <w:t xml:space="preserve"> بعد كون الشهادة الثالثة مضمونها من ضروري المذهب</w:t>
      </w:r>
      <w:r w:rsidR="00B8007C">
        <w:rPr>
          <w:rtl/>
        </w:rPr>
        <w:t>،</w:t>
      </w:r>
      <w:r w:rsidRPr="003A7097">
        <w:rPr>
          <w:rtl/>
        </w:rPr>
        <w:t xml:space="preserve"> ومُكمِّلة للدين</w:t>
      </w:r>
      <w:r w:rsidR="00B8007C">
        <w:rPr>
          <w:rtl/>
        </w:rPr>
        <w:t>،</w:t>
      </w:r>
      <w:r w:rsidRPr="003A7097">
        <w:rPr>
          <w:rtl/>
        </w:rPr>
        <w:t xml:space="preserve"> ولقبول ورضا الرب بالأعمال واشتراط الإيمان بها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الفقه الرضوي</w:t>
      </w:r>
      <w:r w:rsidR="00B8007C">
        <w:rPr>
          <w:rtl/>
        </w:rPr>
        <w:t>:</w:t>
      </w:r>
      <w:r w:rsidRPr="003A7097">
        <w:rPr>
          <w:rtl/>
        </w:rPr>
        <w:t xml:space="preserve"> ص18 طبعة آل البيت </w:t>
      </w:r>
      <w:r w:rsidR="00B8007C">
        <w:rPr>
          <w:rtl/>
        </w:rPr>
        <w:t>(</w:t>
      </w:r>
      <w:r w:rsidRPr="003A7097">
        <w:rPr>
          <w:rtl/>
        </w:rPr>
        <w:t>عليهم السلام</w:t>
      </w:r>
      <w:r w:rsidR="00B8007C">
        <w:rPr>
          <w:rtl/>
        </w:rPr>
        <w:t>).</w:t>
      </w:r>
    </w:p>
    <w:p w:rsidR="00C44444" w:rsidRPr="002C3B22" w:rsidRDefault="00DF0E11" w:rsidP="002C3B22">
      <w:pPr>
        <w:pStyle w:val="libFootnote0"/>
        <w:rPr>
          <w:rtl/>
        </w:rPr>
      </w:pPr>
      <w:r w:rsidRPr="003A7097">
        <w:rPr>
          <w:rtl/>
        </w:rPr>
        <w:t>(2) المصدر السابق</w:t>
      </w:r>
      <w:r w:rsidR="00B8007C">
        <w:rPr>
          <w:rtl/>
        </w:rPr>
        <w:t>.</w:t>
      </w:r>
    </w:p>
    <w:p w:rsidR="00C44444" w:rsidRPr="002C3B22" w:rsidRDefault="00DF0E11" w:rsidP="002C3B22">
      <w:pPr>
        <w:pStyle w:val="libFootnote0"/>
        <w:rPr>
          <w:rtl/>
        </w:rPr>
      </w:pPr>
      <w:r w:rsidRPr="003A7097">
        <w:rPr>
          <w:rtl/>
        </w:rPr>
        <w:t>(3) المصدر السابق</w:t>
      </w:r>
      <w:r w:rsidR="00B8007C">
        <w:rPr>
          <w:rtl/>
        </w:rPr>
        <w:t>.</w:t>
      </w:r>
    </w:p>
    <w:p w:rsidR="002C3B22" w:rsidRPr="002C3B22" w:rsidRDefault="00C44444" w:rsidP="002C3B22">
      <w:pPr>
        <w:pStyle w:val="libNormal"/>
        <w:rPr>
          <w:rtl/>
        </w:rPr>
      </w:pPr>
      <w:r w:rsidRPr="002C3B22">
        <w:rPr>
          <w:rtl/>
        </w:rPr>
        <w:br w:type="page"/>
      </w:r>
    </w:p>
    <w:p w:rsidR="002C3B22" w:rsidRDefault="00DF0E11" w:rsidP="002C3B22">
      <w:pPr>
        <w:pStyle w:val="libNormal"/>
        <w:rPr>
          <w:rtl/>
        </w:rPr>
      </w:pPr>
      <w:r w:rsidRPr="003A7097">
        <w:rPr>
          <w:rtl/>
        </w:rPr>
        <w:lastRenderedPageBreak/>
        <w:t>وبعدما اتّضح رواية الصدوق نفسه لروايات في موارد عدّة في الصلاة يذكرها بصيغ مختلفة للشهادة الثالثة</w:t>
      </w:r>
      <w:r w:rsidR="00B8007C">
        <w:rPr>
          <w:rtl/>
        </w:rPr>
        <w:t>،</w:t>
      </w:r>
      <w:r w:rsidRPr="003A7097">
        <w:rPr>
          <w:rtl/>
        </w:rPr>
        <w:t xml:space="preserve"> فأي التقاء لذلك مع التفويض</w:t>
      </w:r>
      <w:r w:rsidR="00B8007C">
        <w:rPr>
          <w:rtl/>
        </w:rPr>
        <w:t>؟</w:t>
      </w:r>
    </w:p>
    <w:p w:rsidR="00C44444" w:rsidRDefault="00DF0E11" w:rsidP="00B8007C">
      <w:pPr>
        <w:pStyle w:val="libNormal"/>
        <w:rPr>
          <w:rtl/>
        </w:rPr>
      </w:pPr>
      <w:r w:rsidRPr="002C3B22">
        <w:rPr>
          <w:rtl/>
        </w:rPr>
        <w:t>ويُحتمل قريباً أنّ الصدوق ذَكر ذلك تقيّة</w:t>
      </w:r>
      <w:r w:rsidR="00B8007C" w:rsidRPr="002C3B22">
        <w:rPr>
          <w:rtl/>
        </w:rPr>
        <w:t>،</w:t>
      </w:r>
      <w:r w:rsidRPr="002C3B22">
        <w:rPr>
          <w:rtl/>
        </w:rPr>
        <w:t xml:space="preserve"> نظراً للأحداث والفتن الدامية التي حصلت بين الشيعة وسنّة جماعة الخلافة في بغداد وغيرها من البلدان</w:t>
      </w:r>
      <w:r w:rsidR="00B8007C" w:rsidRPr="002C3B22">
        <w:rPr>
          <w:rtl/>
        </w:rPr>
        <w:t>،</w:t>
      </w:r>
      <w:r w:rsidRPr="002C3B22">
        <w:rPr>
          <w:rtl/>
        </w:rPr>
        <w:t xml:space="preserve"> قَبل ورود الصدوق لبغداد بعقود من السنين</w:t>
      </w:r>
      <w:r w:rsidR="00B8007C" w:rsidRPr="002C3B22">
        <w:rPr>
          <w:rtl/>
        </w:rPr>
        <w:t>،</w:t>
      </w:r>
      <w:r w:rsidRPr="002C3B22">
        <w:rPr>
          <w:rtl/>
        </w:rPr>
        <w:t xml:space="preserve"> وكذلك أثناء وروده إليها وقد استعرَضَت الكتب التاريخيّة</w:t>
      </w:r>
      <w:r w:rsidRPr="002C3B22">
        <w:rPr>
          <w:rStyle w:val="libFootnotenumChar"/>
          <w:rtl/>
        </w:rPr>
        <w:t xml:space="preserve"> (1)</w:t>
      </w:r>
      <w:r w:rsidRPr="002C3B22">
        <w:rPr>
          <w:rtl/>
        </w:rPr>
        <w:t xml:space="preserve"> ذلك بتفصيل</w:t>
      </w:r>
      <w:r w:rsidR="00B8007C" w:rsidRPr="002C3B22">
        <w:rPr>
          <w:rtl/>
        </w:rPr>
        <w:t>،</w:t>
      </w:r>
      <w:r w:rsidRPr="002C3B22">
        <w:rPr>
          <w:rtl/>
        </w:rPr>
        <w:t xml:space="preserve"> ويَعضد هذا الاحتمال قرائن منها</w:t>
      </w:r>
      <w:r w:rsidR="00B8007C" w:rsidRPr="002C3B22">
        <w:rPr>
          <w:rtl/>
        </w:rPr>
        <w:t>:</w:t>
      </w:r>
    </w:p>
    <w:p w:rsidR="00C44444" w:rsidRDefault="00DF0E11" w:rsidP="00B8007C">
      <w:pPr>
        <w:pStyle w:val="libNormal"/>
        <w:rPr>
          <w:rtl/>
        </w:rPr>
      </w:pPr>
      <w:r w:rsidRPr="002C3B22">
        <w:rPr>
          <w:rStyle w:val="libBold2Char"/>
          <w:rtl/>
        </w:rPr>
        <w:t>أ</w:t>
      </w:r>
      <w:r w:rsidR="00B8007C" w:rsidRPr="002C3B22">
        <w:rPr>
          <w:rStyle w:val="libBold2Char"/>
          <w:rtl/>
        </w:rPr>
        <w:t xml:space="preserve"> - </w:t>
      </w:r>
      <w:r w:rsidRPr="002C3B22">
        <w:rPr>
          <w:rtl/>
        </w:rPr>
        <w:t>الصلة الوثيقة بين الصدوق وآل بويه</w:t>
      </w:r>
      <w:r w:rsidR="00B8007C" w:rsidRPr="002C3B22">
        <w:rPr>
          <w:rtl/>
        </w:rPr>
        <w:t>،</w:t>
      </w:r>
      <w:r w:rsidRPr="002C3B22">
        <w:rPr>
          <w:rtl/>
        </w:rPr>
        <w:t xml:space="preserve"> مع أنّهم هم الذين رفعوا شعار التشيّع في الأذان</w:t>
      </w:r>
      <w:r w:rsidR="00B8007C" w:rsidRPr="002C3B22">
        <w:rPr>
          <w:rtl/>
        </w:rPr>
        <w:t>:</w:t>
      </w:r>
      <w:r w:rsidRPr="002C3B22">
        <w:rPr>
          <w:rtl/>
        </w:rPr>
        <w:t xml:space="preserve"> كالشهادة الثالثة</w:t>
      </w:r>
      <w:r w:rsidR="00B8007C" w:rsidRPr="002C3B22">
        <w:rPr>
          <w:rtl/>
        </w:rPr>
        <w:t>،</w:t>
      </w:r>
      <w:r w:rsidRPr="002C3B22">
        <w:rPr>
          <w:rtl/>
        </w:rPr>
        <w:t xml:space="preserve"> وحيّ على خير العمل</w:t>
      </w:r>
      <w:r w:rsidR="00B8007C" w:rsidRPr="002C3B22">
        <w:rPr>
          <w:rtl/>
        </w:rPr>
        <w:t xml:space="preserve"> - </w:t>
      </w:r>
      <w:r w:rsidRPr="002C3B22">
        <w:rPr>
          <w:rtl/>
        </w:rPr>
        <w:t>كما مرّ تفصيله</w:t>
      </w:r>
      <w:r w:rsidR="00B8007C" w:rsidRPr="002C3B22">
        <w:rPr>
          <w:rtl/>
        </w:rPr>
        <w:t xml:space="preserve"> - </w:t>
      </w:r>
      <w:r w:rsidRPr="002C3B22">
        <w:rPr>
          <w:rtl/>
        </w:rPr>
        <w:t>في بغداد</w:t>
      </w:r>
      <w:r w:rsidR="00B8007C" w:rsidRPr="002C3B22">
        <w:rPr>
          <w:rtl/>
        </w:rPr>
        <w:t>،</w:t>
      </w:r>
      <w:r w:rsidRPr="002C3B22">
        <w:rPr>
          <w:rtl/>
        </w:rPr>
        <w:t xml:space="preserve"> وجنوب إيران</w:t>
      </w:r>
      <w:r w:rsidR="00B8007C" w:rsidRPr="002C3B22">
        <w:rPr>
          <w:rtl/>
        </w:rPr>
        <w:t>،</w:t>
      </w:r>
      <w:r w:rsidRPr="002C3B22">
        <w:rPr>
          <w:rtl/>
        </w:rPr>
        <w:t xml:space="preserve"> مع أنّ آل بويه من الشيعة الاثنى عشريّة</w:t>
      </w:r>
      <w:r w:rsidR="00B8007C" w:rsidRPr="002C3B22">
        <w:rPr>
          <w:rtl/>
        </w:rPr>
        <w:t>،</w:t>
      </w:r>
      <w:r w:rsidRPr="002C3B22">
        <w:rPr>
          <w:rtl/>
        </w:rPr>
        <w:t xml:space="preserve"> ولم يكونوا من فِرق الغلاة والمفوّضة</w:t>
      </w:r>
      <w:r w:rsidR="00B8007C" w:rsidRPr="002C3B22">
        <w:rPr>
          <w:rtl/>
        </w:rPr>
        <w:t>.</w:t>
      </w:r>
    </w:p>
    <w:p w:rsidR="00C44444" w:rsidRDefault="00DF0E11" w:rsidP="00B8007C">
      <w:pPr>
        <w:pStyle w:val="libNormal"/>
        <w:rPr>
          <w:rtl/>
        </w:rPr>
      </w:pPr>
      <w:r w:rsidRPr="002C3B22">
        <w:rPr>
          <w:rStyle w:val="libBold2Char"/>
          <w:rtl/>
        </w:rPr>
        <w:t>ب</w:t>
      </w:r>
      <w:r w:rsidR="00B8007C" w:rsidRPr="002C3B22">
        <w:rPr>
          <w:rStyle w:val="libBold2Char"/>
          <w:rtl/>
        </w:rPr>
        <w:t xml:space="preserve"> - </w:t>
      </w:r>
      <w:r w:rsidRPr="002C3B22">
        <w:rPr>
          <w:rtl/>
        </w:rPr>
        <w:t>قول الصدوق في الفقيه في باب الوضوء</w:t>
      </w:r>
      <w:r w:rsidR="00B8007C" w:rsidRPr="002C3B22">
        <w:rPr>
          <w:rtl/>
        </w:rPr>
        <w:t>،</w:t>
      </w:r>
      <w:r w:rsidRPr="002C3B22">
        <w:rPr>
          <w:rtl/>
        </w:rPr>
        <w:t xml:space="preserve"> وفي صفة وضوء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قال</w:t>
      </w:r>
      <w:r w:rsidR="00B8007C" w:rsidRPr="002C3B22">
        <w:rPr>
          <w:rtl/>
        </w:rPr>
        <w:t>:</w:t>
      </w:r>
      <w:r w:rsidRPr="002C3B22">
        <w:rPr>
          <w:rtl/>
        </w:rPr>
        <w:t xml:space="preserve"> وقد فوّض الله عزّ وجل لنبيّه أمر دينه</w:t>
      </w:r>
      <w:r w:rsidR="00B8007C" w:rsidRPr="002C3B22">
        <w:rPr>
          <w:rtl/>
        </w:rPr>
        <w:t>،</w:t>
      </w:r>
      <w:r w:rsidRPr="002C3B22">
        <w:rPr>
          <w:rtl/>
        </w:rPr>
        <w:t xml:space="preserve"> ولم يُفوّض إليه تعدّي حدوده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وقال المجلسي في البحار بعد نقل الكلام المتقدّم للصدوق</w:t>
      </w:r>
      <w:r w:rsidR="00B8007C" w:rsidRPr="002C3B22">
        <w:rPr>
          <w:rtl/>
        </w:rPr>
        <w:t>:</w:t>
      </w:r>
      <w:r w:rsidRPr="002C3B22">
        <w:rPr>
          <w:rtl/>
        </w:rPr>
        <w:t xml:space="preserve"> ولعلّ الصدوق عندما نفى المعنى الأوّل حيث قال في الفقيه</w:t>
      </w:r>
      <w:r w:rsidR="00B8007C" w:rsidRPr="002C3B22">
        <w:rPr>
          <w:rtl/>
        </w:rPr>
        <w:t>:</w:t>
      </w:r>
      <w:r w:rsidRPr="002C3B22">
        <w:rPr>
          <w:rtl/>
        </w:rPr>
        <w:t xml:space="preserve"> وقد فوّض الله عزّ وجب إلى نبيّه أمر دينه</w:t>
      </w:r>
      <w:r w:rsidR="00B8007C" w:rsidRPr="002C3B22">
        <w:rPr>
          <w:rtl/>
        </w:rPr>
        <w:t>،</w:t>
      </w:r>
      <w:r w:rsidRPr="002C3B22">
        <w:rPr>
          <w:rtl/>
        </w:rPr>
        <w:t xml:space="preserve"> ولم يفوّض إليه تعدّي حدوده</w:t>
      </w:r>
      <w:r w:rsidR="00B8007C" w:rsidRPr="002C3B22">
        <w:rPr>
          <w:rtl/>
        </w:rPr>
        <w:t>)،</w:t>
      </w:r>
      <w:r w:rsidRPr="002C3B22">
        <w:rPr>
          <w:rtl/>
        </w:rPr>
        <w:t xml:space="preserve"> وأيضاً هو </w:t>
      </w:r>
      <w:r w:rsidR="00B8007C" w:rsidRPr="002C3B22">
        <w:rPr>
          <w:rtl/>
        </w:rPr>
        <w:t>(</w:t>
      </w:r>
      <w:r w:rsidRPr="002C3B22">
        <w:rPr>
          <w:rtl/>
        </w:rPr>
        <w:t>رحمه الله</w:t>
      </w:r>
      <w:r w:rsidR="00B8007C" w:rsidRPr="002C3B22">
        <w:rPr>
          <w:rtl/>
        </w:rPr>
        <w:t>)</w:t>
      </w:r>
      <w:r w:rsidRPr="002C3B22">
        <w:rPr>
          <w:rtl/>
        </w:rPr>
        <w:t xml:space="preserve"> قد روى كثيراً من أخبار التفويض في كتبه</w:t>
      </w:r>
      <w:r w:rsidRPr="002C3B22">
        <w:rPr>
          <w:rStyle w:val="libFootnotenumChar"/>
          <w:rtl/>
        </w:rPr>
        <w:t xml:space="preserve"> (3)</w:t>
      </w:r>
      <w:r w:rsidRPr="002C3B22">
        <w:rPr>
          <w:rtl/>
        </w:rPr>
        <w:t xml:space="preserve"> ولم يتعرّض لتأويلها</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قد مرّ تفصيل المصادر في ذلك في المدخل في مبحث السيرة</w:t>
      </w:r>
      <w:r w:rsidR="00B8007C">
        <w:rPr>
          <w:rtl/>
        </w:rPr>
        <w:t>،</w:t>
      </w:r>
      <w:r w:rsidRPr="003A7097">
        <w:rPr>
          <w:rtl/>
        </w:rPr>
        <w:t xml:space="preserve"> فلاحظ</w:t>
      </w:r>
      <w:r w:rsidR="00B8007C">
        <w:rPr>
          <w:rtl/>
        </w:rPr>
        <w:t>.</w:t>
      </w:r>
    </w:p>
    <w:p w:rsidR="00C44444" w:rsidRPr="002C3B22" w:rsidRDefault="00DF0E11" w:rsidP="002C3B22">
      <w:pPr>
        <w:pStyle w:val="libFootnote0"/>
        <w:rPr>
          <w:rtl/>
        </w:rPr>
      </w:pPr>
      <w:r w:rsidRPr="003A7097">
        <w:rPr>
          <w:rtl/>
        </w:rPr>
        <w:t>(2) ثواب الأعمال</w:t>
      </w:r>
      <w:r w:rsidR="00B8007C">
        <w:rPr>
          <w:rtl/>
        </w:rPr>
        <w:t>:</w:t>
      </w:r>
      <w:r w:rsidRPr="003A7097">
        <w:rPr>
          <w:rtl/>
        </w:rPr>
        <w:t xml:space="preserve"> باب عقاب العُجب ص351</w:t>
      </w:r>
      <w:r w:rsidR="00B8007C">
        <w:rPr>
          <w:rtl/>
        </w:rPr>
        <w:t>،</w:t>
      </w:r>
      <w:r w:rsidRPr="003A7097">
        <w:rPr>
          <w:rtl/>
        </w:rPr>
        <w:t xml:space="preserve"> اعتقادات الصدوق</w:t>
      </w:r>
      <w:r w:rsidR="00B8007C">
        <w:rPr>
          <w:rtl/>
        </w:rPr>
        <w:t>،</w:t>
      </w:r>
      <w:r w:rsidRPr="003A7097">
        <w:rPr>
          <w:rtl/>
        </w:rPr>
        <w:t xml:space="preserve"> عيون أخبار الرضا</w:t>
      </w:r>
      <w:r w:rsidR="00B8007C">
        <w:rPr>
          <w:rtl/>
        </w:rPr>
        <w:t>:</w:t>
      </w:r>
      <w:r w:rsidRPr="003A7097">
        <w:rPr>
          <w:rtl/>
        </w:rPr>
        <w:t xml:space="preserve"> ج2</w:t>
      </w:r>
      <w:r w:rsidR="00B8007C">
        <w:rPr>
          <w:rtl/>
        </w:rPr>
        <w:t>،</w:t>
      </w:r>
      <w:r w:rsidRPr="003A7097">
        <w:rPr>
          <w:rtl/>
        </w:rPr>
        <w:t xml:space="preserve"> ص202</w:t>
      </w:r>
      <w:r w:rsidR="00B8007C">
        <w:rPr>
          <w:rtl/>
        </w:rPr>
        <w:t>،</w:t>
      </w:r>
      <w:r w:rsidRPr="003A7097">
        <w:rPr>
          <w:rtl/>
        </w:rPr>
        <w:t xml:space="preserve"> مَن لا يحضرهُ الفقيه</w:t>
      </w:r>
      <w:r w:rsidR="00B8007C">
        <w:rPr>
          <w:rtl/>
        </w:rPr>
        <w:t>:</w:t>
      </w:r>
      <w:r w:rsidRPr="003A7097">
        <w:rPr>
          <w:rtl/>
        </w:rPr>
        <w:t xml:space="preserve"> ج1</w:t>
      </w:r>
      <w:r w:rsidR="00B8007C">
        <w:rPr>
          <w:rtl/>
        </w:rPr>
        <w:t>،</w:t>
      </w:r>
      <w:r w:rsidRPr="003A7097">
        <w:rPr>
          <w:rtl/>
        </w:rPr>
        <w:t xml:space="preserve"> ص201</w:t>
      </w:r>
      <w:r w:rsidR="00B8007C">
        <w:rPr>
          <w:rtl/>
        </w:rPr>
        <w:t>،</w:t>
      </w:r>
      <w:r w:rsidRPr="003A7097">
        <w:rPr>
          <w:rtl/>
        </w:rPr>
        <w:t xml:space="preserve"> طبعة جماعة المدرّسين</w:t>
      </w:r>
      <w:r w:rsidR="00B8007C">
        <w:rPr>
          <w:rtl/>
        </w:rPr>
        <w:t>،</w:t>
      </w:r>
      <w:r w:rsidRPr="003A7097">
        <w:rPr>
          <w:rtl/>
        </w:rPr>
        <w:t xml:space="preserve"> حديث 605</w:t>
      </w:r>
      <w:r w:rsidR="00B8007C">
        <w:rPr>
          <w:rtl/>
        </w:rPr>
        <w:t>.</w:t>
      </w:r>
    </w:p>
    <w:p w:rsidR="00C44444" w:rsidRPr="002C3B22" w:rsidRDefault="00DF0E11" w:rsidP="002C3B22">
      <w:pPr>
        <w:pStyle w:val="libFootnote0"/>
        <w:rPr>
          <w:rtl/>
        </w:rPr>
      </w:pPr>
      <w:r w:rsidRPr="003A7097">
        <w:rPr>
          <w:rtl/>
        </w:rPr>
        <w:t>(3) الفقيه</w:t>
      </w:r>
      <w:r w:rsidR="00B8007C">
        <w:rPr>
          <w:rtl/>
        </w:rPr>
        <w:t>:</w:t>
      </w:r>
      <w:r w:rsidRPr="003A7097">
        <w:rPr>
          <w:rtl/>
        </w:rPr>
        <w:t xml:space="preserve"> ج1</w:t>
      </w:r>
      <w:r w:rsidR="00B8007C">
        <w:rPr>
          <w:rtl/>
        </w:rPr>
        <w:t>،</w:t>
      </w:r>
      <w:r w:rsidRPr="003A7097">
        <w:rPr>
          <w:rtl/>
        </w:rPr>
        <w:t xml:space="preserve"> ص41 طبعة قم</w:t>
      </w:r>
      <w:r w:rsidR="00B8007C">
        <w:rPr>
          <w:rtl/>
        </w:rPr>
        <w:t>،</w:t>
      </w:r>
      <w:r w:rsidRPr="003A7097">
        <w:rPr>
          <w:rtl/>
        </w:rPr>
        <w:t xml:space="preserve"> منشورات جماعة المدرّسين</w:t>
      </w:r>
      <w:r w:rsidR="00B8007C">
        <w:rPr>
          <w:rtl/>
        </w:rPr>
        <w:t>.</w:t>
      </w:r>
    </w:p>
    <w:p w:rsidR="00C44444" w:rsidRPr="002C3B22" w:rsidRDefault="00DF0E11" w:rsidP="002C3B22">
      <w:pPr>
        <w:pStyle w:val="libFootnote0"/>
        <w:rPr>
          <w:rtl/>
        </w:rPr>
      </w:pPr>
      <w:r w:rsidRPr="003A7097">
        <w:rPr>
          <w:rtl/>
        </w:rPr>
        <w:t>(4) البحار</w:t>
      </w:r>
      <w:r w:rsidR="00B8007C">
        <w:rPr>
          <w:rtl/>
        </w:rPr>
        <w:t>:</w:t>
      </w:r>
      <w:r w:rsidRPr="003A7097">
        <w:rPr>
          <w:rtl/>
        </w:rPr>
        <w:t xml:space="preserve"> ج25</w:t>
      </w:r>
      <w:r w:rsidR="00B8007C">
        <w:rPr>
          <w:rtl/>
        </w:rPr>
        <w:t>،</w:t>
      </w:r>
      <w:r w:rsidRPr="003A7097">
        <w:rPr>
          <w:rtl/>
        </w:rPr>
        <w:t xml:space="preserve"> ص347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قال الصدوق في كتابه الاعتقادات</w:t>
      </w:r>
      <w:r w:rsidR="00B8007C" w:rsidRPr="002C3B22">
        <w:rPr>
          <w:rtl/>
        </w:rPr>
        <w:t>:</w:t>
      </w:r>
      <w:r w:rsidRPr="002C3B22">
        <w:rPr>
          <w:rtl/>
        </w:rPr>
        <w:t xml:space="preserve"> </w:t>
      </w:r>
      <w:r w:rsidR="00B8007C" w:rsidRPr="002C3B22">
        <w:rPr>
          <w:rtl/>
        </w:rPr>
        <w:t>(</w:t>
      </w:r>
      <w:r w:rsidRPr="002C3B22">
        <w:rPr>
          <w:rtl/>
        </w:rPr>
        <w:t xml:space="preserve">وقد فوّض الله تعالى إلى نبيّه </w:t>
      </w:r>
      <w:r w:rsidR="00B8007C" w:rsidRPr="002C3B22">
        <w:rPr>
          <w:rtl/>
        </w:rPr>
        <w:t>(</w:t>
      </w:r>
      <w:r w:rsidRPr="002C3B22">
        <w:rPr>
          <w:rtl/>
        </w:rPr>
        <w:t>صلّى الله عليه وآله وسلّم</w:t>
      </w:r>
      <w:r w:rsidR="00B8007C" w:rsidRPr="002C3B22">
        <w:rPr>
          <w:rtl/>
        </w:rPr>
        <w:t>)</w:t>
      </w:r>
      <w:r w:rsidRPr="002C3B22">
        <w:rPr>
          <w:rtl/>
        </w:rPr>
        <w:t xml:space="preserve"> أمر دينه فقال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وَمَا آتَاكُمُ الرَّسُولُ فَخُذُوهُ وَمَا نَهَاكُمْ عَنْهُ فَانتَهُوا</w:t>
      </w:r>
      <w:r w:rsidR="00B8007C" w:rsidRPr="004D0341">
        <w:rPr>
          <w:rStyle w:val="libAlaemChar"/>
          <w:rtl/>
        </w:rPr>
        <w:t>)</w:t>
      </w:r>
      <w:r w:rsidR="00B8007C" w:rsidRPr="002C3B22">
        <w:rPr>
          <w:rtl/>
        </w:rPr>
        <w:t>،</w:t>
      </w:r>
      <w:r w:rsidRPr="002C3B22">
        <w:rPr>
          <w:rtl/>
        </w:rPr>
        <w:t xml:space="preserve"> وقد فوّض ذلك إلى الأئمّة </w:t>
      </w:r>
      <w:r w:rsidR="00B8007C" w:rsidRPr="002C3B22">
        <w:rPr>
          <w:rtl/>
        </w:rPr>
        <w:t>(</w:t>
      </w:r>
      <w:r w:rsidRPr="002C3B22">
        <w:rPr>
          <w:rtl/>
        </w:rPr>
        <w:t>عليهم السلام</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قال الصدوق في الفقيه</w:t>
      </w:r>
      <w:r w:rsidR="00B8007C" w:rsidRPr="002C3B22">
        <w:rPr>
          <w:rtl/>
        </w:rPr>
        <w:t>،</w:t>
      </w:r>
      <w:r w:rsidRPr="002C3B22">
        <w:rPr>
          <w:rtl/>
        </w:rPr>
        <w:t xml:space="preserve"> وقال زرارة بن أعين</w:t>
      </w:r>
      <w:r w:rsidR="00B8007C" w:rsidRPr="002C3B22">
        <w:rPr>
          <w:rtl/>
        </w:rPr>
        <w:t>،</w:t>
      </w:r>
      <w:r w:rsidRPr="002C3B22">
        <w:rPr>
          <w:rtl/>
        </w:rPr>
        <w:t xml:space="preserve"> قال أبو جعفر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كان الذي فرضَ الله تعالى على العباد عشر ركعات وفيهنّ القراءة وليس فيهنّ وهمٌ</w:t>
      </w:r>
      <w:r w:rsidR="00B8007C" w:rsidRPr="002C3B22">
        <w:rPr>
          <w:rtl/>
        </w:rPr>
        <w:t xml:space="preserve"> - </w:t>
      </w:r>
      <w:r w:rsidRPr="002C3B22">
        <w:rPr>
          <w:rtl/>
        </w:rPr>
        <w:t>يعني السهو</w:t>
      </w:r>
      <w:r w:rsidR="00B8007C" w:rsidRPr="002C3B22">
        <w:rPr>
          <w:rtl/>
        </w:rPr>
        <w:t xml:space="preserve"> - </w:t>
      </w:r>
      <w:r w:rsidRPr="002C3B22">
        <w:rPr>
          <w:rtl/>
        </w:rPr>
        <w:t xml:space="preserve">فزاد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سبعاً فيهنّ السهو</w:t>
      </w:r>
      <w:r w:rsidR="00B8007C" w:rsidRPr="002C3B22">
        <w:rPr>
          <w:rtl/>
        </w:rPr>
        <w:t>.</w:t>
      </w:r>
      <w:r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فمع هذه التصريحات من الصدوق بالتفويض</w:t>
      </w:r>
      <w:r w:rsidR="00B8007C" w:rsidRPr="002C3B22">
        <w:rPr>
          <w:rtl/>
        </w:rPr>
        <w:t>،</w:t>
      </w:r>
      <w:r w:rsidRPr="002C3B22">
        <w:rPr>
          <w:rtl/>
        </w:rPr>
        <w:t xml:space="preserve"> أو صحّة بعض أقسام التفويض</w:t>
      </w:r>
      <w:r w:rsidR="00B8007C" w:rsidRPr="002C3B22">
        <w:rPr>
          <w:rtl/>
        </w:rPr>
        <w:t>،</w:t>
      </w:r>
      <w:r w:rsidRPr="002C3B22">
        <w:rPr>
          <w:rtl/>
        </w:rPr>
        <w:t xml:space="preserve"> كالتفويض في التشريع من النبي </w:t>
      </w:r>
      <w:r w:rsidR="00B8007C" w:rsidRPr="002C3B22">
        <w:rPr>
          <w:rtl/>
        </w:rPr>
        <w:t>(</w:t>
      </w:r>
      <w:r w:rsidRPr="002C3B22">
        <w:rPr>
          <w:rtl/>
        </w:rPr>
        <w:t>صلّى الله عليه وآله وسلّم</w:t>
      </w:r>
      <w:r w:rsidR="00B8007C" w:rsidRPr="002C3B22">
        <w:rPr>
          <w:rtl/>
        </w:rPr>
        <w:t>)</w:t>
      </w:r>
      <w:r w:rsidRPr="002C3B22">
        <w:rPr>
          <w:rtl/>
        </w:rPr>
        <w:t xml:space="preserve"> في الحدود التي رسمها الله تعالى له</w:t>
      </w:r>
      <w:r w:rsidR="00B8007C" w:rsidRPr="002C3B22">
        <w:rPr>
          <w:rtl/>
        </w:rPr>
        <w:t>،</w:t>
      </w:r>
      <w:r w:rsidRPr="002C3B22">
        <w:rPr>
          <w:rtl/>
        </w:rPr>
        <w:t xml:space="preserve"> مع فتوى الصدوق بالشهادة الثالثة في مواضع من الصلاة</w:t>
      </w:r>
      <w:r w:rsidR="00B8007C" w:rsidRPr="002C3B22">
        <w:rPr>
          <w:rtl/>
        </w:rPr>
        <w:t>،</w:t>
      </w:r>
      <w:r w:rsidRPr="002C3B22">
        <w:rPr>
          <w:rtl/>
        </w:rPr>
        <w:t xml:space="preserve"> كما في</w:t>
      </w:r>
      <w:r w:rsidR="00B8007C" w:rsidRPr="002C3B22">
        <w:rPr>
          <w:rtl/>
        </w:rPr>
        <w:t>:</w:t>
      </w:r>
      <w:r w:rsidRPr="002C3B22">
        <w:rPr>
          <w:rtl/>
        </w:rPr>
        <w:t xml:space="preserve"> ضمن دعاء التوجّه</w:t>
      </w:r>
      <w:r w:rsidRPr="002C3B22">
        <w:rPr>
          <w:rStyle w:val="libFootnotenumChar"/>
          <w:rtl/>
        </w:rPr>
        <w:t xml:space="preserve"> (3)</w:t>
      </w:r>
      <w:r w:rsidR="00B8007C" w:rsidRPr="002C3B22">
        <w:rPr>
          <w:rtl/>
        </w:rPr>
        <w:t>،</w:t>
      </w:r>
      <w:r w:rsidRPr="002C3B22">
        <w:rPr>
          <w:rtl/>
        </w:rPr>
        <w:t xml:space="preserve"> وفي قنوت الصلاة</w:t>
      </w:r>
      <w:r w:rsidRPr="002C3B22">
        <w:rPr>
          <w:rStyle w:val="libFootnotenumChar"/>
          <w:rtl/>
        </w:rPr>
        <w:t xml:space="preserve"> (4)</w:t>
      </w:r>
      <w:r w:rsidR="00B8007C" w:rsidRPr="002C3B22">
        <w:rPr>
          <w:rtl/>
        </w:rPr>
        <w:t>،</w:t>
      </w:r>
      <w:r w:rsidRPr="002C3B22">
        <w:rPr>
          <w:rtl/>
        </w:rPr>
        <w:t xml:space="preserve"> وفي التسليم</w:t>
      </w:r>
      <w:r w:rsidRPr="002C3B22">
        <w:rPr>
          <w:rStyle w:val="libFootnotenumChar"/>
          <w:rtl/>
        </w:rPr>
        <w:t xml:space="preserve"> (5)</w:t>
      </w:r>
      <w:r w:rsidR="00B8007C" w:rsidRPr="002C3B22">
        <w:rPr>
          <w:rtl/>
        </w:rPr>
        <w:t>،</w:t>
      </w:r>
      <w:r w:rsidRPr="002C3B22">
        <w:rPr>
          <w:rtl/>
        </w:rPr>
        <w:t xml:space="preserve"> بل في الفقه الرضوي</w:t>
      </w:r>
      <w:r w:rsidR="00B8007C" w:rsidRPr="002C3B22">
        <w:rPr>
          <w:rtl/>
        </w:rPr>
        <w:t xml:space="preserve"> - </w:t>
      </w:r>
      <w:r w:rsidRPr="002C3B22">
        <w:rPr>
          <w:rtl/>
        </w:rPr>
        <w:t>الذي هو رسالة والده علي بن بابويه</w:t>
      </w:r>
      <w:r w:rsidR="00B8007C" w:rsidRPr="002C3B22">
        <w:rPr>
          <w:rtl/>
        </w:rPr>
        <w:t xml:space="preserve"> - </w:t>
      </w:r>
      <w:r w:rsidRPr="002C3B22">
        <w:rPr>
          <w:rtl/>
        </w:rPr>
        <w:t>ذَكر الشهادة الثالثة في تشهّد الصلاة</w:t>
      </w:r>
      <w:r w:rsidRPr="002C3B22">
        <w:rPr>
          <w:rStyle w:val="libFootnotenumChar"/>
          <w:rtl/>
        </w:rPr>
        <w:t xml:space="preserve"> (6)</w:t>
      </w:r>
      <w:r w:rsidR="00B8007C" w:rsidRPr="002C3B22">
        <w:rPr>
          <w:rtl/>
        </w:rPr>
        <w:t>.</w:t>
      </w:r>
    </w:p>
    <w:p w:rsidR="00C44444" w:rsidRDefault="00DF0E11" w:rsidP="002C3B22">
      <w:pPr>
        <w:pStyle w:val="libNormal"/>
        <w:rPr>
          <w:rtl/>
        </w:rPr>
      </w:pPr>
      <w:r w:rsidRPr="003A7097">
        <w:rPr>
          <w:rtl/>
        </w:rPr>
        <w:t>ومع ما تقدّم</w:t>
      </w:r>
      <w:r w:rsidR="00B8007C">
        <w:rPr>
          <w:rtl/>
        </w:rPr>
        <w:t xml:space="preserve"> - </w:t>
      </w:r>
      <w:r w:rsidRPr="003A7097">
        <w:rPr>
          <w:rtl/>
        </w:rPr>
        <w:t>من وقوع الفتن الدامية بين الشيعة وأهل سنّة الجماعة في بغداد</w:t>
      </w:r>
      <w:r w:rsidR="00B8007C">
        <w:rPr>
          <w:rtl/>
        </w:rPr>
        <w:t>،</w:t>
      </w:r>
      <w:r w:rsidRPr="003A7097">
        <w:rPr>
          <w:rtl/>
        </w:rPr>
        <w:t xml:space="preserve"> وحلب</w:t>
      </w:r>
      <w:r w:rsidR="00B8007C">
        <w:rPr>
          <w:rtl/>
        </w:rPr>
        <w:t>،</w:t>
      </w:r>
      <w:r w:rsidRPr="003A7097">
        <w:rPr>
          <w:rtl/>
        </w:rPr>
        <w:t xml:space="preserve"> ومصر</w:t>
      </w:r>
      <w:r w:rsidR="00B8007C">
        <w:rPr>
          <w:rtl/>
        </w:rPr>
        <w:t>،</w:t>
      </w:r>
      <w:r w:rsidRPr="003A7097">
        <w:rPr>
          <w:rtl/>
        </w:rPr>
        <w:t xml:space="preserve"> وبين آل بويه وغيرهم</w:t>
      </w:r>
      <w:r w:rsidR="00B8007C">
        <w:rPr>
          <w:rtl/>
        </w:rPr>
        <w:t>،</w:t>
      </w:r>
      <w:r w:rsidRPr="003A7097">
        <w:rPr>
          <w:rtl/>
        </w:rPr>
        <w:t xml:space="preserve"> كما مرّ مفصّلاً في بحث السيرة</w:t>
      </w:r>
      <w:r w:rsidR="00B8007C">
        <w:rPr>
          <w:rtl/>
        </w:rPr>
        <w:t xml:space="preserve"> - </w:t>
      </w:r>
      <w:r w:rsidRPr="003A7097">
        <w:rPr>
          <w:rtl/>
        </w:rPr>
        <w:t>لا يبعد كون حكم الصدوق بالتفويض على رواة هذه الروايات أنّه من باب التمسّك بالتقيّة</w:t>
      </w:r>
      <w:r w:rsidR="00B8007C">
        <w:rPr>
          <w:rtl/>
        </w:rPr>
        <w:t>،</w:t>
      </w:r>
      <w:r w:rsidRPr="003A7097">
        <w:rPr>
          <w:rtl/>
        </w:rPr>
        <w:t xml:space="preserve"> ولزوم الاتّقاء على الشيعة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اعتقادات الصدوق</w:t>
      </w:r>
      <w:r w:rsidR="00B8007C">
        <w:rPr>
          <w:rtl/>
        </w:rPr>
        <w:t>:</w:t>
      </w:r>
      <w:r w:rsidRPr="003A7097">
        <w:rPr>
          <w:rtl/>
        </w:rPr>
        <w:t xml:space="preserve"> ص109</w:t>
      </w:r>
      <w:r w:rsidR="00B8007C">
        <w:rPr>
          <w:rtl/>
        </w:rPr>
        <w:t xml:space="preserve"> - </w:t>
      </w:r>
      <w:r w:rsidRPr="003A7097">
        <w:rPr>
          <w:rtl/>
        </w:rPr>
        <w:t>111</w:t>
      </w:r>
      <w:r w:rsidR="00B8007C">
        <w:rPr>
          <w:rtl/>
        </w:rPr>
        <w:t>.</w:t>
      </w:r>
    </w:p>
    <w:p w:rsidR="00C44444" w:rsidRPr="002C3B22" w:rsidRDefault="00DF0E11" w:rsidP="002C3B22">
      <w:pPr>
        <w:pStyle w:val="libFootnote0"/>
        <w:rPr>
          <w:rtl/>
        </w:rPr>
      </w:pPr>
      <w:r w:rsidRPr="003A7097">
        <w:rPr>
          <w:rtl/>
        </w:rPr>
        <w:t>(2) مَن لا يحضرهُ الفقيه</w:t>
      </w:r>
      <w:r w:rsidR="00B8007C">
        <w:rPr>
          <w:rtl/>
        </w:rPr>
        <w:t>:</w:t>
      </w:r>
      <w:r w:rsidRPr="003A7097">
        <w:rPr>
          <w:rtl/>
        </w:rPr>
        <w:t xml:space="preserve"> ج1 باب فرض الصلاة</w:t>
      </w:r>
      <w:r w:rsidR="00B8007C">
        <w:rPr>
          <w:rtl/>
        </w:rPr>
        <w:t>،</w:t>
      </w:r>
      <w:r w:rsidRPr="003A7097">
        <w:rPr>
          <w:rtl/>
        </w:rPr>
        <w:t xml:space="preserve"> ح605</w:t>
      </w:r>
      <w:r w:rsidR="00B8007C">
        <w:rPr>
          <w:rtl/>
        </w:rPr>
        <w:t>،</w:t>
      </w:r>
      <w:r w:rsidRPr="003A7097">
        <w:rPr>
          <w:rtl/>
        </w:rPr>
        <w:t xml:space="preserve"> ص201 طبعة جماعة المدرّسين</w:t>
      </w:r>
      <w:r w:rsidR="00B8007C">
        <w:rPr>
          <w:rtl/>
        </w:rPr>
        <w:t>.</w:t>
      </w:r>
    </w:p>
    <w:p w:rsidR="00C44444" w:rsidRPr="002C3B22" w:rsidRDefault="00DF0E11" w:rsidP="002C3B22">
      <w:pPr>
        <w:pStyle w:val="libFootnote0"/>
        <w:rPr>
          <w:rtl/>
        </w:rPr>
      </w:pPr>
      <w:r w:rsidRPr="003A7097">
        <w:rPr>
          <w:rtl/>
        </w:rPr>
        <w:t>(3) المقنع</w:t>
      </w:r>
      <w:r w:rsidR="00B8007C">
        <w:rPr>
          <w:rtl/>
        </w:rPr>
        <w:t>:</w:t>
      </w:r>
      <w:r w:rsidRPr="003A7097">
        <w:rPr>
          <w:rtl/>
        </w:rPr>
        <w:t xml:space="preserve"> ص93</w:t>
      </w:r>
      <w:r w:rsidR="00B8007C">
        <w:rPr>
          <w:rtl/>
        </w:rPr>
        <w:t>،</w:t>
      </w:r>
      <w:r w:rsidRPr="003A7097">
        <w:rPr>
          <w:rtl/>
        </w:rPr>
        <w:t xml:space="preserve"> طبع قم</w:t>
      </w:r>
      <w:r w:rsidR="00B8007C">
        <w:rPr>
          <w:rtl/>
        </w:rPr>
        <w:t xml:space="preserve"> - </w:t>
      </w:r>
      <w:r w:rsidRPr="003A7097">
        <w:rPr>
          <w:rtl/>
        </w:rPr>
        <w:t>مؤسّسة الإمام الهادي</w:t>
      </w:r>
      <w:r w:rsidR="00B8007C">
        <w:rPr>
          <w:rtl/>
        </w:rPr>
        <w:t>.</w:t>
      </w:r>
    </w:p>
    <w:p w:rsidR="00C44444" w:rsidRPr="002C3B22" w:rsidRDefault="00DF0E11" w:rsidP="002C3B22">
      <w:pPr>
        <w:pStyle w:val="libFootnote0"/>
        <w:rPr>
          <w:rtl/>
        </w:rPr>
      </w:pPr>
      <w:r w:rsidRPr="003A7097">
        <w:rPr>
          <w:rtl/>
        </w:rPr>
        <w:t>(4) الفقيه</w:t>
      </w:r>
      <w:r w:rsidR="00B8007C">
        <w:rPr>
          <w:rtl/>
        </w:rPr>
        <w:t>:</w:t>
      </w:r>
      <w:r w:rsidRPr="003A7097">
        <w:rPr>
          <w:rtl/>
        </w:rPr>
        <w:t xml:space="preserve"> ج1</w:t>
      </w:r>
      <w:r w:rsidR="00B8007C">
        <w:rPr>
          <w:rtl/>
        </w:rPr>
        <w:t>،</w:t>
      </w:r>
      <w:r w:rsidRPr="003A7097">
        <w:rPr>
          <w:rtl/>
        </w:rPr>
        <w:t xml:space="preserve"> ص4</w:t>
      </w:r>
      <w:r w:rsidR="00B8007C">
        <w:rPr>
          <w:rtl/>
        </w:rPr>
        <w:t>،</w:t>
      </w:r>
      <w:r w:rsidRPr="003A7097">
        <w:rPr>
          <w:rtl/>
        </w:rPr>
        <w:t xml:space="preserve"> ص3</w:t>
      </w:r>
      <w:r w:rsidR="00B8007C">
        <w:rPr>
          <w:rtl/>
        </w:rPr>
        <w:t>،</w:t>
      </w:r>
      <w:r w:rsidRPr="003A7097">
        <w:rPr>
          <w:rtl/>
        </w:rPr>
        <w:t xml:space="preserve"> وص317</w:t>
      </w:r>
      <w:r w:rsidR="00B8007C">
        <w:rPr>
          <w:rtl/>
        </w:rPr>
        <w:t>،</w:t>
      </w:r>
      <w:r w:rsidRPr="003A7097">
        <w:rPr>
          <w:rtl/>
        </w:rPr>
        <w:t xml:space="preserve"> طبعة قم</w:t>
      </w:r>
      <w:r w:rsidR="00B8007C">
        <w:rPr>
          <w:rtl/>
        </w:rPr>
        <w:t>.</w:t>
      </w:r>
    </w:p>
    <w:p w:rsidR="00C44444" w:rsidRPr="002C3B22" w:rsidRDefault="00DF0E11" w:rsidP="002C3B22">
      <w:pPr>
        <w:pStyle w:val="libFootnote0"/>
        <w:rPr>
          <w:rtl/>
        </w:rPr>
      </w:pPr>
      <w:r w:rsidRPr="003A7097">
        <w:rPr>
          <w:rtl/>
        </w:rPr>
        <w:t>(5) المقنع</w:t>
      </w:r>
      <w:r w:rsidR="00B8007C">
        <w:rPr>
          <w:rtl/>
        </w:rPr>
        <w:t>:</w:t>
      </w:r>
      <w:r w:rsidRPr="003A7097">
        <w:rPr>
          <w:rtl/>
        </w:rPr>
        <w:t xml:space="preserve"> ص96</w:t>
      </w:r>
      <w:r w:rsidR="00B8007C">
        <w:rPr>
          <w:rtl/>
        </w:rPr>
        <w:t>،</w:t>
      </w:r>
      <w:r w:rsidRPr="003A7097">
        <w:rPr>
          <w:rtl/>
        </w:rPr>
        <w:t xml:space="preserve"> طبع قم</w:t>
      </w:r>
      <w:r w:rsidR="00B8007C">
        <w:rPr>
          <w:rtl/>
        </w:rPr>
        <w:t xml:space="preserve"> - </w:t>
      </w:r>
      <w:r w:rsidRPr="003A7097">
        <w:rPr>
          <w:rtl/>
        </w:rPr>
        <w:t>مؤسّسة الإمام الهادي والفقيه</w:t>
      </w:r>
      <w:r w:rsidR="00B8007C">
        <w:rPr>
          <w:rtl/>
        </w:rPr>
        <w:t>:</w:t>
      </w:r>
      <w:r w:rsidRPr="003A7097">
        <w:rPr>
          <w:rtl/>
        </w:rPr>
        <w:t xml:space="preserve"> ج1</w:t>
      </w:r>
      <w:r w:rsidR="00B8007C">
        <w:rPr>
          <w:rtl/>
        </w:rPr>
        <w:t>،</w:t>
      </w:r>
      <w:r w:rsidRPr="003A7097">
        <w:rPr>
          <w:rtl/>
        </w:rPr>
        <w:t xml:space="preserve"> ص319</w:t>
      </w:r>
      <w:r w:rsidR="00B8007C">
        <w:rPr>
          <w:rtl/>
        </w:rPr>
        <w:t>.</w:t>
      </w:r>
    </w:p>
    <w:p w:rsidR="00C44444" w:rsidRPr="002C3B22" w:rsidRDefault="00DF0E11" w:rsidP="002C3B22">
      <w:pPr>
        <w:pStyle w:val="libFootnote0"/>
        <w:rPr>
          <w:rtl/>
        </w:rPr>
      </w:pPr>
      <w:r w:rsidRPr="003A7097">
        <w:rPr>
          <w:rtl/>
        </w:rPr>
        <w:t>(6) الفقه الرضوي</w:t>
      </w:r>
      <w:r w:rsidR="00B8007C">
        <w:rPr>
          <w:rtl/>
        </w:rPr>
        <w:t>:</w:t>
      </w:r>
      <w:r w:rsidRPr="003A7097">
        <w:rPr>
          <w:rtl/>
        </w:rPr>
        <w:t xml:space="preserve"> ص108</w:t>
      </w:r>
      <w:r w:rsidR="00B8007C">
        <w:rPr>
          <w:rtl/>
        </w:rPr>
        <w:t>،</w:t>
      </w:r>
      <w:r w:rsidRPr="003A7097">
        <w:rPr>
          <w:rtl/>
        </w:rPr>
        <w:t xml:space="preserve"> طبعة آل البيت</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وقد يكون التدافع بين صدر عبارته وذيلها تعريض وإيماء وتلويح بالتقيّة</w:t>
      </w:r>
      <w:r w:rsidR="00B8007C">
        <w:rPr>
          <w:rtl/>
        </w:rPr>
        <w:t>،</w:t>
      </w:r>
      <w:r w:rsidRPr="003A7097">
        <w:rPr>
          <w:rtl/>
        </w:rPr>
        <w:t xml:space="preserve"> حيث حَكم في صدر عبارته بأنّها من وضع المفوّضة</w:t>
      </w:r>
      <w:r w:rsidR="00B8007C">
        <w:rPr>
          <w:rtl/>
        </w:rPr>
        <w:t>،</w:t>
      </w:r>
      <w:r w:rsidRPr="003A7097">
        <w:rPr>
          <w:rtl/>
        </w:rPr>
        <w:t xml:space="preserve"> ثُمّ ذَكر في ذيل عبارته</w:t>
      </w:r>
      <w:r w:rsidR="00B8007C">
        <w:rPr>
          <w:rtl/>
        </w:rPr>
        <w:t>:</w:t>
      </w:r>
      <w:r w:rsidRPr="003A7097">
        <w:rPr>
          <w:rtl/>
        </w:rPr>
        <w:t xml:space="preserve"> أنّ مَن يتعاطى هذه الروايات ويعمل بها فهو متّهم بالتفويض</w:t>
      </w:r>
      <w:r w:rsidR="00B8007C">
        <w:rPr>
          <w:rtl/>
        </w:rPr>
        <w:t>،</w:t>
      </w:r>
      <w:r w:rsidRPr="003A7097">
        <w:rPr>
          <w:rtl/>
        </w:rPr>
        <w:t xml:space="preserve"> مع أنّ الجزم بالوضع متوقف على الجزم أيضاً بالتفويض</w:t>
      </w:r>
      <w:r w:rsidR="00B8007C">
        <w:rPr>
          <w:rtl/>
        </w:rPr>
        <w:t>،</w:t>
      </w:r>
      <w:r w:rsidRPr="003A7097">
        <w:rPr>
          <w:rtl/>
        </w:rPr>
        <w:t xml:space="preserve"> وعلى الجزم بمنافاة المضمون</w:t>
      </w:r>
      <w:r w:rsidR="00B8007C">
        <w:rPr>
          <w:rtl/>
        </w:rPr>
        <w:t>؛</w:t>
      </w:r>
      <w:r w:rsidRPr="003A7097">
        <w:rPr>
          <w:rtl/>
        </w:rPr>
        <w:t xml:space="preserve"> لمسلّمات وأصول المذهب</w:t>
      </w:r>
      <w:r w:rsidR="00B8007C">
        <w:rPr>
          <w:rtl/>
        </w:rPr>
        <w:t>،</w:t>
      </w:r>
      <w:r w:rsidRPr="003A7097">
        <w:rPr>
          <w:rtl/>
        </w:rPr>
        <w:t xml:space="preserve"> فكيف يتلائم ذلك مع عدم الجزم بالتفويض</w:t>
      </w:r>
      <w:r w:rsidR="00B8007C">
        <w:rPr>
          <w:rtl/>
        </w:rPr>
        <w:t>،</w:t>
      </w:r>
      <w:r w:rsidRPr="003A7097">
        <w:rPr>
          <w:rtl/>
        </w:rPr>
        <w:t xml:space="preserve"> بل المظنّة بأنّهم مفوّضة ومتّهمون</w:t>
      </w:r>
      <w:r w:rsidR="00B8007C">
        <w:rPr>
          <w:rtl/>
        </w:rPr>
        <w:t>.</w:t>
      </w:r>
    </w:p>
    <w:p w:rsidR="00C44444" w:rsidRDefault="00DF0E11" w:rsidP="00B8007C">
      <w:pPr>
        <w:pStyle w:val="libNormal"/>
        <w:rPr>
          <w:rtl/>
        </w:rPr>
      </w:pPr>
      <w:r w:rsidRPr="002C3B22">
        <w:rPr>
          <w:rStyle w:val="libBold2Char"/>
          <w:rtl/>
        </w:rPr>
        <w:t>رابعاً</w:t>
      </w:r>
      <w:r w:rsidR="00B8007C" w:rsidRPr="002C3B22">
        <w:rPr>
          <w:rStyle w:val="libBold2Char"/>
          <w:rtl/>
        </w:rPr>
        <w:t>:</w:t>
      </w:r>
      <w:r w:rsidRPr="002C3B22">
        <w:rPr>
          <w:rtl/>
        </w:rPr>
        <w:t xml:space="preserve"> إنّ ميزان التفويض والغُلو عند الصدوق </w:t>
      </w:r>
      <w:r w:rsidR="00B8007C" w:rsidRPr="002C3B22">
        <w:rPr>
          <w:rtl/>
        </w:rPr>
        <w:t>(</w:t>
      </w:r>
      <w:r w:rsidRPr="002C3B22">
        <w:rPr>
          <w:rtl/>
        </w:rPr>
        <w:t>قدِّس سرّه</w:t>
      </w:r>
      <w:r w:rsidR="00B8007C" w:rsidRPr="002C3B22">
        <w:rPr>
          <w:rtl/>
        </w:rPr>
        <w:t xml:space="preserve">) - </w:t>
      </w:r>
      <w:r w:rsidRPr="002C3B22">
        <w:rPr>
          <w:rtl/>
        </w:rPr>
        <w:t>وشيخه ابن الوليد</w:t>
      </w:r>
      <w:r w:rsidR="00B8007C" w:rsidRPr="002C3B22">
        <w:rPr>
          <w:rtl/>
        </w:rPr>
        <w:t>،</w:t>
      </w:r>
      <w:r w:rsidRPr="002C3B22">
        <w:rPr>
          <w:rtl/>
        </w:rPr>
        <w:t xml:space="preserve"> ومدرسة الرواة والمحدّثين القميّين</w:t>
      </w:r>
      <w:r w:rsidR="00B8007C" w:rsidRPr="002C3B22">
        <w:rPr>
          <w:rtl/>
        </w:rPr>
        <w:t xml:space="preserve"> - </w:t>
      </w:r>
      <w:r w:rsidRPr="002C3B22">
        <w:rPr>
          <w:rtl/>
        </w:rPr>
        <w:t>يختلف عن ميزان ذلك لدى الشيخ المفيد</w:t>
      </w:r>
      <w:r w:rsidR="00B8007C" w:rsidRPr="002C3B22">
        <w:rPr>
          <w:rtl/>
        </w:rPr>
        <w:t>،</w:t>
      </w:r>
      <w:r w:rsidRPr="002C3B22">
        <w:rPr>
          <w:rtl/>
        </w:rPr>
        <w:t xml:space="preserve"> والمرتضى</w:t>
      </w:r>
      <w:r w:rsidR="00B8007C" w:rsidRPr="002C3B22">
        <w:rPr>
          <w:rtl/>
        </w:rPr>
        <w:t>،</w:t>
      </w:r>
      <w:r w:rsidRPr="002C3B22">
        <w:rPr>
          <w:rtl/>
        </w:rPr>
        <w:t xml:space="preserve"> والطوسي</w:t>
      </w:r>
      <w:r w:rsidR="00B8007C" w:rsidRPr="002C3B22">
        <w:rPr>
          <w:rtl/>
        </w:rPr>
        <w:t>،</w:t>
      </w:r>
      <w:r w:rsidRPr="002C3B22">
        <w:rPr>
          <w:rtl/>
        </w:rPr>
        <w:t xml:space="preserve"> والمدرسة البغداديّة والكوفيّة</w:t>
      </w:r>
      <w:r w:rsidR="00B8007C" w:rsidRPr="002C3B22">
        <w:rPr>
          <w:rtl/>
        </w:rPr>
        <w:t>؛</w:t>
      </w:r>
      <w:r w:rsidRPr="002C3B22">
        <w:rPr>
          <w:rtl/>
        </w:rPr>
        <w:t xml:space="preserve"> فإنّ الأولى اتّصفت بالحدّة والإفراط في ذلك</w:t>
      </w:r>
      <w:r w:rsidR="00B8007C" w:rsidRPr="002C3B22">
        <w:rPr>
          <w:rtl/>
        </w:rPr>
        <w:t>،</w:t>
      </w:r>
      <w:r w:rsidRPr="002C3B22">
        <w:rPr>
          <w:rtl/>
        </w:rPr>
        <w:t xml:space="preserve"> فإنّ بعضهم</w:t>
      </w:r>
      <w:r w:rsidR="00B8007C" w:rsidRPr="002C3B22">
        <w:rPr>
          <w:rtl/>
        </w:rPr>
        <w:t xml:space="preserve"> - </w:t>
      </w:r>
      <w:r w:rsidRPr="002C3B22">
        <w:rPr>
          <w:rtl/>
        </w:rPr>
        <w:t>كالصدوق في كتابه المزبور</w:t>
      </w:r>
      <w:r w:rsidR="00B8007C" w:rsidRPr="002C3B22">
        <w:rPr>
          <w:rtl/>
        </w:rPr>
        <w:t xml:space="preserve"> - </w:t>
      </w:r>
      <w:r w:rsidRPr="002C3B22">
        <w:rPr>
          <w:rtl/>
        </w:rPr>
        <w:t>يجعل نفي السهو عن المعصوم في الأفعال ذات الحكم الإلزامي أوّل درجات الغلو</w:t>
      </w:r>
      <w:r w:rsidR="00B8007C" w:rsidRPr="002C3B22">
        <w:rPr>
          <w:rtl/>
        </w:rPr>
        <w:t>،</w:t>
      </w:r>
      <w:r w:rsidRPr="002C3B22">
        <w:rPr>
          <w:rtl/>
        </w:rPr>
        <w:t xml:space="preserve"> ووقائع المدرسة الأولى</w:t>
      </w:r>
      <w:r w:rsidR="00B8007C" w:rsidRPr="002C3B22">
        <w:rPr>
          <w:rtl/>
        </w:rPr>
        <w:t xml:space="preserve"> - </w:t>
      </w:r>
      <w:r w:rsidRPr="002C3B22">
        <w:rPr>
          <w:rtl/>
        </w:rPr>
        <w:t>مع كبار وجوه وفقهاء ومتكلمي الطائفة والبرقي وغيرهم</w:t>
      </w:r>
      <w:r w:rsidR="00B8007C" w:rsidRPr="002C3B22">
        <w:rPr>
          <w:rtl/>
        </w:rPr>
        <w:t xml:space="preserve"> - </w:t>
      </w:r>
      <w:r w:rsidRPr="002C3B22">
        <w:rPr>
          <w:rtl/>
        </w:rPr>
        <w:t>معروفة</w:t>
      </w:r>
      <w:r w:rsidR="00B8007C" w:rsidRPr="002C3B22">
        <w:rPr>
          <w:rtl/>
        </w:rPr>
        <w:t>،</w:t>
      </w:r>
      <w:r w:rsidRPr="002C3B22">
        <w:rPr>
          <w:rtl/>
        </w:rPr>
        <w:t xml:space="preserve"> فلاحظ رجال الكشّي وغيره</w:t>
      </w:r>
      <w:r w:rsidR="00B8007C" w:rsidRPr="002C3B22">
        <w:rPr>
          <w:rtl/>
        </w:rPr>
        <w:t>،</w:t>
      </w:r>
      <w:r w:rsidRPr="002C3B22">
        <w:rPr>
          <w:rtl/>
        </w:rPr>
        <w:t xml:space="preserve"> ونحن وإن نُعطي النصفة والحق للمدرسة الأولى في ذلك</w:t>
      </w:r>
      <w:r w:rsidR="00B8007C" w:rsidRPr="002C3B22">
        <w:rPr>
          <w:rtl/>
        </w:rPr>
        <w:t>،</w:t>
      </w:r>
      <w:r w:rsidRPr="002C3B22">
        <w:rPr>
          <w:rtl/>
        </w:rPr>
        <w:t xml:space="preserve"> نظراً لأخذ الحيطة في تراث الروايات</w:t>
      </w:r>
      <w:r w:rsidR="00B8007C" w:rsidRPr="002C3B22">
        <w:rPr>
          <w:rtl/>
        </w:rPr>
        <w:t>،</w:t>
      </w:r>
      <w:r w:rsidRPr="002C3B22">
        <w:rPr>
          <w:rtl/>
        </w:rPr>
        <w:t xml:space="preserve"> ودَحراً لأيدي الوضّاع والمدلّسين عن الطمع في الجعل</w:t>
      </w:r>
      <w:r w:rsidR="00B8007C" w:rsidRPr="002C3B22">
        <w:rPr>
          <w:rtl/>
        </w:rPr>
        <w:t>،</w:t>
      </w:r>
      <w:r w:rsidRPr="002C3B22">
        <w:rPr>
          <w:rtl/>
        </w:rPr>
        <w:t xml:space="preserve"> إلاّ أنّ ذلك كلّه في إطار الوقاية والحماية</w:t>
      </w:r>
      <w:r w:rsidR="00B8007C" w:rsidRPr="002C3B22">
        <w:rPr>
          <w:rtl/>
        </w:rPr>
        <w:t>،</w:t>
      </w:r>
      <w:r w:rsidRPr="002C3B22">
        <w:rPr>
          <w:rtl/>
        </w:rPr>
        <w:t xml:space="preserve"> لا أنّه يعني صحَّة كلّ تشدّدهم وحدّتهم في صرامة المباني الرجاليّة والدرائيّة</w:t>
      </w:r>
      <w:r w:rsidR="00B8007C" w:rsidRPr="002C3B22">
        <w:rPr>
          <w:rtl/>
        </w:rPr>
        <w:t>،</w:t>
      </w:r>
      <w:r w:rsidRPr="002C3B22">
        <w:rPr>
          <w:rtl/>
        </w:rPr>
        <w:t xml:space="preserve"> التي تُضيّع هي الأخرى قسماً من التراث الروائي الديني</w:t>
      </w:r>
      <w:r w:rsidR="00B8007C" w:rsidRPr="002C3B22">
        <w:rPr>
          <w:rtl/>
        </w:rPr>
        <w:t>.</w:t>
      </w:r>
    </w:p>
    <w:p w:rsidR="00C44444" w:rsidRDefault="00DF0E11" w:rsidP="002C3B22">
      <w:pPr>
        <w:pStyle w:val="libNormal"/>
        <w:rPr>
          <w:rtl/>
        </w:rPr>
      </w:pPr>
      <w:r w:rsidRPr="003A7097">
        <w:rPr>
          <w:rtl/>
        </w:rPr>
        <w:t>ولذلك خطّأ جمهور أصحابنا</w:t>
      </w:r>
      <w:r w:rsidR="00B8007C">
        <w:rPr>
          <w:rtl/>
        </w:rPr>
        <w:t xml:space="preserve"> - </w:t>
      </w:r>
      <w:r w:rsidRPr="003A7097">
        <w:rPr>
          <w:rtl/>
        </w:rPr>
        <w:t>حتّى ابن الغضائري البغدادي المتشدّد</w:t>
      </w:r>
      <w:r w:rsidR="00B8007C">
        <w:rPr>
          <w:rtl/>
        </w:rPr>
        <w:t xml:space="preserve"> - </w:t>
      </w:r>
      <w:r w:rsidRPr="003A7097">
        <w:rPr>
          <w:rtl/>
        </w:rPr>
        <w:t>طعْنَ الصدوق وشيخه في عدّة مواضع</w:t>
      </w:r>
      <w:r w:rsidR="00B8007C">
        <w:rPr>
          <w:rtl/>
        </w:rPr>
        <w:t>،</w:t>
      </w:r>
      <w:r w:rsidRPr="003A7097">
        <w:rPr>
          <w:rtl/>
        </w:rPr>
        <w:t xml:space="preserve"> كما في طعنه على أصلَي زيد الزرّاد</w:t>
      </w:r>
      <w:r w:rsidR="00B8007C">
        <w:rPr>
          <w:rtl/>
        </w:rPr>
        <w:t>،</w:t>
      </w:r>
      <w:r w:rsidRPr="003A7097">
        <w:rPr>
          <w:rtl/>
        </w:rPr>
        <w:t xml:space="preserve"> وزيد النرسي</w:t>
      </w:r>
      <w:r w:rsidR="00B8007C">
        <w:rPr>
          <w:rtl/>
        </w:rPr>
        <w:t>،</w:t>
      </w:r>
      <w:r w:rsidRPr="003A7097">
        <w:rPr>
          <w:rtl/>
        </w:rPr>
        <w:t xml:space="preserve"> بأنّهما موضوعان من قِبَل محمد بن موسى الهمداني</w:t>
      </w:r>
      <w:r w:rsidR="00B8007C">
        <w:rPr>
          <w:rtl/>
        </w:rPr>
        <w:t>:</w:t>
      </w:r>
      <w:r w:rsidRPr="003A7097">
        <w:rPr>
          <w:rtl/>
        </w:rPr>
        <w:t xml:space="preserve"> بأنّ هذين الأصلين قد رواهما الأصحاب بأسانيد مختلفة أخرى صحيحة</w:t>
      </w:r>
      <w:r w:rsidR="00B8007C">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3A7097">
        <w:rPr>
          <w:rtl/>
        </w:rPr>
        <w:lastRenderedPageBreak/>
        <w:t>وكما في تخطئة النجاشي وغيره من الرجاليّين المحدِّثين</w:t>
      </w:r>
      <w:r w:rsidR="00B8007C">
        <w:rPr>
          <w:rtl/>
        </w:rPr>
        <w:t>،</w:t>
      </w:r>
      <w:r w:rsidRPr="003A7097">
        <w:rPr>
          <w:rtl/>
        </w:rPr>
        <w:t xml:space="preserve"> في استغرابهم بعض ما استثناه ابن الوليد</w:t>
      </w:r>
      <w:r w:rsidR="00B8007C">
        <w:rPr>
          <w:rtl/>
        </w:rPr>
        <w:t>،</w:t>
      </w:r>
      <w:r w:rsidRPr="003A7097">
        <w:rPr>
          <w:rtl/>
        </w:rPr>
        <w:t xml:space="preserve"> وبتبعه الصدوق من نوادر الحكمة لمحمّد بن أحمد الأشعري القمّي</w:t>
      </w:r>
      <w:r w:rsidR="00B8007C">
        <w:rPr>
          <w:rtl/>
        </w:rPr>
        <w:t>،</w:t>
      </w:r>
      <w:r w:rsidRPr="003A7097">
        <w:rPr>
          <w:rtl/>
        </w:rPr>
        <w:t xml:space="preserve"> حيث حكى النجاشي عن شيخه أبي العبّاس بن نوح تعجّبه من استثناء روايات محمد بن عيسى بن عبيد من الكتاب المزبور</w:t>
      </w:r>
      <w:r w:rsidR="00B8007C">
        <w:rPr>
          <w:rtl/>
        </w:rPr>
        <w:t>،</w:t>
      </w:r>
      <w:r w:rsidRPr="003A7097">
        <w:rPr>
          <w:rtl/>
        </w:rPr>
        <w:t xml:space="preserve"> مع أنّه كان على ظاهر العدالة والثقة</w:t>
      </w:r>
      <w:r w:rsidR="00B8007C">
        <w:rPr>
          <w:rtl/>
        </w:rPr>
        <w:t>.</w:t>
      </w:r>
    </w:p>
    <w:p w:rsidR="002C3B22" w:rsidRDefault="00DF0E11" w:rsidP="002C3B22">
      <w:pPr>
        <w:pStyle w:val="libNormal"/>
        <w:rPr>
          <w:rtl/>
        </w:rPr>
      </w:pPr>
      <w:r w:rsidRPr="003A7097">
        <w:rPr>
          <w:rtl/>
        </w:rPr>
        <w:t>وقد استثنى الصدوق وشيخه من الكتاب المزبور روايات سهل بن زياد الآدمي</w:t>
      </w:r>
      <w:r w:rsidR="00B8007C">
        <w:rPr>
          <w:rtl/>
        </w:rPr>
        <w:t>،</w:t>
      </w:r>
      <w:r w:rsidRPr="003A7097">
        <w:rPr>
          <w:rtl/>
        </w:rPr>
        <w:t xml:space="preserve"> مع أنّ الكليني أدمنَ الرواية عنه في الكافي</w:t>
      </w:r>
      <w:r w:rsidR="00B8007C">
        <w:rPr>
          <w:rtl/>
        </w:rPr>
        <w:t>،</w:t>
      </w:r>
      <w:r w:rsidRPr="003A7097">
        <w:rPr>
          <w:rtl/>
        </w:rPr>
        <w:t xml:space="preserve"> مع أنّ الصدوق أيضاً قد اعتمده في طريق المشيخة</w:t>
      </w:r>
      <w:r w:rsidR="00B8007C">
        <w:rPr>
          <w:rtl/>
        </w:rPr>
        <w:t>،</w:t>
      </w:r>
      <w:r w:rsidRPr="003A7097">
        <w:rPr>
          <w:rtl/>
        </w:rPr>
        <w:t xml:space="preserve"> وكذا استثنيا روايات أحمد بن هلال العبرتائي</w:t>
      </w:r>
      <w:r w:rsidR="00B8007C">
        <w:rPr>
          <w:rtl/>
        </w:rPr>
        <w:t>،</w:t>
      </w:r>
      <w:r w:rsidRPr="003A7097">
        <w:rPr>
          <w:rtl/>
        </w:rPr>
        <w:t xml:space="preserve"> مع أنّ الشيخ في العدّة ادّعى إجماع الطائفة على العمل برواياته في حال استقامته</w:t>
      </w:r>
      <w:r w:rsidR="00B8007C">
        <w:rPr>
          <w:rtl/>
        </w:rPr>
        <w:t>،</w:t>
      </w:r>
      <w:r w:rsidRPr="003A7097">
        <w:rPr>
          <w:rtl/>
        </w:rPr>
        <w:t xml:space="preserve"> وغيرها من الموارد التي امتنعَ الصدوق من نقل رواية الرواة الموجودة في الأصول المعتبرة لمسلكه الخاصّ به وبشيخه</w:t>
      </w:r>
      <w:r w:rsidR="00B8007C">
        <w:rPr>
          <w:rtl/>
        </w:rPr>
        <w:t>،</w:t>
      </w:r>
      <w:r w:rsidRPr="003A7097">
        <w:rPr>
          <w:rtl/>
        </w:rPr>
        <w:t xml:space="preserve"> بل تراهما يمتنعان من نقل رواية كتابين </w:t>
      </w:r>
      <w:r w:rsidR="00B8007C">
        <w:rPr>
          <w:rtl/>
        </w:rPr>
        <w:t>(</w:t>
      </w:r>
      <w:r w:rsidRPr="003A7097">
        <w:rPr>
          <w:rtl/>
        </w:rPr>
        <w:t>أصلَين</w:t>
      </w:r>
      <w:r w:rsidR="00B8007C">
        <w:rPr>
          <w:rtl/>
        </w:rPr>
        <w:t>)</w:t>
      </w:r>
      <w:r w:rsidRPr="003A7097">
        <w:rPr>
          <w:rtl/>
        </w:rPr>
        <w:t xml:space="preserve"> معتبرَين عند الأصحاب لذلك</w:t>
      </w:r>
      <w:r w:rsidR="00B8007C">
        <w:rPr>
          <w:rtl/>
        </w:rPr>
        <w:t>.</w:t>
      </w:r>
    </w:p>
    <w:p w:rsidR="00C44444" w:rsidRDefault="00DF0E11" w:rsidP="00B8007C">
      <w:pPr>
        <w:pStyle w:val="libNormal"/>
        <w:rPr>
          <w:rtl/>
        </w:rPr>
      </w:pPr>
      <w:r w:rsidRPr="002C3B22">
        <w:rPr>
          <w:rtl/>
        </w:rPr>
        <w:t>ومن موارد وأمثلة التشدّد بحدّة التي تفرّد بها الصدوق</w:t>
      </w:r>
      <w:r w:rsidR="00B8007C" w:rsidRPr="002C3B22">
        <w:rPr>
          <w:rtl/>
        </w:rPr>
        <w:t>:</w:t>
      </w:r>
      <w:r w:rsidRPr="002C3B22">
        <w:rPr>
          <w:rtl/>
        </w:rPr>
        <w:t xml:space="preserve"> ما ذهبَ إليه في الفقيه من أنّ شهر رمضان لا ينقص عن ثلاثين يوماً أبداً</w:t>
      </w:r>
      <w:r w:rsidR="00B8007C" w:rsidRPr="002C3B22">
        <w:rPr>
          <w:rtl/>
        </w:rPr>
        <w:t>،</w:t>
      </w:r>
      <w:r w:rsidRPr="002C3B22">
        <w:rPr>
          <w:rtl/>
        </w:rPr>
        <w:t xml:space="preserve"> وذَكر جملة من الروايات بهذا المضمون</w:t>
      </w:r>
      <w:r w:rsidR="00B8007C" w:rsidRPr="002C3B22">
        <w:rPr>
          <w:rtl/>
        </w:rPr>
        <w:t>،</w:t>
      </w:r>
      <w:r w:rsidRPr="002C3B22">
        <w:rPr>
          <w:rtl/>
        </w:rPr>
        <w:t xml:space="preserve"> ثُمّ قال</w:t>
      </w:r>
      <w:r w:rsidR="00B8007C" w:rsidRPr="002C3B22">
        <w:rPr>
          <w:rtl/>
        </w:rPr>
        <w:t>:</w:t>
      </w:r>
      <w:r w:rsidRPr="002C3B22">
        <w:rPr>
          <w:rtl/>
        </w:rPr>
        <w:t xml:space="preserve"> </w:t>
      </w:r>
      <w:r w:rsidR="00B8007C" w:rsidRPr="002C3B22">
        <w:rPr>
          <w:rtl/>
        </w:rPr>
        <w:t>(</w:t>
      </w:r>
      <w:r w:rsidRPr="002C3B22">
        <w:rPr>
          <w:rtl/>
        </w:rPr>
        <w:t>مَن خالفَ هذه الأخبار وذهب إلى الأخبار الموافقة للعامّة في ردّها اتُّقي كما يُتّقى من العامّة</w:t>
      </w:r>
      <w:r w:rsidR="00B8007C" w:rsidRPr="002C3B22">
        <w:rPr>
          <w:rtl/>
        </w:rPr>
        <w:t>،</w:t>
      </w:r>
      <w:r w:rsidRPr="002C3B22">
        <w:rPr>
          <w:rtl/>
        </w:rPr>
        <w:t xml:space="preserve"> ولا يُكلّم إلاّ بالتقيّة كائناً مَن كان</w:t>
      </w:r>
      <w:r w:rsidR="00B8007C" w:rsidRPr="002C3B22">
        <w:rPr>
          <w:rtl/>
        </w:rPr>
        <w:t>،</w:t>
      </w:r>
      <w:r w:rsidRPr="002C3B22">
        <w:rPr>
          <w:rtl/>
        </w:rPr>
        <w:t xml:space="preserve"> إلاّ أن يكون مسترشداً فيرشد ويَبين له</w:t>
      </w:r>
      <w:r w:rsidR="00B8007C" w:rsidRPr="002C3B22">
        <w:rPr>
          <w:rtl/>
        </w:rPr>
        <w:t>،</w:t>
      </w:r>
      <w:r w:rsidRPr="002C3B22">
        <w:rPr>
          <w:rtl/>
        </w:rPr>
        <w:t xml:space="preserve"> فإنّ البدعة إنّما تُماث وتبطل بترك ذِكرها ولا قوّة إلاّ بالله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3A7097">
        <w:rPr>
          <w:rtl/>
        </w:rPr>
        <w:t>وقال أيضاً في الخصال بعدما أورد الروايات</w:t>
      </w:r>
      <w:r w:rsidR="00B8007C">
        <w:rPr>
          <w:rtl/>
        </w:rPr>
        <w:t>:</w:t>
      </w:r>
      <w:r w:rsidRPr="003A7097">
        <w:rPr>
          <w:rtl/>
        </w:rPr>
        <w:t xml:space="preserve"> </w:t>
      </w:r>
      <w:r w:rsidR="00B8007C">
        <w:rPr>
          <w:rtl/>
        </w:rPr>
        <w:t>(</w:t>
      </w:r>
      <w:r w:rsidRPr="003A7097">
        <w:rPr>
          <w:rtl/>
        </w:rPr>
        <w:t>إنّ إكمال العدّة ثلاثين يوماً</w:t>
      </w:r>
      <w:r w:rsidR="00B8007C">
        <w:rPr>
          <w:rtl/>
        </w:rPr>
        <w:t>،</w:t>
      </w:r>
      <w:r w:rsidRPr="003A7097">
        <w:rPr>
          <w:rtl/>
        </w:rPr>
        <w:t xml:space="preserve"> مذهب خواص الشيعة وأهل الاستبصار في شهر رمضان أنّه لا ينقص عن ثلاثين يوماً أبداً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الفقيه</w:t>
      </w:r>
      <w:r w:rsidR="00B8007C">
        <w:rPr>
          <w:rtl/>
        </w:rPr>
        <w:t>:</w:t>
      </w:r>
      <w:r w:rsidRPr="003A7097">
        <w:rPr>
          <w:rtl/>
        </w:rPr>
        <w:t xml:space="preserve"> كتاب الصوم</w:t>
      </w:r>
      <w:r w:rsidR="00B8007C">
        <w:rPr>
          <w:rtl/>
        </w:rPr>
        <w:t>،</w:t>
      </w:r>
      <w:r w:rsidRPr="003A7097">
        <w:rPr>
          <w:rtl/>
        </w:rPr>
        <w:t xml:space="preserve"> باب النوادر</w:t>
      </w:r>
      <w:r w:rsidR="00B8007C">
        <w:rPr>
          <w:rtl/>
        </w:rPr>
        <w:t>،</w:t>
      </w:r>
      <w:r w:rsidRPr="003A7097">
        <w:rPr>
          <w:rtl/>
        </w:rPr>
        <w:t xml:space="preserve"> ص171</w:t>
      </w:r>
      <w:r w:rsidR="00B8007C">
        <w:rPr>
          <w:rtl/>
        </w:rPr>
        <w:t>،</w:t>
      </w:r>
      <w:r w:rsidRPr="003A7097">
        <w:rPr>
          <w:rtl/>
        </w:rPr>
        <w:t xml:space="preserve"> ج2</w:t>
      </w:r>
      <w:r w:rsidR="00B8007C">
        <w:rPr>
          <w:rtl/>
        </w:rPr>
        <w:t>،</w:t>
      </w:r>
      <w:r w:rsidRPr="003A7097">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والأخبار في ذلك موافِقة للكتاب ومخالفة للعامّة</w:t>
      </w:r>
      <w:r w:rsidR="00B8007C" w:rsidRPr="002C3B22">
        <w:rPr>
          <w:rtl/>
        </w:rPr>
        <w:t>،</w:t>
      </w:r>
      <w:r w:rsidRPr="002C3B22">
        <w:rPr>
          <w:rtl/>
        </w:rPr>
        <w:t xml:space="preserve"> فمَن ذَهب من ضَعفة الشيعة إلى الأخبار التي وردت للتقيّة</w:t>
      </w:r>
      <w:r w:rsidR="00B8007C" w:rsidRPr="002C3B22">
        <w:rPr>
          <w:rtl/>
        </w:rPr>
        <w:t>،</w:t>
      </w:r>
      <w:r w:rsidRPr="002C3B22">
        <w:rPr>
          <w:rtl/>
        </w:rPr>
        <w:t xml:space="preserve"> في أنّه ينقص ويصيبه ما يصيب الشهور من النقصات والتمام اتُقي كما تُتّقى العامّة</w:t>
      </w:r>
      <w:r w:rsidR="00B8007C" w:rsidRPr="002C3B22">
        <w:rPr>
          <w:rtl/>
        </w:rPr>
        <w:t>،</w:t>
      </w:r>
      <w:r w:rsidRPr="002C3B22">
        <w:rPr>
          <w:rtl/>
        </w:rPr>
        <w:t xml:space="preserve"> ولم يُكلّم إلاّ بما يُكلّم به العامّة</w:t>
      </w:r>
      <w:r w:rsidR="00B8007C" w:rsidRPr="002C3B22">
        <w:rPr>
          <w:rtl/>
        </w:rPr>
        <w:t>،</w:t>
      </w:r>
      <w:r w:rsidRPr="002C3B22">
        <w:rPr>
          <w:rtl/>
        </w:rPr>
        <w:t xml:space="preserve"> ولا قوّة إلاّ بالله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مع أنّه قد رجعَ عن ذلك في كتابه المُقنع</w:t>
      </w:r>
      <w:r w:rsidR="00B8007C" w:rsidRPr="002C3B22">
        <w:rPr>
          <w:rtl/>
        </w:rPr>
        <w:t>،</w:t>
      </w:r>
      <w:r w:rsidRPr="002C3B22">
        <w:rPr>
          <w:rtl/>
        </w:rPr>
        <w:t xml:space="preserve"> فقال في باب رؤية هلال شهر رمضان</w:t>
      </w:r>
      <w:r w:rsidR="00B8007C" w:rsidRPr="002C3B22">
        <w:rPr>
          <w:rtl/>
        </w:rPr>
        <w:t>:</w:t>
      </w:r>
      <w:r w:rsidRPr="002C3B22">
        <w:rPr>
          <w:rtl/>
        </w:rPr>
        <w:t xml:space="preserve"> </w:t>
      </w:r>
      <w:r w:rsidR="00B8007C" w:rsidRPr="002C3B22">
        <w:rPr>
          <w:rtl/>
        </w:rPr>
        <w:t>(</w:t>
      </w:r>
      <w:r w:rsidRPr="002C3B22">
        <w:rPr>
          <w:rtl/>
        </w:rPr>
        <w:t>وقد يكون شهر رمضان تسعة وعشرين</w:t>
      </w:r>
      <w:r w:rsidR="00B8007C" w:rsidRPr="002C3B22">
        <w:rPr>
          <w:rtl/>
        </w:rPr>
        <w:t>،</w:t>
      </w:r>
      <w:r w:rsidRPr="002C3B22">
        <w:rPr>
          <w:rtl/>
        </w:rPr>
        <w:t xml:space="preserve"> ويكون ثلاثين</w:t>
      </w:r>
      <w:r w:rsidR="00B8007C" w:rsidRPr="002C3B22">
        <w:rPr>
          <w:rtl/>
        </w:rPr>
        <w:t>،</w:t>
      </w:r>
      <w:r w:rsidRPr="002C3B22">
        <w:rPr>
          <w:rtl/>
        </w:rPr>
        <w:t xml:space="preserve"> ويُصيبه ما يصيب الشهور من النقصان والتمام</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الخصال</w:t>
      </w:r>
      <w:r w:rsidR="00B8007C" w:rsidRPr="002C3B22">
        <w:rPr>
          <w:rtl/>
        </w:rPr>
        <w:t>:</w:t>
      </w:r>
      <w:r w:rsidRPr="002C3B22">
        <w:rPr>
          <w:rtl/>
        </w:rPr>
        <w:t xml:space="preserve"> ج2</w:t>
      </w:r>
      <w:r w:rsidR="00B8007C" w:rsidRPr="002C3B22">
        <w:rPr>
          <w:rtl/>
        </w:rPr>
        <w:t>،</w:t>
      </w:r>
      <w:r w:rsidRPr="002C3B22">
        <w:rPr>
          <w:rtl/>
        </w:rPr>
        <w:t xml:space="preserve"> ص531</w:t>
      </w:r>
      <w:r w:rsidR="00B8007C" w:rsidRPr="002C3B22">
        <w:rPr>
          <w:rtl/>
        </w:rPr>
        <w:t>،</w:t>
      </w:r>
      <w:r w:rsidRPr="002C3B22">
        <w:rPr>
          <w:rtl/>
        </w:rPr>
        <w:t xml:space="preserve"> طبعة قم</w:t>
      </w:r>
      <w:r w:rsidR="00B8007C" w:rsidRPr="002C3B22">
        <w:rPr>
          <w:rtl/>
        </w:rPr>
        <w:t>.</w:t>
      </w:r>
    </w:p>
    <w:p w:rsidR="00C44444" w:rsidRPr="002C3B22" w:rsidRDefault="00DF0E11" w:rsidP="002C3B22">
      <w:pPr>
        <w:pStyle w:val="libFootnote0"/>
        <w:rPr>
          <w:rtl/>
        </w:rPr>
      </w:pPr>
      <w:r w:rsidRPr="003A7097">
        <w:rPr>
          <w:rtl/>
        </w:rPr>
        <w:t>(2) المقنع</w:t>
      </w:r>
      <w:r w:rsidR="00B8007C">
        <w:rPr>
          <w:rtl/>
        </w:rPr>
        <w:t>:</w:t>
      </w:r>
      <w:r w:rsidRPr="003A7097">
        <w:rPr>
          <w:rtl/>
        </w:rPr>
        <w:t xml:space="preserve"> ص183</w:t>
      </w:r>
      <w:r w:rsidR="00B8007C">
        <w:rPr>
          <w:rtl/>
        </w:rPr>
        <w:t>،</w:t>
      </w:r>
      <w:r w:rsidRPr="003A7097">
        <w:rPr>
          <w:rtl/>
        </w:rPr>
        <w:t xml:space="preserve"> طبعة قم</w:t>
      </w:r>
      <w:r w:rsidR="00B8007C">
        <w:rPr>
          <w:rtl/>
        </w:rPr>
        <w:t>.</w:t>
      </w:r>
    </w:p>
    <w:p w:rsidR="00C44444" w:rsidRDefault="00C44444" w:rsidP="002C3B22">
      <w:pPr>
        <w:pStyle w:val="libNormal"/>
        <w:rPr>
          <w:rtl/>
        </w:rPr>
      </w:pPr>
      <w:r>
        <w:rPr>
          <w:rtl/>
        </w:rPr>
        <w:br w:type="page"/>
      </w:r>
    </w:p>
    <w:p w:rsidR="00C44444" w:rsidRDefault="00DF0E11" w:rsidP="0039261C">
      <w:pPr>
        <w:pStyle w:val="libBold1"/>
        <w:rPr>
          <w:rtl/>
        </w:rPr>
      </w:pPr>
      <w:r w:rsidRPr="003A7097">
        <w:rPr>
          <w:rtl/>
        </w:rPr>
        <w:lastRenderedPageBreak/>
        <w:t xml:space="preserve">نظرةُ الشيخ الطوسي والسيّد المرتضى </w:t>
      </w:r>
      <w:r w:rsidR="00B8007C">
        <w:rPr>
          <w:rtl/>
        </w:rPr>
        <w:t>(</w:t>
      </w:r>
      <w:r w:rsidRPr="003A7097">
        <w:rPr>
          <w:rtl/>
        </w:rPr>
        <w:t>قدِّس سرّهما</w:t>
      </w:r>
      <w:r w:rsidR="00B8007C">
        <w:rPr>
          <w:rtl/>
        </w:rPr>
        <w:t>)</w:t>
      </w:r>
    </w:p>
    <w:p w:rsidR="00C44444" w:rsidRDefault="00DF0E11" w:rsidP="002C3B22">
      <w:pPr>
        <w:pStyle w:val="libNormal"/>
        <w:rPr>
          <w:rtl/>
        </w:rPr>
      </w:pPr>
      <w:r w:rsidRPr="003A7097">
        <w:rPr>
          <w:rtl/>
        </w:rPr>
        <w:t>وقد اختلفَ موقف الشيخ الطوسي والسيّد المرتضى عن الصدوق في اعتبار طرق هذه الروايات</w:t>
      </w:r>
      <w:r w:rsidR="00B8007C">
        <w:rPr>
          <w:rtl/>
        </w:rPr>
        <w:t>،</w:t>
      </w:r>
      <w:r w:rsidRPr="003A7097">
        <w:rPr>
          <w:rtl/>
        </w:rPr>
        <w:t xml:space="preserve"> ومثلهما ابن برّاج</w:t>
      </w:r>
      <w:r w:rsidR="00B8007C">
        <w:rPr>
          <w:rtl/>
        </w:rPr>
        <w:t>،</w:t>
      </w:r>
      <w:r w:rsidRPr="003A7097">
        <w:rPr>
          <w:rtl/>
        </w:rPr>
        <w:t xml:space="preserve"> والعلاّمة</w:t>
      </w:r>
      <w:r w:rsidR="00B8007C">
        <w:rPr>
          <w:rtl/>
        </w:rPr>
        <w:t>،</w:t>
      </w:r>
      <w:r w:rsidRPr="003A7097">
        <w:rPr>
          <w:rtl/>
        </w:rPr>
        <w:t xml:space="preserve"> والشهيد الأوّل</w:t>
      </w:r>
      <w:r w:rsidR="00B8007C">
        <w:rPr>
          <w:rtl/>
        </w:rPr>
        <w:t>،</w:t>
      </w:r>
      <w:r w:rsidRPr="003A7097">
        <w:rPr>
          <w:rtl/>
        </w:rPr>
        <w:t xml:space="preserve"> ولنذكر جملة من عبائرهما</w:t>
      </w:r>
      <w:r w:rsidR="00B8007C">
        <w:rPr>
          <w:rtl/>
        </w:rPr>
        <w:t>:</w:t>
      </w:r>
    </w:p>
    <w:p w:rsidR="00C44444" w:rsidRDefault="00DF0E11" w:rsidP="002C3B22">
      <w:pPr>
        <w:pStyle w:val="libNormal"/>
        <w:rPr>
          <w:rtl/>
        </w:rPr>
      </w:pPr>
      <w:r w:rsidRPr="003A7097">
        <w:rPr>
          <w:rtl/>
        </w:rPr>
        <w:t xml:space="preserve">قال السيّد المرتضى في رسالته </w:t>
      </w:r>
      <w:r w:rsidR="00B8007C">
        <w:rPr>
          <w:rtl/>
        </w:rPr>
        <w:t>(</w:t>
      </w:r>
      <w:r w:rsidRPr="003A7097">
        <w:rPr>
          <w:rtl/>
        </w:rPr>
        <w:t>مسائل مبّافارقيات</w:t>
      </w:r>
      <w:r w:rsidR="00B8007C">
        <w:rPr>
          <w:rtl/>
        </w:rPr>
        <w:t>)</w:t>
      </w:r>
      <w:r w:rsidRPr="003A7097">
        <w:rPr>
          <w:rtl/>
        </w:rPr>
        <w:t xml:space="preserve"> في المسألة الخامسة عشر</w:t>
      </w:r>
      <w:r w:rsidR="00B8007C">
        <w:rPr>
          <w:rtl/>
        </w:rPr>
        <w:t>:</w:t>
      </w:r>
      <w:r w:rsidRPr="003A7097">
        <w:rPr>
          <w:rtl/>
        </w:rPr>
        <w:t xml:space="preserve"> هل يجب في الأذان بعد قول </w:t>
      </w:r>
      <w:r w:rsidR="00B8007C">
        <w:rPr>
          <w:rtl/>
        </w:rPr>
        <w:t>(</w:t>
      </w:r>
      <w:r w:rsidRPr="003A7097">
        <w:rPr>
          <w:rtl/>
        </w:rPr>
        <w:t>حيّ على خير العمل</w:t>
      </w:r>
      <w:r w:rsidR="00B8007C">
        <w:rPr>
          <w:rtl/>
        </w:rPr>
        <w:t>)</w:t>
      </w:r>
      <w:r w:rsidRPr="003A7097">
        <w:rPr>
          <w:rtl/>
        </w:rPr>
        <w:t xml:space="preserve"> محمّد وعلي خير البشر</w:t>
      </w:r>
      <w:r w:rsidR="00B8007C">
        <w:rPr>
          <w:rtl/>
        </w:rPr>
        <w:t>؟</w:t>
      </w:r>
    </w:p>
    <w:p w:rsidR="00C44444" w:rsidRDefault="00DF0E11" w:rsidP="00B8007C">
      <w:pPr>
        <w:pStyle w:val="libNormal"/>
        <w:rPr>
          <w:rtl/>
        </w:rPr>
      </w:pPr>
      <w:r w:rsidRPr="002C3B22">
        <w:rPr>
          <w:rStyle w:val="libBold2Char"/>
          <w:rtl/>
        </w:rPr>
        <w:t>الجواب</w:t>
      </w:r>
      <w:r w:rsidR="00B8007C" w:rsidRPr="002C3B22">
        <w:rPr>
          <w:rStyle w:val="libBold2Char"/>
          <w:rtl/>
        </w:rPr>
        <w:t>:</w:t>
      </w:r>
      <w:r w:rsidRPr="002C3B22">
        <w:rPr>
          <w:rStyle w:val="libBold2Char"/>
          <w:rtl/>
        </w:rPr>
        <w:t xml:space="preserve"> </w:t>
      </w:r>
      <w:r w:rsidRPr="002C3B22">
        <w:rPr>
          <w:rtl/>
        </w:rPr>
        <w:t>إن قال</w:t>
      </w:r>
      <w:r w:rsidR="00B8007C" w:rsidRPr="002C3B22">
        <w:rPr>
          <w:rtl/>
        </w:rPr>
        <w:t>:</w:t>
      </w:r>
      <w:r w:rsidRPr="002C3B22">
        <w:rPr>
          <w:rtl/>
        </w:rPr>
        <w:t xml:space="preserve"> محمّد وعلي خير البشر على أنّ ذلك من قوله خارج من لفظ الأذان جاز</w:t>
      </w:r>
      <w:r w:rsidR="00B8007C" w:rsidRPr="002C3B22">
        <w:rPr>
          <w:rtl/>
        </w:rPr>
        <w:t>؛</w:t>
      </w:r>
      <w:r w:rsidRPr="002C3B22">
        <w:rPr>
          <w:rtl/>
        </w:rPr>
        <w:t xml:space="preserve"> فإنّ الشهادة بذلك صحيحة</w:t>
      </w:r>
      <w:r w:rsidR="00B8007C" w:rsidRPr="002C3B22">
        <w:rPr>
          <w:rtl/>
        </w:rPr>
        <w:t>،</w:t>
      </w:r>
      <w:r w:rsidRPr="002C3B22">
        <w:rPr>
          <w:rtl/>
        </w:rPr>
        <w:t xml:space="preserve"> وإن لم يكن فلا شيء عليه</w:t>
      </w:r>
      <w:r w:rsidR="00B8007C" w:rsidRPr="002C3B22">
        <w:rP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وظاهر جوابه في الشق الثاني أنّه إن أتى به على أنّه من داخل الأذان وفصوله فلا شيء عليه</w:t>
      </w:r>
      <w:r w:rsidR="00B8007C" w:rsidRPr="002C3B22">
        <w:rPr>
          <w:rtl/>
        </w:rPr>
        <w:t>،</w:t>
      </w:r>
      <w:r w:rsidRPr="002C3B22">
        <w:rPr>
          <w:rtl/>
        </w:rPr>
        <w:t xml:space="preserve"> أي فيسوغ ذلك</w:t>
      </w:r>
      <w:r w:rsidR="00B8007C" w:rsidRPr="002C3B22">
        <w:rPr>
          <w:rtl/>
        </w:rPr>
        <w:t>،</w:t>
      </w:r>
      <w:r w:rsidRPr="002C3B22">
        <w:rPr>
          <w:rtl/>
        </w:rPr>
        <w:t xml:space="preserve"> وهي فتوى منه </w:t>
      </w:r>
      <w:r w:rsidR="00B8007C" w:rsidRPr="002C3B22">
        <w:rPr>
          <w:rtl/>
        </w:rPr>
        <w:t>(</w:t>
      </w:r>
      <w:r w:rsidRPr="002C3B22">
        <w:rPr>
          <w:rtl/>
        </w:rPr>
        <w:t>قدِّس سرّه</w:t>
      </w:r>
      <w:r w:rsidR="00B8007C" w:rsidRPr="002C3B22">
        <w:rPr>
          <w:rtl/>
        </w:rPr>
        <w:t>)</w:t>
      </w:r>
      <w:r w:rsidRPr="002C3B22">
        <w:rPr>
          <w:rtl/>
        </w:rPr>
        <w:t xml:space="preserve"> بمضمون إحدى الروايات التي أوردها الصدوق في الفقيه</w:t>
      </w:r>
      <w:r w:rsidR="00B8007C" w:rsidRPr="002C3B22">
        <w:rPr>
          <w:rtl/>
        </w:rPr>
        <w:t>،</w:t>
      </w:r>
      <w:r w:rsidRPr="002C3B22">
        <w:rPr>
          <w:rtl/>
        </w:rPr>
        <w:t xml:space="preserve"> والتي مرّ نقل متونها</w:t>
      </w:r>
      <w:r w:rsidR="00B8007C" w:rsidRPr="002C3B22">
        <w:rPr>
          <w:rtl/>
        </w:rPr>
        <w:t>،</w:t>
      </w:r>
      <w:r w:rsidRPr="002C3B22">
        <w:rPr>
          <w:rtl/>
        </w:rPr>
        <w:t xml:space="preserve"> كما أنّ سؤال السائل</w:t>
      </w:r>
      <w:r w:rsidR="00B8007C" w:rsidRPr="002C3B22">
        <w:rPr>
          <w:rtl/>
        </w:rPr>
        <w:t xml:space="preserve"> - </w:t>
      </w:r>
      <w:r w:rsidRPr="002C3B22">
        <w:rPr>
          <w:rtl/>
        </w:rPr>
        <w:t>من مدينة كبيرة من بلاد الجزيرة وهي مبّافارقي</w:t>
      </w:r>
      <w:r w:rsidR="00B8007C" w:rsidRPr="002C3B22">
        <w:rPr>
          <w:rtl/>
        </w:rPr>
        <w:t xml:space="preserve"> - </w:t>
      </w:r>
      <w:r w:rsidRPr="002C3B22">
        <w:rPr>
          <w:rtl/>
        </w:rPr>
        <w:t>هو عن وجوب أداء الشهادة الثالثة في الأذان</w:t>
      </w:r>
      <w:r w:rsidR="00B8007C" w:rsidRPr="002C3B22">
        <w:rPr>
          <w:rtl/>
        </w:rPr>
        <w:t>،</w:t>
      </w:r>
      <w:r w:rsidRPr="002C3B22">
        <w:rPr>
          <w:rtl/>
        </w:rPr>
        <w:t xml:space="preserve"> وهو يفيد المفروغيّة من مشروعيّتها</w:t>
      </w:r>
      <w:r w:rsidR="00B8007C" w:rsidRPr="002C3B22">
        <w:rPr>
          <w:rtl/>
        </w:rPr>
        <w:t>،</w:t>
      </w:r>
      <w:r w:rsidRPr="002C3B22">
        <w:rPr>
          <w:rtl/>
        </w:rPr>
        <w:t xml:space="preserve"> كما أنّه يكشف عن ممارسة وقيام السيرة بالتأذين بها في الأذان عند الشيعة آنذاك</w:t>
      </w:r>
      <w:r w:rsidR="00B8007C" w:rsidRPr="002C3B22">
        <w:rPr>
          <w:rtl/>
        </w:rPr>
        <w:t>؛</w:t>
      </w:r>
      <w:r w:rsidRPr="002C3B22">
        <w:rPr>
          <w:rtl/>
        </w:rPr>
        <w:t xml:space="preserve"> وإنّما وقعَ الترديد في لزومها</w:t>
      </w:r>
      <w:r w:rsidR="00B8007C" w:rsidRPr="002C3B22">
        <w:rPr>
          <w:rtl/>
        </w:rPr>
        <w:t>،</w:t>
      </w:r>
      <w:r w:rsidRPr="002C3B22">
        <w:rPr>
          <w:rtl/>
        </w:rPr>
        <w:t xml:space="preserve"> وهذا يدعم ما تقدّم من عبارة الصدوق في الفقيه</w:t>
      </w:r>
      <w:r w:rsidR="00B8007C" w:rsidRPr="002C3B22">
        <w:rPr>
          <w:rtl/>
        </w:rPr>
        <w:t>:</w:t>
      </w:r>
      <w:r w:rsidRPr="002C3B22">
        <w:rPr>
          <w:rtl/>
        </w:rPr>
        <w:t xml:space="preserve"> من وجود السيرة لدى الشيعة آنذاك على التأذين بالشهادة الثالثة</w:t>
      </w:r>
      <w:r w:rsidR="00B8007C" w:rsidRPr="002C3B22">
        <w:rPr>
          <w:rtl/>
        </w:rPr>
        <w:t>،</w:t>
      </w:r>
      <w:r w:rsidRPr="002C3B22">
        <w:rPr>
          <w:rtl/>
        </w:rPr>
        <w:t xml:space="preserve"> وهي سيرة في بداية الغيبة الكبرى</w:t>
      </w:r>
      <w:r w:rsidR="00B8007C" w:rsidRPr="002C3B22">
        <w:rPr>
          <w:rtl/>
        </w:rPr>
        <w:t>،</w:t>
      </w:r>
      <w:r w:rsidRPr="002C3B22">
        <w:rPr>
          <w:rtl/>
        </w:rPr>
        <w:t xml:space="preserve"> مضافاً إلى ما قدّمناه في عبارة الصدوق من دلالتها على كون هذه السيرة لدى رواة تلك الطوائف قَبل الغيبة الصغرى</w:t>
      </w:r>
      <w:r w:rsidR="00B8007C" w:rsidRPr="002C3B22">
        <w:rPr>
          <w:rtl/>
        </w:rPr>
        <w:t>؛</w:t>
      </w:r>
      <w:r w:rsidRPr="002C3B22">
        <w:rPr>
          <w:rtl/>
        </w:rPr>
        <w:t xml:space="preserve"> لدلالة رواياتهم لها على عملهم بها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رسالة المسائل</w:t>
      </w:r>
      <w:r w:rsidR="00B8007C">
        <w:rPr>
          <w:rtl/>
        </w:rPr>
        <w:t>:</w:t>
      </w:r>
      <w:r w:rsidRPr="003A7097">
        <w:rPr>
          <w:rtl/>
        </w:rPr>
        <w:t xml:space="preserve"> ص257 مطبوعة بضميمة جواهر الفقه لابن برّاج</w:t>
      </w:r>
      <w:r w:rsidR="00B8007C">
        <w:rPr>
          <w:rtl/>
        </w:rPr>
        <w:t>،</w:t>
      </w:r>
      <w:r w:rsidRPr="003A7097">
        <w:rPr>
          <w:rtl/>
        </w:rPr>
        <w:t xml:space="preserve"> طبعة جماعة المدرّسين</w:t>
      </w:r>
      <w:r w:rsidR="00B8007C">
        <w:rPr>
          <w:rtl/>
        </w:rPr>
        <w:t>،</w:t>
      </w:r>
      <w:r w:rsidRPr="003A7097">
        <w:rPr>
          <w:rtl/>
        </w:rPr>
        <w:t xml:space="preserve"> ورسائل المرتضى</w:t>
      </w:r>
      <w:r w:rsidR="00B8007C">
        <w:rPr>
          <w:rtl/>
        </w:rPr>
        <w:t>:</w:t>
      </w:r>
      <w:r w:rsidRPr="003A7097">
        <w:rPr>
          <w:rtl/>
        </w:rPr>
        <w:t xml:space="preserve"> طبعة السيّد المرعشي</w:t>
      </w:r>
      <w:r w:rsidR="00B8007C">
        <w:rPr>
          <w:rtl/>
        </w:rPr>
        <w:t>،</w:t>
      </w:r>
      <w:r w:rsidRPr="003A7097">
        <w:rPr>
          <w:rtl/>
        </w:rPr>
        <w:t xml:space="preserve"> ج1</w:t>
      </w:r>
      <w:r w:rsidR="00B8007C">
        <w:rPr>
          <w:rtl/>
        </w:rPr>
        <w:t>،</w:t>
      </w:r>
      <w:r w:rsidRPr="003A7097">
        <w:rPr>
          <w:rtl/>
        </w:rPr>
        <w:t xml:space="preserve"> ص279</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مع أنّ الصدوق وكذلك ما سيأتي من عبارة الشيخ الطوسي</w:t>
      </w:r>
      <w:r w:rsidR="00B8007C">
        <w:rPr>
          <w:rtl/>
        </w:rPr>
        <w:t>،</w:t>
      </w:r>
      <w:r w:rsidRPr="003A7097">
        <w:rPr>
          <w:rtl/>
        </w:rPr>
        <w:t xml:space="preserve"> لم يصفا الروايات بالإرسال</w:t>
      </w:r>
      <w:r w:rsidR="00B8007C">
        <w:rPr>
          <w:rtl/>
        </w:rPr>
        <w:t>،</w:t>
      </w:r>
      <w:r w:rsidRPr="003A7097">
        <w:rPr>
          <w:rtl/>
        </w:rPr>
        <w:t xml:space="preserve"> ولا بكونها مقطوعة</w:t>
      </w:r>
      <w:r w:rsidR="00B8007C">
        <w:rPr>
          <w:rtl/>
        </w:rPr>
        <w:t>،</w:t>
      </w:r>
      <w:r w:rsidRPr="003A7097">
        <w:rPr>
          <w:rtl/>
        </w:rPr>
        <w:t xml:space="preserve"> ولا مضمرة</w:t>
      </w:r>
      <w:r w:rsidR="00B8007C">
        <w:rPr>
          <w:rtl/>
        </w:rPr>
        <w:t>،</w:t>
      </w:r>
      <w:r w:rsidRPr="003A7097">
        <w:rPr>
          <w:rtl/>
        </w:rPr>
        <w:t xml:space="preserve"> ولا معلّقة</w:t>
      </w:r>
      <w:r w:rsidR="00B8007C">
        <w:rPr>
          <w:rtl/>
        </w:rPr>
        <w:t>،</w:t>
      </w:r>
      <w:r w:rsidRPr="003A7097">
        <w:rPr>
          <w:rtl/>
        </w:rPr>
        <w:t xml:space="preserve"> مع أنّهما في مقام تقييم درجة اعتبار صدور الروايات ومضمونها</w:t>
      </w:r>
      <w:r w:rsidR="00B8007C">
        <w:rPr>
          <w:rtl/>
        </w:rPr>
        <w:t>،</w:t>
      </w:r>
      <w:r w:rsidRPr="003A7097">
        <w:rPr>
          <w:rtl/>
        </w:rPr>
        <w:t xml:space="preserve"> لاسيّما الصدوق حيث كان في مقام بيان الطعن فيها وعدم لزوم الأخذ بها</w:t>
      </w:r>
      <w:r w:rsidR="00B8007C">
        <w:rPr>
          <w:rtl/>
        </w:rPr>
        <w:t>،</w:t>
      </w:r>
      <w:r w:rsidRPr="003A7097">
        <w:rPr>
          <w:rtl/>
        </w:rPr>
        <w:t xml:space="preserve"> ممّا يدلّ على كون الروايات متّصلة الإسناد إلى المعصومين</w:t>
      </w:r>
      <w:r w:rsidR="00B8007C">
        <w:rPr>
          <w:rtl/>
        </w:rPr>
        <w:t>.</w:t>
      </w:r>
    </w:p>
    <w:p w:rsidR="002C3B22" w:rsidRDefault="00DF0E11" w:rsidP="002C3B22">
      <w:pPr>
        <w:pStyle w:val="libNormal"/>
        <w:rPr>
          <w:rtl/>
        </w:rPr>
      </w:pPr>
      <w:r w:rsidRPr="003A7097">
        <w:rPr>
          <w:rtl/>
        </w:rPr>
        <w:t>ويظهر هذا جليّاً لمَن تتبّع دَيدن الصدوق في الفقيه</w:t>
      </w:r>
      <w:r w:rsidR="00B8007C">
        <w:rPr>
          <w:rtl/>
        </w:rPr>
        <w:t>،</w:t>
      </w:r>
      <w:r w:rsidRPr="003A7097">
        <w:rPr>
          <w:rtl/>
        </w:rPr>
        <w:t xml:space="preserve"> عند تقييمه لأسانيد الروايات وذِكره لأقسام وأنواع الضعف في أسانيدها</w:t>
      </w:r>
      <w:r w:rsidR="00B8007C">
        <w:rPr>
          <w:rtl/>
        </w:rPr>
        <w:t>،</w:t>
      </w:r>
      <w:r w:rsidRPr="003A7097">
        <w:rPr>
          <w:rtl/>
        </w:rPr>
        <w:t xml:space="preserve"> فإذا اتّضح اتّصال الإسناد</w:t>
      </w:r>
      <w:r w:rsidR="00B8007C">
        <w:rPr>
          <w:rtl/>
        </w:rPr>
        <w:t>،</w:t>
      </w:r>
      <w:r w:rsidRPr="003A7097">
        <w:rPr>
          <w:rtl/>
        </w:rPr>
        <w:t xml:space="preserve"> فيظهر منه أنّها سيرة روائيّة لدى جملة من الرواة بعد تعبير الصدوق عنهم بقوله</w:t>
      </w:r>
      <w:r w:rsidR="00B8007C">
        <w:rPr>
          <w:rtl/>
        </w:rPr>
        <w:t>:</w:t>
      </w:r>
      <w:r w:rsidRPr="003A7097">
        <w:rPr>
          <w:rtl/>
        </w:rPr>
        <w:t xml:space="preserve"> </w:t>
      </w:r>
      <w:r w:rsidR="00B8007C">
        <w:rPr>
          <w:rtl/>
        </w:rPr>
        <w:t>(</w:t>
      </w:r>
      <w:r w:rsidRPr="003A7097">
        <w:rPr>
          <w:rtl/>
        </w:rPr>
        <w:t>رواياتهم</w:t>
      </w:r>
      <w:r w:rsidR="00B8007C">
        <w:rPr>
          <w:rtl/>
        </w:rPr>
        <w:t>)،</w:t>
      </w:r>
      <w:r w:rsidRPr="003A7097">
        <w:rPr>
          <w:rtl/>
        </w:rPr>
        <w:t xml:space="preserve"> وقوله بعد ذلك</w:t>
      </w:r>
      <w:r w:rsidR="00B8007C">
        <w:rPr>
          <w:rtl/>
        </w:rPr>
        <w:t>:</w:t>
      </w:r>
      <w:r w:rsidRPr="003A7097">
        <w:rPr>
          <w:rtl/>
        </w:rPr>
        <w:t xml:space="preserve"> </w:t>
      </w:r>
      <w:r w:rsidR="00B8007C">
        <w:rPr>
          <w:rtl/>
        </w:rPr>
        <w:t>(</w:t>
      </w:r>
      <w:r w:rsidRPr="003A7097">
        <w:rPr>
          <w:rtl/>
        </w:rPr>
        <w:t>ومنهم مَن روى</w:t>
      </w:r>
      <w:r w:rsidR="00B8007C">
        <w:rPr>
          <w:rtl/>
        </w:rPr>
        <w:t>)،</w:t>
      </w:r>
      <w:r w:rsidRPr="003A7097">
        <w:rPr>
          <w:rtl/>
        </w:rPr>
        <w:t xml:space="preserve"> وتعبيره في صدر كلامه بكلمة </w:t>
      </w:r>
      <w:r w:rsidR="00B8007C">
        <w:rPr>
          <w:rtl/>
        </w:rPr>
        <w:t>(</w:t>
      </w:r>
      <w:r w:rsidRPr="003A7097">
        <w:rPr>
          <w:rtl/>
        </w:rPr>
        <w:t>أخباراً</w:t>
      </w:r>
      <w:r w:rsidR="00B8007C">
        <w:rPr>
          <w:rtl/>
        </w:rPr>
        <w:t>)،</w:t>
      </w:r>
      <w:r w:rsidRPr="003A7097">
        <w:rPr>
          <w:rtl/>
        </w:rPr>
        <w:t xml:space="preserve"> كلّ ذلك يقضي بوجود السيرة على العمل بتلك الروايات</w:t>
      </w:r>
      <w:r w:rsidR="00B8007C">
        <w:rPr>
          <w:rtl/>
        </w:rPr>
        <w:t>.</w:t>
      </w:r>
    </w:p>
    <w:p w:rsidR="00C44444" w:rsidRDefault="00DF0E11" w:rsidP="002C3B22">
      <w:pPr>
        <w:pStyle w:val="libNormal"/>
        <w:rPr>
          <w:rtl/>
        </w:rPr>
      </w:pPr>
      <w:r w:rsidRPr="003A7097">
        <w:rPr>
          <w:rtl/>
        </w:rPr>
        <w:t>وممّا يدعم اعتماد السيّد المرتضى على تلك الروايات في فتواه المتقدّمة</w:t>
      </w:r>
      <w:r w:rsidR="00B8007C">
        <w:rPr>
          <w:rtl/>
        </w:rPr>
        <w:t>:</w:t>
      </w:r>
      <w:r w:rsidRPr="003A7097">
        <w:rPr>
          <w:rtl/>
        </w:rPr>
        <w:t xml:space="preserve"> أنّ السيّد عقّب هذه الفتوى بفتوى أخرى وهي بدعيّة </w:t>
      </w:r>
      <w:r w:rsidR="00B8007C">
        <w:rPr>
          <w:rtl/>
        </w:rPr>
        <w:t>(</w:t>
      </w:r>
      <w:r w:rsidRPr="003A7097">
        <w:rPr>
          <w:rtl/>
        </w:rPr>
        <w:t>الصلاة خير من النوم</w:t>
      </w:r>
      <w:r w:rsidR="00B8007C">
        <w:rPr>
          <w:rtl/>
        </w:rPr>
        <w:t>)</w:t>
      </w:r>
      <w:r w:rsidRPr="003A7097">
        <w:rPr>
          <w:rtl/>
        </w:rPr>
        <w:t xml:space="preserve"> في الأذان</w:t>
      </w:r>
      <w:r w:rsidR="00B8007C">
        <w:rPr>
          <w:rtl/>
        </w:rPr>
        <w:t>،</w:t>
      </w:r>
      <w:r w:rsidRPr="003A7097">
        <w:rPr>
          <w:rtl/>
        </w:rPr>
        <w:t xml:space="preserve"> وأنّها مخالفةٌ للسنّة وإجماع أهل البيت</w:t>
      </w:r>
      <w:r w:rsidR="00B8007C">
        <w:rPr>
          <w:rtl/>
        </w:rPr>
        <w:t>،</w:t>
      </w:r>
      <w:r w:rsidRPr="003A7097">
        <w:rPr>
          <w:rtl/>
        </w:rPr>
        <w:t xml:space="preserve"> مع أنّه قد وردت روايات متضمّنة لذلك تقيّة</w:t>
      </w:r>
      <w:r w:rsidR="00B8007C">
        <w:rPr>
          <w:rtl/>
        </w:rPr>
        <w:t>،</w:t>
      </w:r>
      <w:r w:rsidRPr="003A7097">
        <w:rPr>
          <w:rtl/>
        </w:rPr>
        <w:t xml:space="preserve"> بل قد أفتى بجواز ذلك تقيّةً</w:t>
      </w:r>
      <w:r w:rsidR="00B8007C">
        <w:rPr>
          <w:rtl/>
        </w:rPr>
        <w:t>،</w:t>
      </w:r>
      <w:r w:rsidRPr="003A7097">
        <w:rPr>
          <w:rtl/>
        </w:rPr>
        <w:t xml:space="preserve"> فكلّ ذلك يدلّ بوضوح على بناء السيّد</w:t>
      </w:r>
      <w:r w:rsidR="00C44444">
        <w:rPr>
          <w:rtl/>
        </w:rPr>
        <w:t xml:space="preserve"> </w:t>
      </w:r>
      <w:r w:rsidR="00B8007C">
        <w:rPr>
          <w:rtl/>
        </w:rPr>
        <w:t>(</w:t>
      </w:r>
      <w:r w:rsidRPr="003A7097">
        <w:rPr>
          <w:rtl/>
        </w:rPr>
        <w:t>قدِّس سرّه</w:t>
      </w:r>
      <w:r w:rsidR="00B8007C">
        <w:rPr>
          <w:rtl/>
        </w:rPr>
        <w:t>)</w:t>
      </w:r>
      <w:r w:rsidRPr="003A7097">
        <w:rPr>
          <w:rtl/>
        </w:rPr>
        <w:t xml:space="preserve"> على مشروعيّة الشهادة الثالثة في الأذان بمقتضى الروايات الواردة فيها</w:t>
      </w:r>
      <w:r w:rsidR="00B8007C">
        <w:rPr>
          <w:rtl/>
        </w:rPr>
        <w:t>،</w:t>
      </w:r>
      <w:r w:rsidRPr="003A7097">
        <w:rPr>
          <w:rtl/>
        </w:rPr>
        <w:t xml:space="preserve"> وسيأتي نظير ذلك من الشيخ الطوسي</w:t>
      </w:r>
      <w:r w:rsidR="00B8007C">
        <w:rPr>
          <w:rtl/>
        </w:rPr>
        <w:t>.</w:t>
      </w:r>
    </w:p>
    <w:p w:rsidR="00C44444" w:rsidRDefault="00DF0E11" w:rsidP="002C3B22">
      <w:pPr>
        <w:pStyle w:val="libNormal"/>
        <w:rPr>
          <w:rtl/>
        </w:rPr>
      </w:pPr>
      <w:r w:rsidRPr="003A7097">
        <w:rPr>
          <w:rtl/>
        </w:rPr>
        <w:t>ثُمّ إنّ فتوى السيّد المرتضى</w:t>
      </w:r>
      <w:r w:rsidR="00B8007C">
        <w:rPr>
          <w:rtl/>
        </w:rPr>
        <w:t xml:space="preserve"> - </w:t>
      </w:r>
      <w:r w:rsidRPr="003A7097">
        <w:rPr>
          <w:rtl/>
        </w:rPr>
        <w:t>كما تقدّم في المدخل</w:t>
      </w:r>
      <w:r w:rsidR="00B8007C">
        <w:rPr>
          <w:rtl/>
        </w:rPr>
        <w:t>،</w:t>
      </w:r>
      <w:r w:rsidRPr="003A7097">
        <w:rPr>
          <w:rtl/>
        </w:rPr>
        <w:t xml:space="preserve"> في مبحث السيرة وفتاوى الأعلام</w:t>
      </w:r>
      <w:r w:rsidR="00B8007C">
        <w:rPr>
          <w:rtl/>
        </w:rPr>
        <w:t xml:space="preserve"> - </w:t>
      </w:r>
      <w:r w:rsidRPr="003A7097">
        <w:rPr>
          <w:rtl/>
        </w:rPr>
        <w:t>كانت في ظلّ السيرة المتشرعيّة للطائفة الإماميّة في بغداد</w:t>
      </w:r>
      <w:r w:rsidR="00B8007C">
        <w:rPr>
          <w:rtl/>
        </w:rPr>
        <w:t>،</w:t>
      </w:r>
      <w:r w:rsidRPr="003A7097">
        <w:rPr>
          <w:rtl/>
        </w:rPr>
        <w:t xml:space="preserve"> وشمال العراق</w:t>
      </w:r>
      <w:r w:rsidR="00B8007C">
        <w:rPr>
          <w:rtl/>
        </w:rPr>
        <w:t>،</w:t>
      </w:r>
      <w:r w:rsidRPr="003A7097">
        <w:rPr>
          <w:rtl/>
        </w:rPr>
        <w:t xml:space="preserve"> وحلب</w:t>
      </w:r>
      <w:r w:rsidR="00B8007C">
        <w:rPr>
          <w:rtl/>
        </w:rPr>
        <w:t>،</w:t>
      </w:r>
      <w:r w:rsidRPr="003A7097">
        <w:rPr>
          <w:rtl/>
        </w:rPr>
        <w:t xml:space="preserve"> ومصر على التأذين بالشهادة الثالثة في الأذان كمَعلَم للطائفة المعاصرة</w:t>
      </w:r>
      <w:r w:rsidR="00B8007C">
        <w:rPr>
          <w:rtl/>
        </w:rPr>
        <w:t>،</w:t>
      </w:r>
      <w:r w:rsidRPr="003A7097">
        <w:rPr>
          <w:rtl/>
        </w:rPr>
        <w:t xml:space="preserve"> والمتقدّمة عليه بعقود من السنين</w:t>
      </w:r>
      <w:r w:rsidR="00B8007C">
        <w:rPr>
          <w:rtl/>
        </w:rPr>
        <w:t>،</w:t>
      </w:r>
      <w:r w:rsidRPr="003A7097">
        <w:rPr>
          <w:rtl/>
        </w:rPr>
        <w:t xml:space="preserve"> وأمام مرأى وعين منه </w:t>
      </w:r>
      <w:r w:rsidR="00B8007C">
        <w:rPr>
          <w:rtl/>
        </w:rPr>
        <w:t>(</w:t>
      </w:r>
      <w:r w:rsidRPr="003A7097">
        <w:rPr>
          <w:rtl/>
        </w:rPr>
        <w:t>قدِّس سرّه</w:t>
      </w:r>
      <w:r w:rsidR="00B8007C">
        <w:rPr>
          <w:rtl/>
        </w:rPr>
        <w:t>)</w:t>
      </w:r>
      <w:r w:rsidRPr="003A7097">
        <w:rPr>
          <w:rtl/>
        </w:rPr>
        <w:t xml:space="preserve"> يُميّز أذانهم عن أذان طائفة سنّة جماعة الخلافة</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وكذلك الدول الشيعيّة</w:t>
      </w:r>
      <w:r w:rsidR="00B8007C">
        <w:rPr>
          <w:rtl/>
        </w:rPr>
        <w:t>:</w:t>
      </w:r>
      <w:r w:rsidRPr="003A7097">
        <w:rPr>
          <w:rtl/>
        </w:rPr>
        <w:t xml:space="preserve"> كدولة آل بويه</w:t>
      </w:r>
      <w:r w:rsidR="00B8007C">
        <w:rPr>
          <w:rtl/>
        </w:rPr>
        <w:t>،</w:t>
      </w:r>
      <w:r w:rsidRPr="003A7097">
        <w:rPr>
          <w:rtl/>
        </w:rPr>
        <w:t xml:space="preserve"> والحمدانيّين</w:t>
      </w:r>
      <w:r w:rsidR="00B8007C">
        <w:rPr>
          <w:rtl/>
        </w:rPr>
        <w:t>،</w:t>
      </w:r>
      <w:r w:rsidRPr="003A7097">
        <w:rPr>
          <w:rtl/>
        </w:rPr>
        <w:t xml:space="preserve"> والعبيديّين</w:t>
      </w:r>
      <w:r w:rsidR="00B8007C">
        <w:rPr>
          <w:rtl/>
        </w:rPr>
        <w:t>،</w:t>
      </w:r>
      <w:r w:rsidRPr="003A7097">
        <w:rPr>
          <w:rtl/>
        </w:rPr>
        <w:t xml:space="preserve"> والفاطميّين</w:t>
      </w:r>
      <w:r w:rsidR="00B8007C">
        <w:rPr>
          <w:rtl/>
        </w:rPr>
        <w:t>،</w:t>
      </w:r>
      <w:r w:rsidRPr="003A7097">
        <w:rPr>
          <w:rtl/>
        </w:rPr>
        <w:t xml:space="preserve"> وكانت صيغة الشهادة الثالثة لهم في الأذان حسبما فصّلنا في نقل المصادر والنصوص التاريخيّة الكثيرة </w:t>
      </w:r>
      <w:r w:rsidR="00B8007C">
        <w:rPr>
          <w:rtl/>
        </w:rPr>
        <w:t>(</w:t>
      </w:r>
      <w:r w:rsidRPr="003A7097">
        <w:rPr>
          <w:rtl/>
        </w:rPr>
        <w:t>محمّد وعلي خير البشر</w:t>
      </w:r>
      <w:r w:rsidR="00B8007C">
        <w:rPr>
          <w:rtl/>
        </w:rPr>
        <w:t>)،</w:t>
      </w:r>
      <w:r w:rsidRPr="003A7097">
        <w:rPr>
          <w:rtl/>
        </w:rPr>
        <w:t xml:space="preserve"> ففتواه بجوازها في الأذان على نحو الجزئيّة غطاء شرعي داعم لتلك السيرة</w:t>
      </w:r>
      <w:r w:rsidR="00B8007C">
        <w:rPr>
          <w:rtl/>
        </w:rPr>
        <w:t>،</w:t>
      </w:r>
      <w:r w:rsidRPr="003A7097">
        <w:rPr>
          <w:rtl/>
        </w:rPr>
        <w:t xml:space="preserve"> فلاحظ بحث السيرة في المدخل وفتاوى الأعلام</w:t>
      </w:r>
      <w:r w:rsidR="00B8007C">
        <w:rPr>
          <w:rtl/>
        </w:rPr>
        <w:t>.</w:t>
      </w:r>
    </w:p>
    <w:p w:rsidR="00C44444" w:rsidRDefault="00DF0E11" w:rsidP="002C3B22">
      <w:pPr>
        <w:pStyle w:val="libNormal"/>
        <w:rPr>
          <w:rtl/>
        </w:rPr>
      </w:pPr>
      <w:r w:rsidRPr="003A7097">
        <w:rPr>
          <w:rtl/>
        </w:rPr>
        <w:t>وكلّ من السيرة وهذه الفتاوى الداعمة</w:t>
      </w:r>
      <w:r w:rsidR="00B8007C">
        <w:rPr>
          <w:rtl/>
        </w:rPr>
        <w:t>:</w:t>
      </w:r>
      <w:r w:rsidRPr="003A7097">
        <w:rPr>
          <w:rtl/>
        </w:rPr>
        <w:t xml:space="preserve"> هو بمثابة القرائن الموجِبة للوثوق بصدور طوائف الروايات التي رواها الصدوق في الفقيه</w:t>
      </w:r>
      <w:r w:rsidR="00B8007C">
        <w:rPr>
          <w:rtl/>
        </w:rPr>
        <w:t>،</w:t>
      </w:r>
      <w:r w:rsidRPr="003A7097">
        <w:rPr>
          <w:rtl/>
        </w:rPr>
        <w:t xml:space="preserve"> لاسيّما مع ما يأتي من موقف الشيخ والأصحاب من أسانيدها</w:t>
      </w:r>
      <w:r w:rsidR="00B8007C">
        <w:rPr>
          <w:rtl/>
        </w:rPr>
        <w:t>.</w:t>
      </w:r>
    </w:p>
    <w:p w:rsidR="002C3B22" w:rsidRDefault="00DF0E11" w:rsidP="00B8007C">
      <w:pPr>
        <w:pStyle w:val="libNormal"/>
        <w:rPr>
          <w:rtl/>
        </w:rPr>
      </w:pPr>
      <w:r w:rsidRPr="002C3B22">
        <w:rPr>
          <w:rtl/>
        </w:rPr>
        <w:t>أمّا الشيخ الطوسي فقد قال في النهاية</w:t>
      </w:r>
      <w:r w:rsidR="00B8007C" w:rsidRPr="002C3B22">
        <w:rPr>
          <w:rtl/>
        </w:rPr>
        <w:t>:</w:t>
      </w:r>
      <w:r w:rsidRPr="002C3B22">
        <w:rPr>
          <w:rtl/>
        </w:rPr>
        <w:t xml:space="preserve"> </w:t>
      </w:r>
      <w:r w:rsidR="00B8007C" w:rsidRPr="002C3B22">
        <w:rPr>
          <w:rtl/>
        </w:rPr>
        <w:t>(</w:t>
      </w:r>
      <w:r w:rsidRPr="002C3B22">
        <w:rPr>
          <w:rtl/>
        </w:rPr>
        <w:t>وأمّا ما رويَ في شواذ الأخبار من قول</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وآل محمّد خير البريّة</w:t>
      </w:r>
      <w:r w:rsidR="00B8007C" w:rsidRPr="002C3B22">
        <w:rPr>
          <w:rtl/>
        </w:rPr>
        <w:t>)</w:t>
      </w:r>
      <w:r w:rsidRPr="002C3B22">
        <w:rPr>
          <w:rtl/>
        </w:rPr>
        <w:t xml:space="preserve"> فممّا لا يُعمل عليه في الأذان والإقامة</w:t>
      </w:r>
      <w:r w:rsidR="00B8007C" w:rsidRPr="002C3B22">
        <w:rPr>
          <w:rtl/>
        </w:rPr>
        <w:t>،</w:t>
      </w:r>
      <w:r w:rsidRPr="002C3B22">
        <w:rPr>
          <w:rtl/>
        </w:rPr>
        <w:t xml:space="preserve"> فمَن عملَ بها كان مخطئاً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A7097">
        <w:rPr>
          <w:rtl/>
        </w:rPr>
        <w:t>وتعبيره</w:t>
      </w:r>
      <w:r w:rsidR="00C44444">
        <w:rPr>
          <w:rtl/>
        </w:rPr>
        <w:t xml:space="preserve"> </w:t>
      </w:r>
      <w:r w:rsidR="00B8007C">
        <w:rPr>
          <w:rtl/>
        </w:rPr>
        <w:t>(</w:t>
      </w:r>
      <w:r w:rsidRPr="003A7097">
        <w:rPr>
          <w:rtl/>
        </w:rPr>
        <w:t>قدِّس سرّه</w:t>
      </w:r>
      <w:r w:rsidR="00B8007C">
        <w:rPr>
          <w:rtl/>
        </w:rPr>
        <w:t>)</w:t>
      </w:r>
      <w:r w:rsidRPr="003A7097">
        <w:rPr>
          <w:rtl/>
        </w:rPr>
        <w:t xml:space="preserve"> بخطأ العامل</w:t>
      </w:r>
      <w:r w:rsidR="00B8007C">
        <w:rPr>
          <w:rtl/>
        </w:rPr>
        <w:t>:</w:t>
      </w:r>
      <w:r w:rsidRPr="003A7097">
        <w:rPr>
          <w:rtl/>
        </w:rPr>
        <w:t xml:space="preserve"> يريد به الأخذ بغير الراجح في صناعة الترجيح بين المتعارضين</w:t>
      </w:r>
      <w:r w:rsidR="00B8007C">
        <w:rPr>
          <w:rtl/>
        </w:rPr>
        <w:t>،</w:t>
      </w:r>
      <w:r w:rsidRPr="003A7097">
        <w:rPr>
          <w:rtl/>
        </w:rPr>
        <w:t xml:space="preserve"> لا بمعنى عدم وجود الحجيّة الاقتضائيّة فيها</w:t>
      </w:r>
      <w:r w:rsidR="00B8007C">
        <w:rPr>
          <w:rtl/>
        </w:rPr>
        <w:t>،</w:t>
      </w:r>
      <w:r w:rsidRPr="003A7097">
        <w:rPr>
          <w:rtl/>
        </w:rPr>
        <w:t xml:space="preserve"> إذ التخطئة إنّما تكون بحسب صناعة موازين الاجتهاد</w:t>
      </w:r>
      <w:r w:rsidR="00B8007C">
        <w:rPr>
          <w:rtl/>
        </w:rPr>
        <w:t>،</w:t>
      </w:r>
      <w:r w:rsidRPr="003A7097">
        <w:rPr>
          <w:rtl/>
        </w:rPr>
        <w:t xml:space="preserve"> ومن ثُمّ لم يقل كان مُبدعاً</w:t>
      </w:r>
      <w:r w:rsidR="00B8007C">
        <w:rPr>
          <w:rtl/>
        </w:rPr>
        <w:t>،</w:t>
      </w:r>
      <w:r w:rsidRPr="003A7097">
        <w:rPr>
          <w:rtl/>
        </w:rPr>
        <w:t xml:space="preserve"> ممّا يدلّ على معذوريّته بحسب موازين الاستنباط عند العامل على مبناه</w:t>
      </w:r>
      <w:r w:rsidR="00B8007C">
        <w:rPr>
          <w:rtl/>
        </w:rPr>
        <w:t>،</w:t>
      </w:r>
      <w:r w:rsidRPr="003A7097">
        <w:rPr>
          <w:rtl/>
        </w:rPr>
        <w:t xml:space="preserve"> فالتخطئة مقابل التصويب في الاجتهاد</w:t>
      </w:r>
      <w:r w:rsidR="00B8007C">
        <w:rPr>
          <w:rtl/>
        </w:rPr>
        <w:t>،</w:t>
      </w:r>
      <w:r w:rsidRPr="003A7097">
        <w:rPr>
          <w:rtl/>
        </w:rPr>
        <w:t xml:space="preserve"> ويطابق هذا المفاد من كلامه في النهاية بكلامه في المبسوط </w:t>
      </w:r>
      <w:r w:rsidR="00B8007C">
        <w:rPr>
          <w:rtl/>
        </w:rPr>
        <w:t>(</w:t>
      </w:r>
      <w:r w:rsidRPr="003A7097">
        <w:rPr>
          <w:rtl/>
        </w:rPr>
        <w:t>قدِّس سرّه</w:t>
      </w:r>
      <w:r w:rsidR="00B8007C">
        <w:rPr>
          <w:rtl/>
        </w:rPr>
        <w:t>)</w:t>
      </w:r>
      <w:r w:rsidRPr="003A7097">
        <w:rPr>
          <w:rtl/>
        </w:rPr>
        <w:t xml:space="preserve"> بخطأ العامل</w:t>
      </w:r>
      <w:r w:rsidR="00B8007C">
        <w:rPr>
          <w:rtl/>
        </w:rPr>
        <w:t>،</w:t>
      </w:r>
      <w:r w:rsidRPr="003A7097">
        <w:rPr>
          <w:rtl/>
        </w:rPr>
        <w:t xml:space="preserve"> يريد به الأخذ بغير الراجح في صناعة الترجيح بين المتعارَضين</w:t>
      </w:r>
      <w:r w:rsidR="00B8007C">
        <w:rPr>
          <w:rtl/>
        </w:rPr>
        <w:t>.</w:t>
      </w:r>
    </w:p>
    <w:p w:rsidR="00C44444" w:rsidRDefault="00DF0E11" w:rsidP="002C3B22">
      <w:pPr>
        <w:pStyle w:val="libNormal"/>
        <w:rPr>
          <w:rtl/>
        </w:rPr>
      </w:pPr>
      <w:r w:rsidRPr="003A7097">
        <w:rPr>
          <w:rtl/>
        </w:rPr>
        <w:t>وقال في المبسوط</w:t>
      </w:r>
      <w:r w:rsidR="00B8007C">
        <w:rPr>
          <w:rtl/>
        </w:rPr>
        <w:t>:</w:t>
      </w:r>
      <w:r w:rsidRPr="003A7097">
        <w:rPr>
          <w:rtl/>
        </w:rPr>
        <w:t xml:space="preserve"> </w:t>
      </w:r>
      <w:r w:rsidR="00B8007C">
        <w:rPr>
          <w:rtl/>
        </w:rPr>
        <w:t>(</w:t>
      </w:r>
      <w:r w:rsidRPr="003A7097">
        <w:rPr>
          <w:rtl/>
        </w:rPr>
        <w:t>ففصول الأذان</w:t>
      </w:r>
      <w:r w:rsidR="00B8007C">
        <w:rPr>
          <w:rtl/>
        </w:rPr>
        <w:t>:</w:t>
      </w:r>
      <w:r w:rsidRPr="003A7097">
        <w:rPr>
          <w:rtl/>
        </w:rPr>
        <w:t xml:space="preserve"> أربع تكبيرات في أوّله</w:t>
      </w:r>
      <w:r w:rsidR="00B8007C">
        <w:rPr>
          <w:rtl/>
        </w:rPr>
        <w:t>،</w:t>
      </w:r>
      <w:r w:rsidRPr="003A7097">
        <w:rPr>
          <w:rtl/>
        </w:rPr>
        <w:t>... فأمّا قول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المبسوط</w:t>
      </w:r>
      <w:r w:rsidR="00B8007C">
        <w:rPr>
          <w:rtl/>
        </w:rPr>
        <w:t>:</w:t>
      </w:r>
      <w:r w:rsidRPr="003A7097">
        <w:rPr>
          <w:rtl/>
        </w:rPr>
        <w:t xml:space="preserve"> ج1</w:t>
      </w:r>
      <w:r w:rsidR="00B8007C">
        <w:rPr>
          <w:rtl/>
        </w:rPr>
        <w:t>،</w:t>
      </w:r>
      <w:r w:rsidRPr="003A7097">
        <w:rPr>
          <w:rtl/>
        </w:rPr>
        <w:t xml:space="preserve"> ص148</w:t>
      </w:r>
      <w:r w:rsidR="00B8007C">
        <w:rPr>
          <w:rtl/>
        </w:rPr>
        <w:t>،</w:t>
      </w:r>
      <w:r w:rsidRPr="003A7097">
        <w:rPr>
          <w:rtl/>
        </w:rPr>
        <w:t xml:space="preserve"> طبعة جماعة المدرّسين</w:t>
      </w:r>
      <w:r w:rsidR="00B8007C">
        <w:rPr>
          <w:rtl/>
        </w:rPr>
        <w:t>،</w:t>
      </w:r>
      <w:r w:rsidRPr="003A7097">
        <w:rPr>
          <w:rtl/>
        </w:rPr>
        <w:t xml:space="preserve"> قم</w:t>
      </w:r>
      <w:r w:rsidR="00B8007C">
        <w:rPr>
          <w:rtl/>
        </w:rPr>
        <w:t>.</w:t>
      </w:r>
    </w:p>
    <w:p w:rsidR="00C44444"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أشهدُ أنّ عليّاً أمير المؤمنين</w:t>
      </w:r>
      <w:r w:rsidRPr="002C3B22">
        <w:rPr>
          <w:rtl/>
        </w:rPr>
        <w:t>،</w:t>
      </w:r>
      <w:r w:rsidR="00DF0E11" w:rsidRPr="002C3B22">
        <w:rPr>
          <w:rtl/>
        </w:rPr>
        <w:t xml:space="preserve"> وآل محمّد خير البريّة</w:t>
      </w:r>
      <w:r w:rsidRPr="002C3B22">
        <w:rPr>
          <w:rtl/>
        </w:rPr>
        <w:t>)</w:t>
      </w:r>
      <w:r w:rsidR="00DF0E11" w:rsidRPr="002C3B22">
        <w:rPr>
          <w:rtl/>
        </w:rPr>
        <w:t xml:space="preserve"> على ما ورد في شواذ الأخبار</w:t>
      </w:r>
      <w:r w:rsidRPr="002C3B22">
        <w:rPr>
          <w:rtl/>
        </w:rPr>
        <w:t>،</w:t>
      </w:r>
      <w:r w:rsidR="00DF0E11" w:rsidRPr="002C3B22">
        <w:rPr>
          <w:rtl/>
        </w:rPr>
        <w:t xml:space="preserve"> فليس بمعمول عليه في الأذان</w:t>
      </w:r>
      <w:r w:rsidRPr="002C3B22">
        <w:rPr>
          <w:rtl/>
        </w:rPr>
        <w:t>،</w:t>
      </w:r>
      <w:r w:rsidR="00DF0E11" w:rsidRPr="002C3B22">
        <w:rPr>
          <w:rtl/>
        </w:rPr>
        <w:t xml:space="preserve"> ولو فعله الإنسان لم يأثم به</w:t>
      </w:r>
      <w:r w:rsidRPr="002C3B22">
        <w:rPr>
          <w:rtl/>
        </w:rPr>
        <w:t>،</w:t>
      </w:r>
      <w:r w:rsidR="00DF0E11" w:rsidRPr="002C3B22">
        <w:rPr>
          <w:rtl/>
        </w:rPr>
        <w:t xml:space="preserve"> غير أنّه ليس من فضيلة الأذان ولا كمال فصوله</w:t>
      </w:r>
      <w:r w:rsidRPr="002C3B22">
        <w:rPr>
          <w:rtl/>
        </w:rPr>
        <w:t>)</w:t>
      </w:r>
      <w:r w:rsidR="00DF0E11" w:rsidRPr="002C3B22">
        <w:rPr>
          <w:rStyle w:val="libFootnotenumChar"/>
          <w:rtl/>
        </w:rPr>
        <w:t xml:space="preserve"> (1)</w:t>
      </w:r>
      <w:r w:rsidRPr="002C3B22">
        <w:rPr>
          <w:rtl/>
        </w:rPr>
        <w:t>.</w:t>
      </w:r>
    </w:p>
    <w:p w:rsidR="00C44444" w:rsidRDefault="00DF0E11" w:rsidP="002C3B22">
      <w:pPr>
        <w:pStyle w:val="libNormal"/>
        <w:rPr>
          <w:rtl/>
        </w:rPr>
      </w:pPr>
      <w:r w:rsidRPr="003A7097">
        <w:rPr>
          <w:rtl/>
        </w:rPr>
        <w:t>ومن هذه العبارة</w:t>
      </w:r>
      <w:r w:rsidR="00B8007C">
        <w:rPr>
          <w:rtl/>
        </w:rPr>
        <w:t>:</w:t>
      </w:r>
      <w:r w:rsidRPr="003A7097">
        <w:rPr>
          <w:rtl/>
        </w:rPr>
        <w:t xml:space="preserve"> يلاحظ أنّ الشيخ قد حَكم على الروايات المتقدّمة</w:t>
      </w:r>
      <w:r w:rsidR="00B8007C">
        <w:rPr>
          <w:rtl/>
        </w:rPr>
        <w:t xml:space="preserve"> - </w:t>
      </w:r>
      <w:r w:rsidRPr="003A7097">
        <w:rPr>
          <w:rtl/>
        </w:rPr>
        <w:t>التي أشار إليها الصدوق في الفقيه</w:t>
      </w:r>
      <w:r w:rsidR="00B8007C">
        <w:rPr>
          <w:rtl/>
        </w:rPr>
        <w:t xml:space="preserve"> - </w:t>
      </w:r>
      <w:r w:rsidRPr="003A7097">
        <w:rPr>
          <w:rtl/>
        </w:rPr>
        <w:t>بالشذوذ</w:t>
      </w:r>
      <w:r w:rsidR="00B8007C">
        <w:rPr>
          <w:rtl/>
        </w:rPr>
        <w:t>،</w:t>
      </w:r>
      <w:r w:rsidRPr="003A7097">
        <w:rPr>
          <w:rtl/>
        </w:rPr>
        <w:t xml:space="preserve"> لا الحُكم عليها بالوضع وأنّ العمل بها لا يوجب الإثم</w:t>
      </w:r>
      <w:r w:rsidR="00B8007C">
        <w:rPr>
          <w:rtl/>
        </w:rPr>
        <w:t>،</w:t>
      </w:r>
      <w:r w:rsidRPr="003A7097">
        <w:rPr>
          <w:rtl/>
        </w:rPr>
        <w:t xml:space="preserve"> ومعنى العمل بها</w:t>
      </w:r>
      <w:r w:rsidR="00B8007C">
        <w:rPr>
          <w:rtl/>
        </w:rPr>
        <w:t>:</w:t>
      </w:r>
      <w:r w:rsidRPr="003A7097">
        <w:rPr>
          <w:rtl/>
        </w:rPr>
        <w:t xml:space="preserve"> هو العمل بمضمونها</w:t>
      </w:r>
      <w:r w:rsidR="00B8007C">
        <w:rPr>
          <w:rtl/>
        </w:rPr>
        <w:t>،</w:t>
      </w:r>
      <w:r w:rsidRPr="003A7097">
        <w:rPr>
          <w:rtl/>
        </w:rPr>
        <w:t xml:space="preserve"> ومضمونها جزئيّة الشهادة الثالثة كفصل من الأذان والإقامة</w:t>
      </w:r>
      <w:r w:rsidR="00B8007C">
        <w:rPr>
          <w:rtl/>
        </w:rPr>
        <w:t>،</w:t>
      </w:r>
      <w:r w:rsidRPr="003A7097">
        <w:rPr>
          <w:rtl/>
        </w:rPr>
        <w:t xml:space="preserve"> فالعمل بها يعني البناء والإتيان بها على أنّها جزء من فصول الأذان والإقامة</w:t>
      </w:r>
      <w:r w:rsidR="00B8007C">
        <w:rPr>
          <w:rtl/>
        </w:rPr>
        <w:t>،</w:t>
      </w:r>
      <w:r w:rsidRPr="003A7097">
        <w:rPr>
          <w:rtl/>
        </w:rPr>
        <w:t xml:space="preserve"> وحُكم ذلك العمل عند الشيخ لا يستوجب الإثم</w:t>
      </w:r>
      <w:r w:rsidR="00B8007C">
        <w:rPr>
          <w:rtl/>
        </w:rPr>
        <w:t>.</w:t>
      </w:r>
    </w:p>
    <w:p w:rsidR="00C44444" w:rsidRPr="0039261C" w:rsidRDefault="00DF0E11" w:rsidP="0039261C">
      <w:pPr>
        <w:pStyle w:val="libBold1"/>
        <w:rPr>
          <w:rtl/>
        </w:rPr>
      </w:pPr>
      <w:r w:rsidRPr="003A7097">
        <w:rPr>
          <w:rtl/>
        </w:rPr>
        <w:t>* شواهدٌ لفتوى الشيخ بالجواز</w:t>
      </w:r>
    </w:p>
    <w:p w:rsidR="00C44444" w:rsidRDefault="00DF0E11" w:rsidP="002C3B22">
      <w:pPr>
        <w:pStyle w:val="libNormal"/>
        <w:rPr>
          <w:rtl/>
        </w:rPr>
      </w:pPr>
      <w:r w:rsidRPr="003A7097">
        <w:rPr>
          <w:rtl/>
        </w:rPr>
        <w:t>ووجه استفادة ذلك من عبارة الشيخ</w:t>
      </w:r>
      <w:r w:rsidR="00B8007C">
        <w:rPr>
          <w:rtl/>
        </w:rPr>
        <w:t>:</w:t>
      </w:r>
    </w:p>
    <w:p w:rsidR="00C44444" w:rsidRPr="0039261C" w:rsidRDefault="00DF0E11" w:rsidP="0039261C">
      <w:pPr>
        <w:pStyle w:val="libBold1"/>
        <w:rPr>
          <w:rtl/>
        </w:rPr>
      </w:pPr>
      <w:r w:rsidRPr="003A7097">
        <w:rPr>
          <w:rtl/>
        </w:rPr>
        <w:t>الشاهدُ الأوّل</w:t>
      </w:r>
      <w:r w:rsidR="00B8007C">
        <w:rPr>
          <w:rtl/>
        </w:rPr>
        <w:t>:</w:t>
      </w:r>
    </w:p>
    <w:p w:rsidR="00C44444" w:rsidRDefault="00DF0E11" w:rsidP="002C3B22">
      <w:pPr>
        <w:pStyle w:val="libNormal"/>
        <w:rPr>
          <w:rtl/>
        </w:rPr>
      </w:pPr>
      <w:r w:rsidRPr="003A7097">
        <w:rPr>
          <w:rtl/>
        </w:rPr>
        <w:t xml:space="preserve">إنّ الضمير في </w:t>
      </w:r>
      <w:r w:rsidR="00B8007C">
        <w:rPr>
          <w:rtl/>
        </w:rPr>
        <w:t>(</w:t>
      </w:r>
      <w:r w:rsidRPr="003A7097">
        <w:rPr>
          <w:rtl/>
        </w:rPr>
        <w:t>ولو فعله</w:t>
      </w:r>
      <w:r w:rsidR="00B8007C">
        <w:rPr>
          <w:rtl/>
        </w:rPr>
        <w:t>)</w:t>
      </w:r>
      <w:r w:rsidRPr="003A7097">
        <w:rPr>
          <w:rtl/>
        </w:rPr>
        <w:t xml:space="preserve"> في كلام الشيخ راجع إلى </w:t>
      </w:r>
      <w:r w:rsidR="00B8007C">
        <w:rPr>
          <w:rtl/>
        </w:rPr>
        <w:t>(</w:t>
      </w:r>
      <w:r w:rsidRPr="003A7097">
        <w:rPr>
          <w:rtl/>
        </w:rPr>
        <w:t>فأمّا قول</w:t>
      </w:r>
      <w:r w:rsidR="00B8007C">
        <w:rPr>
          <w:rtl/>
        </w:rPr>
        <w:t>.</w:t>
      </w:r>
      <w:r w:rsidRPr="003A7097">
        <w:rPr>
          <w:rtl/>
        </w:rPr>
        <w:t>..)</w:t>
      </w:r>
      <w:r w:rsidR="00B8007C">
        <w:rPr>
          <w:rtl/>
        </w:rPr>
        <w:t>،</w:t>
      </w:r>
      <w:r w:rsidRPr="003A7097">
        <w:rPr>
          <w:rtl/>
        </w:rPr>
        <w:t xml:space="preserve"> أي قول الشهادة الثالثة الذي وصفهُ بأنّه مروّي في شواذ الأخبار</w:t>
      </w:r>
      <w:r w:rsidR="00B8007C">
        <w:rPr>
          <w:rtl/>
        </w:rPr>
        <w:t>.</w:t>
      </w:r>
    </w:p>
    <w:p w:rsidR="00C44444" w:rsidRDefault="00DF0E11" w:rsidP="0039261C">
      <w:pPr>
        <w:pStyle w:val="libBold1"/>
        <w:rPr>
          <w:rtl/>
        </w:rPr>
      </w:pPr>
      <w:r w:rsidRPr="003A7097">
        <w:rPr>
          <w:rtl/>
        </w:rPr>
        <w:t>الشاهدُ الثاني</w:t>
      </w:r>
      <w:r w:rsidR="00B8007C">
        <w:rPr>
          <w:rtl/>
        </w:rPr>
        <w:t>:</w:t>
      </w:r>
    </w:p>
    <w:p w:rsidR="00C44444" w:rsidRDefault="00DF0E11" w:rsidP="002C3B22">
      <w:pPr>
        <w:pStyle w:val="libNormal"/>
        <w:rPr>
          <w:rtl/>
        </w:rPr>
      </w:pPr>
      <w:r w:rsidRPr="003A7097">
        <w:rPr>
          <w:rtl/>
        </w:rPr>
        <w:t>وممّا يُعزِّز إرادة الشيخ عدم الإثم</w:t>
      </w:r>
      <w:r w:rsidR="00B8007C">
        <w:rPr>
          <w:rtl/>
        </w:rPr>
        <w:t>،</w:t>
      </w:r>
      <w:r w:rsidRPr="003A7097">
        <w:rPr>
          <w:rtl/>
        </w:rPr>
        <w:t xml:space="preserve"> وجواز العمل بمضمون تلك الأخبار</w:t>
      </w:r>
      <w:r w:rsidR="00B8007C">
        <w:rPr>
          <w:rtl/>
        </w:rPr>
        <w:t xml:space="preserve"> - </w:t>
      </w:r>
      <w:r w:rsidRPr="003A7097">
        <w:rPr>
          <w:rtl/>
        </w:rPr>
        <w:t>أي العمل بمفادها من كون الشهادة الثالثة جزء فصول الأذان</w:t>
      </w:r>
      <w:r w:rsidR="00B8007C">
        <w:rPr>
          <w:rtl/>
        </w:rPr>
        <w:t xml:space="preserve"> - </w:t>
      </w:r>
      <w:r w:rsidRPr="003A7097">
        <w:rPr>
          <w:rtl/>
        </w:rPr>
        <w:t>تعبير الشيخ في النهاية عن العمل بطوائف الروايات المختلفة في عدد فصول الأذان والإقامة</w:t>
      </w:r>
      <w:r w:rsidR="00B8007C">
        <w:rPr>
          <w:rtl/>
        </w:rPr>
        <w:t>،</w:t>
      </w:r>
      <w:r w:rsidRPr="003A7097">
        <w:rPr>
          <w:rtl/>
        </w:rPr>
        <w:t xml:space="preserve"> بعين التعبير في المقام حيث قال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المبسوط</w:t>
      </w:r>
      <w:r w:rsidR="00B8007C">
        <w:rPr>
          <w:rtl/>
        </w:rPr>
        <w:t>:</w:t>
      </w:r>
      <w:r w:rsidRPr="003A7097">
        <w:rPr>
          <w:rtl/>
        </w:rPr>
        <w:t xml:space="preserve"> ج1</w:t>
      </w:r>
      <w:r w:rsidR="00B8007C">
        <w:rPr>
          <w:rtl/>
        </w:rPr>
        <w:t>،</w:t>
      </w:r>
      <w:r w:rsidRPr="003A7097">
        <w:rPr>
          <w:rtl/>
        </w:rPr>
        <w:t xml:space="preserve"> ص 148 طبعة مؤسّسة النشر الإسلامي</w:t>
      </w:r>
      <w:r w:rsidR="00B8007C">
        <w:rPr>
          <w:rtl/>
        </w:rPr>
        <w:t>.</w:t>
      </w:r>
    </w:p>
    <w:p w:rsidR="002C3B22"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وهذا الذي ذكرناه من فصول الأذان والإقامة هو المختار المعمول عليه</w:t>
      </w:r>
      <w:r w:rsidRPr="002C3B22">
        <w:rPr>
          <w:rtl/>
        </w:rPr>
        <w:t>،</w:t>
      </w:r>
      <w:r w:rsidR="00DF0E11" w:rsidRPr="002C3B22">
        <w:rPr>
          <w:rtl/>
        </w:rPr>
        <w:t xml:space="preserve"> وقد روي سبعة وثلاثون فصلاً في بعض الروايات</w:t>
      </w:r>
      <w:r w:rsidRPr="002C3B22">
        <w:rPr>
          <w:rtl/>
        </w:rPr>
        <w:t>،</w:t>
      </w:r>
      <w:r w:rsidR="00DF0E11" w:rsidRPr="002C3B22">
        <w:rPr>
          <w:rtl/>
        </w:rPr>
        <w:t xml:space="preserve"> وفي بعضها ثمانية وثلاثون فصلاً</w:t>
      </w:r>
      <w:r w:rsidRPr="002C3B22">
        <w:rPr>
          <w:rtl/>
        </w:rPr>
        <w:t>،</w:t>
      </w:r>
      <w:r w:rsidR="00DF0E11" w:rsidRPr="002C3B22">
        <w:rPr>
          <w:rtl/>
        </w:rPr>
        <w:t xml:space="preserve"> وفي بعضها اثنان وأربعون فصلاً</w:t>
      </w:r>
      <w:r w:rsidRPr="002C3B22">
        <w:rPr>
          <w:rtl/>
        </w:rPr>
        <w:t xml:space="preserve"> - </w:t>
      </w:r>
      <w:r w:rsidR="00DF0E11" w:rsidRPr="002C3B22">
        <w:rPr>
          <w:rtl/>
        </w:rPr>
        <w:t>ثُمّ ذَكر تفصيل تلك الأعداد</w:t>
      </w:r>
      <w:r w:rsidRPr="002C3B22">
        <w:rPr>
          <w:rtl/>
        </w:rPr>
        <w:t xml:space="preserve"> - </w:t>
      </w:r>
      <w:r w:rsidR="00DF0E11" w:rsidRPr="002C3B22">
        <w:rPr>
          <w:rtl/>
        </w:rPr>
        <w:t>فإن عَمل عامل على إحدى هذه الروايات لم يكن مأثوماً</w:t>
      </w:r>
      <w:r w:rsidRPr="002C3B22">
        <w:rPr>
          <w:rtl/>
        </w:rPr>
        <w:t>)</w:t>
      </w:r>
      <w:r w:rsidR="00DF0E11" w:rsidRPr="002C3B22">
        <w:rPr>
          <w:rtl/>
        </w:rPr>
        <w:t xml:space="preserve"> </w:t>
      </w:r>
      <w:r w:rsidR="00DF0E11" w:rsidRPr="002C3B22">
        <w:rPr>
          <w:rStyle w:val="libFootnotenumChar"/>
          <w:rtl/>
        </w:rPr>
        <w:t>(1)</w:t>
      </w:r>
      <w:r w:rsidRPr="002C3B22">
        <w:rPr>
          <w:rtl/>
        </w:rPr>
        <w:t>.</w:t>
      </w:r>
    </w:p>
    <w:p w:rsidR="00C44444" w:rsidRDefault="00DF0E11" w:rsidP="002C3B22">
      <w:pPr>
        <w:pStyle w:val="libNormal"/>
        <w:rPr>
          <w:rtl/>
        </w:rPr>
      </w:pPr>
      <w:r w:rsidRPr="003A7097">
        <w:rPr>
          <w:rtl/>
        </w:rPr>
        <w:t>ومسألةُ عدد فصول الأذان وإن كانت مسألة أخرى لا تختص بخصوص الشهادة الثالثة كفصل في الأذان</w:t>
      </w:r>
      <w:r w:rsidR="00B8007C">
        <w:rPr>
          <w:rtl/>
        </w:rPr>
        <w:t>،</w:t>
      </w:r>
      <w:r w:rsidRPr="003A7097">
        <w:rPr>
          <w:rtl/>
        </w:rPr>
        <w:t xml:space="preserve"> إلاّ أنّ تماثل حكم الشيخ في المسألتين</w:t>
      </w:r>
      <w:r w:rsidR="00B8007C">
        <w:rPr>
          <w:rtl/>
        </w:rPr>
        <w:t>،</w:t>
      </w:r>
      <w:r w:rsidRPr="003A7097">
        <w:rPr>
          <w:rtl/>
        </w:rPr>
        <w:t xml:space="preserve"> أي نفيه للإثم لمَن عملَ على أحد طوائف الروايات الواردة في عدد فصول الأذان والإقامة</w:t>
      </w:r>
      <w:r w:rsidR="00B8007C">
        <w:rPr>
          <w:rtl/>
        </w:rPr>
        <w:t>،</w:t>
      </w:r>
      <w:r w:rsidRPr="003A7097">
        <w:rPr>
          <w:rtl/>
        </w:rPr>
        <w:t xml:space="preserve"> مع كون جملة تلك الروايات وطوائفها معتبرة</w:t>
      </w:r>
      <w:r w:rsidR="00B8007C">
        <w:rPr>
          <w:rtl/>
        </w:rPr>
        <w:t>،</w:t>
      </w:r>
      <w:r w:rsidRPr="003A7097">
        <w:rPr>
          <w:rtl/>
        </w:rPr>
        <w:t xml:space="preserve"> والعمل بها هو بمعنى العمل بمفادها</w:t>
      </w:r>
      <w:r w:rsidR="00B8007C">
        <w:rPr>
          <w:rtl/>
        </w:rPr>
        <w:t>،</w:t>
      </w:r>
      <w:r w:rsidRPr="003A7097">
        <w:rPr>
          <w:rtl/>
        </w:rPr>
        <w:t xml:space="preserve"> والأخذ بها</w:t>
      </w:r>
      <w:r w:rsidR="00B8007C">
        <w:rPr>
          <w:rtl/>
        </w:rPr>
        <w:t>،</w:t>
      </w:r>
      <w:r w:rsidRPr="003A7097">
        <w:rPr>
          <w:rtl/>
        </w:rPr>
        <w:t xml:space="preserve"> والفتوى بمضمونها</w:t>
      </w:r>
      <w:r w:rsidR="00B8007C">
        <w:rPr>
          <w:rtl/>
        </w:rPr>
        <w:t>،</w:t>
      </w:r>
      <w:r w:rsidRPr="003A7097">
        <w:rPr>
          <w:rtl/>
        </w:rPr>
        <w:t xml:space="preserve"> فإذا كان هذا هو المعنى لعدم الإثم بالعمل في تلك الروايات</w:t>
      </w:r>
      <w:r w:rsidR="00B8007C">
        <w:rPr>
          <w:rtl/>
        </w:rPr>
        <w:t>،</w:t>
      </w:r>
      <w:r w:rsidRPr="003A7097">
        <w:rPr>
          <w:rtl/>
        </w:rPr>
        <w:t xml:space="preserve"> فعين هذا المعنى ينسحب على روايات الشهادة الثالثة</w:t>
      </w:r>
      <w:r w:rsidR="00B8007C">
        <w:rPr>
          <w:rtl/>
        </w:rPr>
        <w:t>،</w:t>
      </w:r>
      <w:r w:rsidRPr="003A7097">
        <w:rPr>
          <w:rtl/>
        </w:rPr>
        <w:t xml:space="preserve"> حيث حَكم عليها الشيخ بنفس الحكم وبنفس اللفظ والتعبير</w:t>
      </w:r>
      <w:r w:rsidR="00B8007C">
        <w:rPr>
          <w:rtl/>
        </w:rPr>
        <w:t>،</w:t>
      </w:r>
      <w:r w:rsidRPr="003A7097">
        <w:rPr>
          <w:rtl/>
        </w:rPr>
        <w:t xml:space="preserve"> ممّا يقضي باعتبار صدور الروايات للشهادة الثالثة في الأذان لدى الشيخ</w:t>
      </w:r>
      <w:r w:rsidR="00B8007C">
        <w:rPr>
          <w:rtl/>
        </w:rPr>
        <w:t>،</w:t>
      </w:r>
      <w:r w:rsidRPr="003A7097">
        <w:rPr>
          <w:rtl/>
        </w:rPr>
        <w:t xml:space="preserve"> وجواز العمل والأخذ بها</w:t>
      </w:r>
      <w:r w:rsidR="00B8007C">
        <w:rPr>
          <w:rtl/>
        </w:rPr>
        <w:t>،</w:t>
      </w:r>
      <w:r w:rsidRPr="003A7097">
        <w:rPr>
          <w:rtl/>
        </w:rPr>
        <w:t xml:space="preserve"> والفتوى بمضمونها</w:t>
      </w:r>
      <w:r w:rsidR="00B8007C">
        <w:rPr>
          <w:rtl/>
        </w:rPr>
        <w:t>،</w:t>
      </w:r>
      <w:r w:rsidRPr="003A7097">
        <w:rPr>
          <w:rtl/>
        </w:rPr>
        <w:t xml:space="preserve"> وإن كان الأرجح لديه العمل بالروايات الأخرى الخالية</w:t>
      </w:r>
      <w:r w:rsidR="00B8007C">
        <w:rPr>
          <w:rtl/>
        </w:rPr>
        <w:t>.</w:t>
      </w:r>
    </w:p>
    <w:p w:rsidR="00C44444" w:rsidRPr="0039261C" w:rsidRDefault="00DF0E11" w:rsidP="0039261C">
      <w:pPr>
        <w:pStyle w:val="libBold1"/>
        <w:rPr>
          <w:rtl/>
        </w:rPr>
      </w:pPr>
      <w:r w:rsidRPr="003A7097">
        <w:rPr>
          <w:rtl/>
        </w:rPr>
        <w:t>الشاهدُ الثالث</w:t>
      </w:r>
      <w:r w:rsidR="00B8007C">
        <w:rPr>
          <w:rtl/>
        </w:rPr>
        <w:t>:</w:t>
      </w:r>
    </w:p>
    <w:p w:rsidR="00C44444" w:rsidRDefault="00DF0E11" w:rsidP="002C3B22">
      <w:pPr>
        <w:pStyle w:val="libNormal"/>
        <w:rPr>
          <w:rtl/>
        </w:rPr>
      </w:pPr>
      <w:r w:rsidRPr="003A7097">
        <w:rPr>
          <w:rtl/>
        </w:rPr>
        <w:t>وأمّا حُكمه بشذوذها</w:t>
      </w:r>
      <w:r w:rsidR="00B8007C">
        <w:rPr>
          <w:rtl/>
        </w:rPr>
        <w:t>،</w:t>
      </w:r>
      <w:r w:rsidRPr="003A7097">
        <w:rPr>
          <w:rtl/>
        </w:rPr>
        <w:t xml:space="preserve"> فيعزِّز إرادته</w:t>
      </w:r>
      <w:r w:rsidR="00C44444">
        <w:rPr>
          <w:rtl/>
        </w:rPr>
        <w:t xml:space="preserve"> </w:t>
      </w:r>
      <w:r w:rsidR="00B8007C">
        <w:rPr>
          <w:rtl/>
        </w:rPr>
        <w:t>(</w:t>
      </w:r>
      <w:r w:rsidRPr="003A7097">
        <w:rPr>
          <w:rtl/>
        </w:rPr>
        <w:t>قدِّس سرّه</w:t>
      </w:r>
      <w:r w:rsidR="00B8007C">
        <w:rPr>
          <w:rtl/>
        </w:rPr>
        <w:t>)</w:t>
      </w:r>
      <w:r w:rsidRPr="003A7097">
        <w:rPr>
          <w:rtl/>
        </w:rPr>
        <w:t xml:space="preserve"> لاعتبار صدور تلك الروايات الشاذّة</w:t>
      </w:r>
      <w:r w:rsidR="00B8007C">
        <w:rPr>
          <w:rtl/>
        </w:rPr>
        <w:t>؛</w:t>
      </w:r>
      <w:r w:rsidRPr="003A7097">
        <w:rPr>
          <w:rtl/>
        </w:rPr>
        <w:t xml:space="preserve"> لكون معنى الشاذ لدى الشيخ في التهذيبين</w:t>
      </w:r>
      <w:r w:rsidR="00B8007C">
        <w:rPr>
          <w:rtl/>
        </w:rPr>
        <w:t xml:space="preserve"> - </w:t>
      </w:r>
      <w:r w:rsidRPr="003A7097">
        <w:rPr>
          <w:rtl/>
        </w:rPr>
        <w:t>وكذا المحدِّثين وعلماء الدراية</w:t>
      </w:r>
      <w:r w:rsidR="00B8007C">
        <w:rPr>
          <w:rtl/>
        </w:rPr>
        <w:t xml:space="preserve"> - </w:t>
      </w:r>
      <w:r w:rsidRPr="003A7097">
        <w:rPr>
          <w:rtl/>
        </w:rPr>
        <w:t>هو المعتبر سَنداً المُعرَض عنه عملاً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النهاية</w:t>
      </w:r>
      <w:r w:rsidR="00B8007C">
        <w:rPr>
          <w:rtl/>
        </w:rPr>
        <w:t>:</w:t>
      </w:r>
      <w:r w:rsidRPr="003A7097">
        <w:rPr>
          <w:rtl/>
        </w:rPr>
        <w:t xml:space="preserve"> ج1</w:t>
      </w:r>
      <w:r w:rsidR="00B8007C">
        <w:rPr>
          <w:rtl/>
        </w:rPr>
        <w:t>،</w:t>
      </w:r>
      <w:r w:rsidRPr="003A7097">
        <w:rPr>
          <w:rtl/>
        </w:rPr>
        <w:t xml:space="preserve"> ص292</w:t>
      </w:r>
      <w:r w:rsidR="00B8007C">
        <w:rPr>
          <w:rtl/>
        </w:rPr>
        <w:t xml:space="preserve"> - </w:t>
      </w:r>
      <w:r w:rsidRPr="003A7097">
        <w:rPr>
          <w:rtl/>
        </w:rPr>
        <w:t>293 طبعة قم</w:t>
      </w:r>
      <w:r w:rsidR="00B8007C">
        <w:rPr>
          <w:rtl/>
        </w:rPr>
        <w:t>،</w:t>
      </w:r>
      <w:r w:rsidRPr="003A7097">
        <w:rPr>
          <w:rtl/>
        </w:rPr>
        <w:t xml:space="preserve"> النشر الإسلامي</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فالشذوذ وصفٌ لمضمون الخبر لا لطريقه</w:t>
      </w:r>
      <w:r w:rsidR="00B8007C">
        <w:rPr>
          <w:rtl/>
        </w:rPr>
        <w:t>،</w:t>
      </w:r>
      <w:r w:rsidRPr="003A7097">
        <w:rPr>
          <w:rtl/>
        </w:rPr>
        <w:t xml:space="preserve"> وقد عَقدنا لذلك تذييلين في نهاية هذا الفصل</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في أقوال أرباب الدراية في الشاذ</w:t>
      </w:r>
      <w:r w:rsidR="00B8007C" w:rsidRPr="002C3B22">
        <w:rPr>
          <w:rtl/>
        </w:rPr>
        <w:t>.</w:t>
      </w:r>
    </w:p>
    <w:p w:rsidR="002C3B22" w:rsidRDefault="00DF0E11" w:rsidP="00B8007C">
      <w:pPr>
        <w:pStyle w:val="libNormal"/>
        <w:rPr>
          <w:rtl/>
        </w:rPr>
      </w:pPr>
      <w:r w:rsidRPr="002C3B22">
        <w:rPr>
          <w:rStyle w:val="libBold2Char"/>
          <w:rtl/>
        </w:rPr>
        <w:t>والثاني</w:t>
      </w:r>
      <w:r w:rsidR="00B8007C" w:rsidRPr="002C3B22">
        <w:rPr>
          <w:rStyle w:val="libBold2Char"/>
          <w:rtl/>
        </w:rPr>
        <w:t>:</w:t>
      </w:r>
      <w:r w:rsidRPr="002C3B22">
        <w:rPr>
          <w:rtl/>
        </w:rPr>
        <w:t xml:space="preserve"> في استعمال الشاذ في كلام الشيخ الطوسي</w:t>
      </w:r>
      <w:r w:rsidR="00B8007C" w:rsidRPr="002C3B22">
        <w:rPr>
          <w:rtl/>
        </w:rPr>
        <w:t>،</w:t>
      </w:r>
      <w:r w:rsidRPr="002C3B22">
        <w:rPr>
          <w:rtl/>
        </w:rPr>
        <w:t xml:space="preserve"> والصدوق</w:t>
      </w:r>
      <w:r w:rsidR="00B8007C" w:rsidRPr="002C3B22">
        <w:rPr>
          <w:rtl/>
        </w:rPr>
        <w:t>،</w:t>
      </w:r>
      <w:r w:rsidRPr="002C3B22">
        <w:rPr>
          <w:rtl/>
        </w:rPr>
        <w:t xml:space="preserve"> والمفيد في كتب الحديث</w:t>
      </w:r>
      <w:r w:rsidR="00B8007C" w:rsidRPr="002C3B22">
        <w:rPr>
          <w:rtl/>
        </w:rPr>
        <w:t>،</w:t>
      </w:r>
      <w:r w:rsidRPr="002C3B22">
        <w:rPr>
          <w:rtl/>
        </w:rPr>
        <w:t xml:space="preserve"> وقد ذكرنا نبذة من الموارد تزيد على الثلاثين مورداً</w:t>
      </w:r>
      <w:r w:rsidRPr="002C3B22">
        <w:rPr>
          <w:rStyle w:val="libFootnotenumChar"/>
          <w:rtl/>
        </w:rPr>
        <w:t xml:space="preserve"> (1)</w:t>
      </w:r>
      <w:r w:rsidRPr="002C3B22">
        <w:rPr>
          <w:rtl/>
        </w:rPr>
        <w:t xml:space="preserve"> استُعمل فيها لفظة الشاذ في المعتبر سنداً</w:t>
      </w:r>
      <w:r w:rsidR="00B8007C" w:rsidRPr="002C3B22">
        <w:rPr>
          <w:rtl/>
        </w:rPr>
        <w:t>،</w:t>
      </w:r>
      <w:r w:rsidRPr="002C3B22">
        <w:rPr>
          <w:rtl/>
        </w:rPr>
        <w:t xml:space="preserve"> وجعلوا وصف الشذوذ للمتن لا لضعف الطريق</w:t>
      </w:r>
      <w:r w:rsidR="00B8007C" w:rsidRPr="002C3B22">
        <w:rPr>
          <w:rtl/>
        </w:rPr>
        <w:t>؛</w:t>
      </w:r>
      <w:r w:rsidRPr="002C3B22">
        <w:rPr>
          <w:rtl/>
        </w:rPr>
        <w:t xml:space="preserve"> بسبب المعارضة للروايات الأخرى في تلك الموارد</w:t>
      </w:r>
      <w:r w:rsidR="00B8007C" w:rsidRPr="002C3B22">
        <w:rPr>
          <w:rtl/>
        </w:rPr>
        <w:t>،</w:t>
      </w:r>
      <w:r w:rsidRPr="002C3B22">
        <w:rPr>
          <w:rtl/>
        </w:rPr>
        <w:t xml:space="preserve"> فأطلقوا الشاذ على الخبر الموثّق</w:t>
      </w:r>
      <w:r w:rsidR="00B8007C" w:rsidRPr="002C3B22">
        <w:rPr>
          <w:rtl/>
        </w:rPr>
        <w:t>،</w:t>
      </w:r>
      <w:r w:rsidRPr="002C3B22">
        <w:rPr>
          <w:rtl/>
        </w:rPr>
        <w:t xml:space="preserve"> والمصحّح</w:t>
      </w:r>
      <w:r w:rsidR="00B8007C" w:rsidRPr="002C3B22">
        <w:rPr>
          <w:rtl/>
        </w:rPr>
        <w:t>،</w:t>
      </w:r>
      <w:r w:rsidRPr="002C3B22">
        <w:rPr>
          <w:rtl/>
        </w:rPr>
        <w:t xml:space="preserve"> والمتكرِّر وروده في الكتب الحديثيّة</w:t>
      </w:r>
      <w:r w:rsidR="00B8007C" w:rsidRPr="002C3B22">
        <w:rPr>
          <w:rtl/>
        </w:rPr>
        <w:t>.</w:t>
      </w:r>
    </w:p>
    <w:p w:rsidR="00C44444" w:rsidRDefault="00DF0E11" w:rsidP="002C3B22">
      <w:pPr>
        <w:pStyle w:val="libNormal"/>
        <w:rPr>
          <w:rtl/>
        </w:rPr>
      </w:pPr>
      <w:r w:rsidRPr="003A7097">
        <w:rPr>
          <w:rtl/>
        </w:rPr>
        <w:t>كما صرّح الشيخ في غير مورد بأنّ علّة الشذوذ مُخالفة المضمون لمَا هو ثابت في قباله</w:t>
      </w:r>
      <w:r w:rsidR="00B8007C">
        <w:rPr>
          <w:rtl/>
        </w:rPr>
        <w:t>،</w:t>
      </w:r>
      <w:r w:rsidRPr="003A7097">
        <w:rPr>
          <w:rtl/>
        </w:rPr>
        <w:t xml:space="preserve"> لا ضعف السند</w:t>
      </w:r>
      <w:r w:rsidR="00B8007C">
        <w:rPr>
          <w:rtl/>
        </w:rPr>
        <w:t>،</w:t>
      </w:r>
      <w:r w:rsidRPr="003A7097">
        <w:rPr>
          <w:rtl/>
        </w:rPr>
        <w:t xml:space="preserve"> وفي كثير من موارد الشاذ يتكلّف الشيخ في توجيه مضمونه</w:t>
      </w:r>
      <w:r w:rsidR="00B8007C">
        <w:rPr>
          <w:rtl/>
        </w:rPr>
        <w:t>،</w:t>
      </w:r>
      <w:r w:rsidRPr="003A7097">
        <w:rPr>
          <w:rtl/>
        </w:rPr>
        <w:t xml:space="preserve"> وفي أحد الموارد يُصرِّح الشيخ بعدم امتناع العمل بالخبر الشاذ وأنّه حجّة بنفسه لولا المعارض الراجح</w:t>
      </w:r>
      <w:r w:rsidR="00B8007C">
        <w:rPr>
          <w:rtl/>
        </w:rPr>
        <w:t>،</w:t>
      </w:r>
      <w:r w:rsidRPr="003A7097">
        <w:rPr>
          <w:rtl/>
        </w:rPr>
        <w:t xml:space="preserve"> أي متّصف بالحجيّة الاقتضائيّة</w:t>
      </w:r>
      <w:r w:rsidR="00B8007C">
        <w:rPr>
          <w:rtl/>
        </w:rPr>
        <w:t>.</w:t>
      </w:r>
    </w:p>
    <w:p w:rsidR="00C44444" w:rsidRDefault="00DF0E11" w:rsidP="002C3B22">
      <w:pPr>
        <w:pStyle w:val="libNormal"/>
        <w:rPr>
          <w:rtl/>
        </w:rPr>
      </w:pPr>
      <w:r w:rsidRPr="003A7097">
        <w:rPr>
          <w:rtl/>
        </w:rPr>
        <w:t>وفي بعض الموارد أطلقَ الشيخ المفيد</w:t>
      </w:r>
      <w:r w:rsidR="00C44444">
        <w:rPr>
          <w:rtl/>
        </w:rPr>
        <w:t xml:space="preserve"> </w:t>
      </w:r>
      <w:r w:rsidR="00B8007C">
        <w:rPr>
          <w:rtl/>
        </w:rPr>
        <w:t>(</w:t>
      </w:r>
      <w:r w:rsidRPr="003A7097">
        <w:rPr>
          <w:rtl/>
        </w:rPr>
        <w:t>قدِّس سرّه</w:t>
      </w:r>
      <w:r w:rsidR="00B8007C">
        <w:rPr>
          <w:rtl/>
        </w:rPr>
        <w:t>)</w:t>
      </w:r>
      <w:r w:rsidRPr="003A7097">
        <w:rPr>
          <w:rtl/>
        </w:rPr>
        <w:t xml:space="preserve"> وصف الشاذ على مجموع من الأحاديث</w:t>
      </w:r>
      <w:r w:rsidR="00B8007C">
        <w:rPr>
          <w:rtl/>
        </w:rPr>
        <w:t>،</w:t>
      </w:r>
      <w:r w:rsidRPr="003A7097">
        <w:rPr>
          <w:rtl/>
        </w:rPr>
        <w:t xml:space="preserve"> كما نبّه على عمل الصدوق في موارد عدّة بالأخبار الشاذّة</w:t>
      </w:r>
      <w:r w:rsidR="00B8007C">
        <w:rPr>
          <w:rtl/>
        </w:rPr>
        <w:t>،</w:t>
      </w:r>
      <w:r w:rsidRPr="003A7097">
        <w:rPr>
          <w:rtl/>
        </w:rPr>
        <w:t xml:space="preserve"> ونبّه أيضاً على انطباق الأخبار الشاذّة على ما كان إسناده صحيحاً ثابتاً</w:t>
      </w:r>
      <w:r w:rsidR="00B8007C">
        <w:rPr>
          <w:rtl/>
        </w:rPr>
        <w:t>،</w:t>
      </w:r>
      <w:r w:rsidRPr="003A7097">
        <w:rPr>
          <w:rtl/>
        </w:rPr>
        <w:t xml:space="preserve"> وأنّ العمل بالشاذ ممكناً إذا وجِد العامل به وجهاً أو سبيلاً لذلك</w:t>
      </w:r>
      <w:r w:rsidR="00B8007C">
        <w:rPr>
          <w:rtl/>
        </w:rPr>
        <w:t>.</w:t>
      </w:r>
    </w:p>
    <w:p w:rsidR="00C44444" w:rsidRDefault="00DF0E11" w:rsidP="002C3B22">
      <w:pPr>
        <w:pStyle w:val="libNormal"/>
        <w:rPr>
          <w:rtl/>
        </w:rPr>
      </w:pPr>
      <w:r w:rsidRPr="003A7097">
        <w:rPr>
          <w:rtl/>
        </w:rPr>
        <w:t>كما صرّح المفيد</w:t>
      </w:r>
      <w:r w:rsidR="00B8007C">
        <w:rPr>
          <w:rtl/>
        </w:rPr>
        <w:t>،</w:t>
      </w:r>
      <w:r w:rsidRPr="003A7097">
        <w:rPr>
          <w:rtl/>
        </w:rPr>
        <w:t xml:space="preserve"> وابن طاووس على أنّ معنى الشاذ في الغالب هو غرابة المضمون</w:t>
      </w:r>
      <w:r w:rsidR="00B8007C">
        <w:rPr>
          <w:rtl/>
        </w:rPr>
        <w:t>،</w:t>
      </w:r>
      <w:r w:rsidRPr="003A7097">
        <w:rPr>
          <w:rtl/>
        </w:rPr>
        <w:t xml:space="preserve"> أو منافاته لجملة من الأخبار</w:t>
      </w:r>
      <w:r w:rsidR="00B8007C">
        <w:rPr>
          <w:rtl/>
        </w:rPr>
        <w:t>،</w:t>
      </w:r>
      <w:r w:rsidRPr="003A7097">
        <w:rPr>
          <w:rtl/>
        </w:rPr>
        <w:t xml:space="preserve"> وكما صرّح بأنّ الرواية الشاذّة يُرخّص العمل بها إلاّ أنّه بنحو التخيير لا اللزوم التعييني</w:t>
      </w:r>
      <w:r w:rsidR="00B8007C">
        <w:rPr>
          <w:rtl/>
        </w:rPr>
        <w:t>،</w:t>
      </w:r>
      <w:r w:rsidRPr="003A7097">
        <w:rPr>
          <w:rtl/>
        </w:rPr>
        <w:t xml:space="preserve"> وهو ينطبق تماماً على ما صرّح به الشيخ الطوسي في المبسوط في روايات الشهادات الثلاث في الأذان من العبارة التي مرّ نقلها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وقد وافقَ عدد اثنين وأربعين مورداً</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 xml:space="preserve">كما نبّه السيّد ابن طاووس </w:t>
      </w:r>
      <w:r w:rsidR="00B8007C">
        <w:rPr>
          <w:rtl/>
        </w:rPr>
        <w:t>(</w:t>
      </w:r>
      <w:r w:rsidRPr="003A7097">
        <w:rPr>
          <w:rtl/>
        </w:rPr>
        <w:t>قدِّس سرّه</w:t>
      </w:r>
      <w:r w:rsidR="00B8007C">
        <w:rPr>
          <w:rtl/>
        </w:rPr>
        <w:t>)</w:t>
      </w:r>
      <w:r w:rsidRPr="003A7097">
        <w:rPr>
          <w:rtl/>
        </w:rPr>
        <w:t xml:space="preserve"> على أنّ ما يورده القدماء من مضامين الروايات ومتونها في كتبهم</w:t>
      </w:r>
      <w:r w:rsidR="00B8007C">
        <w:rPr>
          <w:rtl/>
        </w:rPr>
        <w:t>:</w:t>
      </w:r>
      <w:r w:rsidRPr="003A7097">
        <w:rPr>
          <w:rtl/>
        </w:rPr>
        <w:t xml:space="preserve"> هو لأجل الرخصة في العمل بها</w:t>
      </w:r>
      <w:r w:rsidR="00B8007C">
        <w:rPr>
          <w:rtl/>
        </w:rPr>
        <w:t>،</w:t>
      </w:r>
      <w:r w:rsidRPr="003A7097">
        <w:rPr>
          <w:rtl/>
        </w:rPr>
        <w:t xml:space="preserve"> وهذا الذي ذكرهُ هو الذي أشار إليه الشيخ في المبسوط في العبارة المتقدّمة أيضاً</w:t>
      </w:r>
      <w:r w:rsidR="00B8007C">
        <w:rPr>
          <w:rtl/>
        </w:rPr>
        <w:t>.</w:t>
      </w:r>
    </w:p>
    <w:p w:rsidR="00C44444" w:rsidRDefault="00DF0E11" w:rsidP="00B8007C">
      <w:pPr>
        <w:pStyle w:val="libNormal"/>
        <w:rPr>
          <w:rtl/>
        </w:rPr>
      </w:pPr>
      <w:r w:rsidRPr="002C3B22">
        <w:rPr>
          <w:rtl/>
        </w:rPr>
        <w:t>كما أنّه قد نبّه الشيخ المفيد في كتابه الإفصاح</w:t>
      </w:r>
      <w:r w:rsidRPr="002C3B22">
        <w:rPr>
          <w:rStyle w:val="libFootnotenumChar"/>
          <w:rtl/>
        </w:rPr>
        <w:t xml:space="preserve"> (1)</w:t>
      </w:r>
      <w:r w:rsidR="00B8007C" w:rsidRPr="002C3B22">
        <w:rPr>
          <w:rtl/>
        </w:rPr>
        <w:t>،</w:t>
      </w:r>
      <w:r w:rsidRPr="002C3B22">
        <w:rPr>
          <w:rtl/>
        </w:rPr>
        <w:t xml:space="preserve"> إلى أنّ الشاذ يُطلق على معانٍ أربعة أو خمسة</w:t>
      </w:r>
      <w:r w:rsidR="00B8007C" w:rsidRPr="002C3B22">
        <w:rPr>
          <w:rtl/>
        </w:rPr>
        <w:t>:</w:t>
      </w:r>
      <w:r w:rsidRPr="002C3B22">
        <w:rPr>
          <w:rtl/>
        </w:rPr>
        <w:t xml:space="preserve"> أحدها في مقابل المتواتر</w:t>
      </w:r>
      <w:r w:rsidR="00B8007C" w:rsidRPr="002C3B22">
        <w:rPr>
          <w:rtl/>
        </w:rPr>
        <w:t>،</w:t>
      </w:r>
      <w:r w:rsidRPr="002C3B22">
        <w:rPr>
          <w:rtl/>
        </w:rPr>
        <w:t xml:space="preserve"> وفي مقابل ما أُجمعَ على صحّته</w:t>
      </w:r>
      <w:r w:rsidR="00B8007C" w:rsidRPr="002C3B22">
        <w:rPr>
          <w:rtl/>
        </w:rPr>
        <w:t>،</w:t>
      </w:r>
      <w:r w:rsidRPr="002C3B22">
        <w:rPr>
          <w:rtl/>
        </w:rPr>
        <w:t xml:space="preserve"> وفي مقابل ما هو أشهر وأكثر نَقَلة</w:t>
      </w:r>
      <w:r w:rsidR="00B8007C" w:rsidRPr="002C3B22">
        <w:rPr>
          <w:rtl/>
        </w:rPr>
        <w:t>،</w:t>
      </w:r>
      <w:r w:rsidRPr="002C3B22">
        <w:rPr>
          <w:rtl/>
        </w:rPr>
        <w:t xml:space="preserve"> وفي مقابل ما هو أوضح طريقاً</w:t>
      </w:r>
      <w:r w:rsidR="00B8007C" w:rsidRPr="002C3B22">
        <w:rPr>
          <w:rtl/>
        </w:rPr>
        <w:t>،</w:t>
      </w:r>
      <w:r w:rsidRPr="002C3B22">
        <w:rPr>
          <w:rtl/>
        </w:rPr>
        <w:t xml:space="preserve"> وهو نظير ما وردَ في مصحّحة عمر بن حنظلة</w:t>
      </w:r>
      <w:r w:rsidR="00B8007C" w:rsidRPr="002C3B22">
        <w:rPr>
          <w:rtl/>
        </w:rPr>
        <w:t>،</w:t>
      </w:r>
      <w:r w:rsidRPr="002C3B22">
        <w:rPr>
          <w:rtl/>
        </w:rPr>
        <w:t xml:space="preserve"> كما أنّه نبّه على مُغايرة الشاذ مع معنى الضعيف في الإسناد</w:t>
      </w:r>
      <w:r w:rsidR="00B8007C" w:rsidRPr="002C3B22">
        <w:rPr>
          <w:rtl/>
        </w:rPr>
        <w:t>.</w:t>
      </w:r>
    </w:p>
    <w:p w:rsidR="00C44444" w:rsidRDefault="00DF0E11" w:rsidP="002C3B22">
      <w:pPr>
        <w:pStyle w:val="libNormal"/>
        <w:rPr>
          <w:rtl/>
        </w:rPr>
      </w:pPr>
      <w:r w:rsidRPr="003A7097">
        <w:rPr>
          <w:rtl/>
        </w:rPr>
        <w:t>كلّ هذه الأمور تجدها في التذييلين الآتيين في نهاية هذا الفصل</w:t>
      </w:r>
      <w:r w:rsidR="00B8007C">
        <w:rPr>
          <w:rtl/>
        </w:rPr>
        <w:t>،</w:t>
      </w:r>
      <w:r w:rsidRPr="003A7097">
        <w:rPr>
          <w:rtl/>
        </w:rPr>
        <w:t xml:space="preserve"> حيث نقلنا تصريح علماء الدراية على كون الشاذ يُعمل به في جملة من الموارد</w:t>
      </w:r>
      <w:r w:rsidR="00B8007C">
        <w:rPr>
          <w:rtl/>
        </w:rPr>
        <w:t>،</w:t>
      </w:r>
      <w:r w:rsidRPr="003A7097">
        <w:rPr>
          <w:rtl/>
        </w:rPr>
        <w:t xml:space="preserve"> ومن ثُمّ ذهبَ جملة منهم إلى أنّ العمل بالشاذ يدور مدار اختلاف الموارد</w:t>
      </w:r>
      <w:r w:rsidR="00B8007C">
        <w:rPr>
          <w:rtl/>
        </w:rPr>
        <w:t>،</w:t>
      </w:r>
      <w:r w:rsidRPr="003A7097">
        <w:rPr>
          <w:rtl/>
        </w:rPr>
        <w:t xml:space="preserve"> كما أنّهم صرّحوا بأنّ الشاذ يُطلق على ما صحّ إسناده</w:t>
      </w:r>
      <w:r w:rsidR="00B8007C">
        <w:rPr>
          <w:rtl/>
        </w:rPr>
        <w:t>،</w:t>
      </w:r>
      <w:r w:rsidRPr="003A7097">
        <w:rPr>
          <w:rtl/>
        </w:rPr>
        <w:t xml:space="preserve"> وأنّ الأشهر بين أهل الرواية والحديث إطلاقه على ما رواه الثقة مخالفاً لمَا رواه جماعة</w:t>
      </w:r>
      <w:r w:rsidR="00B8007C">
        <w:rPr>
          <w:rtl/>
        </w:rPr>
        <w:t>.</w:t>
      </w:r>
    </w:p>
    <w:p w:rsidR="00C44444" w:rsidRDefault="00DF0E11" w:rsidP="002C3B22">
      <w:pPr>
        <w:pStyle w:val="libNormal"/>
        <w:rPr>
          <w:rtl/>
        </w:rPr>
      </w:pPr>
      <w:r w:rsidRPr="003A7097">
        <w:rPr>
          <w:rtl/>
        </w:rPr>
        <w:t>وقد نبّه غير واحد منهم على حصول الخلط بين الشاذ والمنكَر</w:t>
      </w:r>
      <w:r w:rsidR="00B8007C">
        <w:rPr>
          <w:rtl/>
        </w:rPr>
        <w:t>،</w:t>
      </w:r>
      <w:r w:rsidRPr="003A7097">
        <w:rPr>
          <w:rtl/>
        </w:rPr>
        <w:t xml:space="preserve"> ممّا أوجبَ تسرية أحكام المنكَر إلى الشاذ</w:t>
      </w:r>
      <w:r w:rsidR="00B8007C">
        <w:rPr>
          <w:rtl/>
        </w:rPr>
        <w:t>،</w:t>
      </w:r>
      <w:r w:rsidRPr="003A7097">
        <w:rPr>
          <w:rtl/>
        </w:rPr>
        <w:t xml:space="preserve"> كما نبّه علماء الدراية على وقوع العمل بالشاذ من قِبَل جملة من أعلام الطائفة</w:t>
      </w:r>
      <w:r w:rsidR="00B8007C">
        <w:rPr>
          <w:rtl/>
        </w:rPr>
        <w:t>،</w:t>
      </w:r>
      <w:r w:rsidRPr="003A7097">
        <w:rPr>
          <w:rtl/>
        </w:rPr>
        <w:t xml:space="preserve"> كما حصلَ للصدوق في روايات العدد في شهر رمضان</w:t>
      </w:r>
      <w:r w:rsidR="00B8007C">
        <w:rPr>
          <w:rtl/>
        </w:rPr>
        <w:t>،</w:t>
      </w:r>
      <w:r w:rsidRPr="003A7097">
        <w:rPr>
          <w:rtl/>
        </w:rPr>
        <w:t xml:space="preserve"> وكما حصلَ للشيخ المفيد والطوسي في رواية التوضؤ في أثناء الصلاة والبناء على ما سبق</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الإفصاح</w:t>
      </w:r>
      <w:r w:rsidR="00B8007C">
        <w:rPr>
          <w:rtl/>
        </w:rPr>
        <w:t>:</w:t>
      </w:r>
      <w:r w:rsidRPr="003A7097">
        <w:rPr>
          <w:rtl/>
        </w:rPr>
        <w:t xml:space="preserve"> ص125</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فتبيّن من كلّ ذلك</w:t>
      </w:r>
      <w:r w:rsidR="00B8007C">
        <w:rPr>
          <w:rtl/>
        </w:rPr>
        <w:t>:</w:t>
      </w:r>
      <w:r w:rsidRPr="003A7097">
        <w:rPr>
          <w:rtl/>
        </w:rPr>
        <w:t xml:space="preserve"> أنّ وصف الشيخ للأخبار بالشذوذ يقتضي اعتبار صدورها</w:t>
      </w:r>
      <w:r w:rsidR="00B8007C">
        <w:rPr>
          <w:rtl/>
        </w:rPr>
        <w:t>،</w:t>
      </w:r>
      <w:r w:rsidRPr="003A7097">
        <w:rPr>
          <w:rtl/>
        </w:rPr>
        <w:t xml:space="preserve"> مُعتضداً ذلك بما مرّ من نفي الشيخ للإثم للعامل بها</w:t>
      </w:r>
      <w:r w:rsidR="00B8007C">
        <w:rPr>
          <w:rtl/>
        </w:rPr>
        <w:t>،</w:t>
      </w:r>
      <w:r w:rsidRPr="003A7097">
        <w:rPr>
          <w:rtl/>
        </w:rPr>
        <w:t xml:space="preserve"> نظير ما عبّر به في حكم اختلاف الروايات في عدد الفصول للأذان</w:t>
      </w:r>
      <w:r w:rsidR="00B8007C">
        <w:rPr>
          <w:rtl/>
        </w:rPr>
        <w:t>،</w:t>
      </w:r>
      <w:r w:rsidRPr="003A7097">
        <w:rPr>
          <w:rtl/>
        </w:rPr>
        <w:t xml:space="preserve"> من نفي الإثم عن العمل بأيّ منها</w:t>
      </w:r>
      <w:r w:rsidR="00B8007C">
        <w:rPr>
          <w:rtl/>
        </w:rPr>
        <w:t>،</w:t>
      </w:r>
      <w:r w:rsidRPr="003A7097">
        <w:rPr>
          <w:rtl/>
        </w:rPr>
        <w:t xml:space="preserve"> وممّا يَعضد ذلك أيضاً قوله عقبَ ذلك</w:t>
      </w:r>
      <w:r w:rsidR="00B8007C">
        <w:rPr>
          <w:rtl/>
        </w:rPr>
        <w:t>:</w:t>
      </w:r>
    </w:p>
    <w:p w:rsidR="00C44444" w:rsidRDefault="00B8007C" w:rsidP="00B8007C">
      <w:pPr>
        <w:pStyle w:val="libNormal"/>
        <w:rPr>
          <w:rtl/>
        </w:rPr>
      </w:pPr>
      <w:r w:rsidRPr="002C3B22">
        <w:rPr>
          <w:rtl/>
        </w:rPr>
        <w:t>(</w:t>
      </w:r>
      <w:r w:rsidR="00DF0E11" w:rsidRPr="002C3B22">
        <w:rPr>
          <w:rtl/>
        </w:rPr>
        <w:t>غير أنّه ليس من فضيلة الأذان ولا من فصوله</w:t>
      </w:r>
      <w:r w:rsidRPr="002C3B22">
        <w:rPr>
          <w:rtl/>
        </w:rPr>
        <w:t>)،</w:t>
      </w:r>
      <w:r w:rsidR="00DF0E11" w:rsidRPr="002C3B22">
        <w:rPr>
          <w:rtl/>
        </w:rPr>
        <w:t xml:space="preserve"> فإنّ هذا التعبير لا يؤتى به إلاّ بعد الحكم بالجواز</w:t>
      </w:r>
      <w:r w:rsidRPr="002C3B22">
        <w:rPr>
          <w:rtl/>
        </w:rPr>
        <w:t>؛</w:t>
      </w:r>
      <w:r w:rsidR="00DF0E11" w:rsidRPr="002C3B22">
        <w:rPr>
          <w:rtl/>
        </w:rPr>
        <w:t xml:space="preserve"> لأنّ الاستثناء استدراك على شيء سبق</w:t>
      </w:r>
      <w:r w:rsidRPr="002C3B22">
        <w:rPr>
          <w:rtl/>
        </w:rPr>
        <w:t>،</w:t>
      </w:r>
      <w:r w:rsidR="00DF0E11" w:rsidRPr="002C3B22">
        <w:rPr>
          <w:rtl/>
        </w:rPr>
        <w:t xml:space="preserve"> فلو كانت عبارته السابقة مفادها الحرمة لمَا صحّ استدراكه</w:t>
      </w:r>
      <w:r w:rsidRPr="002C3B22">
        <w:rPr>
          <w:rtl/>
        </w:rPr>
        <w:t>،</w:t>
      </w:r>
      <w:r w:rsidR="00DF0E11" w:rsidRPr="002C3B22">
        <w:rPr>
          <w:rtl/>
        </w:rPr>
        <w:t xml:space="preserve"> فالاستدراك يُعطي دفع الشيخ لمَا قد يُرتكب من الجمع بين الروايات المتضمّنة للشهادة الثالثة</w:t>
      </w:r>
      <w:r w:rsidRPr="002C3B22">
        <w:rPr>
          <w:rtl/>
        </w:rPr>
        <w:t>،</w:t>
      </w:r>
      <w:r w:rsidR="00DF0E11" w:rsidRPr="002C3B22">
        <w:rPr>
          <w:rtl/>
        </w:rPr>
        <w:t xml:space="preserve"> والروايات الأخرى الخالية منها بحمل المتضمّنة لها على الاستحباب</w:t>
      </w:r>
      <w:r w:rsidRPr="002C3B22">
        <w:rPr>
          <w:rtl/>
        </w:rPr>
        <w:t>؛</w:t>
      </w:r>
      <w:r w:rsidR="00DF0E11" w:rsidRPr="002C3B22">
        <w:rPr>
          <w:rtl/>
        </w:rPr>
        <w:t xml:space="preserve"> وذلك لأنّه يبني على استحكام التعارض والبناء على التخيير في العمل بينهما</w:t>
      </w:r>
      <w:r w:rsidRPr="002C3B22">
        <w:rPr>
          <w:rtl/>
        </w:rPr>
        <w:t>،</w:t>
      </w:r>
      <w:r w:rsidR="00DF0E11" w:rsidRPr="002C3B22">
        <w:rPr>
          <w:rtl/>
        </w:rPr>
        <w:t xml:space="preserve"> نظير بنائه في اختلاف الروايات الواردة في فصول الأذان</w:t>
      </w:r>
      <w:r w:rsidRPr="002C3B22">
        <w:rPr>
          <w:rtl/>
        </w:rPr>
        <w:t>؛</w:t>
      </w:r>
      <w:r w:rsidR="00DF0E11" w:rsidRPr="002C3B22">
        <w:rPr>
          <w:rtl/>
        </w:rPr>
        <w:t xml:space="preserve"> فإنّه لم يَجمع بينها بحمل الزيادة على الندب</w:t>
      </w:r>
      <w:r w:rsidRPr="002C3B22">
        <w:rPr>
          <w:rtl/>
        </w:rPr>
        <w:t>،</w:t>
      </w:r>
      <w:r w:rsidR="00DF0E11" w:rsidRPr="002C3B22">
        <w:rPr>
          <w:rtl/>
        </w:rPr>
        <w:t xml:space="preserve"> بل بنى على استحكام التعارض بينها في العدد وحَكمَ بالتخيير في العمل بها بقوله</w:t>
      </w:r>
      <w:r w:rsidRPr="002C3B22">
        <w:rPr>
          <w:rtl/>
        </w:rPr>
        <w:t>:</w:t>
      </w:r>
      <w:r w:rsidR="00DF0E11" w:rsidRPr="002C3B22">
        <w:rPr>
          <w:rtl/>
        </w:rPr>
        <w:t xml:space="preserve"> </w:t>
      </w:r>
      <w:r w:rsidRPr="002C3B22">
        <w:rPr>
          <w:rtl/>
        </w:rPr>
        <w:t>(</w:t>
      </w:r>
      <w:r w:rsidR="00DF0E11" w:rsidRPr="002C3B22">
        <w:rPr>
          <w:rtl/>
        </w:rPr>
        <w:t>مَن عَمل بإحدى هذه الروايات لم يكن مأثوماً</w:t>
      </w:r>
      <w:r w:rsidRPr="002C3B22">
        <w:rPr>
          <w:rtl/>
        </w:rPr>
        <w:t>)</w:t>
      </w:r>
      <w:r w:rsidR="00DF0E11" w:rsidRPr="002C3B22">
        <w:rPr>
          <w:rStyle w:val="libFootnotenumChar"/>
          <w:rtl/>
        </w:rPr>
        <w:t xml:space="preserve"> (1)</w:t>
      </w:r>
      <w:r w:rsidRPr="002C3B22">
        <w:rPr>
          <w:rtl/>
        </w:rPr>
        <w:t>،</w:t>
      </w:r>
      <w:r w:rsidR="00DF0E11" w:rsidRPr="002C3B22">
        <w:rPr>
          <w:rtl/>
        </w:rPr>
        <w:t xml:space="preserve"> ويظهر من العلاّمة في التذكرة استظهار هذا المعنى من كلام الشيخ</w:t>
      </w:r>
      <w:r w:rsidRPr="002C3B22">
        <w:rPr>
          <w:rtl/>
        </w:rPr>
        <w:t>،</w:t>
      </w:r>
      <w:r w:rsidR="00DF0E11" w:rsidRPr="002C3B22">
        <w:rPr>
          <w:rtl/>
        </w:rPr>
        <w:t xml:space="preserve"> فلاحظ</w:t>
      </w:r>
      <w:r w:rsidR="00DF0E11" w:rsidRPr="002C3B22">
        <w:rPr>
          <w:rStyle w:val="libFootnotenumChar"/>
          <w:rtl/>
        </w:rPr>
        <w:t xml:space="preserve"> (2)</w:t>
      </w:r>
      <w:r w:rsidRPr="002C3B22">
        <w:rPr>
          <w:rStyle w:val="libFootnotenumChar"/>
          <w:rtl/>
        </w:rPr>
        <w:t>.</w:t>
      </w:r>
    </w:p>
    <w:p w:rsidR="00C44444" w:rsidRDefault="00DF0E11" w:rsidP="002C3B22">
      <w:pPr>
        <w:pStyle w:val="libNormal"/>
        <w:rPr>
          <w:rtl/>
        </w:rPr>
      </w:pPr>
      <w:r w:rsidRPr="003A7097">
        <w:rPr>
          <w:rtl/>
        </w:rPr>
        <w:t>ومقتضى التخيير</w:t>
      </w:r>
      <w:r w:rsidR="00B8007C">
        <w:rPr>
          <w:rtl/>
        </w:rPr>
        <w:t>:</w:t>
      </w:r>
      <w:r w:rsidRPr="003A7097">
        <w:rPr>
          <w:rtl/>
        </w:rPr>
        <w:t xml:space="preserve"> هو جواز العمل بمضمونها ومفادها الذي هو جزئيّة الشهادة الثالثة في فصول الأذان</w:t>
      </w:r>
      <w:r w:rsidR="00B8007C">
        <w:rPr>
          <w:rtl/>
        </w:rPr>
        <w:t>،</w:t>
      </w:r>
      <w:r w:rsidRPr="003A7097">
        <w:rPr>
          <w:rtl/>
        </w:rPr>
        <w:t xml:space="preserve"> فهذه ثلاثة مواضع في كلام الشيخ تبيّن عدم طرح الشيخ لهذه الأخبار من رأس</w:t>
      </w:r>
      <w:r w:rsidR="00B8007C">
        <w:rPr>
          <w:rtl/>
        </w:rPr>
        <w:t>،</w:t>
      </w:r>
      <w:r w:rsidRPr="003A7097">
        <w:rPr>
          <w:rtl/>
        </w:rPr>
        <w:t xml:space="preserve"> كما تُبيّن تحديد الشيخ الميزان العلمي لدرجة اعتبار هذه الروايات</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النهاية</w:t>
      </w:r>
      <w:r w:rsidR="00B8007C">
        <w:rPr>
          <w:rtl/>
        </w:rPr>
        <w:t>:</w:t>
      </w:r>
      <w:r w:rsidRPr="003A7097">
        <w:rPr>
          <w:rtl/>
        </w:rPr>
        <w:t xml:space="preserve"> ص68</w:t>
      </w:r>
      <w:r w:rsidR="00B8007C">
        <w:rPr>
          <w:rtl/>
        </w:rPr>
        <w:t xml:space="preserve"> - </w:t>
      </w:r>
      <w:r w:rsidRPr="003A7097">
        <w:rPr>
          <w:rtl/>
        </w:rPr>
        <w:t>69</w:t>
      </w:r>
      <w:r w:rsidR="00B8007C">
        <w:rPr>
          <w:rtl/>
        </w:rPr>
        <w:t>،</w:t>
      </w:r>
      <w:r w:rsidRPr="003A7097">
        <w:rPr>
          <w:rtl/>
        </w:rPr>
        <w:t xml:space="preserve"> طبعة قم</w:t>
      </w:r>
      <w:r w:rsidR="00B8007C">
        <w:rPr>
          <w:rtl/>
        </w:rPr>
        <w:t>.</w:t>
      </w:r>
    </w:p>
    <w:p w:rsidR="00C44444" w:rsidRPr="002C3B22" w:rsidRDefault="00DF0E11" w:rsidP="002C3B22">
      <w:pPr>
        <w:pStyle w:val="libFootnote0"/>
        <w:rPr>
          <w:rtl/>
        </w:rPr>
      </w:pPr>
      <w:r w:rsidRPr="003A7097">
        <w:rPr>
          <w:rtl/>
        </w:rPr>
        <w:t>(2) تذكرة الفقهاء</w:t>
      </w:r>
      <w:r w:rsidR="00B8007C">
        <w:rPr>
          <w:rtl/>
        </w:rPr>
        <w:t>:</w:t>
      </w:r>
      <w:r w:rsidRPr="003A7097">
        <w:rPr>
          <w:rtl/>
        </w:rPr>
        <w:t xml:space="preserve"> ج1</w:t>
      </w:r>
      <w:r w:rsidR="00B8007C">
        <w:rPr>
          <w:rtl/>
        </w:rPr>
        <w:t>،</w:t>
      </w:r>
      <w:r w:rsidRPr="003A7097">
        <w:rPr>
          <w:rtl/>
        </w:rPr>
        <w:t xml:space="preserve"> ص105</w:t>
      </w:r>
      <w:r w:rsidR="00B8007C">
        <w:rPr>
          <w:rtl/>
        </w:rPr>
        <w:t>،</w:t>
      </w:r>
      <w:r w:rsidRPr="003A7097">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39261C">
      <w:pPr>
        <w:pStyle w:val="libBold1"/>
        <w:rPr>
          <w:rtl/>
        </w:rPr>
      </w:pPr>
      <w:r w:rsidRPr="003A7097">
        <w:rPr>
          <w:rtl/>
        </w:rPr>
        <w:lastRenderedPageBreak/>
        <w:t>الشاهدُ الرابع</w:t>
      </w:r>
      <w:r w:rsidR="00B8007C">
        <w:rPr>
          <w:rtl/>
        </w:rPr>
        <w:t>:</w:t>
      </w:r>
    </w:p>
    <w:p w:rsidR="00C44444" w:rsidRDefault="00DF0E11" w:rsidP="00B8007C">
      <w:pPr>
        <w:pStyle w:val="libNormal"/>
        <w:rPr>
          <w:rtl/>
        </w:rPr>
      </w:pPr>
      <w:r w:rsidRPr="002C3B22">
        <w:rPr>
          <w:rtl/>
        </w:rPr>
        <w:t>وهناك موضع رابع يدعم ما تقدّم من موقف الشيخ</w:t>
      </w:r>
      <w:r w:rsidR="00B8007C" w:rsidRPr="002C3B22">
        <w:rPr>
          <w:rtl/>
        </w:rPr>
        <w:t>،</w:t>
      </w:r>
      <w:r w:rsidRPr="002C3B22">
        <w:rPr>
          <w:rtl/>
        </w:rPr>
        <w:t xml:space="preserve"> وهو قول الشيخ في المبسوط</w:t>
      </w:r>
      <w:r w:rsidR="00B8007C" w:rsidRPr="002C3B22">
        <w:rPr>
          <w:rtl/>
        </w:rPr>
        <w:t>:</w:t>
      </w:r>
      <w:r w:rsidRPr="002C3B22">
        <w:rPr>
          <w:rtl/>
        </w:rPr>
        <w:t xml:space="preserve"> </w:t>
      </w:r>
      <w:r w:rsidR="00B8007C" w:rsidRPr="002C3B22">
        <w:rPr>
          <w:rtl/>
        </w:rPr>
        <w:t>(</w:t>
      </w:r>
      <w:r w:rsidRPr="002C3B22">
        <w:rPr>
          <w:rtl/>
        </w:rPr>
        <w:t>ويستحبّ للإنسان أن يقول مع نفسه مثل ما يسمع من فصول الأذان</w:t>
      </w:r>
      <w:r w:rsidR="00B8007C" w:rsidRPr="002C3B22">
        <w:rPr>
          <w:rtl/>
        </w:rPr>
        <w:t>،</w:t>
      </w:r>
      <w:r w:rsidRPr="002C3B22">
        <w:rPr>
          <w:rtl/>
        </w:rPr>
        <w:t>.... وروى أنّه إذا سمعَ المؤذِّن يؤذِّن يقول</w:t>
      </w:r>
      <w:r w:rsidR="00B8007C" w:rsidRPr="002C3B22">
        <w:rPr>
          <w:rtl/>
        </w:rPr>
        <w:t>:</w:t>
      </w:r>
      <w:r w:rsidRPr="002C3B22">
        <w:rPr>
          <w:rtl/>
        </w:rPr>
        <w:t xml:space="preserve"> </w:t>
      </w:r>
      <w:r w:rsidR="00B8007C" w:rsidRPr="002C3B22">
        <w:rPr>
          <w:rtl/>
        </w:rPr>
        <w:t>(</w:t>
      </w:r>
      <w:r w:rsidRPr="002C3B22">
        <w:rPr>
          <w:rtl/>
        </w:rPr>
        <w:t>وأنا أشهدُ أن لا إله إلاّ الله وحده لا شريك 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رضيتُ بالله ربّاً</w:t>
      </w:r>
      <w:r w:rsidR="00B8007C" w:rsidRPr="002C3B22">
        <w:rPr>
          <w:rtl/>
        </w:rPr>
        <w:t>،</w:t>
      </w:r>
      <w:r w:rsidRPr="002C3B22">
        <w:rPr>
          <w:rtl/>
        </w:rPr>
        <w:t xml:space="preserve"> وبالإسلام ديناً</w:t>
      </w:r>
      <w:r w:rsidR="00B8007C" w:rsidRPr="002C3B22">
        <w:rPr>
          <w:rtl/>
        </w:rPr>
        <w:t>،</w:t>
      </w:r>
      <w:r w:rsidRPr="002C3B22">
        <w:rPr>
          <w:rtl/>
        </w:rPr>
        <w:t xml:space="preserve"> وبمحمّد رسولاً</w:t>
      </w:r>
      <w:r w:rsidR="00B8007C" w:rsidRPr="002C3B22">
        <w:rPr>
          <w:rtl/>
        </w:rPr>
        <w:t>،</w:t>
      </w:r>
      <w:r w:rsidRPr="002C3B22">
        <w:rPr>
          <w:rtl/>
        </w:rPr>
        <w:t xml:space="preserve"> وبالأئمّة الطاهرين</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A7097">
        <w:rPr>
          <w:rtl/>
        </w:rPr>
        <w:t>وهذه الفتوى من الشيخ مطابقة لفتوى ابن برّاج الآتية في كيفيّة الأذان</w:t>
      </w:r>
      <w:r w:rsidR="00B8007C">
        <w:rPr>
          <w:rtl/>
        </w:rPr>
        <w:t>،</w:t>
      </w:r>
      <w:r w:rsidRPr="003A7097">
        <w:rPr>
          <w:rtl/>
        </w:rPr>
        <w:t xml:space="preserve"> مع بناء الفقهاء على مطابقة الحكاية للأذان المسموع</w:t>
      </w:r>
      <w:r w:rsidR="00B8007C">
        <w:rPr>
          <w:rtl/>
        </w:rPr>
        <w:t>،</w:t>
      </w:r>
      <w:r w:rsidRPr="003A7097">
        <w:rPr>
          <w:rtl/>
        </w:rPr>
        <w:t xml:space="preserve"> كما مرّ في المدخل</w:t>
      </w:r>
      <w:r w:rsidR="00B8007C">
        <w:rPr>
          <w:rtl/>
        </w:rPr>
        <w:t>،</w:t>
      </w:r>
      <w:r w:rsidRPr="003A7097">
        <w:rPr>
          <w:rtl/>
        </w:rPr>
        <w:t xml:space="preserve"> وهذا يفيد عمل الشيخ بتلك الأخبار الموصوفة بالشذوذ في الجملة</w:t>
      </w:r>
      <w:r w:rsidR="00B8007C">
        <w:rPr>
          <w:rtl/>
        </w:rPr>
        <w:t>،</w:t>
      </w:r>
      <w:r w:rsidRPr="003A7097">
        <w:rPr>
          <w:rtl/>
        </w:rPr>
        <w:t xml:space="preserve"> وسنوضِّح أكثر ذلك في كلام ابن برّاج</w:t>
      </w:r>
      <w:r w:rsidR="00B8007C">
        <w:rPr>
          <w:rtl/>
        </w:rPr>
        <w:t>.</w:t>
      </w:r>
    </w:p>
    <w:p w:rsidR="00C44444" w:rsidRPr="0039261C" w:rsidRDefault="00DF0E11" w:rsidP="0039261C">
      <w:pPr>
        <w:pStyle w:val="libBold1"/>
        <w:rPr>
          <w:rtl/>
        </w:rPr>
      </w:pPr>
      <w:r w:rsidRPr="003A7097">
        <w:rPr>
          <w:rtl/>
        </w:rPr>
        <w:t>الشاهدُ الخامس</w:t>
      </w:r>
      <w:r w:rsidR="00B8007C">
        <w:rPr>
          <w:rtl/>
        </w:rPr>
        <w:t>:</w:t>
      </w:r>
    </w:p>
    <w:p w:rsidR="00C44444" w:rsidRDefault="00DF0E11" w:rsidP="00B8007C">
      <w:pPr>
        <w:pStyle w:val="libNormal"/>
        <w:rPr>
          <w:rtl/>
        </w:rPr>
      </w:pPr>
      <w:r w:rsidRPr="002C3B22">
        <w:rPr>
          <w:rtl/>
        </w:rPr>
        <w:t>وهناك موضع خامس يعضد إرادة الشيخ جواز العمل بالروايات المتضمّنة للشهادة الثالثة من باب التخيير</w:t>
      </w:r>
      <w:r w:rsidR="00B8007C" w:rsidRPr="002C3B22">
        <w:rPr>
          <w:rtl/>
        </w:rPr>
        <w:t>:</w:t>
      </w:r>
      <w:r w:rsidRPr="002C3B22">
        <w:rPr>
          <w:rtl/>
        </w:rPr>
        <w:t xml:space="preserve"> وهو قوله قبل فتواه المتقدّمة بالشهادة الثالثة</w:t>
      </w:r>
      <w:r w:rsidR="00B8007C" w:rsidRPr="002C3B22">
        <w:rPr>
          <w:rtl/>
        </w:rPr>
        <w:t>:</w:t>
      </w:r>
      <w:r w:rsidRPr="002C3B22">
        <w:rPr>
          <w:rtl/>
        </w:rPr>
        <w:t xml:space="preserve"> </w:t>
      </w:r>
      <w:r w:rsidR="00B8007C" w:rsidRPr="002C3B22">
        <w:rPr>
          <w:rtl/>
        </w:rPr>
        <w:t>(</w:t>
      </w:r>
      <w:r w:rsidRPr="002C3B22">
        <w:rPr>
          <w:rtl/>
        </w:rPr>
        <w:t>ولا يجوز التثويب في الأذان</w:t>
      </w:r>
      <w:r w:rsidR="00B8007C" w:rsidRPr="002C3B22">
        <w:rPr>
          <w:rtl/>
        </w:rPr>
        <w:t>،</w:t>
      </w:r>
      <w:r w:rsidRPr="002C3B22">
        <w:rPr>
          <w:rtl/>
        </w:rPr>
        <w:t xml:space="preserve"> فإن أراد المؤذِّن إشعار قوم بالأذان جاز له تكرار الشهادتين دفعتين</w:t>
      </w:r>
      <w:r w:rsidR="00B8007C" w:rsidRPr="002C3B22">
        <w:rPr>
          <w:rtl/>
        </w:rPr>
        <w:t>،</w:t>
      </w:r>
      <w:r w:rsidRPr="002C3B22">
        <w:rPr>
          <w:rtl/>
        </w:rPr>
        <w:t xml:space="preserve"> ولا يجوز قول </w:t>
      </w:r>
      <w:r w:rsidR="00B8007C" w:rsidRPr="002C3B22">
        <w:rPr>
          <w:rtl/>
        </w:rPr>
        <w:t>(</w:t>
      </w:r>
      <w:r w:rsidRPr="002C3B22">
        <w:rPr>
          <w:rtl/>
        </w:rPr>
        <w:t>الصلاة خير من النوم</w:t>
      </w:r>
      <w:r w:rsidR="00B8007C" w:rsidRPr="002C3B22">
        <w:rPr>
          <w:rtl/>
        </w:rPr>
        <w:t>)</w:t>
      </w:r>
      <w:r w:rsidRPr="002C3B22">
        <w:rPr>
          <w:rtl/>
        </w:rPr>
        <w:t xml:space="preserve"> في الأذان</w:t>
      </w:r>
      <w:r w:rsidR="00B8007C" w:rsidRPr="002C3B22">
        <w:rPr>
          <w:rtl/>
        </w:rPr>
        <w:t>،</w:t>
      </w:r>
      <w:r w:rsidRPr="002C3B22">
        <w:rPr>
          <w:rtl/>
        </w:rPr>
        <w:t xml:space="preserve"> فمَن فعلَ ذلك كان مبدعاً</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المبسوط</w:t>
      </w:r>
      <w:r w:rsidR="00B8007C">
        <w:rPr>
          <w:rtl/>
        </w:rPr>
        <w:t>:</w:t>
      </w:r>
      <w:r w:rsidRPr="003A7097">
        <w:rPr>
          <w:rtl/>
        </w:rPr>
        <w:t xml:space="preserve"> ج1</w:t>
      </w:r>
      <w:r w:rsidR="00B8007C">
        <w:rPr>
          <w:rtl/>
        </w:rPr>
        <w:t>،</w:t>
      </w:r>
      <w:r w:rsidRPr="003A7097">
        <w:rPr>
          <w:rtl/>
        </w:rPr>
        <w:t xml:space="preserve"> ص97</w:t>
      </w:r>
      <w:r w:rsidR="00B8007C">
        <w:rPr>
          <w:rtl/>
        </w:rPr>
        <w:t xml:space="preserve"> - </w:t>
      </w:r>
      <w:r w:rsidRPr="003A7097">
        <w:rPr>
          <w:rtl/>
        </w:rPr>
        <w:t>المطبعة المرتضويّة لإحياء الآثار الجعفريّة</w:t>
      </w:r>
      <w:r w:rsidR="00B8007C">
        <w:rPr>
          <w:rtl/>
        </w:rPr>
        <w:t xml:space="preserve"> - </w:t>
      </w:r>
      <w:r w:rsidRPr="003A7097">
        <w:rPr>
          <w:rtl/>
        </w:rPr>
        <w:t>طهران</w:t>
      </w:r>
      <w:r w:rsidR="00B8007C">
        <w:rPr>
          <w:rtl/>
        </w:rPr>
        <w:t>،</w:t>
      </w:r>
      <w:r w:rsidRPr="003A7097">
        <w:rPr>
          <w:rtl/>
        </w:rPr>
        <w:t xml:space="preserve"> وج1</w:t>
      </w:r>
      <w:r w:rsidR="00B8007C">
        <w:rPr>
          <w:rtl/>
        </w:rPr>
        <w:t>،</w:t>
      </w:r>
      <w:r w:rsidRPr="003A7097">
        <w:rPr>
          <w:rtl/>
        </w:rPr>
        <w:t xml:space="preserve"> ص144</w:t>
      </w:r>
      <w:r w:rsidR="00B8007C">
        <w:rPr>
          <w:rtl/>
        </w:rPr>
        <w:t xml:space="preserve"> - </w:t>
      </w:r>
      <w:r w:rsidRPr="003A7097">
        <w:rPr>
          <w:rtl/>
        </w:rPr>
        <w:t>145 ط. مؤسّسة النشر الإسلامي قم</w:t>
      </w:r>
      <w:r w:rsidR="00B8007C">
        <w:rPr>
          <w:rtl/>
        </w:rPr>
        <w:t>.</w:t>
      </w:r>
    </w:p>
    <w:p w:rsidR="00C44444" w:rsidRPr="002C3B22" w:rsidRDefault="00DF0E11" w:rsidP="002C3B22">
      <w:pPr>
        <w:pStyle w:val="libFootnote0"/>
        <w:rPr>
          <w:rtl/>
        </w:rPr>
      </w:pPr>
      <w:r w:rsidRPr="003A7097">
        <w:rPr>
          <w:rtl/>
        </w:rPr>
        <w:t>(2) النهاية</w:t>
      </w:r>
      <w:r w:rsidR="00B8007C">
        <w:rPr>
          <w:rtl/>
        </w:rPr>
        <w:t>:</w:t>
      </w:r>
      <w:r w:rsidRPr="003A7097">
        <w:rPr>
          <w:rtl/>
        </w:rPr>
        <w:t xml:space="preserve"> ج1</w:t>
      </w:r>
      <w:r w:rsidR="00B8007C">
        <w:rPr>
          <w:rtl/>
        </w:rPr>
        <w:t>،</w:t>
      </w:r>
      <w:r w:rsidRPr="003A7097">
        <w:rPr>
          <w:rtl/>
        </w:rPr>
        <w:t xml:space="preserve"> ص290 طبعة قم</w:t>
      </w:r>
      <w:r w:rsidR="00B8007C">
        <w:rPr>
          <w:rtl/>
        </w:rPr>
        <w:t>،</w:t>
      </w:r>
      <w:r w:rsidRPr="003A7097">
        <w:rPr>
          <w:rtl/>
        </w:rPr>
        <w:t xml:space="preserve"> مؤسّسة النشر الإسلامي</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فيلاحظ</w:t>
      </w:r>
      <w:r w:rsidR="00B8007C">
        <w:rPr>
          <w:rtl/>
        </w:rPr>
        <w:t>:</w:t>
      </w:r>
      <w:r w:rsidRPr="003A7097">
        <w:rPr>
          <w:rtl/>
        </w:rPr>
        <w:t xml:space="preserve"> أنّ الشيخ </w:t>
      </w:r>
      <w:r w:rsidR="00B8007C">
        <w:rPr>
          <w:rtl/>
        </w:rPr>
        <w:t>(</w:t>
      </w:r>
      <w:r w:rsidRPr="003A7097">
        <w:rPr>
          <w:rtl/>
        </w:rPr>
        <w:t>قدِّس سرّه</w:t>
      </w:r>
      <w:r w:rsidR="00B8007C">
        <w:rPr>
          <w:rtl/>
        </w:rPr>
        <w:t>)</w:t>
      </w:r>
      <w:r w:rsidRPr="003A7097">
        <w:rPr>
          <w:rtl/>
        </w:rPr>
        <w:t xml:space="preserve"> قد حكمَ على التثويب في فصول الأذان على خلاف حكمه في الشهادة الثالثة في الأذان</w:t>
      </w:r>
      <w:r w:rsidR="00B8007C">
        <w:rPr>
          <w:rtl/>
        </w:rPr>
        <w:t>؛</w:t>
      </w:r>
      <w:r w:rsidRPr="003A7097">
        <w:rPr>
          <w:rtl/>
        </w:rPr>
        <w:t xml:space="preserve"> فإنّ الحُكم بالبدعيّة يعني القطع بمخالفة الواقع</w:t>
      </w:r>
      <w:r w:rsidR="00B8007C">
        <w:rPr>
          <w:rtl/>
        </w:rPr>
        <w:t>،</w:t>
      </w:r>
      <w:r w:rsidRPr="003A7097">
        <w:rPr>
          <w:rtl/>
        </w:rPr>
        <w:t xml:space="preserve"> أو القطع بعدم الدليل عليه وبعدم توفّر شرائط الحُجيّة</w:t>
      </w:r>
      <w:r w:rsidR="00B8007C">
        <w:rPr>
          <w:rtl/>
        </w:rPr>
        <w:t>،</w:t>
      </w:r>
      <w:r w:rsidRPr="003A7097">
        <w:rPr>
          <w:rtl/>
        </w:rPr>
        <w:t xml:space="preserve"> مع أنّ الروايات الواردة في التثويب في فصول الأذان كثيرة</w:t>
      </w:r>
      <w:r w:rsidR="00B8007C">
        <w:rPr>
          <w:rtl/>
        </w:rPr>
        <w:t>،</w:t>
      </w:r>
      <w:r w:rsidRPr="003A7097">
        <w:rPr>
          <w:rtl/>
        </w:rPr>
        <w:t xml:space="preserve"> وأسانيدها متّصلة واصلة إلينا في الكتب الحديثة التي بين أيدينا</w:t>
      </w:r>
      <w:r w:rsidR="00B8007C">
        <w:rPr>
          <w:rtl/>
        </w:rPr>
        <w:t>،</w:t>
      </w:r>
      <w:r w:rsidRPr="003A7097">
        <w:rPr>
          <w:rtl/>
        </w:rPr>
        <w:t xml:space="preserve"> إلاّ أنّها حيث كانت صادرة تقيّة بدلالة الروايات العديدة الأخرى فحكمَ على التثويب بالبدعيّة</w:t>
      </w:r>
      <w:r w:rsidR="00B8007C">
        <w:rPr>
          <w:rtl/>
        </w:rPr>
        <w:t>،</w:t>
      </w:r>
      <w:r w:rsidRPr="003A7097">
        <w:rPr>
          <w:rtl/>
        </w:rPr>
        <w:t xml:space="preserve"> وهذا بخلاف حكمه على الشهادة الثالثة</w:t>
      </w:r>
      <w:r w:rsidR="00B8007C">
        <w:rPr>
          <w:rtl/>
        </w:rPr>
        <w:t>،</w:t>
      </w:r>
      <w:r w:rsidRPr="003A7097">
        <w:rPr>
          <w:rtl/>
        </w:rPr>
        <w:t xml:space="preserve"> فقد حَكم فيما لو أتى بها على أنّها من فصول الأذان عملاً بتلك الروايات</w:t>
      </w:r>
      <w:r w:rsidR="00B8007C">
        <w:rPr>
          <w:rtl/>
        </w:rPr>
        <w:t>،</w:t>
      </w:r>
      <w:r w:rsidRPr="003A7097">
        <w:rPr>
          <w:rtl/>
        </w:rPr>
        <w:t xml:space="preserve"> حَكمَ بالخطأ بمقتضى صناعة الترجيح</w:t>
      </w:r>
      <w:r w:rsidR="00B8007C">
        <w:rPr>
          <w:rtl/>
        </w:rPr>
        <w:t>،</w:t>
      </w:r>
      <w:r w:rsidRPr="003A7097">
        <w:rPr>
          <w:rtl/>
        </w:rPr>
        <w:t xml:space="preserve"> فبينَ حكمه بالتثويب وحكمه بالشهادة الثالثة في الأذان مباينة واضحة</w:t>
      </w:r>
      <w:r w:rsidR="00B8007C">
        <w:rPr>
          <w:rtl/>
        </w:rPr>
        <w:t>،</w:t>
      </w:r>
      <w:r w:rsidRPr="003A7097">
        <w:rPr>
          <w:rtl/>
        </w:rPr>
        <w:t xml:space="preserve"> كما لا يخفى على المتدبّر للمباحث الصناعيّة</w:t>
      </w:r>
      <w:r w:rsidR="00B8007C">
        <w:rPr>
          <w:rtl/>
        </w:rPr>
        <w:t>.</w:t>
      </w:r>
    </w:p>
    <w:p w:rsidR="00C44444" w:rsidRDefault="00DF0E11" w:rsidP="002C3B22">
      <w:pPr>
        <w:pStyle w:val="libBold2"/>
        <w:rPr>
          <w:rtl/>
        </w:rPr>
      </w:pPr>
      <w:r w:rsidRPr="003A7097">
        <w:rPr>
          <w:rtl/>
        </w:rPr>
        <w:t>الشاهدُ السادس</w:t>
      </w:r>
      <w:r w:rsidR="00B8007C">
        <w:rPr>
          <w:rtl/>
        </w:rPr>
        <w:t>:</w:t>
      </w:r>
    </w:p>
    <w:p w:rsidR="00C44444" w:rsidRDefault="00DF0E11" w:rsidP="00B8007C">
      <w:pPr>
        <w:pStyle w:val="libNormal"/>
        <w:rPr>
          <w:rtl/>
        </w:rPr>
      </w:pPr>
      <w:r w:rsidRPr="002C3B22">
        <w:rPr>
          <w:rtl/>
        </w:rPr>
        <w:t>وسيأتي في الطائفة الخامسة من الروايات رواية للشيخ في المبسوط في حكاية الأذان بالشهادة الثالثة</w:t>
      </w:r>
      <w:r w:rsidR="00B8007C" w:rsidRPr="002C3B22">
        <w:rPr>
          <w:rtl/>
        </w:rPr>
        <w:t>،</w:t>
      </w:r>
      <w:r w:rsidRPr="002C3B22">
        <w:rPr>
          <w:rFonts w:hint="cs"/>
          <w:rtl/>
        </w:rPr>
        <w:t xml:space="preserve"> </w:t>
      </w:r>
      <w:r w:rsidRPr="002C3B22">
        <w:rPr>
          <w:rtl/>
        </w:rPr>
        <w:t>ممّا يُعزِّز ويدعم استظهار فتواه بالجواز عند إتيانها جزءاً في الأذان</w:t>
      </w:r>
      <w:r w:rsidR="00B8007C" w:rsidRPr="002C3B22">
        <w:rPr>
          <w:rtl/>
        </w:rPr>
        <w:t>،</w:t>
      </w:r>
      <w:r w:rsidRPr="002C3B22">
        <w:rPr>
          <w:rtl/>
        </w:rPr>
        <w:t xml:space="preserve"> كما سيأتي أنّ روايته للطائفة الخامسة يُعزِّز اعتمادهم على الطوائف الثلاث الأولى التي رواها الصدوق في الفقيه</w:t>
      </w:r>
      <w:r w:rsidR="00B8007C" w:rsidRPr="002C3B22">
        <w:rPr>
          <w:rtl/>
        </w:rPr>
        <w:t>،</w:t>
      </w:r>
      <w:r w:rsidRPr="002C3B22">
        <w:rPr>
          <w:rtl/>
        </w:rPr>
        <w:t xml:space="preserve"> وأشار إليها في المبسوط</w:t>
      </w:r>
      <w:r w:rsidR="00B8007C" w:rsidRPr="002C3B22">
        <w:rPr>
          <w:rtl/>
        </w:rPr>
        <w:t>،</w:t>
      </w:r>
      <w:r w:rsidRPr="002C3B22">
        <w:rPr>
          <w:rtl/>
        </w:rPr>
        <w:t xml:space="preserve"> وقد استظهر ذلك من الشيخ العلاّمة المحدِّث الشيخ حسين العصفور البحراني</w:t>
      </w:r>
      <w:r w:rsidR="00B8007C" w:rsidRPr="002C3B22">
        <w:rPr>
          <w:rtl/>
        </w:rPr>
        <w:t>،</w:t>
      </w:r>
      <w:r w:rsidRPr="002C3B22">
        <w:rPr>
          <w:rtl/>
        </w:rPr>
        <w:t xml:space="preserve"> حيث قال في الفرحة الإنسيّة</w:t>
      </w:r>
      <w:r w:rsidR="00B8007C" w:rsidRPr="002C3B22">
        <w:rPr>
          <w:rtl/>
        </w:rPr>
        <w:t>:</w:t>
      </w:r>
      <w:r w:rsidRPr="002C3B22">
        <w:rPr>
          <w:rtl/>
        </w:rPr>
        <w:t xml:space="preserve"> </w:t>
      </w:r>
      <w:r w:rsidR="00B8007C" w:rsidRPr="002C3B22">
        <w:rPr>
          <w:rtl/>
        </w:rPr>
        <w:t>(</w:t>
      </w:r>
      <w:r w:rsidRPr="002C3B22">
        <w:rPr>
          <w:rtl/>
        </w:rPr>
        <w:t>وأمّا الفصل المروّي في بعض الأخبار المرسلة</w:t>
      </w:r>
      <w:r w:rsidR="00B8007C" w:rsidRPr="002C3B22">
        <w:rPr>
          <w:rtl/>
        </w:rPr>
        <w:t>،</w:t>
      </w:r>
      <w:r w:rsidRPr="002C3B22">
        <w:rPr>
          <w:rtl/>
        </w:rPr>
        <w:t xml:space="preserve"> وهو </w:t>
      </w:r>
      <w:r w:rsidR="00B8007C" w:rsidRPr="002C3B22">
        <w:rPr>
          <w:rtl/>
        </w:rPr>
        <w:t>(</w:t>
      </w:r>
      <w:r w:rsidRPr="002C3B22">
        <w:rPr>
          <w:rtl/>
        </w:rPr>
        <w:t>أشهدُ أنّ عليّاً وليّ الله</w:t>
      </w:r>
      <w:r w:rsidR="00B8007C" w:rsidRPr="002C3B22">
        <w:rPr>
          <w:rtl/>
        </w:rPr>
        <w:t>)</w:t>
      </w:r>
      <w:r w:rsidRPr="002C3B22">
        <w:rPr>
          <w:rtl/>
        </w:rPr>
        <w:t xml:space="preserve"> فممّا نفاه الأكثر وظاهر الشيخ في المبسوط ثبوته وجواز العمل به</w:t>
      </w:r>
      <w:r w:rsidR="00B8007C" w:rsidRPr="002C3B22">
        <w:rPr>
          <w:rtl/>
        </w:rPr>
        <w:t>.</w:t>
      </w:r>
      <w:r w:rsidRPr="002C3B22">
        <w:rPr>
          <w:rtl/>
        </w:rPr>
        <w:t>...)</w:t>
      </w:r>
      <w:r w:rsidRPr="002C3B22">
        <w:rPr>
          <w:rStyle w:val="libFootnotenumChar"/>
          <w:rtl/>
        </w:rPr>
        <w:t xml:space="preserve"> (1)</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الفرحة الإنسيّة</w:t>
      </w:r>
      <w:r w:rsidR="00B8007C">
        <w:rPr>
          <w:rtl/>
        </w:rPr>
        <w:t>:</w:t>
      </w:r>
      <w:r w:rsidRPr="003A7097">
        <w:rPr>
          <w:rtl/>
        </w:rPr>
        <w:t xml:space="preserve"> ج2</w:t>
      </w:r>
      <w:r w:rsidR="00B8007C">
        <w:rPr>
          <w:rtl/>
        </w:rPr>
        <w:t>،</w:t>
      </w:r>
      <w:r w:rsidRPr="003A7097">
        <w:rPr>
          <w:rtl/>
        </w:rPr>
        <w:t xml:space="preserve"> ص16 طبعة بيروت</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3A7097">
        <w:rPr>
          <w:rtl/>
        </w:rPr>
        <w:lastRenderedPageBreak/>
        <w:t>* دواعي فتوى الشيخ</w:t>
      </w:r>
    </w:p>
    <w:p w:rsidR="00C44444" w:rsidRDefault="00DF0E11" w:rsidP="002C3B22">
      <w:pPr>
        <w:pStyle w:val="libNormal"/>
        <w:rPr>
          <w:rtl/>
        </w:rPr>
      </w:pPr>
      <w:r w:rsidRPr="003A7097">
        <w:rPr>
          <w:rtl/>
        </w:rPr>
        <w:t>وبعدما اتّضح فتوى الشيخ بالجواز</w:t>
      </w:r>
      <w:r w:rsidR="00B8007C">
        <w:rPr>
          <w:rtl/>
        </w:rPr>
        <w:t>،</w:t>
      </w:r>
      <w:r w:rsidRPr="003A7097">
        <w:rPr>
          <w:rtl/>
        </w:rPr>
        <w:t xml:space="preserve"> أو جواز العمل بالروايات</w:t>
      </w:r>
      <w:r w:rsidR="00B8007C">
        <w:rPr>
          <w:rtl/>
        </w:rPr>
        <w:t>،</w:t>
      </w:r>
      <w:r w:rsidRPr="003A7097">
        <w:rPr>
          <w:rtl/>
        </w:rPr>
        <w:t xml:space="preserve"> أي الجواز الفقهي والأصولي</w:t>
      </w:r>
      <w:r w:rsidR="00B8007C">
        <w:rPr>
          <w:rtl/>
        </w:rPr>
        <w:t>،</w:t>
      </w:r>
      <w:r w:rsidRPr="003A7097">
        <w:rPr>
          <w:rtl/>
        </w:rPr>
        <w:t xml:space="preserve"> وبعدما تبيّنَ في المدخل في بحث السيرة من وجود السيرة المتشرعيّة من الطائفة الشيعيّة على التأذين بالشهادة الثالثة</w:t>
      </w:r>
      <w:r w:rsidR="00B8007C">
        <w:rPr>
          <w:rtl/>
        </w:rPr>
        <w:t>،</w:t>
      </w:r>
      <w:r w:rsidRPr="003A7097">
        <w:rPr>
          <w:rtl/>
        </w:rPr>
        <w:t xml:space="preserve"> كأحد فصول الأذان</w:t>
      </w:r>
      <w:r w:rsidR="00B8007C">
        <w:rPr>
          <w:rtl/>
        </w:rPr>
        <w:t>،</w:t>
      </w:r>
      <w:r w:rsidRPr="003A7097">
        <w:rPr>
          <w:rtl/>
        </w:rPr>
        <w:t xml:space="preserve"> لاسيّما شيعة بغداد</w:t>
      </w:r>
      <w:r w:rsidR="00B8007C">
        <w:rPr>
          <w:rtl/>
        </w:rPr>
        <w:t>،</w:t>
      </w:r>
      <w:r w:rsidRPr="003A7097">
        <w:rPr>
          <w:rtl/>
        </w:rPr>
        <w:t xml:space="preserve"> وشمال العراق</w:t>
      </w:r>
      <w:r w:rsidR="00B8007C">
        <w:rPr>
          <w:rtl/>
        </w:rPr>
        <w:t>،</w:t>
      </w:r>
      <w:r w:rsidRPr="003A7097">
        <w:rPr>
          <w:rtl/>
        </w:rPr>
        <w:t xml:space="preserve"> وحلب</w:t>
      </w:r>
      <w:r w:rsidR="00B8007C">
        <w:rPr>
          <w:rtl/>
        </w:rPr>
        <w:t>،</w:t>
      </w:r>
      <w:r w:rsidRPr="003A7097">
        <w:rPr>
          <w:rtl/>
        </w:rPr>
        <w:t xml:space="preserve"> وجنوب إيران</w:t>
      </w:r>
      <w:r w:rsidR="00B8007C">
        <w:rPr>
          <w:rtl/>
        </w:rPr>
        <w:t>،</w:t>
      </w:r>
      <w:r w:rsidRPr="003A7097">
        <w:rPr>
          <w:rtl/>
        </w:rPr>
        <w:t xml:space="preserve"> ولاسيّما بغداد التي كان يقطنها الشيخ الطوسي</w:t>
      </w:r>
      <w:r w:rsidR="00B8007C">
        <w:rPr>
          <w:rtl/>
        </w:rPr>
        <w:t>،</w:t>
      </w:r>
      <w:r w:rsidRPr="003A7097">
        <w:rPr>
          <w:rtl/>
        </w:rPr>
        <w:t xml:space="preserve"> حيث جرت فيها مصادمات وفتن دامية بين الشيعة وأهل سنّة الجماعة والخلافة</w:t>
      </w:r>
      <w:r w:rsidR="00B8007C">
        <w:rPr>
          <w:rtl/>
        </w:rPr>
        <w:t>،</w:t>
      </w:r>
      <w:r w:rsidRPr="003A7097">
        <w:rPr>
          <w:rtl/>
        </w:rPr>
        <w:t xml:space="preserve"> منذ عقود من السنين قَبل الشيخ الطوسي</w:t>
      </w:r>
      <w:r w:rsidR="00B8007C">
        <w:rPr>
          <w:rtl/>
        </w:rPr>
        <w:t>،</w:t>
      </w:r>
      <w:r w:rsidRPr="003A7097">
        <w:rPr>
          <w:rtl/>
        </w:rPr>
        <w:t xml:space="preserve"> وتصاعدت هذه الفتن إلى أوجها حيث حُرقت دار الشيخ الطوسي</w:t>
      </w:r>
      <w:r w:rsidR="00B8007C">
        <w:rPr>
          <w:rtl/>
        </w:rPr>
        <w:t>،</w:t>
      </w:r>
      <w:r w:rsidRPr="003A7097">
        <w:rPr>
          <w:rtl/>
        </w:rPr>
        <w:t xml:space="preserve"> واضطرّ إلى ترك داره والهجرة إلى النجف الأشرف</w:t>
      </w:r>
      <w:r w:rsidR="00B8007C">
        <w:rPr>
          <w:rtl/>
        </w:rPr>
        <w:t>.</w:t>
      </w:r>
    </w:p>
    <w:p w:rsidR="00C44444" w:rsidRDefault="00DF0E11" w:rsidP="002C3B22">
      <w:pPr>
        <w:pStyle w:val="libNormal"/>
        <w:rPr>
          <w:rtl/>
        </w:rPr>
      </w:pPr>
      <w:r w:rsidRPr="003A7097">
        <w:rPr>
          <w:rtl/>
        </w:rPr>
        <w:t>وكان الصخب في المصادمات في الدرجة الأولى على التأذين بالشهادة الثالثة في الأذان وحيّ على خير العمل</w:t>
      </w:r>
      <w:r w:rsidR="00B8007C">
        <w:rPr>
          <w:rtl/>
        </w:rPr>
        <w:t>،</w:t>
      </w:r>
      <w:r w:rsidRPr="003A7097">
        <w:rPr>
          <w:rtl/>
        </w:rPr>
        <w:t xml:space="preserve"> وقد مرّ بنا في مبحث السيرة في المدخل نَقل النصوص التاريخيّة الكثيرة حول ذلك</w:t>
      </w:r>
      <w:r w:rsidR="00B8007C">
        <w:rPr>
          <w:rtl/>
        </w:rPr>
        <w:t>،</w:t>
      </w:r>
      <w:r w:rsidRPr="003A7097">
        <w:rPr>
          <w:rtl/>
        </w:rPr>
        <w:t xml:space="preserve"> ففتواه بالجواز ونفيه للإثم في العمل بطوائف الروايات التي رواها الصدوق في الفقيه</w:t>
      </w:r>
      <w:r w:rsidR="00B8007C">
        <w:rPr>
          <w:rtl/>
        </w:rPr>
        <w:t>،</w:t>
      </w:r>
      <w:r w:rsidRPr="003A7097">
        <w:rPr>
          <w:rtl/>
        </w:rPr>
        <w:t xml:space="preserve"> بل رواها الشيخ الطوسي نفسه في النهاية والمبسوط</w:t>
      </w:r>
      <w:r w:rsidR="00B8007C">
        <w:rPr>
          <w:rtl/>
        </w:rPr>
        <w:t>،</w:t>
      </w:r>
      <w:r w:rsidRPr="003A7097">
        <w:rPr>
          <w:rtl/>
        </w:rPr>
        <w:t xml:space="preserve"> ومجموع فتوى الشيخ في الكتابَين</w:t>
      </w:r>
      <w:r w:rsidR="00B8007C">
        <w:rPr>
          <w:rtl/>
        </w:rPr>
        <w:t xml:space="preserve"> - </w:t>
      </w:r>
      <w:r w:rsidRPr="003A7097">
        <w:rPr>
          <w:rtl/>
        </w:rPr>
        <w:t>كما ترى</w:t>
      </w:r>
      <w:r w:rsidR="00B8007C">
        <w:rPr>
          <w:rtl/>
        </w:rPr>
        <w:t xml:space="preserve"> - </w:t>
      </w:r>
      <w:r w:rsidRPr="003A7097">
        <w:rPr>
          <w:rtl/>
        </w:rPr>
        <w:t>دعم متصلّب من الشيخ لموقف الطائفة الشيعيّة من الأذان</w:t>
      </w:r>
      <w:r w:rsidR="00B8007C">
        <w:rPr>
          <w:rtl/>
        </w:rPr>
        <w:t>،</w:t>
      </w:r>
      <w:r w:rsidRPr="003A7097">
        <w:rPr>
          <w:rtl/>
        </w:rPr>
        <w:t xml:space="preserve"> رغم ضغوط الدولة العبّاسيّة وأهل سنّة جماعة الخلافة لإقلاع الشيعة عن الأذان برسم مذهبهم</w:t>
      </w:r>
      <w:r w:rsidR="00B8007C">
        <w:rPr>
          <w:rtl/>
        </w:rPr>
        <w:t>.</w:t>
      </w:r>
    </w:p>
    <w:p w:rsidR="00C44444" w:rsidRDefault="00DF0E11" w:rsidP="002C3B22">
      <w:pPr>
        <w:pStyle w:val="libNormal"/>
        <w:rPr>
          <w:rtl/>
        </w:rPr>
      </w:pPr>
      <w:r w:rsidRPr="003A7097">
        <w:rPr>
          <w:rtl/>
        </w:rPr>
        <w:t>ومن ذلك يتبيّن</w:t>
      </w:r>
      <w:r w:rsidR="00B8007C">
        <w:rPr>
          <w:rtl/>
        </w:rPr>
        <w:t>:</w:t>
      </w:r>
      <w:r w:rsidRPr="003A7097">
        <w:rPr>
          <w:rtl/>
        </w:rPr>
        <w:t xml:space="preserve"> من توصيف الشيخ لهذه الطوائف من الروايات باعتبار سندها</w:t>
      </w:r>
      <w:r w:rsidR="00B8007C">
        <w:rPr>
          <w:rtl/>
        </w:rPr>
        <w:t>،</w:t>
      </w:r>
      <w:r w:rsidRPr="003A7097">
        <w:rPr>
          <w:rtl/>
        </w:rPr>
        <w:t xml:space="preserve"> وأنّ العامل بها غير مأثوم</w:t>
      </w:r>
      <w:r w:rsidR="00B8007C">
        <w:rPr>
          <w:rtl/>
        </w:rPr>
        <w:t>،</w:t>
      </w:r>
      <w:r w:rsidRPr="003A7097">
        <w:rPr>
          <w:rtl/>
        </w:rPr>
        <w:t xml:space="preserve"> وقد مرّ أنّ هذا التعبير اصطلاح يستعمله في فتواه بجواز العمل </w:t>
      </w:r>
      <w:r w:rsidR="00B8007C">
        <w:rPr>
          <w:rtl/>
        </w:rPr>
        <w:t>(</w:t>
      </w:r>
      <w:r w:rsidRPr="003A7097">
        <w:rPr>
          <w:rtl/>
        </w:rPr>
        <w:t>الجواز في المسألة الأصوليّة للعمل بالأخبار</w:t>
      </w:r>
      <w:r w:rsidR="00B8007C">
        <w:rPr>
          <w:rtl/>
        </w:rPr>
        <w:t>،</w:t>
      </w:r>
      <w:r w:rsidRPr="003A7097">
        <w:rPr>
          <w:rtl/>
        </w:rPr>
        <w:t xml:space="preserve"> كما عبّر بنظير ذلك في الروايات المختلفة الواردة في عدد فصول الأذان في النهاية</w:t>
      </w:r>
      <w:r w:rsidR="00B8007C">
        <w:rPr>
          <w:rtl/>
        </w:rPr>
        <w:t>)،</w:t>
      </w:r>
      <w:r w:rsidRPr="003A7097">
        <w:rPr>
          <w:rtl/>
        </w:rPr>
        <w:t xml:space="preserve"> مع كون هذا الموقف الفتوائي يشكّل دَعماً من الشيخ لسيرة الشيعة</w:t>
      </w:r>
      <w:r w:rsidR="00B8007C">
        <w:rPr>
          <w:rtl/>
        </w:rPr>
        <w:t>،</w:t>
      </w:r>
      <w:r w:rsidRPr="003A7097">
        <w:rPr>
          <w:rtl/>
        </w:rPr>
        <w:t xml:space="preserve"> التي كانوا يُضحّون فيها بالغالي والنفيس من أجل الثبات عليها أمام مرأى وعيان من الشيخ</w:t>
      </w:r>
      <w:r w:rsidR="00B8007C">
        <w:rPr>
          <w:rtl/>
        </w:rPr>
        <w:t>،</w:t>
      </w:r>
      <w:r w:rsidRPr="003A7097">
        <w:rPr>
          <w:rtl/>
        </w:rPr>
        <w:t xml:space="preserve"> كلّ ذلك يُشكّل قرائن قويّة للوثوق بالصدور لهذه الطوائف من الروايات التي رواها الصدوق في الفقيه</w:t>
      </w:r>
      <w:r w:rsidR="00B8007C">
        <w:rPr>
          <w:rtl/>
        </w:rPr>
        <w:t>،</w:t>
      </w:r>
      <w:r w:rsidRPr="003A7097">
        <w:rPr>
          <w:rtl/>
        </w:rPr>
        <w:t xml:space="preserve"> والشيخ في النهاية والمبسوط</w:t>
      </w:r>
      <w:r w:rsidR="00B8007C">
        <w:rPr>
          <w:rtl/>
        </w:rPr>
        <w:t>.</w:t>
      </w:r>
    </w:p>
    <w:p w:rsidR="00C44444" w:rsidRDefault="00C44444" w:rsidP="002C3B22">
      <w:pPr>
        <w:pStyle w:val="libNormal"/>
        <w:rPr>
          <w:rtl/>
        </w:rPr>
      </w:pPr>
      <w:r>
        <w:rPr>
          <w:rtl/>
        </w:rPr>
        <w:br w:type="page"/>
      </w:r>
    </w:p>
    <w:p w:rsidR="00C44444" w:rsidRPr="0039261C" w:rsidRDefault="00DF0E11" w:rsidP="0039261C">
      <w:pPr>
        <w:pStyle w:val="libBold1"/>
        <w:rPr>
          <w:rtl/>
        </w:rPr>
      </w:pPr>
      <w:r w:rsidRPr="003A7097">
        <w:rPr>
          <w:rtl/>
        </w:rPr>
        <w:lastRenderedPageBreak/>
        <w:t>* نظرة</w:t>
      </w:r>
      <w:r w:rsidRPr="003A7097">
        <w:rPr>
          <w:rFonts w:hint="cs"/>
          <w:rtl/>
        </w:rPr>
        <w:t>ُ</w:t>
      </w:r>
      <w:r w:rsidRPr="003A7097">
        <w:rPr>
          <w:rtl/>
        </w:rPr>
        <w:t xml:space="preserve"> ابن برّاج</w:t>
      </w:r>
      <w:r w:rsidR="00C44444">
        <w:rPr>
          <w:rtl/>
        </w:rPr>
        <w:t xml:space="preserve"> </w:t>
      </w:r>
      <w:r w:rsidR="00B8007C">
        <w:rPr>
          <w:rFonts w:hint="cs"/>
          <w:rtl/>
        </w:rPr>
        <w:t>(</w:t>
      </w:r>
      <w:r w:rsidRPr="003A7097">
        <w:rPr>
          <w:rFonts w:hint="cs"/>
          <w:rtl/>
        </w:rPr>
        <w:t>قدِّس سرّه</w:t>
      </w:r>
      <w:r w:rsidR="00B8007C">
        <w:rPr>
          <w:rFonts w:hint="cs"/>
          <w:rtl/>
        </w:rPr>
        <w:t>)</w:t>
      </w:r>
      <w:r w:rsidRPr="003A7097">
        <w:rPr>
          <w:rtl/>
        </w:rPr>
        <w:t xml:space="preserve"> وسيرة عصره</w:t>
      </w:r>
    </w:p>
    <w:p w:rsidR="00C44444" w:rsidRDefault="00DF0E11" w:rsidP="002C3B22">
      <w:pPr>
        <w:pStyle w:val="libNormal"/>
        <w:rPr>
          <w:rtl/>
        </w:rPr>
      </w:pPr>
      <w:r w:rsidRPr="003A7097">
        <w:rPr>
          <w:rtl/>
        </w:rPr>
        <w:t>فقد قال في المهذّب</w:t>
      </w:r>
      <w:r w:rsidR="00B8007C">
        <w:rPr>
          <w:rtl/>
        </w:rPr>
        <w:t>:</w:t>
      </w:r>
      <w:r w:rsidRPr="003A7097">
        <w:rPr>
          <w:rtl/>
        </w:rPr>
        <w:t xml:space="preserve"> </w:t>
      </w:r>
      <w:r w:rsidR="00B8007C">
        <w:rPr>
          <w:rtl/>
        </w:rPr>
        <w:t>(</w:t>
      </w:r>
      <w:r w:rsidRPr="003A7097">
        <w:rPr>
          <w:rtl/>
        </w:rPr>
        <w:t xml:space="preserve">ويستحبّ لمَن أذّن أو أقام أن يقول في نفسه عند </w:t>
      </w:r>
      <w:r w:rsidR="00B8007C">
        <w:rPr>
          <w:rtl/>
        </w:rPr>
        <w:t>(</w:t>
      </w:r>
      <w:r w:rsidRPr="003A7097">
        <w:rPr>
          <w:rtl/>
        </w:rPr>
        <w:t>حيّ على خير العمل</w:t>
      </w:r>
      <w:r w:rsidR="00B8007C">
        <w:rPr>
          <w:rtl/>
        </w:rPr>
        <w:t>):</w:t>
      </w:r>
      <w:r w:rsidRPr="003A7097">
        <w:rPr>
          <w:rtl/>
        </w:rPr>
        <w:t xml:space="preserve"> </w:t>
      </w:r>
      <w:r w:rsidR="00B8007C">
        <w:rPr>
          <w:rtl/>
        </w:rPr>
        <w:t>(</w:t>
      </w:r>
      <w:r w:rsidRPr="003A7097">
        <w:rPr>
          <w:rtl/>
        </w:rPr>
        <w:t>آلُ محمّد خير البريّة</w:t>
      </w:r>
      <w:r w:rsidR="00B8007C">
        <w:rPr>
          <w:rtl/>
        </w:rPr>
        <w:t>)</w:t>
      </w:r>
      <w:r w:rsidRPr="003A7097">
        <w:rPr>
          <w:rtl/>
        </w:rPr>
        <w:t xml:space="preserve"> مرّتين</w:t>
      </w:r>
      <w:r w:rsidR="00B8007C">
        <w:rPr>
          <w:rtl/>
        </w:rPr>
        <w:t>،</w:t>
      </w:r>
      <w:r w:rsidRPr="003A7097">
        <w:rPr>
          <w:rtl/>
        </w:rPr>
        <w:t xml:space="preserve"> وهذا تصريح منه بالعمل والفتوى بأحد الطوائف التي رواها الصدوق في الفقيه</w:t>
      </w:r>
      <w:r w:rsidR="00B8007C">
        <w:rPr>
          <w:rtl/>
        </w:rPr>
        <w:t>،</w:t>
      </w:r>
      <w:r w:rsidRPr="003A7097">
        <w:rPr>
          <w:rtl/>
        </w:rPr>
        <w:t xml:space="preserve"> ويظهر من ذلك</w:t>
      </w:r>
      <w:r w:rsidR="00B8007C">
        <w:rPr>
          <w:rtl/>
        </w:rPr>
        <w:t>:</w:t>
      </w:r>
      <w:r w:rsidRPr="003A7097">
        <w:rPr>
          <w:rtl/>
        </w:rPr>
        <w:t xml:space="preserve"> أنّها واصلة لديه</w:t>
      </w:r>
      <w:r w:rsidR="00B8007C">
        <w:rPr>
          <w:rtl/>
        </w:rPr>
        <w:t>،</w:t>
      </w:r>
      <w:r w:rsidRPr="003A7097">
        <w:rPr>
          <w:rtl/>
        </w:rPr>
        <w:t xml:space="preserve"> غاية الأمر قد قيّد قراءتها سرّاً</w:t>
      </w:r>
      <w:r w:rsidR="00B8007C">
        <w:rPr>
          <w:rtl/>
        </w:rPr>
        <w:t>.</w:t>
      </w:r>
    </w:p>
    <w:p w:rsidR="00C44444" w:rsidRDefault="00DF0E11" w:rsidP="002C3B22">
      <w:pPr>
        <w:pStyle w:val="libNormal"/>
        <w:rPr>
          <w:rtl/>
        </w:rPr>
      </w:pPr>
      <w:r w:rsidRPr="003A7097">
        <w:rPr>
          <w:rtl/>
        </w:rPr>
        <w:t>وهذا ممّا يَعضد الجمع بين الروايات المتضمّنة للشهادة الثالثة ولطوائف الروايات الخالية منها</w:t>
      </w:r>
      <w:r w:rsidR="00B8007C">
        <w:rPr>
          <w:rtl/>
        </w:rPr>
        <w:t>،</w:t>
      </w:r>
      <w:r w:rsidRPr="003A7097">
        <w:rPr>
          <w:rtl/>
        </w:rPr>
        <w:t xml:space="preserve"> أي من الشهادة الثالثة</w:t>
      </w:r>
      <w:r w:rsidR="00B8007C">
        <w:rPr>
          <w:rtl/>
        </w:rPr>
        <w:t>،</w:t>
      </w:r>
      <w:r w:rsidRPr="003A7097">
        <w:rPr>
          <w:rtl/>
        </w:rPr>
        <w:t xml:space="preserve"> بأنّ وجه خلوّ أكثر الروايات من الشهادة الثالثة</w:t>
      </w:r>
      <w:r w:rsidR="00B8007C">
        <w:rPr>
          <w:rtl/>
        </w:rPr>
        <w:t>:</w:t>
      </w:r>
      <w:r w:rsidRPr="003A7097">
        <w:rPr>
          <w:rtl/>
        </w:rPr>
        <w:t xml:space="preserve"> هو لأجل الحذر على الطائفة والشيعة من الجهار بها وممارستها عَلناً أمام العامّة</w:t>
      </w:r>
      <w:r w:rsidR="00B8007C">
        <w:rPr>
          <w:rtl/>
        </w:rPr>
        <w:t>،</w:t>
      </w:r>
      <w:r w:rsidRPr="003A7097">
        <w:rPr>
          <w:rtl/>
        </w:rPr>
        <w:t xml:space="preserve"> أي أنّ الخلوّ لأجل التقيّة</w:t>
      </w:r>
      <w:r w:rsidR="00B8007C">
        <w:rPr>
          <w:rtl/>
        </w:rPr>
        <w:t>.</w:t>
      </w:r>
    </w:p>
    <w:p w:rsidR="00C44444" w:rsidRDefault="00DF0E11" w:rsidP="00B8007C">
      <w:pPr>
        <w:pStyle w:val="libNormal"/>
        <w:rPr>
          <w:rtl/>
        </w:rPr>
      </w:pPr>
      <w:r w:rsidRPr="002C3B22">
        <w:rPr>
          <w:rtl/>
        </w:rPr>
        <w:t>ويظهر جليّاً أنّ مبناه مخالف لمسلك الصدوق تجاه تلك الروايات</w:t>
      </w:r>
      <w:r w:rsidR="00B8007C" w:rsidRPr="002C3B22">
        <w:rPr>
          <w:rtl/>
        </w:rPr>
        <w:t>،</w:t>
      </w:r>
      <w:r w:rsidRPr="002C3B22">
        <w:rPr>
          <w:rtl/>
        </w:rPr>
        <w:t xml:space="preserve"> كما أنّه مخالف لمسلك الشيخ الطوسي</w:t>
      </w:r>
      <w:r w:rsidR="00B8007C" w:rsidRPr="002C3B22">
        <w:rPr>
          <w:rtl/>
        </w:rPr>
        <w:t>،</w:t>
      </w:r>
      <w:r w:rsidRPr="002C3B22">
        <w:rPr>
          <w:rtl/>
        </w:rPr>
        <w:t xml:space="preserve"> حيث يبني على التعارض والتخيير</w:t>
      </w:r>
      <w:r w:rsidR="00B8007C" w:rsidRPr="002C3B22">
        <w:rPr>
          <w:rtl/>
        </w:rPr>
        <w:t>،</w:t>
      </w:r>
      <w:r w:rsidRPr="002C3B22">
        <w:rPr>
          <w:rtl/>
        </w:rPr>
        <w:t xml:space="preserve"> بينما بنى ابن برّاج على الجمع بينها بحمل المتضمّنة للشهادة الثالثة على الإسرار</w:t>
      </w:r>
      <w:r w:rsidR="00B8007C" w:rsidRPr="002C3B22">
        <w:rPr>
          <w:rtl/>
        </w:rPr>
        <w:t>،</w:t>
      </w:r>
      <w:r w:rsidRPr="002C3B22">
        <w:rPr>
          <w:rtl/>
        </w:rPr>
        <w:t xml:space="preserve"> وهذا يُعطي حمله للروايات الخالية منها على التقيّة</w:t>
      </w:r>
      <w:r w:rsidR="00B8007C" w:rsidRPr="002C3B22">
        <w:rPr>
          <w:rtl/>
        </w:rPr>
        <w:t>،</w:t>
      </w:r>
      <w:r w:rsidRPr="002C3B22">
        <w:rPr>
          <w:rtl/>
        </w:rPr>
        <w:t xml:space="preserve"> والإسرار أحد كيفيّات الأذان في بعض الموارد</w:t>
      </w:r>
      <w:r w:rsidR="00B8007C" w:rsidRPr="002C3B22">
        <w:rPr>
          <w:rtl/>
        </w:rPr>
        <w:t>،</w:t>
      </w:r>
      <w:r w:rsidRPr="002C3B22">
        <w:rPr>
          <w:rtl/>
        </w:rPr>
        <w:t xml:space="preserve"> كما أنّ الإجهار من كيفيّاته في غالب الموارد</w:t>
      </w:r>
      <w:r w:rsidR="00B8007C" w:rsidRPr="002C3B22">
        <w:rPr>
          <w:rtl/>
        </w:rPr>
        <w:t>،</w:t>
      </w:r>
      <w:r w:rsidRPr="002C3B22">
        <w:rPr>
          <w:rtl/>
        </w:rPr>
        <w:t xml:space="preserve"> فقد حكى في الجواهر </w:t>
      </w:r>
      <w:r w:rsidRPr="002C3B22">
        <w:rPr>
          <w:rStyle w:val="libFootnotenumChar"/>
          <w:rtl/>
        </w:rPr>
        <w:t>(1)</w:t>
      </w:r>
      <w:r w:rsidRPr="002C3B22">
        <w:rPr>
          <w:rtl/>
        </w:rPr>
        <w:t xml:space="preserve"> عن المبسوط جواز الأذان سرّاً واستحبابه للمنفرد</w:t>
      </w:r>
      <w:r w:rsidR="00B8007C" w:rsidRPr="002C3B22">
        <w:rPr>
          <w:rtl/>
        </w:rPr>
        <w:t>،</w:t>
      </w:r>
      <w:r w:rsidRPr="002C3B22">
        <w:rPr>
          <w:rtl/>
        </w:rPr>
        <w:t xml:space="preserve"> لكنّه أشكله في المنفرد في موارد المنع ولو على جهة الكراهة</w:t>
      </w:r>
      <w:r w:rsidR="00B8007C" w:rsidRPr="002C3B22">
        <w:rPr>
          <w:rtl/>
        </w:rPr>
        <w:t>؛</w:t>
      </w:r>
      <w:r w:rsidRPr="002C3B22">
        <w:rPr>
          <w:rtl/>
        </w:rPr>
        <w:t xml:space="preserve"> لعدم الفرق بين السر والعلانيّة لإطلاق الأدلّة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جواهر الكلام</w:t>
      </w:r>
      <w:r w:rsidR="00B8007C">
        <w:rPr>
          <w:rtl/>
        </w:rPr>
        <w:t>:</w:t>
      </w:r>
      <w:r w:rsidRPr="003A7097">
        <w:rPr>
          <w:rtl/>
        </w:rPr>
        <w:t xml:space="preserve"> ج9</w:t>
      </w:r>
      <w:r w:rsidR="00B8007C">
        <w:rPr>
          <w:rtl/>
        </w:rPr>
        <w:t>،</w:t>
      </w:r>
      <w:r w:rsidRPr="003A7097">
        <w:rPr>
          <w:rtl/>
        </w:rPr>
        <w:t xml:space="preserve"> ص45</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وعلى أيّة حال</w:t>
      </w:r>
      <w:r w:rsidR="00B8007C">
        <w:rPr>
          <w:rtl/>
        </w:rPr>
        <w:t>،</w:t>
      </w:r>
      <w:r w:rsidRPr="003A7097">
        <w:rPr>
          <w:rtl/>
        </w:rPr>
        <w:t xml:space="preserve"> فقد ذهبَ بعض الأصحاب إلى أنّ الإسرار من كيفيّات الأذان المأتي بها في بعض الحالات لبعض العوارض</w:t>
      </w:r>
      <w:r w:rsidR="00B8007C">
        <w:rPr>
          <w:rtl/>
        </w:rPr>
        <w:t>،</w:t>
      </w:r>
      <w:r w:rsidRPr="003A7097">
        <w:rPr>
          <w:rtl/>
        </w:rPr>
        <w:t xml:space="preserve"> ففتوى ابن برّاج بالإسرار بالشهادة الثالثة في الأذان لا تخرج عن كيفيّة الأذان</w:t>
      </w:r>
      <w:r w:rsidR="00B8007C">
        <w:rPr>
          <w:rtl/>
        </w:rPr>
        <w:t>.</w:t>
      </w:r>
    </w:p>
    <w:p w:rsidR="00C44444" w:rsidRDefault="00DF0E11" w:rsidP="00B8007C">
      <w:pPr>
        <w:pStyle w:val="libNormal"/>
        <w:rPr>
          <w:rtl/>
        </w:rPr>
      </w:pPr>
      <w:r w:rsidRPr="002C3B22">
        <w:rPr>
          <w:rtl/>
        </w:rPr>
        <w:t>ثُمّ إنّ فتواه لم تختص بالأذان</w:t>
      </w:r>
      <w:r w:rsidR="00B8007C" w:rsidRPr="002C3B22">
        <w:rPr>
          <w:rtl/>
        </w:rPr>
        <w:t>،</w:t>
      </w:r>
      <w:r w:rsidRPr="002C3B22">
        <w:rPr>
          <w:rtl/>
        </w:rPr>
        <w:t xml:space="preserve"> بل صرّح في الإقامة أيضاً</w:t>
      </w:r>
      <w:r w:rsidR="00B8007C" w:rsidRPr="002C3B22">
        <w:rPr>
          <w:rtl/>
        </w:rPr>
        <w:t>،</w:t>
      </w:r>
      <w:r w:rsidRPr="002C3B22">
        <w:rPr>
          <w:rtl/>
        </w:rPr>
        <w:t xml:space="preserve"> كما أنّ تقييده لها بالمرّتين صريح بالإتيان بها كهيئة فصول الأذان</w:t>
      </w:r>
      <w:r w:rsidR="00B8007C" w:rsidRPr="002C3B22">
        <w:rPr>
          <w:rtl/>
        </w:rPr>
        <w:t>،</w:t>
      </w:r>
      <w:r w:rsidRPr="002C3B22">
        <w:rPr>
          <w:rtl/>
        </w:rPr>
        <w:t xml:space="preserve"> وهو شاهد على عمله بعين مضمون طوائف الروايات التي رواها الصدوق في الفقيه</w:t>
      </w:r>
      <w:r w:rsidR="00B8007C" w:rsidRPr="002C3B22">
        <w:rPr>
          <w:rtl/>
        </w:rPr>
        <w:t>،</w:t>
      </w:r>
      <w:r w:rsidRPr="002C3B22">
        <w:rPr>
          <w:rtl/>
        </w:rPr>
        <w:t xml:space="preserve"> ولا يخفى أنّ القاضي ابن برّاج في طرابلس أمضى عشرين أو ثلاثين سنة كما حُكي عن الشهيد</w:t>
      </w:r>
      <w:r w:rsidRPr="002C3B22">
        <w:rPr>
          <w:rStyle w:val="libFootnotenumChar"/>
          <w:rtl/>
        </w:rPr>
        <w:t xml:space="preserve"> (1)</w:t>
      </w:r>
      <w:r w:rsidR="00B8007C" w:rsidRPr="002C3B22">
        <w:rPr>
          <w:rtl/>
        </w:rPr>
        <w:t>،</w:t>
      </w:r>
      <w:r w:rsidRPr="002C3B22">
        <w:rPr>
          <w:rtl/>
        </w:rPr>
        <w:t xml:space="preserve"> حيث ذهبَ إلى طرابلس في سنة </w:t>
      </w:r>
      <w:r w:rsidR="00B8007C" w:rsidRPr="002C3B22">
        <w:rPr>
          <w:rtl/>
        </w:rPr>
        <w:t>(</w:t>
      </w:r>
      <w:r w:rsidRPr="002C3B22">
        <w:rPr>
          <w:rtl/>
        </w:rPr>
        <w:t>438 هجري قمري</w:t>
      </w:r>
      <w:r w:rsidR="00B8007C" w:rsidRPr="002C3B22">
        <w:rPr>
          <w:rtl/>
        </w:rPr>
        <w:t>)،</w:t>
      </w:r>
      <w:r w:rsidRPr="002C3B22">
        <w:rPr>
          <w:rtl/>
        </w:rPr>
        <w:t xml:space="preserve"> وأقام بها إلى أن مات سنة </w:t>
      </w:r>
      <w:r w:rsidR="00B8007C" w:rsidRPr="002C3B22">
        <w:rPr>
          <w:rtl/>
        </w:rPr>
        <w:t>(</w:t>
      </w:r>
      <w:r w:rsidRPr="002C3B22">
        <w:rPr>
          <w:rtl/>
        </w:rPr>
        <w:t>481 هجري قمري</w:t>
      </w:r>
      <w:r w:rsidR="00B8007C" w:rsidRPr="002C3B22">
        <w:rPr>
          <w:rtl/>
        </w:rPr>
        <w:t>)،</w:t>
      </w:r>
      <w:r w:rsidRPr="002C3B22">
        <w:rPr>
          <w:rtl/>
        </w:rPr>
        <w:t xml:space="preserve"> وكان خليفة الشيخ الطوسي في البلاد الشاميّة</w:t>
      </w:r>
      <w:r w:rsidR="00B8007C" w:rsidRPr="002C3B22">
        <w:rPr>
          <w:rtl/>
        </w:rPr>
        <w:t>،</w:t>
      </w:r>
      <w:r w:rsidRPr="002C3B22">
        <w:rPr>
          <w:rtl/>
        </w:rPr>
        <w:t xml:space="preserve"> وكان في زمن بني عمّار</w:t>
      </w:r>
      <w:r w:rsidRPr="002C3B22">
        <w:rPr>
          <w:rStyle w:val="libFootnotenumChar"/>
          <w:rtl/>
        </w:rPr>
        <w:t xml:space="preserve"> (2)</w:t>
      </w:r>
      <w:r w:rsidRPr="002C3B22">
        <w:rPr>
          <w:rtl/>
        </w:rPr>
        <w:t xml:space="preserve"> فهو قد عاصر آل بويه في بغداد</w:t>
      </w:r>
      <w:r w:rsidR="00B8007C" w:rsidRPr="002C3B22">
        <w:rPr>
          <w:rtl/>
        </w:rPr>
        <w:t>،</w:t>
      </w:r>
      <w:r w:rsidRPr="002C3B22">
        <w:rPr>
          <w:rtl/>
        </w:rPr>
        <w:t xml:space="preserve"> والفاطميين في حلب والشام</w:t>
      </w:r>
      <w:r w:rsidR="00B8007C" w:rsidRPr="002C3B22">
        <w:rPr>
          <w:rtl/>
        </w:rPr>
        <w:t>.</w:t>
      </w:r>
    </w:p>
    <w:p w:rsidR="00C44444" w:rsidRDefault="00DF0E11" w:rsidP="002C3B22">
      <w:pPr>
        <w:pStyle w:val="libNormal"/>
        <w:rPr>
          <w:rtl/>
        </w:rPr>
      </w:pPr>
      <w:r w:rsidRPr="003A7097">
        <w:rPr>
          <w:rtl/>
        </w:rPr>
        <w:t>وقد تقدّم أنّ سيرة الشيعة في بغداد</w:t>
      </w:r>
      <w:r w:rsidR="00B8007C">
        <w:rPr>
          <w:rtl/>
        </w:rPr>
        <w:t>،</w:t>
      </w:r>
      <w:r w:rsidRPr="003A7097">
        <w:rPr>
          <w:rtl/>
        </w:rPr>
        <w:t xml:space="preserve"> وحلب</w:t>
      </w:r>
      <w:r w:rsidR="00B8007C">
        <w:rPr>
          <w:rtl/>
        </w:rPr>
        <w:t>،</w:t>
      </w:r>
      <w:r w:rsidRPr="003A7097">
        <w:rPr>
          <w:rtl/>
        </w:rPr>
        <w:t xml:space="preserve"> وسيرة الدولتين</w:t>
      </w:r>
      <w:r w:rsidR="00B8007C">
        <w:rPr>
          <w:rtl/>
        </w:rPr>
        <w:t>:</w:t>
      </w:r>
      <w:r w:rsidRPr="003A7097">
        <w:rPr>
          <w:rtl/>
        </w:rPr>
        <w:t xml:space="preserve"> </w:t>
      </w:r>
      <w:r w:rsidR="00B8007C">
        <w:rPr>
          <w:rtl/>
        </w:rPr>
        <w:t>(</w:t>
      </w:r>
      <w:r w:rsidRPr="003A7097">
        <w:rPr>
          <w:rtl/>
        </w:rPr>
        <w:t>آل بويه</w:t>
      </w:r>
      <w:r w:rsidR="00B8007C">
        <w:rPr>
          <w:rtl/>
        </w:rPr>
        <w:t>،</w:t>
      </w:r>
      <w:r w:rsidRPr="003A7097">
        <w:rPr>
          <w:rtl/>
        </w:rPr>
        <w:t xml:space="preserve"> والفاطميين</w:t>
      </w:r>
      <w:r w:rsidR="00B8007C">
        <w:rPr>
          <w:rtl/>
        </w:rPr>
        <w:t>)،</w:t>
      </w:r>
      <w:r w:rsidRPr="003A7097">
        <w:rPr>
          <w:rtl/>
        </w:rPr>
        <w:t xml:space="preserve"> كانت على التأذين بالشهادة الثالثة وحيّ على خير العمل في الأذان</w:t>
      </w:r>
      <w:r w:rsidR="00B8007C">
        <w:rPr>
          <w:rtl/>
        </w:rPr>
        <w:t>،</w:t>
      </w:r>
      <w:r w:rsidRPr="003A7097">
        <w:rPr>
          <w:rtl/>
        </w:rPr>
        <w:t xml:space="preserve"> وأنّه كانت مصادمات بينهم وبين أهل سنّة جماعة الخلافة دامية على هذا المعلم</w:t>
      </w:r>
      <w:r w:rsidR="00B8007C">
        <w:rPr>
          <w:rtl/>
        </w:rPr>
        <w:t>،</w:t>
      </w:r>
      <w:r w:rsidRPr="003A7097">
        <w:rPr>
          <w:rtl/>
        </w:rPr>
        <w:t xml:space="preserve"> ففتواه المتطابقة لأحد مضامين الطوائف</w:t>
      </w:r>
      <w:r w:rsidR="00B8007C">
        <w:rPr>
          <w:rtl/>
        </w:rPr>
        <w:t xml:space="preserve"> - </w:t>
      </w:r>
      <w:r w:rsidRPr="003A7097">
        <w:rPr>
          <w:rtl/>
        </w:rPr>
        <w:t>التي رواها الصدوق والشيخ من صيغ الشهادة الثالثة</w:t>
      </w:r>
      <w:r w:rsidR="00B8007C">
        <w:rPr>
          <w:rtl/>
        </w:rPr>
        <w:t xml:space="preserve"> - </w:t>
      </w:r>
      <w:r w:rsidRPr="003A7097">
        <w:rPr>
          <w:rtl/>
        </w:rPr>
        <w:t>كفتوى بتيّة من جانب</w:t>
      </w:r>
      <w:r w:rsidR="00B8007C">
        <w:rPr>
          <w:rtl/>
        </w:rPr>
        <w:t>،</w:t>
      </w:r>
      <w:r w:rsidRPr="003A7097">
        <w:rPr>
          <w:rtl/>
        </w:rPr>
        <w:t xml:space="preserve"> وتقييده لهذه الفتوى بأن يقرأ بإخفات في نفسه ومضمراً</w:t>
      </w:r>
      <w:r w:rsidR="00B8007C">
        <w:rPr>
          <w:rtl/>
        </w:rPr>
        <w:t>،</w:t>
      </w:r>
      <w:r w:rsidRPr="003A7097">
        <w:rPr>
          <w:rtl/>
        </w:rPr>
        <w:t xml:space="preserve"> ذلك يدلّ على الدعم الفتوائي من ابن برّاج لهذه السيرة المتشرعيّة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رياض العلماء للأفندي التبريزي</w:t>
      </w:r>
      <w:r w:rsidR="00B8007C" w:rsidRPr="002C3B22">
        <w:rPr>
          <w:rtl/>
        </w:rPr>
        <w:t>:</w:t>
      </w:r>
      <w:r w:rsidRPr="002C3B22">
        <w:rPr>
          <w:rtl/>
        </w:rPr>
        <w:t xml:space="preserve"> ج3</w:t>
      </w:r>
      <w:r w:rsidR="00B8007C" w:rsidRPr="002C3B22">
        <w:rPr>
          <w:rtl/>
        </w:rPr>
        <w:t>،</w:t>
      </w:r>
      <w:r w:rsidRPr="002C3B22">
        <w:rPr>
          <w:rtl/>
        </w:rPr>
        <w:t xml:space="preserve"> ص141</w:t>
      </w:r>
      <w:r w:rsidR="00B8007C" w:rsidRPr="002C3B22">
        <w:rPr>
          <w:rtl/>
        </w:rPr>
        <w:t xml:space="preserve"> - </w:t>
      </w:r>
      <w:r w:rsidRPr="002C3B22">
        <w:rPr>
          <w:rtl/>
        </w:rPr>
        <w:t>142</w:t>
      </w:r>
      <w:r w:rsidR="00B8007C" w:rsidRPr="002C3B22">
        <w:rPr>
          <w:rtl/>
        </w:rPr>
        <w:t>،</w:t>
      </w:r>
      <w:r w:rsidRPr="002C3B22">
        <w:rPr>
          <w:rtl/>
        </w:rPr>
        <w:t xml:space="preserve"> رجال السيّد بحر العلوم</w:t>
      </w:r>
      <w:r w:rsidR="00B8007C" w:rsidRPr="002C3B22">
        <w:rPr>
          <w:rtl/>
        </w:rPr>
        <w:t>:</w:t>
      </w:r>
      <w:r w:rsidRPr="002C3B22">
        <w:rPr>
          <w:rtl/>
        </w:rPr>
        <w:t xml:space="preserve"> ج3</w:t>
      </w:r>
      <w:r w:rsidR="00B8007C" w:rsidRPr="002C3B22">
        <w:rPr>
          <w:rtl/>
        </w:rPr>
        <w:t>،</w:t>
      </w:r>
      <w:r w:rsidRPr="002C3B22">
        <w:rPr>
          <w:rtl/>
        </w:rPr>
        <w:t xml:space="preserve"> ص60</w:t>
      </w:r>
      <w:r w:rsidR="00B8007C" w:rsidRPr="002C3B22">
        <w:rPr>
          <w:rtl/>
        </w:rPr>
        <w:t xml:space="preserve"> - </w:t>
      </w:r>
      <w:r w:rsidRPr="002C3B22">
        <w:rPr>
          <w:rtl/>
        </w:rPr>
        <w:t>63</w:t>
      </w:r>
      <w:r w:rsidR="00B8007C" w:rsidRPr="002C3B22">
        <w:rPr>
          <w:rtl/>
        </w:rPr>
        <w:t>.</w:t>
      </w:r>
    </w:p>
    <w:p w:rsidR="00C44444" w:rsidRPr="002C3B22" w:rsidRDefault="00DF0E11" w:rsidP="002C3B22">
      <w:pPr>
        <w:pStyle w:val="libFootnote0"/>
        <w:rPr>
          <w:rtl/>
        </w:rPr>
      </w:pPr>
      <w:r w:rsidRPr="003A7097">
        <w:rPr>
          <w:rtl/>
        </w:rPr>
        <w:t>(2) أعيان الشيعة</w:t>
      </w:r>
      <w:r w:rsidR="00B8007C">
        <w:rPr>
          <w:rtl/>
        </w:rPr>
        <w:t>:</w:t>
      </w:r>
      <w:r w:rsidRPr="003A7097">
        <w:rPr>
          <w:rtl/>
        </w:rPr>
        <w:t xml:space="preserve"> ج7</w:t>
      </w:r>
      <w:r w:rsidR="00B8007C">
        <w:rPr>
          <w:rtl/>
        </w:rPr>
        <w:t>،</w:t>
      </w:r>
      <w:r w:rsidRPr="003A7097">
        <w:rPr>
          <w:rtl/>
        </w:rPr>
        <w:t xml:space="preserve"> ص18</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كما أنّه يُبرز مدى الحالة العصيبة من التقيّة التي كانت تواجه الطائفة الشيعيّة في كلّ البلدان</w:t>
      </w:r>
      <w:r w:rsidR="00B8007C">
        <w:rPr>
          <w:rtl/>
        </w:rPr>
        <w:t>،</w:t>
      </w:r>
      <w:r w:rsidRPr="003A7097">
        <w:rPr>
          <w:rtl/>
        </w:rPr>
        <w:t xml:space="preserve"> لاسيّما في الشام أيضاً حيث كان ابن برّاج</w:t>
      </w:r>
      <w:r w:rsidR="00B8007C">
        <w:rPr>
          <w:rtl/>
        </w:rPr>
        <w:t>،</w:t>
      </w:r>
      <w:r w:rsidRPr="003A7097">
        <w:rPr>
          <w:rtl/>
        </w:rPr>
        <w:t xml:space="preserve"> فكلّ ذلك يورث الوثوق بالصدور لتلك الطوائف الروائيّة</w:t>
      </w:r>
      <w:r w:rsidR="00B8007C">
        <w:rPr>
          <w:rtl/>
        </w:rPr>
        <w:t>،</w:t>
      </w:r>
      <w:r w:rsidRPr="003A7097">
        <w:rPr>
          <w:rtl/>
        </w:rPr>
        <w:t xml:space="preserve"> لاسيّما مع عمل مثل ابن برّاج الذي هو من الرعيل الأوّل</w:t>
      </w:r>
      <w:r w:rsidR="00B8007C">
        <w:rPr>
          <w:rtl/>
        </w:rPr>
        <w:t>،</w:t>
      </w:r>
      <w:r w:rsidRPr="003A7097">
        <w:rPr>
          <w:rtl/>
        </w:rPr>
        <w:t xml:space="preserve"> وقد تتلمذَ على يد السيّد المرتضى</w:t>
      </w:r>
      <w:r w:rsidR="00B8007C">
        <w:rPr>
          <w:rtl/>
        </w:rPr>
        <w:t>،</w:t>
      </w:r>
      <w:r w:rsidRPr="003A7097">
        <w:rPr>
          <w:rtl/>
        </w:rPr>
        <w:t xml:space="preserve"> والشيخ الطوسي</w:t>
      </w:r>
      <w:r w:rsidR="00B8007C">
        <w:rPr>
          <w:rtl/>
        </w:rPr>
        <w:t>.</w:t>
      </w:r>
    </w:p>
    <w:p w:rsidR="00C44444" w:rsidRDefault="00DF0E11" w:rsidP="002C3B22">
      <w:pPr>
        <w:pStyle w:val="libNormal"/>
        <w:rPr>
          <w:rtl/>
        </w:rPr>
      </w:pPr>
      <w:r w:rsidRPr="003A7097">
        <w:rPr>
          <w:rtl/>
        </w:rPr>
        <w:t xml:space="preserve">ويُعدّ كتابه </w:t>
      </w:r>
      <w:r w:rsidR="00B8007C">
        <w:rPr>
          <w:rtl/>
        </w:rPr>
        <w:t>(</w:t>
      </w:r>
      <w:r w:rsidRPr="003A7097">
        <w:rPr>
          <w:rtl/>
        </w:rPr>
        <w:t>من الأصول المتلقّاة</w:t>
      </w:r>
      <w:r w:rsidR="00B8007C">
        <w:rPr>
          <w:rtl/>
        </w:rPr>
        <w:t>)</w:t>
      </w:r>
      <w:r w:rsidRPr="003A7097">
        <w:rPr>
          <w:rtl/>
        </w:rPr>
        <w:t xml:space="preserve"> ككتاب النهاية</w:t>
      </w:r>
      <w:r w:rsidR="00B8007C">
        <w:rPr>
          <w:rtl/>
        </w:rPr>
        <w:t>،</w:t>
      </w:r>
      <w:r w:rsidRPr="003A7097">
        <w:rPr>
          <w:rtl/>
        </w:rPr>
        <w:t xml:space="preserve"> والمقنعة</w:t>
      </w:r>
      <w:r w:rsidR="00B8007C">
        <w:rPr>
          <w:rtl/>
        </w:rPr>
        <w:t>،</w:t>
      </w:r>
      <w:r w:rsidRPr="003A7097">
        <w:rPr>
          <w:rtl/>
        </w:rPr>
        <w:t xml:space="preserve"> والمُقنع</w:t>
      </w:r>
      <w:r w:rsidR="00B8007C">
        <w:rPr>
          <w:rtl/>
        </w:rPr>
        <w:t>:</w:t>
      </w:r>
      <w:r w:rsidRPr="003A7097">
        <w:rPr>
          <w:rtl/>
        </w:rPr>
        <w:t xml:space="preserve"> التي هي متون روائيّة أو قريبة المضمون بالمتون</w:t>
      </w:r>
      <w:r w:rsidR="00B8007C">
        <w:rPr>
          <w:rtl/>
        </w:rPr>
        <w:t>،</w:t>
      </w:r>
      <w:r w:rsidRPr="003A7097">
        <w:rPr>
          <w:rtl/>
        </w:rPr>
        <w:t xml:space="preserve"> كما نبّه على ذلك السيّد البروجردي</w:t>
      </w:r>
      <w:r w:rsidR="00C44444">
        <w:rPr>
          <w:rtl/>
        </w:rPr>
        <w:t xml:space="preserve"> </w:t>
      </w:r>
      <w:r w:rsidR="00B8007C">
        <w:rPr>
          <w:rtl/>
        </w:rPr>
        <w:t>(</w:t>
      </w:r>
      <w:r w:rsidRPr="003A7097">
        <w:rPr>
          <w:rtl/>
        </w:rPr>
        <w:t>قدِّس سرّه</w:t>
      </w:r>
      <w:r w:rsidR="00B8007C">
        <w:rPr>
          <w:rtl/>
        </w:rPr>
        <w:t>)</w:t>
      </w:r>
      <w:r w:rsidRPr="003A7097">
        <w:rPr>
          <w:rtl/>
        </w:rPr>
        <w:t xml:space="preserve"> في دروسه</w:t>
      </w:r>
      <w:r w:rsidR="00B8007C">
        <w:rPr>
          <w:rtl/>
        </w:rPr>
        <w:t>،</w:t>
      </w:r>
      <w:r w:rsidRPr="003A7097">
        <w:rPr>
          <w:rtl/>
        </w:rPr>
        <w:t xml:space="preserve"> وأنّ المتأخّرين يتلقّون هذه الكتب كمتون روائيّة</w:t>
      </w:r>
      <w:r w:rsidR="00B8007C">
        <w:rPr>
          <w:rtl/>
        </w:rPr>
        <w:t>.</w:t>
      </w:r>
    </w:p>
    <w:p w:rsidR="00C44444" w:rsidRDefault="00DF0E11" w:rsidP="002C3B22">
      <w:pPr>
        <w:pStyle w:val="libNormal"/>
        <w:rPr>
          <w:rtl/>
        </w:rPr>
      </w:pPr>
      <w:r w:rsidRPr="003A7097">
        <w:rPr>
          <w:rtl/>
        </w:rPr>
        <w:t>وقد عرفتُ أنّ هذه الطوائف من الروايات</w:t>
      </w:r>
      <w:r w:rsidR="00B8007C">
        <w:rPr>
          <w:rtl/>
        </w:rPr>
        <w:t>،</w:t>
      </w:r>
      <w:r w:rsidRPr="003A7097">
        <w:rPr>
          <w:rtl/>
        </w:rPr>
        <w:t xml:space="preserve"> قد رواها كلّ من</w:t>
      </w:r>
      <w:r w:rsidR="00B8007C">
        <w:rPr>
          <w:rtl/>
        </w:rPr>
        <w:t>:</w:t>
      </w:r>
      <w:r w:rsidRPr="003A7097">
        <w:rPr>
          <w:rtl/>
        </w:rPr>
        <w:t xml:space="preserve"> الصدوق</w:t>
      </w:r>
      <w:r w:rsidR="00B8007C">
        <w:rPr>
          <w:rtl/>
        </w:rPr>
        <w:t>،</w:t>
      </w:r>
      <w:r w:rsidRPr="003A7097">
        <w:rPr>
          <w:rtl/>
        </w:rPr>
        <w:t xml:space="preserve"> والشيخ في النهاية والمبسوط</w:t>
      </w:r>
      <w:r w:rsidR="00B8007C">
        <w:rPr>
          <w:rtl/>
        </w:rPr>
        <w:t>،</w:t>
      </w:r>
      <w:r w:rsidRPr="003A7097">
        <w:rPr>
          <w:rtl/>
        </w:rPr>
        <w:t xml:space="preserve"> فذَكرها ابن برّاج في المهذّب</w:t>
      </w:r>
      <w:r w:rsidR="00B8007C">
        <w:rPr>
          <w:rtl/>
        </w:rPr>
        <w:t>،</w:t>
      </w:r>
      <w:r w:rsidRPr="003A7097">
        <w:rPr>
          <w:rtl/>
        </w:rPr>
        <w:t xml:space="preserve"> وقد تقدّم في المدخل في مبحث السيرة</w:t>
      </w:r>
      <w:r w:rsidR="00B8007C">
        <w:rPr>
          <w:rtl/>
        </w:rPr>
        <w:t>،</w:t>
      </w:r>
      <w:r w:rsidRPr="003A7097">
        <w:rPr>
          <w:rtl/>
        </w:rPr>
        <w:t xml:space="preserve"> أنّ فتوى السيّد المرتضى وابن برّاج في </w:t>
      </w:r>
      <w:r w:rsidR="00B8007C">
        <w:rPr>
          <w:rtl/>
        </w:rPr>
        <w:t>(</w:t>
      </w:r>
      <w:r w:rsidRPr="003A7097">
        <w:rPr>
          <w:rtl/>
        </w:rPr>
        <w:t>آل محمّد خير البريّة</w:t>
      </w:r>
      <w:r w:rsidR="00B8007C">
        <w:rPr>
          <w:rtl/>
        </w:rPr>
        <w:t>)،</w:t>
      </w:r>
      <w:r w:rsidRPr="003A7097">
        <w:rPr>
          <w:rtl/>
        </w:rPr>
        <w:t xml:space="preserve"> و</w:t>
      </w:r>
      <w:r w:rsidR="00B8007C">
        <w:rPr>
          <w:rtl/>
        </w:rPr>
        <w:t>(</w:t>
      </w:r>
      <w:r w:rsidRPr="003A7097">
        <w:rPr>
          <w:rtl/>
        </w:rPr>
        <w:t>محمّد وعلي خير البشر</w:t>
      </w:r>
      <w:r w:rsidR="00B8007C">
        <w:rPr>
          <w:rtl/>
        </w:rPr>
        <w:t xml:space="preserve">) - </w:t>
      </w:r>
      <w:r w:rsidRPr="003A7097">
        <w:rPr>
          <w:rtl/>
        </w:rPr>
        <w:t>مع مصحّحة ابن أبي عمير الواردة في بيان علّة حذف حيّ على خير العمل</w:t>
      </w:r>
      <w:r w:rsidR="00B8007C">
        <w:rPr>
          <w:rtl/>
        </w:rPr>
        <w:t xml:space="preserve"> - </w:t>
      </w:r>
      <w:r w:rsidRPr="003A7097">
        <w:rPr>
          <w:rtl/>
        </w:rPr>
        <w:t>يدلّ على أنّ السيرة هي من عهد رسول الله</w:t>
      </w:r>
      <w:r w:rsidR="00B8007C">
        <w:rPr>
          <w:rtl/>
        </w:rPr>
        <w:t>،</w:t>
      </w:r>
      <w:r w:rsidRPr="003A7097">
        <w:rPr>
          <w:rtl/>
        </w:rPr>
        <w:t xml:space="preserve"> فلاحظ</w:t>
      </w:r>
      <w:r w:rsidR="00B8007C">
        <w:rPr>
          <w:rtl/>
        </w:rPr>
        <w:t>.</w:t>
      </w:r>
    </w:p>
    <w:p w:rsidR="00C44444" w:rsidRPr="0039261C" w:rsidRDefault="00DF0E11" w:rsidP="0039261C">
      <w:pPr>
        <w:pStyle w:val="libBold1"/>
        <w:rPr>
          <w:rtl/>
        </w:rPr>
      </w:pPr>
      <w:r w:rsidRPr="003A7097">
        <w:rPr>
          <w:rtl/>
        </w:rPr>
        <w:t>* نظرةُ المحقِّق</w:t>
      </w:r>
      <w:r w:rsidR="00B8007C">
        <w:rPr>
          <w:rtl/>
        </w:rPr>
        <w:t>،</w:t>
      </w:r>
      <w:r w:rsidRPr="003A7097">
        <w:rPr>
          <w:rtl/>
        </w:rPr>
        <w:t xml:space="preserve"> والعلاّمة</w:t>
      </w:r>
      <w:r w:rsidR="00B8007C">
        <w:rPr>
          <w:rtl/>
        </w:rPr>
        <w:t>،</w:t>
      </w:r>
      <w:r w:rsidRPr="003A7097">
        <w:rPr>
          <w:rtl/>
        </w:rPr>
        <w:t xml:space="preserve"> والشهيد</w:t>
      </w:r>
    </w:p>
    <w:p w:rsidR="00C44444" w:rsidRDefault="00DF0E11" w:rsidP="00B8007C">
      <w:pPr>
        <w:pStyle w:val="libNormal"/>
        <w:rPr>
          <w:rtl/>
        </w:rPr>
      </w:pPr>
      <w:r w:rsidRPr="002C3B22">
        <w:rPr>
          <w:rtl/>
        </w:rPr>
        <w:t>قال المحقِّق في المعتبر</w:t>
      </w:r>
      <w:r w:rsidR="00B8007C" w:rsidRPr="002C3B22">
        <w:rPr>
          <w:rtl/>
        </w:rPr>
        <w:t>،</w:t>
      </w:r>
      <w:r w:rsidRPr="002C3B22">
        <w:rPr>
          <w:rtl/>
        </w:rPr>
        <w:t xml:space="preserve"> مسألة</w:t>
      </w:r>
      <w:r w:rsidR="00B8007C" w:rsidRPr="002C3B22">
        <w:rPr>
          <w:rtl/>
        </w:rPr>
        <w:t>:</w:t>
      </w:r>
      <w:r w:rsidRPr="002C3B22">
        <w:rPr>
          <w:rtl/>
        </w:rPr>
        <w:t xml:space="preserve"> من السنّة حكاية قول المؤذِّن لمَا رويَ</w:t>
      </w:r>
      <w:r w:rsidR="00B8007C" w:rsidRPr="002C3B22">
        <w:rPr>
          <w:rtl/>
        </w:rPr>
        <w:t>،</w:t>
      </w:r>
      <w:r w:rsidRPr="002C3B22">
        <w:rPr>
          <w:rtl/>
        </w:rPr>
        <w:t>.... ثُمّ قال</w:t>
      </w:r>
      <w:r w:rsidR="00B8007C" w:rsidRPr="002C3B22">
        <w:rPr>
          <w:rtl/>
        </w:rPr>
        <w:t>:</w:t>
      </w:r>
      <w:r w:rsidRPr="002C3B22">
        <w:rPr>
          <w:rtl/>
        </w:rPr>
        <w:t xml:space="preserve"> وقال في المبسوط أيضاً</w:t>
      </w:r>
      <w:r w:rsidR="00B8007C" w:rsidRPr="002C3B22">
        <w:rPr>
          <w:rtl/>
        </w:rPr>
        <w:t>:</w:t>
      </w:r>
      <w:r w:rsidRPr="002C3B22">
        <w:rPr>
          <w:rtl/>
        </w:rPr>
        <w:t xml:space="preserve"> رويَ إذا قال المؤذِّن </w:t>
      </w:r>
      <w:r w:rsidR="00B8007C" w:rsidRPr="002C3B22">
        <w:rPr>
          <w:rtl/>
        </w:rPr>
        <w:t>(</w:t>
      </w:r>
      <w:r w:rsidRPr="002C3B22">
        <w:rPr>
          <w:rtl/>
        </w:rPr>
        <w:t>أشهدُ أن لا إله إلاّ الله</w:t>
      </w:r>
      <w:r w:rsidR="00B8007C" w:rsidRPr="002C3B22">
        <w:rPr>
          <w:rtl/>
        </w:rPr>
        <w:t>)</w:t>
      </w:r>
      <w:r w:rsidRPr="002C3B22">
        <w:rPr>
          <w:rtl/>
        </w:rPr>
        <w:t xml:space="preserve"> أن يقول</w:t>
      </w:r>
      <w:r w:rsidR="00B8007C" w:rsidRPr="002C3B22">
        <w:rPr>
          <w:rtl/>
        </w:rPr>
        <w:t>:</w:t>
      </w:r>
      <w:r w:rsidRPr="002C3B22">
        <w:rPr>
          <w:rtl/>
        </w:rPr>
        <w:t xml:space="preserve"> </w:t>
      </w:r>
      <w:r w:rsidR="00B8007C" w:rsidRPr="002C3B22">
        <w:rPr>
          <w:rtl/>
        </w:rPr>
        <w:t>(</w:t>
      </w:r>
      <w:r w:rsidRPr="002C3B22">
        <w:rPr>
          <w:rtl/>
        </w:rPr>
        <w:t>وأنا أشهدُ أن لا إله إلاّ الله وحده لا شريك له</w:t>
      </w:r>
      <w:r w:rsidR="00B8007C" w:rsidRPr="002C3B22">
        <w:rPr>
          <w:rtl/>
        </w:rPr>
        <w:t>،</w:t>
      </w:r>
      <w:r w:rsidRPr="002C3B22">
        <w:rPr>
          <w:rtl/>
        </w:rPr>
        <w:t xml:space="preserve"> وأنّ محمّداً </w:t>
      </w:r>
      <w:r w:rsidR="00B8007C" w:rsidRPr="002C3B22">
        <w:rPr>
          <w:rtl/>
        </w:rPr>
        <w:t>(</w:t>
      </w:r>
      <w:r w:rsidRPr="002C3B22">
        <w:rPr>
          <w:rtl/>
        </w:rPr>
        <w:t>صلّى الله عليه وآله وسلّم</w:t>
      </w:r>
      <w:r w:rsidR="00B8007C" w:rsidRPr="002C3B22">
        <w:rPr>
          <w:rtl/>
        </w:rPr>
        <w:t>)</w:t>
      </w:r>
      <w:r w:rsidRPr="002C3B22">
        <w:rPr>
          <w:rtl/>
        </w:rPr>
        <w:t xml:space="preserve"> عبده ورسوله</w:t>
      </w:r>
      <w:r w:rsidR="00B8007C" w:rsidRPr="002C3B22">
        <w:rPr>
          <w:rtl/>
        </w:rPr>
        <w:t>،</w:t>
      </w:r>
      <w:r w:rsidRPr="002C3B22">
        <w:rPr>
          <w:rtl/>
        </w:rPr>
        <w:t xml:space="preserve"> رضيتُ بالله ربّاً</w:t>
      </w:r>
      <w:r w:rsidR="00B8007C" w:rsidRPr="002C3B22">
        <w:rPr>
          <w:rtl/>
        </w:rPr>
        <w:t>،</w:t>
      </w:r>
      <w:r w:rsidRPr="002C3B22">
        <w:rPr>
          <w:rtl/>
        </w:rPr>
        <w:t xml:space="preserve"> وبالإسلام ديناً</w:t>
      </w:r>
      <w:r w:rsidR="00B8007C" w:rsidRPr="002C3B22">
        <w:rPr>
          <w:rtl/>
        </w:rPr>
        <w:t>،</w:t>
      </w:r>
      <w:r w:rsidRPr="002C3B22">
        <w:rPr>
          <w:rtl/>
        </w:rPr>
        <w:t xml:space="preserve"> وبمحمّد رسولاً</w:t>
      </w:r>
      <w:r w:rsidR="00B8007C" w:rsidRPr="002C3B22">
        <w:rPr>
          <w:rtl/>
        </w:rPr>
        <w:t>،</w:t>
      </w:r>
      <w:r w:rsidRPr="002C3B22">
        <w:rPr>
          <w:rtl/>
        </w:rPr>
        <w:t xml:space="preserve"> وبالأئمّة الطاهرين أئمّةً</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المعتبر</w:t>
      </w:r>
      <w:r w:rsidR="00B8007C">
        <w:rPr>
          <w:rtl/>
        </w:rPr>
        <w:t>:</w:t>
      </w:r>
      <w:r w:rsidRPr="003A7097">
        <w:rPr>
          <w:rtl/>
        </w:rPr>
        <w:t xml:space="preserve"> ج2</w:t>
      </w:r>
      <w:r w:rsidR="00B8007C">
        <w:rPr>
          <w:rtl/>
        </w:rPr>
        <w:t>،</w:t>
      </w:r>
      <w:r w:rsidRPr="003A7097">
        <w:rPr>
          <w:rtl/>
        </w:rPr>
        <w:t xml:space="preserve"> ص146</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وظاهره</w:t>
      </w:r>
      <w:r w:rsidR="00B8007C">
        <w:rPr>
          <w:rtl/>
        </w:rPr>
        <w:t>:</w:t>
      </w:r>
      <w:r w:rsidRPr="003A7097">
        <w:rPr>
          <w:rtl/>
        </w:rPr>
        <w:t xml:space="preserve"> تقرير فتوى الشيخ</w:t>
      </w:r>
      <w:r w:rsidR="00B8007C">
        <w:rPr>
          <w:rtl/>
        </w:rPr>
        <w:t>،</w:t>
      </w:r>
      <w:r w:rsidRPr="003A7097">
        <w:rPr>
          <w:rtl/>
        </w:rPr>
        <w:t xml:space="preserve"> وبمقتضى قاعدة تطابق حكاية الأذان مع الأذان</w:t>
      </w:r>
      <w:r w:rsidR="00B8007C">
        <w:rPr>
          <w:rtl/>
        </w:rPr>
        <w:t>،</w:t>
      </w:r>
      <w:r w:rsidRPr="003A7097">
        <w:rPr>
          <w:rtl/>
        </w:rPr>
        <w:t xml:space="preserve"> يفيد كلامه عمله بتلك الأخبار الموصوفة بالشذوذ في الجملة</w:t>
      </w:r>
      <w:r w:rsidR="00B8007C">
        <w:rPr>
          <w:rtl/>
        </w:rPr>
        <w:t>،</w:t>
      </w:r>
      <w:r w:rsidRPr="003A7097">
        <w:rPr>
          <w:rtl/>
        </w:rPr>
        <w:t xml:space="preserve"> ولا أقلّ من دلالته على أنّ الشهادة الثالثة من توابع الأذان</w:t>
      </w:r>
      <w:r w:rsidR="00B8007C">
        <w:rPr>
          <w:rtl/>
        </w:rPr>
        <w:t>،</w:t>
      </w:r>
      <w:r w:rsidRPr="003A7097">
        <w:rPr>
          <w:rtl/>
        </w:rPr>
        <w:t xml:space="preserve"> ولذلك جَعل الأصحاب استحباب الحكاية للشهادات الثلاث عند سماع الأذان في متن مسألة الحكاية لسماع الأذان</w:t>
      </w:r>
      <w:r w:rsidR="00B8007C">
        <w:rPr>
          <w:rtl/>
        </w:rPr>
        <w:t>.</w:t>
      </w:r>
    </w:p>
    <w:p w:rsidR="00C44444" w:rsidRDefault="00DF0E11" w:rsidP="00B8007C">
      <w:pPr>
        <w:pStyle w:val="libNormal"/>
        <w:rPr>
          <w:rtl/>
        </w:rPr>
      </w:pPr>
      <w:r w:rsidRPr="002C3B22">
        <w:rPr>
          <w:rtl/>
        </w:rPr>
        <w:t>وقد صنعَ العلاّمة في المنتهى</w:t>
      </w:r>
      <w:r w:rsidRPr="002C3B22">
        <w:rPr>
          <w:rStyle w:val="libFootnotenumChar"/>
          <w:rtl/>
        </w:rPr>
        <w:t xml:space="preserve"> (1)</w:t>
      </w:r>
      <w:r w:rsidRPr="002C3B22">
        <w:rPr>
          <w:rtl/>
        </w:rPr>
        <w:t xml:space="preserve"> نظير ما صنعهُ المحقِّق في المعتبر</w:t>
      </w:r>
      <w:r w:rsidR="00B8007C" w:rsidRPr="002C3B22">
        <w:rPr>
          <w:rtl/>
        </w:rPr>
        <w:t>،</w:t>
      </w:r>
      <w:r w:rsidRPr="002C3B22">
        <w:rPr>
          <w:rtl/>
        </w:rPr>
        <w:t xml:space="preserve"> وكذلك أفتى بذلك في التذكرة</w:t>
      </w:r>
      <w:r w:rsidRPr="002C3B22">
        <w:rPr>
          <w:rStyle w:val="libFootnotenumChar"/>
          <w:rtl/>
        </w:rPr>
        <w:t xml:space="preserve"> (2)</w:t>
      </w:r>
      <w:r w:rsidR="00B8007C" w:rsidRPr="002C3B22">
        <w:rPr>
          <w:rtl/>
        </w:rPr>
        <w:t>.</w:t>
      </w:r>
    </w:p>
    <w:p w:rsidR="00C44444" w:rsidRDefault="00DF0E11" w:rsidP="00B8007C">
      <w:pPr>
        <w:pStyle w:val="libNormal"/>
        <w:rPr>
          <w:rtl/>
        </w:rPr>
      </w:pPr>
      <w:r w:rsidRPr="002C3B22">
        <w:rPr>
          <w:rtl/>
        </w:rPr>
        <w:t>وأمّا الشهيد في الذكرى</w:t>
      </w:r>
      <w:r w:rsidR="00B8007C" w:rsidRPr="002C3B22">
        <w:rPr>
          <w:rtl/>
        </w:rPr>
        <w:t>،</w:t>
      </w:r>
      <w:r w:rsidRPr="002C3B22">
        <w:rPr>
          <w:rtl/>
        </w:rPr>
        <w:t xml:space="preserve"> فقد قال في أحكام الأذان </w:t>
      </w:r>
      <w:r w:rsidR="00B8007C" w:rsidRPr="002C3B22">
        <w:rPr>
          <w:rtl/>
        </w:rPr>
        <w:t>(</w:t>
      </w:r>
      <w:r w:rsidRPr="002C3B22">
        <w:rPr>
          <w:rtl/>
        </w:rPr>
        <w:t>المسألة الرابعة عشر</w:t>
      </w:r>
      <w:r w:rsidR="00B8007C" w:rsidRPr="002C3B22">
        <w:rPr>
          <w:rtl/>
        </w:rPr>
        <w:t>:</w:t>
      </w:r>
      <w:r w:rsidRPr="002C3B22">
        <w:rPr>
          <w:rtl/>
        </w:rPr>
        <w:t xml:space="preserve"> قال ابن برّاج </w:t>
      </w:r>
      <w:r w:rsidR="00B8007C" w:rsidRPr="002C3B22">
        <w:rPr>
          <w:rtl/>
        </w:rPr>
        <w:t>(</w:t>
      </w:r>
      <w:r w:rsidRPr="002C3B22">
        <w:rPr>
          <w:rtl/>
        </w:rPr>
        <w:t>رحمه الله</w:t>
      </w:r>
      <w:r w:rsidR="00B8007C" w:rsidRPr="002C3B22">
        <w:rPr>
          <w:rtl/>
        </w:rPr>
        <w:t>):</w:t>
      </w:r>
      <w:r w:rsidRPr="002C3B22">
        <w:rPr>
          <w:rtl/>
        </w:rPr>
        <w:t xml:space="preserve"> يستحبّ لمَن أذّن أو أقام أن يقول في نفسه عند </w:t>
      </w:r>
      <w:r w:rsidR="00B8007C" w:rsidRPr="002C3B22">
        <w:rPr>
          <w:rtl/>
        </w:rPr>
        <w:t>(</w:t>
      </w:r>
      <w:r w:rsidRPr="002C3B22">
        <w:rPr>
          <w:rtl/>
        </w:rPr>
        <w:t>حيّ على خير العمل</w:t>
      </w:r>
      <w:r w:rsidR="00B8007C" w:rsidRPr="002C3B22">
        <w:rPr>
          <w:rtl/>
        </w:rPr>
        <w:t>):</w:t>
      </w:r>
      <w:r w:rsidRPr="002C3B22">
        <w:rPr>
          <w:rtl/>
        </w:rPr>
        <w:t xml:space="preserve"> </w:t>
      </w:r>
      <w:r w:rsidR="00B8007C" w:rsidRPr="002C3B22">
        <w:rPr>
          <w:rtl/>
        </w:rPr>
        <w:t>(</w:t>
      </w:r>
      <w:r w:rsidRPr="002C3B22">
        <w:rPr>
          <w:rtl/>
        </w:rPr>
        <w:t>آلُ محمّد خير البريّة</w:t>
      </w:r>
      <w:r w:rsidR="00B8007C" w:rsidRPr="002C3B22">
        <w:rPr>
          <w:rtl/>
        </w:rPr>
        <w:t>)</w:t>
      </w:r>
      <w:r w:rsidRPr="002C3B22">
        <w:rPr>
          <w:rtl/>
        </w:rPr>
        <w:t xml:space="preserve"> مرّتين</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3A7097">
        <w:rPr>
          <w:rtl/>
        </w:rPr>
        <w:t>وظاهر الشهيد</w:t>
      </w:r>
      <w:r w:rsidR="00B8007C">
        <w:rPr>
          <w:rtl/>
        </w:rPr>
        <w:t>:</w:t>
      </w:r>
      <w:r w:rsidRPr="003A7097">
        <w:rPr>
          <w:rtl/>
        </w:rPr>
        <w:t xml:space="preserve"> تقرير فتوى ابن برّاج</w:t>
      </w:r>
      <w:r w:rsidR="00B8007C">
        <w:rPr>
          <w:rtl/>
        </w:rPr>
        <w:t>،</w:t>
      </w:r>
      <w:r w:rsidRPr="003A7097">
        <w:rPr>
          <w:rtl/>
        </w:rPr>
        <w:t xml:space="preserve"> والتي قد عَمل بها بمضمون الطوائف التي ضعّفها الصدوق </w:t>
      </w:r>
      <w:r w:rsidR="00B8007C">
        <w:rPr>
          <w:rtl/>
        </w:rPr>
        <w:t>(</w:t>
      </w:r>
      <w:r w:rsidRPr="003A7097">
        <w:rPr>
          <w:rtl/>
        </w:rPr>
        <w:t>قدِّس سرّه</w:t>
      </w:r>
      <w:r w:rsidR="00B8007C">
        <w:rPr>
          <w:rtl/>
        </w:rPr>
        <w:t>)</w:t>
      </w:r>
      <w:r w:rsidRPr="003A7097">
        <w:rPr>
          <w:rtl/>
        </w:rPr>
        <w:t xml:space="preserve"> في الفقيه المتضمّنة للشهادة الثالثة في فصول الأذان</w:t>
      </w:r>
      <w:r w:rsidR="00B8007C">
        <w:rPr>
          <w:rtl/>
        </w:rPr>
        <w:t>،</w:t>
      </w:r>
      <w:r w:rsidRPr="003A7097">
        <w:rPr>
          <w:rtl/>
        </w:rPr>
        <w:t xml:space="preserve"> وإن كان سياق عبارة الشهيد</w:t>
      </w:r>
      <w:r w:rsidR="00B8007C">
        <w:rPr>
          <w:rtl/>
        </w:rPr>
        <w:t xml:space="preserve"> - </w:t>
      </w:r>
      <w:r w:rsidRPr="003A7097">
        <w:rPr>
          <w:rtl/>
        </w:rPr>
        <w:t>وسياق المسألة لمَا قبلها وبعدها من المسائل</w:t>
      </w:r>
      <w:r w:rsidR="00B8007C">
        <w:rPr>
          <w:rtl/>
        </w:rPr>
        <w:t xml:space="preserve"> - </w:t>
      </w:r>
      <w:r w:rsidRPr="003A7097">
        <w:rPr>
          <w:rtl/>
        </w:rPr>
        <w:t>أنّه يستظهر من فتوى ابن برّاج كون الشهادة الثالثة من أذكار الأذان التابعة له المندوبة بالخصوص</w:t>
      </w:r>
      <w:r w:rsidR="00B8007C">
        <w:rPr>
          <w:rtl/>
        </w:rPr>
        <w:t>،</w:t>
      </w:r>
      <w:r w:rsidRPr="003A7097">
        <w:rPr>
          <w:rtl/>
        </w:rPr>
        <w:t xml:space="preserve"> لا من فصوله الأصليّة</w:t>
      </w:r>
      <w:r w:rsidR="00B8007C">
        <w:rPr>
          <w:rtl/>
        </w:rPr>
        <w:t>،</w:t>
      </w:r>
      <w:r w:rsidRPr="003A7097">
        <w:rPr>
          <w:rtl/>
        </w:rPr>
        <w:t xml:space="preserve"> وهذه الموافقة من الشهيد لفتوى ابن برّاج</w:t>
      </w:r>
      <w:r w:rsidR="00C44444">
        <w:rPr>
          <w:rtl/>
        </w:rPr>
        <w:t xml:space="preserve"> </w:t>
      </w:r>
      <w:r w:rsidR="00B8007C">
        <w:rPr>
          <w:rtl/>
        </w:rPr>
        <w:t>(</w:t>
      </w:r>
      <w:r w:rsidRPr="003A7097">
        <w:rPr>
          <w:rtl/>
        </w:rPr>
        <w:t>قدِّس سرّه</w:t>
      </w:r>
      <w:r w:rsidR="00B8007C">
        <w:rPr>
          <w:rtl/>
        </w:rPr>
        <w:t xml:space="preserve">) - </w:t>
      </w:r>
      <w:r w:rsidRPr="003A7097">
        <w:rPr>
          <w:rtl/>
        </w:rPr>
        <w:t>ما مع ذكرهُ في كثير من كتبه لورود روايات الشهادة الثالثة</w:t>
      </w:r>
      <w:r w:rsidR="00B8007C">
        <w:rPr>
          <w:rtl/>
        </w:rPr>
        <w:t xml:space="preserve"> - </w:t>
      </w:r>
      <w:r w:rsidRPr="003A7097">
        <w:rPr>
          <w:rtl/>
        </w:rPr>
        <w:t>دالّ على اعتماد أصل صدورها وفاقاً لابن برّاج</w:t>
      </w:r>
      <w:r w:rsidR="00B8007C">
        <w:rPr>
          <w:rtl/>
        </w:rPr>
        <w:t>،</w:t>
      </w:r>
      <w:r w:rsidRPr="003A7097">
        <w:rPr>
          <w:rtl/>
        </w:rPr>
        <w:t xml:space="preserve"> والطوسي</w:t>
      </w:r>
      <w:r w:rsidR="00B8007C">
        <w:rPr>
          <w:rtl/>
        </w:rPr>
        <w:t>،</w:t>
      </w:r>
      <w:r w:rsidRPr="003A7097">
        <w:rPr>
          <w:rtl/>
        </w:rPr>
        <w:t xml:space="preserve"> والعلاّمة على خلاف الصدوق</w:t>
      </w:r>
      <w:r w:rsidR="00B8007C">
        <w:rPr>
          <w:rtl/>
        </w:rPr>
        <w:t>،</w:t>
      </w:r>
      <w:r w:rsidRPr="003A7097">
        <w:rPr>
          <w:rtl/>
        </w:rPr>
        <w:t xml:space="preserve"> والاستحباب في الفتوى هذه هي للمؤذِّن والمُقيم لا لحكاية السامع لمَا يسمعه من الأذان</w:t>
      </w:r>
      <w:r w:rsidR="00B8007C">
        <w:rPr>
          <w:rtl/>
        </w:rPr>
        <w:t>،</w:t>
      </w:r>
      <w:r w:rsidRPr="003A7097">
        <w:rPr>
          <w:rtl/>
        </w:rPr>
        <w:t xml:space="preserve"> ففتوى الشهيد متطابقة مع فتوى ابن برّاج بالعمل بمضمون تلك الروايات</w:t>
      </w:r>
      <w:r w:rsidR="00B8007C">
        <w:rPr>
          <w:rtl/>
        </w:rPr>
        <w:t>،</w:t>
      </w:r>
      <w:r w:rsidRPr="003A7097">
        <w:rPr>
          <w:rtl/>
        </w:rPr>
        <w:t xml:space="preserve"> وتتميّز على فتوى الفاضلَين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المنتهى</w:t>
      </w:r>
      <w:r w:rsidR="00B8007C">
        <w:rPr>
          <w:rtl/>
        </w:rPr>
        <w:t>:</w:t>
      </w:r>
      <w:r w:rsidRPr="003A7097">
        <w:rPr>
          <w:rtl/>
        </w:rPr>
        <w:t xml:space="preserve"> ج4</w:t>
      </w:r>
      <w:r w:rsidR="00B8007C">
        <w:rPr>
          <w:rtl/>
        </w:rPr>
        <w:t>،</w:t>
      </w:r>
      <w:r w:rsidRPr="003A7097">
        <w:rPr>
          <w:rtl/>
        </w:rPr>
        <w:t xml:space="preserve"> ص433</w:t>
      </w:r>
      <w:r w:rsidR="00B8007C">
        <w:rPr>
          <w:rtl/>
        </w:rPr>
        <w:t>،</w:t>
      </w:r>
      <w:r w:rsidRPr="003A7097">
        <w:rPr>
          <w:rtl/>
        </w:rPr>
        <w:t xml:space="preserve"> طبعة مشهد الأستانة الرضويّة</w:t>
      </w:r>
      <w:r w:rsidR="00B8007C">
        <w:rPr>
          <w:rtl/>
        </w:rPr>
        <w:t>.</w:t>
      </w:r>
    </w:p>
    <w:p w:rsidR="00C44444" w:rsidRPr="002C3B22" w:rsidRDefault="00DF0E11" w:rsidP="002C3B22">
      <w:pPr>
        <w:pStyle w:val="libFootnote0"/>
        <w:rPr>
          <w:rtl/>
        </w:rPr>
      </w:pPr>
      <w:r w:rsidRPr="003A7097">
        <w:rPr>
          <w:rtl/>
        </w:rPr>
        <w:t>(2) التذكرة</w:t>
      </w:r>
      <w:r w:rsidR="00B8007C">
        <w:rPr>
          <w:rtl/>
        </w:rPr>
        <w:t>:</w:t>
      </w:r>
      <w:r w:rsidRPr="003A7097">
        <w:rPr>
          <w:rtl/>
        </w:rPr>
        <w:t xml:space="preserve"> ج3</w:t>
      </w:r>
      <w:r w:rsidR="00B8007C">
        <w:rPr>
          <w:rtl/>
        </w:rPr>
        <w:t>،</w:t>
      </w:r>
      <w:r w:rsidRPr="003A7097">
        <w:rPr>
          <w:rtl/>
        </w:rPr>
        <w:t xml:space="preserve"> ص84</w:t>
      </w:r>
      <w:r w:rsidR="00B8007C">
        <w:rPr>
          <w:rtl/>
        </w:rPr>
        <w:t>،</w:t>
      </w:r>
      <w:r w:rsidRPr="003A7097">
        <w:rPr>
          <w:rtl/>
        </w:rPr>
        <w:t xml:space="preserve"> طبعة قم</w:t>
      </w:r>
      <w:r w:rsidR="00B8007C">
        <w:rPr>
          <w:rtl/>
        </w:rPr>
        <w:t>،</w:t>
      </w:r>
      <w:r w:rsidRPr="003A7097">
        <w:rPr>
          <w:rtl/>
        </w:rPr>
        <w:t xml:space="preserve"> مؤسّسة آل البيت</w:t>
      </w:r>
      <w:r w:rsidR="00B8007C">
        <w:rPr>
          <w:rtl/>
        </w:rPr>
        <w:t>.</w:t>
      </w:r>
    </w:p>
    <w:p w:rsidR="00C44444" w:rsidRPr="002C3B22" w:rsidRDefault="00DF0E11" w:rsidP="002C3B22">
      <w:pPr>
        <w:pStyle w:val="libFootnote0"/>
        <w:rPr>
          <w:rtl/>
        </w:rPr>
      </w:pPr>
      <w:r w:rsidRPr="003A7097">
        <w:rPr>
          <w:rtl/>
        </w:rPr>
        <w:t>(3) ذكرى الشيعة</w:t>
      </w:r>
      <w:r w:rsidR="00B8007C">
        <w:rPr>
          <w:rtl/>
        </w:rPr>
        <w:t>:</w:t>
      </w:r>
      <w:r w:rsidRPr="003A7097">
        <w:rPr>
          <w:rtl/>
        </w:rPr>
        <w:t xml:space="preserve"> ج3</w:t>
      </w:r>
      <w:r w:rsidR="00B8007C">
        <w:rPr>
          <w:rtl/>
        </w:rPr>
        <w:t>،</w:t>
      </w:r>
      <w:r w:rsidRPr="003A7097">
        <w:rPr>
          <w:rtl/>
        </w:rPr>
        <w:t xml:space="preserve"> ص241</w:t>
      </w:r>
      <w:r w:rsidR="00B8007C">
        <w:rPr>
          <w:rtl/>
        </w:rPr>
        <w:t>،</w:t>
      </w:r>
      <w:r w:rsidRPr="003A7097">
        <w:rPr>
          <w:rtl/>
        </w:rPr>
        <w:t xml:space="preserve"> طبعة قم</w:t>
      </w:r>
      <w:r w:rsidR="00B8007C">
        <w:rPr>
          <w:rtl/>
        </w:rPr>
        <w:t>،</w:t>
      </w:r>
      <w:r w:rsidRPr="003A7097">
        <w:rPr>
          <w:rtl/>
        </w:rPr>
        <w:t xml:space="preserve"> مؤسسة آل البيت</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ثُمّ إنّ العلاّمة في المنتهى</w:t>
      </w:r>
      <w:r w:rsidRPr="002C3B22">
        <w:rPr>
          <w:rStyle w:val="libFootnotenumChar"/>
          <w:rtl/>
        </w:rPr>
        <w:t xml:space="preserve"> (1)</w:t>
      </w:r>
      <w:r w:rsidR="00B8007C" w:rsidRPr="002C3B22">
        <w:rPr>
          <w:rtl/>
        </w:rPr>
        <w:t>،</w:t>
      </w:r>
      <w:r w:rsidRPr="002C3B22">
        <w:rPr>
          <w:rtl/>
        </w:rPr>
        <w:t xml:space="preserve"> والتذكرة</w:t>
      </w:r>
      <w:r w:rsidRPr="002C3B22">
        <w:rPr>
          <w:rStyle w:val="libFootnotenumChar"/>
          <w:rtl/>
        </w:rPr>
        <w:t xml:space="preserve"> (2)</w:t>
      </w:r>
      <w:r w:rsidR="00B8007C" w:rsidRPr="002C3B22">
        <w:rPr>
          <w:rtl/>
        </w:rPr>
        <w:t>،</w:t>
      </w:r>
      <w:r w:rsidRPr="002C3B22">
        <w:rPr>
          <w:rtl/>
        </w:rPr>
        <w:t xml:space="preserve"> والشهيد في الدروس</w:t>
      </w:r>
      <w:r w:rsidRPr="002C3B22">
        <w:rPr>
          <w:rStyle w:val="libFootnotenumChar"/>
          <w:rtl/>
        </w:rPr>
        <w:t xml:space="preserve"> (3)</w:t>
      </w:r>
      <w:r w:rsidR="00B8007C" w:rsidRPr="002C3B22">
        <w:rPr>
          <w:rtl/>
        </w:rPr>
        <w:t>،</w:t>
      </w:r>
      <w:r w:rsidRPr="002C3B22">
        <w:rPr>
          <w:rtl/>
        </w:rPr>
        <w:t xml:space="preserve"> والبيان</w:t>
      </w:r>
      <w:r w:rsidRPr="002C3B22">
        <w:rPr>
          <w:rStyle w:val="libFootnotenumChar"/>
          <w:rtl/>
        </w:rPr>
        <w:t xml:space="preserve"> (4)</w:t>
      </w:r>
      <w:r w:rsidR="00B8007C" w:rsidRPr="002C3B22">
        <w:rPr>
          <w:rtl/>
        </w:rPr>
        <w:t>،</w:t>
      </w:r>
      <w:r w:rsidRPr="002C3B22">
        <w:rPr>
          <w:rtl/>
        </w:rPr>
        <w:t xml:space="preserve"> نَقلا كلام الشيخ في النهاية والمبسوط</w:t>
      </w:r>
      <w:r w:rsidR="00B8007C" w:rsidRPr="002C3B22">
        <w:rPr>
          <w:rtl/>
        </w:rPr>
        <w:t>.</w:t>
      </w:r>
    </w:p>
    <w:p w:rsidR="00C44444" w:rsidRDefault="00DF0E11" w:rsidP="00B8007C">
      <w:pPr>
        <w:pStyle w:val="libNormal"/>
        <w:rPr>
          <w:rtl/>
        </w:rPr>
      </w:pPr>
      <w:r w:rsidRPr="002C3B22">
        <w:rPr>
          <w:rtl/>
        </w:rPr>
        <w:t xml:space="preserve">فقال العلاّمة في التذكرة </w:t>
      </w:r>
      <w:r w:rsidR="00B8007C" w:rsidRPr="002C3B22">
        <w:rPr>
          <w:rtl/>
        </w:rPr>
        <w:t>(</w:t>
      </w:r>
      <w:r w:rsidRPr="002C3B22">
        <w:rPr>
          <w:rtl/>
        </w:rPr>
        <w:t>مسألة 158</w:t>
      </w:r>
      <w:r w:rsidR="00B8007C" w:rsidRPr="002C3B22">
        <w:rPr>
          <w:rtl/>
        </w:rPr>
        <w:t>:</w:t>
      </w:r>
      <w:r w:rsidRPr="002C3B22">
        <w:rPr>
          <w:rtl/>
        </w:rPr>
        <w:t xml:space="preserve"> قد وردَ عندنا</w:t>
      </w:r>
      <w:r w:rsidR="00B8007C" w:rsidRPr="002C3B22">
        <w:rPr>
          <w:rtl/>
        </w:rPr>
        <w:t>.</w:t>
      </w:r>
      <w:r w:rsidRPr="002C3B22">
        <w:rPr>
          <w:rtl/>
        </w:rPr>
        <w:t>.... قال الشيخ</w:t>
      </w:r>
      <w:r w:rsidR="00B8007C" w:rsidRPr="002C3B22">
        <w:rPr>
          <w:rtl/>
        </w:rPr>
        <w:t>:</w:t>
      </w:r>
      <w:r w:rsidRPr="002C3B22">
        <w:rPr>
          <w:rtl/>
        </w:rPr>
        <w:t xml:space="preserve"> ولو عملَ عامل بذلك لم يكن مأثوماً</w:t>
      </w:r>
      <w:r w:rsidR="00B8007C" w:rsidRPr="002C3B22">
        <w:rPr>
          <w:rtl/>
        </w:rPr>
        <w:t>،</w:t>
      </w:r>
      <w:r w:rsidRPr="002C3B22">
        <w:rPr>
          <w:rtl/>
        </w:rPr>
        <w:t xml:space="preserve"> فأمّا ما رويَ في شواذ الأخبار من قول</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وآل محمّد خير البريّة</w:t>
      </w:r>
      <w:r w:rsidR="00B8007C" w:rsidRPr="002C3B22">
        <w:rPr>
          <w:rtl/>
        </w:rPr>
        <w:t>)</w:t>
      </w:r>
      <w:r w:rsidRPr="002C3B22">
        <w:rPr>
          <w:rtl/>
        </w:rPr>
        <w:t xml:space="preserve"> فممّا لا يُعمل عليه في الأذان</w:t>
      </w:r>
      <w:r w:rsidR="00B8007C" w:rsidRPr="002C3B22">
        <w:rPr>
          <w:rtl/>
        </w:rPr>
        <w:t>،</w:t>
      </w:r>
      <w:r w:rsidRPr="002C3B22">
        <w:rPr>
          <w:rtl/>
        </w:rPr>
        <w:t xml:space="preserve"> فمَن عَمل به كان مخطئاً</w:t>
      </w:r>
      <w:r w:rsidR="00B8007C" w:rsidRPr="002C3B22">
        <w:rPr>
          <w:rtl/>
        </w:rPr>
        <w:t>)</w:t>
      </w:r>
      <w:r w:rsidRPr="002C3B22">
        <w:rPr>
          <w:rStyle w:val="libFootnotenumChar"/>
          <w:rtl/>
        </w:rPr>
        <w:t xml:space="preserve"> (5)</w:t>
      </w:r>
      <w:r w:rsidR="00B8007C" w:rsidRPr="002C3B22">
        <w:rPr>
          <w:rStyle w:val="libFootnotenumChar"/>
          <w:rtl/>
        </w:rPr>
        <w:t>.</w:t>
      </w:r>
    </w:p>
    <w:p w:rsidR="00C44444" w:rsidRDefault="00DF0E11" w:rsidP="00B8007C">
      <w:pPr>
        <w:pStyle w:val="libNormal"/>
        <w:rPr>
          <w:rtl/>
        </w:rPr>
      </w:pPr>
      <w:r w:rsidRPr="002C3B22">
        <w:rPr>
          <w:rtl/>
        </w:rPr>
        <w:t>وقال أيضاً في المنتهى</w:t>
      </w:r>
      <w:r w:rsidR="00B8007C" w:rsidRPr="002C3B22">
        <w:rPr>
          <w:rtl/>
        </w:rPr>
        <w:t>:</w:t>
      </w:r>
      <w:r w:rsidRPr="002C3B22">
        <w:rPr>
          <w:rtl/>
        </w:rPr>
        <w:t xml:space="preserve"> </w:t>
      </w:r>
      <w:r w:rsidR="00B8007C" w:rsidRPr="002C3B22">
        <w:rPr>
          <w:rtl/>
        </w:rPr>
        <w:t>(</w:t>
      </w:r>
      <w:r w:rsidRPr="002C3B22">
        <w:rPr>
          <w:rtl/>
        </w:rPr>
        <w:t>وأمّا ما روي في الشاذ من قول</w:t>
      </w:r>
      <w:r w:rsidR="00B8007C" w:rsidRPr="002C3B22">
        <w:rPr>
          <w:rtl/>
        </w:rPr>
        <w:t>:</w:t>
      </w:r>
      <w:r w:rsidRPr="002C3B22">
        <w:rPr>
          <w:rtl/>
        </w:rPr>
        <w:t xml:space="preserve"> </w:t>
      </w:r>
      <w:r w:rsidR="00B8007C" w:rsidRPr="002C3B22">
        <w:rPr>
          <w:rtl/>
        </w:rPr>
        <w:t>(</w:t>
      </w:r>
      <w:r w:rsidRPr="002C3B22">
        <w:rPr>
          <w:rtl/>
        </w:rPr>
        <w:t>أنّ عليّاً وليّ الله</w:t>
      </w:r>
      <w:r w:rsidR="00B8007C" w:rsidRPr="002C3B22">
        <w:rPr>
          <w:rtl/>
        </w:rPr>
        <w:t>)،</w:t>
      </w:r>
      <w:r w:rsidRPr="002C3B22">
        <w:rPr>
          <w:rtl/>
        </w:rPr>
        <w:t xml:space="preserve"> و</w:t>
      </w:r>
      <w:r w:rsidR="00B8007C" w:rsidRPr="002C3B22">
        <w:rPr>
          <w:rtl/>
        </w:rPr>
        <w:t>(</w:t>
      </w:r>
      <w:r w:rsidRPr="002C3B22">
        <w:rPr>
          <w:rtl/>
        </w:rPr>
        <w:t>آل محمّد خير البريّة</w:t>
      </w:r>
      <w:r w:rsidR="00B8007C" w:rsidRPr="002C3B22">
        <w:rPr>
          <w:rtl/>
        </w:rPr>
        <w:t>)</w:t>
      </w:r>
      <w:r w:rsidRPr="002C3B22">
        <w:rPr>
          <w:rtl/>
        </w:rPr>
        <w:t xml:space="preserve"> فممّا لا يُعوّل عليه</w:t>
      </w:r>
      <w:r w:rsidR="00B8007C" w:rsidRPr="002C3B22">
        <w:rPr>
          <w:rtl/>
        </w:rPr>
        <w:t>،</w:t>
      </w:r>
      <w:r w:rsidRPr="002C3B22">
        <w:rPr>
          <w:rtl/>
        </w:rPr>
        <w:t xml:space="preserve"> قال الشيخ في المبسوط</w:t>
      </w:r>
      <w:r w:rsidR="00B8007C" w:rsidRPr="002C3B22">
        <w:rPr>
          <w:rtl/>
        </w:rPr>
        <w:t>:</w:t>
      </w:r>
      <w:r w:rsidRPr="002C3B22">
        <w:rPr>
          <w:rtl/>
        </w:rPr>
        <w:t xml:space="preserve"> فإن فعله لم يكن آثماً</w:t>
      </w:r>
      <w:r w:rsidR="00B8007C" w:rsidRPr="002C3B22">
        <w:rPr>
          <w:rtl/>
        </w:rPr>
        <w:t>،</w:t>
      </w:r>
      <w:r w:rsidRPr="002C3B22">
        <w:rPr>
          <w:rtl/>
        </w:rPr>
        <w:t xml:space="preserve"> وقال في النهاية</w:t>
      </w:r>
      <w:r w:rsidR="00B8007C" w:rsidRPr="002C3B22">
        <w:rPr>
          <w:rtl/>
        </w:rPr>
        <w:t>:</w:t>
      </w:r>
      <w:r w:rsidRPr="002C3B22">
        <w:rPr>
          <w:rtl/>
        </w:rPr>
        <w:t xml:space="preserve"> كان مخطئاً</w:t>
      </w:r>
      <w:r w:rsidR="00B8007C" w:rsidRPr="002C3B22">
        <w:rPr>
          <w:rtl/>
        </w:rPr>
        <w:t>)</w:t>
      </w:r>
      <w:r w:rsidRPr="002C3B22">
        <w:rPr>
          <w:rStyle w:val="libFootnotenumChar"/>
          <w:rtl/>
        </w:rPr>
        <w:t xml:space="preserve"> (6)</w:t>
      </w:r>
      <w:r w:rsidR="00B8007C" w:rsidRPr="002C3B22">
        <w:rPr>
          <w:rStyle w:val="libFootnotenumChar"/>
          <w:rtl/>
        </w:rPr>
        <w:t>.</w:t>
      </w:r>
    </w:p>
    <w:p w:rsidR="00C44444" w:rsidRDefault="00DF0E11" w:rsidP="002C3B22">
      <w:pPr>
        <w:pStyle w:val="libNormal"/>
        <w:rPr>
          <w:rtl/>
        </w:rPr>
      </w:pPr>
      <w:r w:rsidRPr="003A7097">
        <w:rPr>
          <w:rtl/>
        </w:rPr>
        <w:t>وقال الشهيد في الدروس</w:t>
      </w:r>
      <w:r w:rsidR="00B8007C">
        <w:rPr>
          <w:rtl/>
        </w:rPr>
        <w:t>:</w:t>
      </w:r>
      <w:r w:rsidRPr="003A7097">
        <w:rPr>
          <w:rtl/>
        </w:rPr>
        <w:t xml:space="preserve"> </w:t>
      </w:r>
      <w:r w:rsidR="00B8007C">
        <w:rPr>
          <w:rtl/>
        </w:rPr>
        <w:t>(</w:t>
      </w:r>
      <w:r w:rsidRPr="003A7097">
        <w:rPr>
          <w:rtl/>
        </w:rPr>
        <w:t xml:space="preserve">أمّا الشهادة لعلي </w:t>
      </w:r>
      <w:r w:rsidR="00B8007C">
        <w:rPr>
          <w:rtl/>
        </w:rPr>
        <w:t>(</w:t>
      </w:r>
      <w:r w:rsidRPr="003A7097">
        <w:rPr>
          <w:rtl/>
        </w:rPr>
        <w:t>عليه السلام</w:t>
      </w:r>
      <w:r w:rsidR="00B8007C">
        <w:rPr>
          <w:rtl/>
        </w:rPr>
        <w:t>)</w:t>
      </w:r>
      <w:r w:rsidRPr="003A7097">
        <w:rPr>
          <w:rtl/>
        </w:rPr>
        <w:t xml:space="preserve"> في الولاية</w:t>
      </w:r>
      <w:r w:rsidR="00B8007C">
        <w:rPr>
          <w:rtl/>
        </w:rPr>
        <w:t>،</w:t>
      </w:r>
      <w:r w:rsidRPr="003A7097">
        <w:rPr>
          <w:rtl/>
        </w:rPr>
        <w:t xml:space="preserve"> وأنّ محمّداً وآله خير البريّة</w:t>
      </w:r>
      <w:r w:rsidR="00B8007C">
        <w:rPr>
          <w:rtl/>
        </w:rPr>
        <w:t>،</w:t>
      </w:r>
      <w:r w:rsidRPr="003A7097">
        <w:rPr>
          <w:rtl/>
        </w:rPr>
        <w:t xml:space="preserve"> فهما من أحكام الإيمان لا من ألفاظ الأذان</w:t>
      </w:r>
      <w:r w:rsidR="00B8007C">
        <w:rPr>
          <w:rtl/>
        </w:rPr>
        <w:t>،</w:t>
      </w:r>
      <w:r w:rsidRPr="003A7097">
        <w:rPr>
          <w:rtl/>
        </w:rPr>
        <w:t xml:space="preserve"> وقطعَ في النهاية بتخطئة قائله ونسبه ابن بابويه إلى وضع المفوّضة</w:t>
      </w:r>
      <w:r w:rsidR="00B8007C">
        <w:rPr>
          <w:rtl/>
        </w:rPr>
        <w:t>،</w:t>
      </w:r>
      <w:r w:rsidRPr="003A7097">
        <w:rPr>
          <w:rtl/>
        </w:rPr>
        <w:t xml:space="preserve"> وفي المبسوط لا يأثم به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المنتهى</w:t>
      </w:r>
      <w:r w:rsidR="00B8007C">
        <w:rPr>
          <w:rtl/>
        </w:rPr>
        <w:t>:</w:t>
      </w:r>
      <w:r w:rsidRPr="003A7097">
        <w:rPr>
          <w:rtl/>
        </w:rPr>
        <w:t xml:space="preserve"> ج4</w:t>
      </w:r>
      <w:r w:rsidR="00B8007C">
        <w:rPr>
          <w:rtl/>
        </w:rPr>
        <w:t>،</w:t>
      </w:r>
      <w:r w:rsidRPr="003A7097">
        <w:rPr>
          <w:rtl/>
        </w:rPr>
        <w:t xml:space="preserve"> ص381</w:t>
      </w:r>
      <w:r w:rsidR="00B8007C">
        <w:rPr>
          <w:rtl/>
        </w:rPr>
        <w:t>،</w:t>
      </w:r>
      <w:r w:rsidRPr="003A7097">
        <w:rPr>
          <w:rtl/>
        </w:rPr>
        <w:t xml:space="preserve"> طبعة مشهد</w:t>
      </w:r>
      <w:r w:rsidR="00B8007C">
        <w:rPr>
          <w:rtl/>
        </w:rPr>
        <w:t>،</w:t>
      </w:r>
      <w:r w:rsidRPr="003A7097">
        <w:rPr>
          <w:rtl/>
        </w:rPr>
        <w:t xml:space="preserve"> الأستانة الرضويّة</w:t>
      </w:r>
      <w:r w:rsidR="00B8007C">
        <w:rPr>
          <w:rtl/>
        </w:rPr>
        <w:t>.</w:t>
      </w:r>
    </w:p>
    <w:p w:rsidR="00C44444" w:rsidRPr="002C3B22" w:rsidRDefault="00DF0E11" w:rsidP="002C3B22">
      <w:pPr>
        <w:pStyle w:val="libFootnote0"/>
        <w:rPr>
          <w:rtl/>
        </w:rPr>
      </w:pPr>
      <w:r w:rsidRPr="003A7097">
        <w:rPr>
          <w:rtl/>
        </w:rPr>
        <w:t>(2) التذكرة</w:t>
      </w:r>
      <w:r w:rsidR="00B8007C">
        <w:rPr>
          <w:rtl/>
        </w:rPr>
        <w:t>:</w:t>
      </w:r>
      <w:r w:rsidRPr="003A7097">
        <w:rPr>
          <w:rtl/>
        </w:rPr>
        <w:t xml:space="preserve"> ج3</w:t>
      </w:r>
      <w:r w:rsidR="00B8007C">
        <w:rPr>
          <w:rtl/>
        </w:rPr>
        <w:t>،</w:t>
      </w:r>
      <w:r w:rsidRPr="003A7097">
        <w:rPr>
          <w:rtl/>
        </w:rPr>
        <w:t xml:space="preserve"> ص45</w:t>
      </w:r>
      <w:r w:rsidR="00B8007C">
        <w:rPr>
          <w:rtl/>
        </w:rPr>
        <w:t>،</w:t>
      </w:r>
      <w:r w:rsidRPr="003A7097">
        <w:rPr>
          <w:rtl/>
        </w:rPr>
        <w:t xml:space="preserve"> طبعة قم</w:t>
      </w:r>
      <w:r w:rsidR="00B8007C">
        <w:rPr>
          <w:rtl/>
        </w:rPr>
        <w:t>،</w:t>
      </w:r>
      <w:r w:rsidRPr="003A7097">
        <w:rPr>
          <w:rtl/>
        </w:rPr>
        <w:t xml:space="preserve"> مؤسّسة آل البيت</w:t>
      </w:r>
      <w:r w:rsidR="00B8007C">
        <w:rPr>
          <w:rtl/>
        </w:rPr>
        <w:t>.</w:t>
      </w:r>
    </w:p>
    <w:p w:rsidR="00C44444" w:rsidRPr="002C3B22" w:rsidRDefault="00DF0E11" w:rsidP="002C3B22">
      <w:pPr>
        <w:pStyle w:val="libFootnote0"/>
        <w:rPr>
          <w:rtl/>
        </w:rPr>
      </w:pPr>
      <w:r w:rsidRPr="003A7097">
        <w:rPr>
          <w:rtl/>
        </w:rPr>
        <w:t>(3) الدروس</w:t>
      </w:r>
      <w:r w:rsidR="00B8007C">
        <w:rPr>
          <w:rtl/>
        </w:rPr>
        <w:t>:</w:t>
      </w:r>
      <w:r w:rsidRPr="003A7097">
        <w:rPr>
          <w:rtl/>
        </w:rPr>
        <w:t xml:space="preserve"> ج1</w:t>
      </w:r>
      <w:r w:rsidR="00B8007C">
        <w:rPr>
          <w:rtl/>
        </w:rPr>
        <w:t>،</w:t>
      </w:r>
      <w:r w:rsidRPr="003A7097">
        <w:rPr>
          <w:rtl/>
        </w:rPr>
        <w:t xml:space="preserve"> ص162</w:t>
      </w:r>
      <w:r w:rsidR="00B8007C">
        <w:rPr>
          <w:rtl/>
        </w:rPr>
        <w:t>،</w:t>
      </w:r>
      <w:r w:rsidRPr="003A7097">
        <w:rPr>
          <w:rtl/>
        </w:rPr>
        <w:t xml:space="preserve"> طبعة قم</w:t>
      </w:r>
      <w:r w:rsidR="00B8007C">
        <w:rPr>
          <w:rtl/>
        </w:rPr>
        <w:t>،</w:t>
      </w:r>
      <w:r w:rsidRPr="003A7097">
        <w:rPr>
          <w:rtl/>
        </w:rPr>
        <w:t xml:space="preserve"> مؤسّسة النشر الإسلامي</w:t>
      </w:r>
      <w:r w:rsidR="00B8007C">
        <w:rPr>
          <w:rtl/>
        </w:rPr>
        <w:t>.</w:t>
      </w:r>
    </w:p>
    <w:p w:rsidR="00C44444" w:rsidRPr="002C3B22" w:rsidRDefault="00DF0E11" w:rsidP="002C3B22">
      <w:pPr>
        <w:pStyle w:val="libFootnote0"/>
        <w:rPr>
          <w:rtl/>
        </w:rPr>
      </w:pPr>
      <w:r w:rsidRPr="003A7097">
        <w:rPr>
          <w:rtl/>
        </w:rPr>
        <w:t>(4) البيان</w:t>
      </w:r>
      <w:r w:rsidR="00B8007C">
        <w:rPr>
          <w:rtl/>
        </w:rPr>
        <w:t>:</w:t>
      </w:r>
      <w:r w:rsidRPr="003A7097">
        <w:rPr>
          <w:rtl/>
        </w:rPr>
        <w:t xml:space="preserve"> ص144</w:t>
      </w:r>
      <w:r w:rsidR="00B8007C">
        <w:rPr>
          <w:rtl/>
        </w:rPr>
        <w:t>،</w:t>
      </w:r>
      <w:r w:rsidRPr="003A7097">
        <w:rPr>
          <w:rtl/>
        </w:rPr>
        <w:t xml:space="preserve"> طبعة قم</w:t>
      </w:r>
      <w:r w:rsidR="00B8007C">
        <w:rPr>
          <w:rtl/>
        </w:rPr>
        <w:t>،</w:t>
      </w:r>
      <w:r w:rsidRPr="003A7097">
        <w:rPr>
          <w:rtl/>
        </w:rPr>
        <w:t xml:space="preserve"> بنياد إمام مهدي</w:t>
      </w:r>
      <w:r w:rsidR="00B8007C">
        <w:rPr>
          <w:rtl/>
        </w:rPr>
        <w:t>.</w:t>
      </w:r>
    </w:p>
    <w:p w:rsidR="00C44444" w:rsidRPr="002C3B22" w:rsidRDefault="00DF0E11" w:rsidP="002C3B22">
      <w:pPr>
        <w:pStyle w:val="libFootnote0"/>
        <w:rPr>
          <w:rtl/>
        </w:rPr>
      </w:pPr>
      <w:r w:rsidRPr="003A7097">
        <w:rPr>
          <w:rtl/>
        </w:rPr>
        <w:t>(5) التذكرة</w:t>
      </w:r>
      <w:r w:rsidR="00B8007C">
        <w:rPr>
          <w:rtl/>
        </w:rPr>
        <w:t>:</w:t>
      </w:r>
      <w:r w:rsidRPr="003A7097">
        <w:rPr>
          <w:rtl/>
        </w:rPr>
        <w:t xml:space="preserve"> ج3</w:t>
      </w:r>
      <w:r w:rsidR="00B8007C">
        <w:rPr>
          <w:rtl/>
        </w:rPr>
        <w:t>،</w:t>
      </w:r>
      <w:r w:rsidRPr="003A7097">
        <w:rPr>
          <w:rtl/>
        </w:rPr>
        <w:t xml:space="preserve"> ص45</w:t>
      </w:r>
      <w:r w:rsidR="00B8007C">
        <w:rPr>
          <w:rtl/>
        </w:rPr>
        <w:t>،</w:t>
      </w:r>
      <w:r w:rsidRPr="003A7097">
        <w:rPr>
          <w:rtl/>
        </w:rPr>
        <w:t xml:space="preserve"> طبعة قم</w:t>
      </w:r>
      <w:r w:rsidR="00B8007C">
        <w:rPr>
          <w:rtl/>
        </w:rPr>
        <w:t>،</w:t>
      </w:r>
      <w:r w:rsidRPr="003A7097">
        <w:rPr>
          <w:rtl/>
        </w:rPr>
        <w:t xml:space="preserve"> مؤسّسة آل البيت</w:t>
      </w:r>
      <w:r w:rsidR="00B8007C">
        <w:rPr>
          <w:rtl/>
        </w:rPr>
        <w:t>.</w:t>
      </w:r>
    </w:p>
    <w:p w:rsidR="00C44444" w:rsidRPr="002C3B22" w:rsidRDefault="00DF0E11" w:rsidP="002C3B22">
      <w:pPr>
        <w:pStyle w:val="libFootnote0"/>
        <w:rPr>
          <w:rtl/>
        </w:rPr>
      </w:pPr>
      <w:r w:rsidRPr="003A7097">
        <w:rPr>
          <w:rtl/>
        </w:rPr>
        <w:t>(6) المنتهى</w:t>
      </w:r>
      <w:r w:rsidR="00B8007C">
        <w:rPr>
          <w:rtl/>
        </w:rPr>
        <w:t>:</w:t>
      </w:r>
      <w:r w:rsidRPr="003A7097">
        <w:rPr>
          <w:rtl/>
        </w:rPr>
        <w:t xml:space="preserve"> ج3</w:t>
      </w:r>
      <w:r w:rsidR="00B8007C">
        <w:rPr>
          <w:rtl/>
        </w:rPr>
        <w:t>،</w:t>
      </w:r>
      <w:r w:rsidRPr="003A7097">
        <w:rPr>
          <w:rtl/>
        </w:rPr>
        <w:t xml:space="preserve"> ص381</w:t>
      </w:r>
      <w:r w:rsidR="00B8007C">
        <w:rPr>
          <w:rtl/>
        </w:rPr>
        <w:t>،</w:t>
      </w:r>
      <w:r w:rsidRPr="003A7097">
        <w:rPr>
          <w:rtl/>
        </w:rPr>
        <w:t xml:space="preserve"> طبعة مشهد</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واستعراض العلاّمة والشهيد لكلمات الصدوق والشيخ من كتبه المتعدّدة</w:t>
      </w:r>
      <w:r w:rsidR="00B8007C" w:rsidRPr="002C3B22">
        <w:rPr>
          <w:rtl/>
        </w:rPr>
        <w:t xml:space="preserve"> - </w:t>
      </w:r>
      <w:r w:rsidRPr="002C3B22">
        <w:rPr>
          <w:rtl/>
        </w:rPr>
        <w:t>حيث نَقَلا كلامه في المبسوط</w:t>
      </w:r>
      <w:r w:rsidR="00B8007C" w:rsidRPr="002C3B22">
        <w:rPr>
          <w:rtl/>
        </w:rPr>
        <w:t>،</w:t>
      </w:r>
      <w:r w:rsidRPr="002C3B22">
        <w:rPr>
          <w:rtl/>
        </w:rPr>
        <w:t xml:space="preserve"> وكلامه في النهاية</w:t>
      </w:r>
      <w:r w:rsidR="00B8007C" w:rsidRPr="002C3B22">
        <w:rPr>
          <w:rtl/>
        </w:rPr>
        <w:t xml:space="preserve"> - </w:t>
      </w:r>
      <w:r w:rsidRPr="002C3B22">
        <w:rPr>
          <w:rtl/>
        </w:rPr>
        <w:t>للإشارة إلى اختلاف النظر والموقف تجاه الروايات الواردة بالشهادة الثالثة التي رواها الصدوق والشيخ</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في البيان</w:t>
      </w:r>
      <w:r w:rsidR="00B8007C" w:rsidRPr="002C3B22">
        <w:rPr>
          <w:rtl/>
        </w:rPr>
        <w:t>:</w:t>
      </w:r>
      <w:r w:rsidRPr="002C3B22">
        <w:rPr>
          <w:rtl/>
        </w:rPr>
        <w:t xml:space="preserve"> </w:t>
      </w:r>
      <w:r w:rsidR="00B8007C" w:rsidRPr="002C3B22">
        <w:rPr>
          <w:rtl/>
        </w:rPr>
        <w:t>(</w:t>
      </w:r>
      <w:r w:rsidRPr="002C3B22">
        <w:rPr>
          <w:rtl/>
        </w:rPr>
        <w:t>قال الشيخ</w:t>
      </w:r>
      <w:r w:rsidR="00B8007C" w:rsidRPr="002C3B22">
        <w:rPr>
          <w:rtl/>
        </w:rPr>
        <w:t>:</w:t>
      </w:r>
      <w:r w:rsidRPr="002C3B22">
        <w:rPr>
          <w:rtl/>
        </w:rPr>
        <w:t xml:space="preserve"> فأمّا قول </w:t>
      </w:r>
      <w:r w:rsidR="00B8007C" w:rsidRPr="002C3B22">
        <w:rPr>
          <w:rtl/>
        </w:rPr>
        <w:t>(</w:t>
      </w:r>
      <w:r w:rsidRPr="002C3B22">
        <w:rPr>
          <w:rtl/>
        </w:rPr>
        <w:t>أشهدُ أنّ عليّاً أمير المؤمنين</w:t>
      </w:r>
      <w:r w:rsidR="00B8007C" w:rsidRPr="002C3B22">
        <w:rPr>
          <w:rtl/>
        </w:rPr>
        <w:t>،</w:t>
      </w:r>
      <w:r w:rsidRPr="002C3B22">
        <w:rPr>
          <w:rtl/>
        </w:rPr>
        <w:t xml:space="preserve"> وآل محمّد خير البريّة</w:t>
      </w:r>
      <w:r w:rsidR="00B8007C" w:rsidRPr="002C3B22">
        <w:rPr>
          <w:rtl/>
        </w:rPr>
        <w:t>)</w:t>
      </w:r>
      <w:r w:rsidRPr="002C3B22">
        <w:rPr>
          <w:rtl/>
        </w:rPr>
        <w:t xml:space="preserve"> على ما ورد في شواذ الأخبار</w:t>
      </w:r>
      <w:r w:rsidR="00B8007C" w:rsidRPr="002C3B22">
        <w:rPr>
          <w:rtl/>
        </w:rPr>
        <w:t>،</w:t>
      </w:r>
      <w:r w:rsidRPr="002C3B22">
        <w:rPr>
          <w:rtl/>
        </w:rPr>
        <w:t xml:space="preserve"> فليس بمعمول عليه في الأذان</w:t>
      </w:r>
      <w:r w:rsidR="00B8007C" w:rsidRPr="002C3B22">
        <w:rPr>
          <w:rtl/>
        </w:rPr>
        <w:t>،</w:t>
      </w:r>
      <w:r w:rsidRPr="002C3B22">
        <w:rPr>
          <w:rtl/>
        </w:rPr>
        <w:t xml:space="preserve"> ولو فعله الإنسان لم يأثم به</w:t>
      </w:r>
      <w:r w:rsidR="00B8007C" w:rsidRPr="002C3B22">
        <w:rPr>
          <w:rtl/>
        </w:rPr>
        <w:t>،</w:t>
      </w:r>
      <w:r w:rsidRPr="002C3B22">
        <w:rPr>
          <w:rtl/>
        </w:rPr>
        <w:t xml:space="preserve"> غير أنّه ليس من فضيلة الأذان ولا كمال فصوله</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3A7097">
        <w:rPr>
          <w:rtl/>
        </w:rPr>
        <w:t>ويظهر منهما</w:t>
      </w:r>
      <w:r w:rsidR="00B8007C">
        <w:rPr>
          <w:rtl/>
        </w:rPr>
        <w:t>:</w:t>
      </w:r>
      <w:r w:rsidRPr="003A7097">
        <w:rPr>
          <w:rtl/>
        </w:rPr>
        <w:t xml:space="preserve"> تقرير موقف الشيخ الطوسي من هذه الروايات</w:t>
      </w:r>
      <w:r w:rsidR="00B8007C">
        <w:rPr>
          <w:rtl/>
        </w:rPr>
        <w:t>،</w:t>
      </w:r>
      <w:r w:rsidRPr="003A7097">
        <w:rPr>
          <w:rtl/>
        </w:rPr>
        <w:t xml:space="preserve"> وقد تقدّم أنّ الشهيد قد قرّر فتوى ابن برّاج</w:t>
      </w:r>
      <w:r w:rsidR="00B8007C">
        <w:rPr>
          <w:rtl/>
        </w:rPr>
        <w:t>،</w:t>
      </w:r>
      <w:r w:rsidRPr="003A7097">
        <w:rPr>
          <w:rtl/>
        </w:rPr>
        <w:t xml:space="preserve"> وكلام هذين العَلَمين دالّ على ورود هذه الروايات في الشهادة الثالثة</w:t>
      </w:r>
      <w:r w:rsidR="00B8007C">
        <w:rPr>
          <w:rtl/>
        </w:rPr>
        <w:t>.</w:t>
      </w:r>
    </w:p>
    <w:p w:rsidR="00C44444" w:rsidRDefault="00DF0E11" w:rsidP="00B8007C">
      <w:pPr>
        <w:pStyle w:val="libNormal"/>
        <w:rPr>
          <w:rtl/>
        </w:rPr>
      </w:pPr>
      <w:r w:rsidRPr="002C3B22">
        <w:rPr>
          <w:rtl/>
        </w:rPr>
        <w:t>وقال يحيى بن سعيد الحلّي</w:t>
      </w:r>
      <w:r w:rsidR="00B8007C" w:rsidRPr="002C3B22">
        <w:rPr>
          <w:rtl/>
        </w:rPr>
        <w:t>:</w:t>
      </w:r>
      <w:r w:rsidRPr="002C3B22">
        <w:rPr>
          <w:rtl/>
        </w:rPr>
        <w:t xml:space="preserve"> </w:t>
      </w:r>
      <w:r w:rsidR="00B8007C" w:rsidRPr="002C3B22">
        <w:rPr>
          <w:rtl/>
        </w:rPr>
        <w:t>(</w:t>
      </w:r>
      <w:r w:rsidRPr="002C3B22">
        <w:rPr>
          <w:rtl/>
        </w:rPr>
        <w:t xml:space="preserve">والمروّي في شاذ الأخبار من قول </w:t>
      </w:r>
      <w:r w:rsidR="00B8007C" w:rsidRPr="002C3B22">
        <w:rPr>
          <w:rtl/>
        </w:rPr>
        <w:t>(</w:t>
      </w:r>
      <w:r w:rsidRPr="002C3B22">
        <w:rPr>
          <w:rtl/>
        </w:rPr>
        <w:t>أنّ عليّاً وليّ الله</w:t>
      </w:r>
      <w:r w:rsidR="00B8007C" w:rsidRPr="002C3B22">
        <w:rPr>
          <w:rtl/>
        </w:rPr>
        <w:t>،</w:t>
      </w:r>
      <w:r w:rsidRPr="002C3B22">
        <w:rPr>
          <w:rtl/>
        </w:rPr>
        <w:t xml:space="preserve"> وآل محمّد خير البريّة</w:t>
      </w:r>
      <w:r w:rsidR="00B8007C" w:rsidRPr="002C3B22">
        <w:rPr>
          <w:rtl/>
        </w:rPr>
        <w:t>)</w:t>
      </w:r>
      <w:r w:rsidRPr="002C3B22">
        <w:rPr>
          <w:rtl/>
        </w:rPr>
        <w:t xml:space="preserve"> فليس بمعمول عليه</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وكلامه يقرِّر ورود الروايات في الشهادة الثالثة</w:t>
      </w:r>
      <w:r w:rsidR="00B8007C" w:rsidRPr="002C3B22">
        <w:rPr>
          <w:rtl/>
        </w:rPr>
        <w:t>،</w:t>
      </w:r>
      <w:r w:rsidRPr="002C3B22">
        <w:rPr>
          <w:rtl/>
        </w:rPr>
        <w:t xml:space="preserve"> واطّلاعه كالعلاّمة الحلّي والشهيد على تلك الروايات</w:t>
      </w:r>
      <w:r w:rsidR="00B8007C" w:rsidRPr="002C3B22">
        <w:rPr>
          <w:rtl/>
        </w:rPr>
        <w:t>،</w:t>
      </w:r>
      <w:r w:rsidRPr="002C3B22">
        <w:rPr>
          <w:rtl/>
        </w:rPr>
        <w:t xml:space="preserve"> ثُمّ إنّ العلاّمة حَكم في التذكرة</w:t>
      </w:r>
      <w:r w:rsidRPr="002C3B22">
        <w:rPr>
          <w:rStyle w:val="libFootnotenumChar"/>
          <w:rtl/>
        </w:rPr>
        <w:t xml:space="preserve"> (4)</w:t>
      </w:r>
      <w:r w:rsidR="00B8007C" w:rsidRPr="002C3B22">
        <w:rPr>
          <w:rtl/>
        </w:rPr>
        <w:t xml:space="preserve"> - </w:t>
      </w:r>
      <w:r w:rsidRPr="002C3B22">
        <w:rPr>
          <w:rtl/>
        </w:rPr>
        <w:t>كما تقدّم من المرتضى والشيخ الطوسي</w:t>
      </w:r>
      <w:r w:rsidR="00B8007C" w:rsidRPr="002C3B22">
        <w:rPr>
          <w:rtl/>
        </w:rPr>
        <w:t xml:space="preserve"> - </w:t>
      </w:r>
      <w:r w:rsidRPr="002C3B22">
        <w:rPr>
          <w:rtl/>
        </w:rPr>
        <w:t>ببدعيّة التثويب</w:t>
      </w:r>
      <w:r w:rsidR="00B8007C" w:rsidRPr="002C3B22">
        <w:rPr>
          <w:rtl/>
        </w:rPr>
        <w:t>،</w:t>
      </w:r>
      <w:r w:rsidRPr="002C3B22">
        <w:rPr>
          <w:rtl/>
        </w:rPr>
        <w:t xml:space="preserve"> وهو بذلك قد فرّق بالحُكم بين الشهادة الثالثة وبين التثويب كما تقدّم تقريبه في كلام الشيخ الطوسي </w:t>
      </w:r>
      <w:r w:rsidR="00B8007C" w:rsidRPr="002C3B22">
        <w:rPr>
          <w:rtl/>
        </w:rPr>
        <w:t>(</w:t>
      </w:r>
      <w:r w:rsidRPr="002C3B22">
        <w:rPr>
          <w:rtl/>
        </w:rPr>
        <w:t>قدِّس سرّه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الدروس</w:t>
      </w:r>
      <w:r w:rsidR="00B8007C" w:rsidRPr="002C3B22">
        <w:rPr>
          <w:rtl/>
        </w:rPr>
        <w:t>:</w:t>
      </w:r>
      <w:r w:rsidRPr="002C3B22">
        <w:rPr>
          <w:rtl/>
        </w:rPr>
        <w:t xml:space="preserve"> ج1</w:t>
      </w:r>
      <w:r w:rsidR="00B8007C" w:rsidRPr="002C3B22">
        <w:rPr>
          <w:rtl/>
        </w:rPr>
        <w:t>،</w:t>
      </w:r>
      <w:r w:rsidRPr="002C3B22">
        <w:rPr>
          <w:rtl/>
        </w:rPr>
        <w:t xml:space="preserve"> ص162</w:t>
      </w:r>
      <w:r w:rsidR="00B8007C" w:rsidRPr="002C3B22">
        <w:rPr>
          <w:rtl/>
        </w:rPr>
        <w:t>،</w:t>
      </w:r>
      <w:r w:rsidRPr="002C3B22">
        <w:rPr>
          <w:rtl/>
        </w:rPr>
        <w:t xml:space="preserve"> مؤسّسة النشر الإسلامي</w:t>
      </w:r>
      <w:r w:rsidR="00B8007C" w:rsidRPr="002C3B22">
        <w:rPr>
          <w:rtl/>
        </w:rPr>
        <w:t>.</w:t>
      </w:r>
    </w:p>
    <w:p w:rsidR="00C44444" w:rsidRPr="002C3B22" w:rsidRDefault="00DF0E11" w:rsidP="002C3B22">
      <w:pPr>
        <w:pStyle w:val="libFootnote0"/>
        <w:rPr>
          <w:rtl/>
        </w:rPr>
      </w:pPr>
      <w:r w:rsidRPr="003A7097">
        <w:rPr>
          <w:rtl/>
        </w:rPr>
        <w:t>(2) البيان</w:t>
      </w:r>
      <w:r w:rsidR="00B8007C">
        <w:rPr>
          <w:rtl/>
        </w:rPr>
        <w:t>:</w:t>
      </w:r>
      <w:r w:rsidRPr="003A7097">
        <w:rPr>
          <w:rtl/>
        </w:rPr>
        <w:t xml:space="preserve"> ص144</w:t>
      </w:r>
      <w:r w:rsidR="00B8007C">
        <w:rPr>
          <w:rtl/>
        </w:rPr>
        <w:t>،</w:t>
      </w:r>
      <w:r w:rsidRPr="003A7097">
        <w:rPr>
          <w:rtl/>
        </w:rPr>
        <w:t xml:space="preserve"> طبعة قم</w:t>
      </w:r>
      <w:r w:rsidR="00B8007C">
        <w:rPr>
          <w:rtl/>
        </w:rPr>
        <w:t>،</w:t>
      </w:r>
      <w:r w:rsidRPr="003A7097">
        <w:rPr>
          <w:rtl/>
        </w:rPr>
        <w:t xml:space="preserve"> بنياد إمام مهدي </w:t>
      </w:r>
      <w:r w:rsidR="00B8007C">
        <w:rPr>
          <w:rtl/>
        </w:rPr>
        <w:t>(</w:t>
      </w:r>
      <w:r w:rsidRPr="003A7097">
        <w:rPr>
          <w:rtl/>
        </w:rPr>
        <w:t>عجّل الله تعالى فرجه الشريف</w:t>
      </w:r>
      <w:r w:rsidR="00B8007C">
        <w:rPr>
          <w:rtl/>
        </w:rPr>
        <w:t>).</w:t>
      </w:r>
    </w:p>
    <w:p w:rsidR="00C44444" w:rsidRPr="002C3B22" w:rsidRDefault="00DF0E11" w:rsidP="002C3B22">
      <w:pPr>
        <w:pStyle w:val="libFootnote0"/>
        <w:rPr>
          <w:rtl/>
        </w:rPr>
      </w:pPr>
      <w:r w:rsidRPr="003A7097">
        <w:rPr>
          <w:rtl/>
        </w:rPr>
        <w:t>(3) الجامع للشرائع</w:t>
      </w:r>
      <w:r w:rsidR="00B8007C">
        <w:rPr>
          <w:rtl/>
        </w:rPr>
        <w:t>:</w:t>
      </w:r>
      <w:r w:rsidRPr="003A7097">
        <w:rPr>
          <w:rtl/>
        </w:rPr>
        <w:t xml:space="preserve"> ص73</w:t>
      </w:r>
      <w:r w:rsidR="00B8007C">
        <w:rPr>
          <w:rtl/>
        </w:rPr>
        <w:t>.</w:t>
      </w:r>
    </w:p>
    <w:p w:rsidR="00C44444" w:rsidRPr="002C3B22" w:rsidRDefault="00DF0E11" w:rsidP="002C3B22">
      <w:pPr>
        <w:pStyle w:val="libFootnote0"/>
        <w:rPr>
          <w:rtl/>
        </w:rPr>
      </w:pPr>
      <w:r w:rsidRPr="003A7097">
        <w:rPr>
          <w:rtl/>
        </w:rPr>
        <w:t>(4) التذكرة</w:t>
      </w:r>
      <w:r w:rsidR="00B8007C">
        <w:rPr>
          <w:rtl/>
        </w:rPr>
        <w:t>:</w:t>
      </w:r>
      <w:r w:rsidRPr="003A7097">
        <w:rPr>
          <w:rtl/>
        </w:rPr>
        <w:t xml:space="preserve"> ج3</w:t>
      </w:r>
      <w:r w:rsidR="00B8007C">
        <w:rPr>
          <w:rtl/>
        </w:rPr>
        <w:t>،</w:t>
      </w:r>
      <w:r w:rsidRPr="003A7097">
        <w:rPr>
          <w:rtl/>
        </w:rPr>
        <w:t xml:space="preserve"> ص47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ومن ثُمّ قال المجلسي الأوّل في روضة المتّقين</w:t>
      </w:r>
      <w:r w:rsidR="00B8007C" w:rsidRPr="002C3B22">
        <w:rPr>
          <w:rtl/>
        </w:rPr>
        <w:t>:</w:t>
      </w:r>
      <w:r w:rsidRPr="002C3B22">
        <w:rPr>
          <w:rtl/>
        </w:rPr>
        <w:t xml:space="preserve"> </w:t>
      </w:r>
      <w:r w:rsidR="00B8007C" w:rsidRPr="002C3B22">
        <w:rPr>
          <w:rtl/>
        </w:rPr>
        <w:t>(</w:t>
      </w:r>
      <w:r w:rsidRPr="002C3B22">
        <w:rPr>
          <w:rtl/>
        </w:rPr>
        <w:t>والظاهر أنّ الأخبار بزيادة هذه الكلمات</w:t>
      </w:r>
      <w:r w:rsidR="00B8007C" w:rsidRPr="002C3B22">
        <w:rPr>
          <w:rtl/>
        </w:rPr>
        <w:t xml:space="preserve"> - </w:t>
      </w:r>
      <w:r w:rsidRPr="002C3B22">
        <w:rPr>
          <w:rtl/>
        </w:rPr>
        <w:t>أي الشهادة الثالثة</w:t>
      </w:r>
      <w:r w:rsidR="00B8007C" w:rsidRPr="002C3B22">
        <w:rPr>
          <w:rtl/>
        </w:rPr>
        <w:t xml:space="preserve"> - </w:t>
      </w:r>
      <w:r w:rsidRPr="002C3B22">
        <w:rPr>
          <w:rtl/>
        </w:rPr>
        <w:t>أيضاً كانت في الأصول</w:t>
      </w:r>
      <w:r w:rsidR="00B8007C" w:rsidRPr="002C3B22">
        <w:rPr>
          <w:rtl/>
        </w:rPr>
        <w:t>،</w:t>
      </w:r>
      <w:r w:rsidRPr="002C3B22">
        <w:rPr>
          <w:rtl/>
        </w:rPr>
        <w:t xml:space="preserve"> وكانت صحيحة أيضاً كما يظهر من المحقِّق والعلاّمة والشهيد </w:t>
      </w:r>
      <w:r w:rsidR="00B8007C" w:rsidRPr="002C3B22">
        <w:rPr>
          <w:rtl/>
        </w:rPr>
        <w:t>(</w:t>
      </w:r>
      <w:r w:rsidRPr="002C3B22">
        <w:rPr>
          <w:rtl/>
        </w:rPr>
        <w:t>رحمهم الله</w:t>
      </w:r>
      <w:r w:rsidR="00B8007C" w:rsidRPr="002C3B22">
        <w:rPr>
          <w:rtl/>
        </w:rPr>
        <w:t>)،</w:t>
      </w:r>
      <w:r w:rsidRPr="002C3B22">
        <w:rPr>
          <w:rtl/>
        </w:rPr>
        <w:t xml:space="preserve"> فقد نسبوها إلى الشذوذ والشاذ ما يكون صحيحاً غير مشهور...)</w:t>
      </w:r>
      <w:r w:rsidRPr="002C3B22">
        <w:rPr>
          <w:rStyle w:val="libFootnotenumChar"/>
          <w:rtl/>
        </w:rPr>
        <w:t xml:space="preserve"> (1)</w:t>
      </w:r>
      <w:r w:rsidR="00B8007C" w:rsidRPr="002C3B22">
        <w:rPr>
          <w:rStyle w:val="libFootnotenumChar"/>
          <w:rtl/>
        </w:rPr>
        <w:t>.</w:t>
      </w:r>
    </w:p>
    <w:p w:rsidR="00C44444" w:rsidRDefault="00DF0E11" w:rsidP="0039261C">
      <w:pPr>
        <w:pStyle w:val="libBold1"/>
        <w:rPr>
          <w:rtl/>
        </w:rPr>
      </w:pPr>
      <w:r w:rsidRPr="003A7097">
        <w:rPr>
          <w:rtl/>
        </w:rPr>
        <w:t>* نظرةُ الشيخ المجلسي الأوّل</w:t>
      </w:r>
      <w:r w:rsidR="00B8007C">
        <w:rPr>
          <w:rtl/>
        </w:rPr>
        <w:t>:</w:t>
      </w:r>
    </w:p>
    <w:p w:rsidR="00C44444" w:rsidRDefault="00DF0E11" w:rsidP="002C3B22">
      <w:pPr>
        <w:pStyle w:val="libNormal"/>
        <w:rPr>
          <w:rtl/>
        </w:rPr>
      </w:pPr>
      <w:r w:rsidRPr="003A7097">
        <w:rPr>
          <w:rtl/>
        </w:rPr>
        <w:t xml:space="preserve">قال المجلسي </w:t>
      </w:r>
      <w:r w:rsidR="00B8007C">
        <w:rPr>
          <w:rtl/>
        </w:rPr>
        <w:t>(</w:t>
      </w:r>
      <w:r w:rsidRPr="003A7097">
        <w:rPr>
          <w:rtl/>
        </w:rPr>
        <w:t>قدِّس سرّه</w:t>
      </w:r>
      <w:r w:rsidR="00B8007C">
        <w:rPr>
          <w:rtl/>
        </w:rPr>
        <w:t>)</w:t>
      </w:r>
      <w:r w:rsidRPr="003A7097">
        <w:rPr>
          <w:rtl/>
        </w:rPr>
        <w:t xml:space="preserve"> في تعليقته وشرحه لكلام الصدوق </w:t>
      </w:r>
      <w:r w:rsidR="00B8007C">
        <w:rPr>
          <w:rtl/>
        </w:rPr>
        <w:t>(</w:t>
      </w:r>
      <w:r w:rsidRPr="003A7097">
        <w:rPr>
          <w:rtl/>
        </w:rPr>
        <w:t>قدِّس سرّه</w:t>
      </w:r>
      <w:r w:rsidR="00B8007C">
        <w:rPr>
          <w:rtl/>
        </w:rPr>
        <w:t>):</w:t>
      </w:r>
      <w:r w:rsidRPr="003A7097">
        <w:rPr>
          <w:rtl/>
        </w:rPr>
        <w:t xml:space="preserve"> </w:t>
      </w:r>
      <w:r w:rsidR="00B8007C">
        <w:rPr>
          <w:rtl/>
        </w:rPr>
        <w:t>(</w:t>
      </w:r>
      <w:r w:rsidRPr="003A7097">
        <w:rPr>
          <w:rtl/>
        </w:rPr>
        <w:t>الجزم بأنّ هذه الأخبار من موضوعاتهم مُشكل</w:t>
      </w:r>
      <w:r w:rsidR="00B8007C">
        <w:rPr>
          <w:rtl/>
        </w:rPr>
        <w:t>،</w:t>
      </w:r>
      <w:r w:rsidRPr="003A7097">
        <w:rPr>
          <w:rtl/>
        </w:rPr>
        <w:t xml:space="preserve"> مع أنّ الأخبار التي ذكرنا في الزيادة والنقصان وما لم نذكره كثيرة</w:t>
      </w:r>
      <w:r w:rsidR="00B8007C">
        <w:rPr>
          <w:rtl/>
        </w:rPr>
        <w:t>،</w:t>
      </w:r>
      <w:r w:rsidRPr="003A7097">
        <w:rPr>
          <w:rtl/>
        </w:rPr>
        <w:t xml:space="preserve"> والظاهر أنّ الأخبار بزيادة هذه الكلمات أيضاً كانت في الأصول وكانت صحيحة أيضاً</w:t>
      </w:r>
      <w:r w:rsidR="00B8007C">
        <w:rPr>
          <w:rtl/>
        </w:rPr>
        <w:t>،</w:t>
      </w:r>
      <w:r w:rsidRPr="003A7097">
        <w:rPr>
          <w:rtl/>
        </w:rPr>
        <w:t xml:space="preserve"> كما يظهر من المحقِّق</w:t>
      </w:r>
      <w:r w:rsidR="00B8007C">
        <w:rPr>
          <w:rtl/>
        </w:rPr>
        <w:t>،</w:t>
      </w:r>
      <w:r w:rsidRPr="003A7097">
        <w:rPr>
          <w:rtl/>
        </w:rPr>
        <w:t xml:space="preserve"> والعلاّمة</w:t>
      </w:r>
      <w:r w:rsidR="00B8007C">
        <w:rPr>
          <w:rtl/>
        </w:rPr>
        <w:t>،</w:t>
      </w:r>
      <w:r w:rsidRPr="003A7097">
        <w:rPr>
          <w:rtl/>
        </w:rPr>
        <w:t xml:space="preserve"> والشهيد </w:t>
      </w:r>
      <w:r w:rsidR="00B8007C">
        <w:rPr>
          <w:rtl/>
        </w:rPr>
        <w:t>(</w:t>
      </w:r>
      <w:r w:rsidRPr="003A7097">
        <w:rPr>
          <w:rtl/>
        </w:rPr>
        <w:t>رحمهم الله</w:t>
      </w:r>
      <w:r w:rsidR="00B8007C">
        <w:rPr>
          <w:rtl/>
        </w:rPr>
        <w:t>)؛</w:t>
      </w:r>
      <w:r w:rsidRPr="003A7097">
        <w:rPr>
          <w:rtl/>
        </w:rPr>
        <w:t xml:space="preserve"> فإنّهم نَسبوها إلى الشذوذ</w:t>
      </w:r>
      <w:r w:rsidR="00B8007C">
        <w:rPr>
          <w:rtl/>
        </w:rPr>
        <w:t>،</w:t>
      </w:r>
      <w:r w:rsidRPr="003A7097">
        <w:rPr>
          <w:rtl/>
        </w:rPr>
        <w:t xml:space="preserve"> والشاذ ما يكون صحيحاً غير مشهور</w:t>
      </w:r>
      <w:r w:rsidR="00B8007C">
        <w:rPr>
          <w:rtl/>
        </w:rPr>
        <w:t>،</w:t>
      </w:r>
      <w:r w:rsidRPr="003A7097">
        <w:rPr>
          <w:rtl/>
        </w:rPr>
        <w:t xml:space="preserve"> مع أنّ الذي حَكم بصحّته أيضاً شاذ كما عرفتَ</w:t>
      </w:r>
      <w:r w:rsidR="00B8007C">
        <w:rPr>
          <w:rtl/>
        </w:rPr>
        <w:t>،</w:t>
      </w:r>
      <w:r w:rsidRPr="003A7097">
        <w:rPr>
          <w:rtl/>
        </w:rPr>
        <w:t xml:space="preserve"> فبمجرّد عمل المفوّضة أو العامّة على شيء لا يمكن الجزم بعدم ذلك أو الوضع</w:t>
      </w:r>
      <w:r w:rsidR="00B8007C">
        <w:rPr>
          <w:rtl/>
        </w:rPr>
        <w:t>،</w:t>
      </w:r>
      <w:r w:rsidRPr="003A7097">
        <w:rPr>
          <w:rtl/>
        </w:rPr>
        <w:t xml:space="preserve"> إلاّ أن يَرد عنهم </w:t>
      </w:r>
      <w:r w:rsidR="00B8007C">
        <w:rPr>
          <w:rtl/>
        </w:rPr>
        <w:t>(</w:t>
      </w:r>
      <w:r w:rsidRPr="003A7097">
        <w:rPr>
          <w:rtl/>
        </w:rPr>
        <w:t>صلوات الله عليهم</w:t>
      </w:r>
      <w:r w:rsidR="00B8007C">
        <w:rPr>
          <w:rtl/>
        </w:rPr>
        <w:t>)</w:t>
      </w:r>
      <w:r w:rsidRPr="003A7097">
        <w:rPr>
          <w:rtl/>
        </w:rPr>
        <w:t xml:space="preserve"> ما يدلّ عليه ولم يدلّ</w:t>
      </w:r>
      <w:r w:rsidR="00B8007C">
        <w:rPr>
          <w:rtl/>
        </w:rPr>
        <w:t>،</w:t>
      </w:r>
      <w:r w:rsidRPr="003A7097">
        <w:rPr>
          <w:rtl/>
        </w:rPr>
        <w:t xml:space="preserve"> مع أنّ عمل الشيعة كان عليه في قديم الزمان وحديثه</w:t>
      </w:r>
      <w:r w:rsidR="00B8007C">
        <w:rPr>
          <w:rtl/>
        </w:rPr>
        <w:t>.</w:t>
      </w:r>
    </w:p>
    <w:p w:rsidR="00C44444" w:rsidRDefault="00DF0E11" w:rsidP="00B8007C">
      <w:pPr>
        <w:pStyle w:val="libNormal"/>
        <w:rPr>
          <w:rtl/>
        </w:rPr>
      </w:pPr>
      <w:r w:rsidRPr="002C3B22">
        <w:rPr>
          <w:rtl/>
        </w:rPr>
        <w:t>والظاهر أنّه لو عَمل عليه أحد لم يكن مأثوماً</w:t>
      </w:r>
      <w:r w:rsidR="00B8007C" w:rsidRPr="002C3B22">
        <w:rPr>
          <w:rtl/>
        </w:rPr>
        <w:t>،</w:t>
      </w:r>
      <w:r w:rsidRPr="002C3B22">
        <w:rPr>
          <w:rtl/>
        </w:rPr>
        <w:t xml:space="preserve"> إلاّ مع الجزم بشرعيّته</w:t>
      </w:r>
      <w:r w:rsidR="00B8007C" w:rsidRPr="002C3B22">
        <w:rPr>
          <w:rtl/>
        </w:rPr>
        <w:t>،</w:t>
      </w:r>
      <w:r w:rsidRPr="002C3B22">
        <w:rPr>
          <w:rtl/>
        </w:rPr>
        <w:t xml:space="preserve"> فإنّه يكون مخطئاً</w:t>
      </w:r>
      <w:r w:rsidR="00B8007C" w:rsidRPr="002C3B22">
        <w:rPr>
          <w:rtl/>
        </w:rPr>
        <w:t>،</w:t>
      </w:r>
      <w:r w:rsidRPr="002C3B22">
        <w:rPr>
          <w:rtl/>
        </w:rPr>
        <w:t xml:space="preserve"> والأَولى أن يقوله على أنّه جزو الإيمان لا جزو الأذان</w:t>
      </w:r>
      <w:r w:rsidR="00B8007C" w:rsidRPr="002C3B22">
        <w:rPr>
          <w:rtl/>
        </w:rPr>
        <w:t>،</w:t>
      </w:r>
      <w:r w:rsidRPr="002C3B22">
        <w:rPr>
          <w:rtl/>
        </w:rPr>
        <w:t xml:space="preserve"> ويمكن أن يكون واقعاً ويكون سبب تركه التقيّة</w:t>
      </w:r>
      <w:r w:rsidR="00B8007C" w:rsidRPr="002C3B22">
        <w:rPr>
          <w:rtl/>
        </w:rPr>
        <w:t>،</w:t>
      </w:r>
      <w:r w:rsidRPr="002C3B22">
        <w:rPr>
          <w:rtl/>
        </w:rPr>
        <w:t xml:space="preserve"> كما وقعَ في كثير من الأخبار تَرك </w:t>
      </w:r>
      <w:r w:rsidR="00B8007C" w:rsidRPr="002C3B22">
        <w:rPr>
          <w:rtl/>
        </w:rPr>
        <w:t>(</w:t>
      </w:r>
      <w:r w:rsidRPr="002C3B22">
        <w:rPr>
          <w:rtl/>
        </w:rPr>
        <w:t>حيّ على خير العمل</w:t>
      </w:r>
      <w:r w:rsidR="00B8007C" w:rsidRPr="002C3B22">
        <w:rPr>
          <w:rtl/>
        </w:rPr>
        <w:t>)</w:t>
      </w:r>
      <w:r w:rsidRPr="002C3B22">
        <w:rPr>
          <w:rtl/>
        </w:rPr>
        <w:t xml:space="preserve"> تقيّة</w:t>
      </w:r>
      <w:r w:rsidR="00B8007C" w:rsidRPr="002C3B22">
        <w:rPr>
          <w:rtl/>
        </w:rPr>
        <w:t>،</w:t>
      </w:r>
      <w:r w:rsidRPr="002C3B22">
        <w:rPr>
          <w:rtl/>
        </w:rPr>
        <w:t xml:space="preserve"> على أنّه غير معلوم أنّ الصدوق أيّ جماعة يريد من المفوّضة</w:t>
      </w:r>
      <w:r w:rsidR="00B8007C" w:rsidRPr="002C3B22">
        <w:rPr>
          <w:rtl/>
        </w:rPr>
        <w:t>،</w:t>
      </w:r>
      <w:r w:rsidRPr="002C3B22">
        <w:rPr>
          <w:rtl/>
        </w:rPr>
        <w:t xml:space="preserve"> والذي يظهر منه</w:t>
      </w:r>
      <w:r w:rsidR="00B8007C" w:rsidRPr="002C3B22">
        <w:rPr>
          <w:rtl/>
        </w:rPr>
        <w:t xml:space="preserve"> - </w:t>
      </w:r>
      <w:r w:rsidRPr="002C3B22">
        <w:rPr>
          <w:rtl/>
        </w:rPr>
        <w:t>كما سيجيء</w:t>
      </w:r>
      <w:r w:rsidR="00B8007C" w:rsidRPr="002C3B22">
        <w:rPr>
          <w:rtl/>
        </w:rPr>
        <w:t xml:space="preserve"> - </w:t>
      </w:r>
      <w:r w:rsidRPr="002C3B22">
        <w:rPr>
          <w:rtl/>
        </w:rPr>
        <w:t>أنّه يقول</w:t>
      </w:r>
      <w:r w:rsidR="00B8007C" w:rsidRPr="002C3B22">
        <w:rPr>
          <w:rtl/>
        </w:rPr>
        <w:t>:</w:t>
      </w:r>
      <w:r w:rsidRPr="002C3B22">
        <w:rPr>
          <w:rtl/>
        </w:rPr>
        <w:t xml:space="preserve"> كلّ مَن لم يقل بسهو النبي</w:t>
      </w:r>
      <w:r w:rsidR="00B8007C" w:rsidRPr="002C3B22">
        <w:rPr>
          <w:rtl/>
        </w:rPr>
        <w:t>،</w:t>
      </w:r>
      <w:r w:rsidRPr="002C3B22">
        <w:rPr>
          <w:rtl/>
        </w:rPr>
        <w:t xml:space="preserve"> فإنّه من المفوّضة</w:t>
      </w:r>
      <w:r w:rsidR="00B8007C" w:rsidRPr="002C3B22">
        <w:rPr>
          <w:rtl/>
        </w:rPr>
        <w:t>،</w:t>
      </w:r>
      <w:r w:rsidRPr="002C3B22">
        <w:rPr>
          <w:rtl/>
        </w:rPr>
        <w:t xml:space="preserve"> وكلّ مَن يقول بزيادة العبادات من النبي </w:t>
      </w:r>
      <w:r w:rsidR="00B8007C" w:rsidRPr="002C3B22">
        <w:rPr>
          <w:rtl/>
        </w:rPr>
        <w:t>(</w:t>
      </w:r>
      <w:r w:rsidRPr="002C3B22">
        <w:rPr>
          <w:rtl/>
        </w:rPr>
        <w:t>صلّى الله عليه وآله وسلّم</w:t>
      </w:r>
      <w:r w:rsidR="00B8007C" w:rsidRPr="002C3B22">
        <w:rPr>
          <w:rtl/>
        </w:rPr>
        <w:t>)</w:t>
      </w:r>
      <w:r w:rsidRPr="002C3B22">
        <w:rPr>
          <w:rtl/>
        </w:rPr>
        <w:t xml:space="preserve"> فإنّه من المفوّضة</w:t>
      </w:r>
      <w:r w:rsidR="00B8007C" w:rsidRPr="002C3B22">
        <w:rPr>
          <w:rtl/>
        </w:rPr>
        <w:t>،</w:t>
      </w:r>
      <w:r w:rsidRPr="002C3B22">
        <w:rPr>
          <w:rtl/>
        </w:rPr>
        <w:t xml:space="preserve"> فإن كان هؤلاء منهم كلّ الشيعة مفوّضة غير الصدوق وشيخه</w:t>
      </w:r>
      <w:r w:rsidR="00B8007C" w:rsidRPr="002C3B22">
        <w:rPr>
          <w:rtl/>
        </w:rPr>
        <w:t>،</w:t>
      </w:r>
      <w:r w:rsidRPr="002C3B22">
        <w:rPr>
          <w:rtl/>
        </w:rPr>
        <w:t xml:space="preserve"> وإن كان غير هؤلاء</w:t>
      </w:r>
      <w:r w:rsidR="00B8007C" w:rsidRPr="002C3B22">
        <w:rPr>
          <w:rtl/>
        </w:rPr>
        <w:t>،</w:t>
      </w:r>
      <w:r w:rsidRPr="002C3B22">
        <w:rPr>
          <w:rtl/>
        </w:rPr>
        <w:t xml:space="preserve"> فلا نعلم مذهبهم حتى ننسب إليهم الوضع واللعن</w:t>
      </w:r>
      <w:r w:rsidR="00B8007C" w:rsidRPr="002C3B22">
        <w:rPr>
          <w:rtl/>
        </w:rPr>
        <w:t>،</w:t>
      </w:r>
      <w:r w:rsidRPr="002C3B22">
        <w:rPr>
          <w:rtl/>
        </w:rPr>
        <w:t xml:space="preserve"> نعم</w:t>
      </w:r>
      <w:r w:rsidR="00B8007C" w:rsidRPr="002C3B22">
        <w:rPr>
          <w:rtl/>
        </w:rPr>
        <w:t>،</w:t>
      </w:r>
      <w:r w:rsidRPr="002C3B22">
        <w:rPr>
          <w:rtl/>
        </w:rPr>
        <w:t xml:space="preserve"> كلّ مَن يقول بإلوهيّة الأئمّة أو نبوّتهم</w:t>
      </w:r>
      <w:r w:rsidR="00B8007C" w:rsidRPr="002C3B22">
        <w:rPr>
          <w:rtl/>
        </w:rPr>
        <w:t>؛</w:t>
      </w:r>
      <w:r w:rsidRPr="002C3B22">
        <w:rPr>
          <w:rtl/>
        </w:rPr>
        <w:t xml:space="preserve"> فإنّهم ملعونون</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روضة المتّقين</w:t>
      </w:r>
      <w:r w:rsidR="00B8007C" w:rsidRPr="002C3B22">
        <w:rPr>
          <w:rtl/>
        </w:rPr>
        <w:t>:</w:t>
      </w:r>
      <w:r w:rsidRPr="002C3B22">
        <w:rPr>
          <w:rtl/>
        </w:rPr>
        <w:t xml:space="preserve"> ج2</w:t>
      </w:r>
      <w:r w:rsidR="00B8007C" w:rsidRPr="002C3B22">
        <w:rPr>
          <w:rtl/>
        </w:rPr>
        <w:t>،</w:t>
      </w:r>
      <w:r w:rsidRPr="002C3B22">
        <w:rPr>
          <w:rtl/>
        </w:rPr>
        <w:t xml:space="preserve"> ص245</w:t>
      </w:r>
      <w:r w:rsidR="00B8007C" w:rsidRPr="002C3B22">
        <w:rPr>
          <w:rtl/>
        </w:rPr>
        <w:t>،</w:t>
      </w:r>
      <w:r w:rsidRPr="002C3B22">
        <w:rPr>
          <w:rtl/>
        </w:rPr>
        <w:t xml:space="preserve"> طبعة بنياد فرهنكي إسلامي</w:t>
      </w:r>
      <w:r w:rsidR="00B8007C" w:rsidRPr="002C3B22">
        <w:rPr>
          <w:rtl/>
        </w:rPr>
        <w:t>،</w:t>
      </w:r>
      <w:r w:rsidRPr="002C3B22">
        <w:rPr>
          <w:rtl/>
        </w:rPr>
        <w:t xml:space="preserve"> قم</w:t>
      </w:r>
      <w:r w:rsidR="00B8007C" w:rsidRPr="002C3B22">
        <w:rPr>
          <w:rtl/>
        </w:rPr>
        <w:t>.</w:t>
      </w:r>
    </w:p>
    <w:p w:rsidR="00C44444" w:rsidRPr="002C3B22" w:rsidRDefault="00DF0E11" w:rsidP="002C3B22">
      <w:pPr>
        <w:pStyle w:val="libFootnote0"/>
        <w:rPr>
          <w:rtl/>
        </w:rPr>
      </w:pPr>
      <w:r w:rsidRPr="003A7097">
        <w:rPr>
          <w:rtl/>
        </w:rPr>
        <w:t>(2) نفس المصدر السابق</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3A7097">
        <w:rPr>
          <w:rtl/>
        </w:rPr>
        <w:lastRenderedPageBreak/>
        <w:t xml:space="preserve">* ويُفهم من كلامه </w:t>
      </w:r>
      <w:r w:rsidR="00B8007C">
        <w:rPr>
          <w:rtl/>
        </w:rPr>
        <w:t>(</w:t>
      </w:r>
      <w:r w:rsidRPr="003A7097">
        <w:rPr>
          <w:rtl/>
        </w:rPr>
        <w:t>قدِّس سرّه</w:t>
      </w:r>
      <w:r w:rsidR="00B8007C">
        <w:rPr>
          <w:rtl/>
        </w:rPr>
        <w:t>)</w:t>
      </w:r>
      <w:r w:rsidRPr="003A7097">
        <w:rPr>
          <w:rtl/>
        </w:rPr>
        <w:t xml:space="preserve"> نقطتان</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استظهار أنّ هذه الأخبار المتضمّنة للشهادة الثالثة قد وردت في الأصول الروائيّة</w:t>
      </w:r>
      <w:r w:rsidR="00B8007C" w:rsidRPr="002C3B22">
        <w:rPr>
          <w:rtl/>
        </w:rPr>
        <w:t>،</w:t>
      </w:r>
      <w:r w:rsidRPr="002C3B22">
        <w:rPr>
          <w:rtl/>
        </w:rPr>
        <w:t xml:space="preserve"> وأنّها على وصف الصحّة</w:t>
      </w:r>
      <w:r w:rsidR="00B8007C" w:rsidRPr="002C3B22">
        <w:rPr>
          <w:rtl/>
        </w:rPr>
        <w:t>،</w:t>
      </w:r>
      <w:r w:rsidRPr="002C3B22">
        <w:rPr>
          <w:rtl/>
        </w:rPr>
        <w:t xml:space="preserve"> واستُظهر كِلا الأمرين من كلام الحلّيين المحقِّق</w:t>
      </w:r>
      <w:r w:rsidR="00B8007C" w:rsidRPr="002C3B22">
        <w:rPr>
          <w:rtl/>
        </w:rPr>
        <w:t>،</w:t>
      </w:r>
      <w:r w:rsidRPr="002C3B22">
        <w:rPr>
          <w:rtl/>
        </w:rPr>
        <w:t xml:space="preserve"> والعلاّمة</w:t>
      </w:r>
      <w:r w:rsidR="00B8007C" w:rsidRPr="002C3B22">
        <w:rPr>
          <w:rtl/>
        </w:rPr>
        <w:t>،</w:t>
      </w:r>
      <w:r w:rsidRPr="002C3B22">
        <w:rPr>
          <w:rtl/>
        </w:rPr>
        <w:t xml:space="preserve"> والشهيد </w:t>
      </w:r>
      <w:r w:rsidR="00B8007C" w:rsidRPr="002C3B22">
        <w:rPr>
          <w:rtl/>
        </w:rPr>
        <w:t>(</w:t>
      </w:r>
      <w:r w:rsidRPr="002C3B22">
        <w:rPr>
          <w:rtl/>
        </w:rPr>
        <w:t>رحمهم الله</w:t>
      </w:r>
      <w:r w:rsidR="00B8007C" w:rsidRPr="002C3B22">
        <w:rPr>
          <w:rtl/>
        </w:rPr>
        <w:t>)</w:t>
      </w:r>
      <w:r w:rsidRPr="002C3B22">
        <w:rPr>
          <w:rtl/>
        </w:rPr>
        <w:t xml:space="preserve"> لوصفهم إيّاها بالشذوذ</w:t>
      </w:r>
      <w:r w:rsidR="00B8007C" w:rsidRPr="002C3B22">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أجابَ عن إعراض جملة من المتقدّمين عن العمل بروايات الشهادة الثالثة التي رواها الصدوق في الفقيه</w:t>
      </w:r>
      <w:r w:rsidR="00B8007C" w:rsidRPr="002C3B22">
        <w:rPr>
          <w:rtl/>
        </w:rPr>
        <w:t>،</w:t>
      </w:r>
      <w:r w:rsidRPr="002C3B22">
        <w:rPr>
          <w:rtl/>
        </w:rPr>
        <w:t xml:space="preserve"> بدعوى المعارضة مع الروايات الكثيرة الأخرى غير المتضمّنة لها بعدّة أمور</w:t>
      </w:r>
      <w:r w:rsidR="00B8007C" w:rsidRPr="002C3B22">
        <w:rPr>
          <w:rtl/>
        </w:rPr>
        <w:t>:</w:t>
      </w:r>
    </w:p>
    <w:p w:rsidR="00C44444" w:rsidRPr="0039261C" w:rsidRDefault="00DF0E11" w:rsidP="0039261C">
      <w:pPr>
        <w:pStyle w:val="libBold1"/>
        <w:rPr>
          <w:rtl/>
        </w:rPr>
      </w:pPr>
      <w:r w:rsidRPr="003A7097">
        <w:rPr>
          <w:rtl/>
        </w:rPr>
        <w:t>* الخلافُ في فصول الأذان</w:t>
      </w:r>
      <w:r w:rsidR="00B8007C">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Style w:val="libBold2Char"/>
          <w:rtl/>
        </w:rPr>
        <w:t xml:space="preserve"> </w:t>
      </w:r>
      <w:r w:rsidRPr="002C3B22">
        <w:rPr>
          <w:rtl/>
        </w:rPr>
        <w:t>أنّ الروايات الخالية من الشهادة الثالثة الكثيرة</w:t>
      </w:r>
      <w:r w:rsidR="00B8007C" w:rsidRPr="002C3B22">
        <w:rPr>
          <w:rtl/>
        </w:rPr>
        <w:t>،</w:t>
      </w:r>
      <w:r w:rsidRPr="002C3B22">
        <w:rPr>
          <w:rtl/>
        </w:rPr>
        <w:t xml:space="preserve"> مختلفة في الزيادة والنقيصة في عدد فصول الأذان والإقامة اختلافاً كثيراً جدّاً</w:t>
      </w:r>
      <w:r w:rsidR="00B8007C" w:rsidRPr="002C3B22">
        <w:rPr>
          <w:rtl/>
        </w:rPr>
        <w:t>،</w:t>
      </w:r>
      <w:r w:rsidRPr="002C3B22">
        <w:rPr>
          <w:rtl/>
        </w:rPr>
        <w:t xml:space="preserve"> فلو كان اختلاف العدد سبباً للمعارضة لأوجبَ التعارض فيما بينها</w:t>
      </w:r>
      <w:r w:rsidR="00B8007C" w:rsidRPr="002C3B22">
        <w:rPr>
          <w:rtl/>
        </w:rPr>
        <w:t>،</w:t>
      </w:r>
      <w:r w:rsidRPr="002C3B22">
        <w:rPr>
          <w:rtl/>
        </w:rPr>
        <w:t xml:space="preserve"> بل كما قال المجلسي</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لمَا سَلِمت أيّ منها عن التعارض</w:t>
      </w:r>
      <w:r w:rsidR="00B8007C" w:rsidRPr="002C3B22">
        <w:rPr>
          <w:rtl/>
        </w:rPr>
        <w:t>.</w:t>
      </w:r>
    </w:p>
    <w:p w:rsidR="00C44444" w:rsidRDefault="00DF0E11" w:rsidP="00B8007C">
      <w:pPr>
        <w:pStyle w:val="libNormal"/>
        <w:rPr>
          <w:rtl/>
        </w:rPr>
      </w:pPr>
      <w:r w:rsidRPr="002C3B22">
        <w:rPr>
          <w:rtl/>
        </w:rPr>
        <w:t xml:space="preserve">وما ذكرهُ </w:t>
      </w:r>
      <w:r w:rsidR="00B8007C" w:rsidRPr="002C3B22">
        <w:rPr>
          <w:rtl/>
        </w:rPr>
        <w:t>(</w:t>
      </w:r>
      <w:r w:rsidRPr="002C3B22">
        <w:rPr>
          <w:rtl/>
        </w:rPr>
        <w:t>قدِّس سرّه</w:t>
      </w:r>
      <w:r w:rsidR="00B8007C" w:rsidRPr="002C3B22">
        <w:rPr>
          <w:rtl/>
        </w:rPr>
        <w:t>)</w:t>
      </w:r>
      <w:r w:rsidRPr="002C3B22">
        <w:rPr>
          <w:rtl/>
        </w:rPr>
        <w:t xml:space="preserve"> متينٌ جدّاً</w:t>
      </w:r>
      <w:r w:rsidR="00B8007C" w:rsidRPr="002C3B22">
        <w:rPr>
          <w:rtl/>
        </w:rPr>
        <w:t>؛</w:t>
      </w:r>
      <w:r w:rsidRPr="002C3B22">
        <w:rPr>
          <w:rtl/>
        </w:rPr>
        <w:t xml:space="preserve"> فإنّ اختلاف الروايات الواردة في عدد فصول الإقامة والأذان مختلفة جدّاً</w:t>
      </w:r>
      <w:r w:rsidR="00B8007C" w:rsidRPr="002C3B22">
        <w:rPr>
          <w:rtl/>
        </w:rPr>
        <w:t>،</w:t>
      </w:r>
      <w:r w:rsidRPr="002C3B22">
        <w:rPr>
          <w:rtl/>
        </w:rPr>
        <w:t xml:space="preserve"> وقد اعترفَ بذلك جملة المتقدّمين والمتأخّرين</w:t>
      </w:r>
      <w:r w:rsidR="00B8007C" w:rsidRPr="002C3B22">
        <w:rPr>
          <w:rtl/>
        </w:rPr>
        <w:t>،</w:t>
      </w:r>
      <w:r w:rsidRPr="002C3B22">
        <w:rPr>
          <w:rtl/>
        </w:rPr>
        <w:t xml:space="preserve"> كما ورد عن الطوسي في الخلاف مسألة 19</w:t>
      </w:r>
      <w:r w:rsidR="00B8007C" w:rsidRPr="002C3B22">
        <w:rPr>
          <w:rtl/>
        </w:rPr>
        <w:t>:</w:t>
      </w:r>
      <w:r w:rsidRPr="002C3B22">
        <w:rPr>
          <w:rtl/>
        </w:rPr>
        <w:t xml:space="preserve"> </w:t>
      </w:r>
      <w:r w:rsidR="00B8007C" w:rsidRPr="002C3B22">
        <w:rPr>
          <w:rtl/>
        </w:rPr>
        <w:t>(</w:t>
      </w:r>
      <w:r w:rsidRPr="002C3B22">
        <w:rPr>
          <w:rtl/>
        </w:rPr>
        <w:t>عندنا ثمانية عشر كلمة</w:t>
      </w:r>
      <w:r w:rsidR="00B8007C" w:rsidRPr="002C3B22">
        <w:rPr>
          <w:rtl/>
        </w:rPr>
        <w:t>،</w:t>
      </w:r>
      <w:r w:rsidRPr="002C3B22">
        <w:rPr>
          <w:rtl/>
        </w:rPr>
        <w:t xml:space="preserve"> وفي أصحابنا مَن قال عشرون كلمة</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الخلاف</w:t>
      </w:r>
      <w:r w:rsidR="00B8007C">
        <w:rPr>
          <w:rtl/>
        </w:rPr>
        <w:t>:</w:t>
      </w:r>
      <w:r w:rsidRPr="003A7097">
        <w:rPr>
          <w:rtl/>
        </w:rPr>
        <w:t xml:space="preserve"> ج1</w:t>
      </w:r>
      <w:r w:rsidR="00B8007C">
        <w:rPr>
          <w:rtl/>
        </w:rPr>
        <w:t>،</w:t>
      </w:r>
      <w:r w:rsidRPr="003A7097">
        <w:rPr>
          <w:rtl/>
        </w:rPr>
        <w:t xml:space="preserve"> ص278</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في النهاية ما لفظه</w:t>
      </w:r>
      <w:r w:rsidR="00B8007C" w:rsidRPr="002C3B22">
        <w:rPr>
          <w:rtl/>
        </w:rPr>
        <w:t>:</w:t>
      </w:r>
      <w:r w:rsidRPr="002C3B22">
        <w:rPr>
          <w:rtl/>
        </w:rPr>
        <w:t xml:space="preserve"> </w:t>
      </w:r>
      <w:r w:rsidR="00B8007C" w:rsidRPr="002C3B22">
        <w:rPr>
          <w:rtl/>
        </w:rPr>
        <w:t>(</w:t>
      </w:r>
      <w:r w:rsidRPr="002C3B22">
        <w:rPr>
          <w:rtl/>
        </w:rPr>
        <w:t>وقد رويَ سبعة وثلاثون فصلاً في بعض الروايات</w:t>
      </w:r>
      <w:r w:rsidR="00B8007C" w:rsidRPr="002C3B22">
        <w:rPr>
          <w:rtl/>
        </w:rPr>
        <w:t>،</w:t>
      </w:r>
      <w:r w:rsidRPr="002C3B22">
        <w:rPr>
          <w:rtl/>
        </w:rPr>
        <w:t xml:space="preserve"> وفي بعضها ثمانية وثلاثون فصلاً</w:t>
      </w:r>
      <w:r w:rsidR="00B8007C" w:rsidRPr="002C3B22">
        <w:rPr>
          <w:rtl/>
        </w:rPr>
        <w:t>،</w:t>
      </w:r>
      <w:r w:rsidRPr="002C3B22">
        <w:rPr>
          <w:rtl/>
        </w:rPr>
        <w:t xml:space="preserve"> وفي بعضها اثنان وأربعون فصلاً</w:t>
      </w:r>
      <w:r w:rsidR="00B8007C" w:rsidRPr="002C3B22">
        <w:rPr>
          <w:rtl/>
        </w:rPr>
        <w:t>،</w:t>
      </w:r>
      <w:r w:rsidRPr="002C3B22">
        <w:rPr>
          <w:rtl/>
        </w:rPr>
        <w:t xml:space="preserve"> فمَن عَمل على إحدى هذه الروايات لم يكن مأثوماً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ويستفاد من هذا الكلام</w:t>
      </w:r>
      <w:r w:rsidR="00B8007C" w:rsidRPr="002C3B22">
        <w:rPr>
          <w:rtl/>
        </w:rPr>
        <w:t>:</w:t>
      </w:r>
      <w:r w:rsidRPr="002C3B22">
        <w:rPr>
          <w:rtl/>
        </w:rPr>
        <w:t xml:space="preserve"> أنّ عدد فصول الأذان ليست وفاقيّة</w:t>
      </w:r>
      <w:r w:rsidR="00B8007C" w:rsidRPr="002C3B22">
        <w:rPr>
          <w:rtl/>
        </w:rPr>
        <w:t>،</w:t>
      </w:r>
      <w:r w:rsidRPr="002C3B22">
        <w:rPr>
          <w:rtl/>
        </w:rPr>
        <w:t xml:space="preserve"> وقد قرّره على ذلك العلاّمة في منتهى المطلب</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وقال في المبسوط</w:t>
      </w:r>
      <w:r w:rsidR="00B8007C" w:rsidRPr="002C3B22">
        <w:rPr>
          <w:rtl/>
        </w:rPr>
        <w:t>:</w:t>
      </w:r>
      <w:r w:rsidRPr="002C3B22">
        <w:rPr>
          <w:rtl/>
        </w:rPr>
        <w:t xml:space="preserve"> </w:t>
      </w:r>
      <w:r w:rsidR="00B8007C" w:rsidRPr="002C3B22">
        <w:rPr>
          <w:rtl/>
        </w:rPr>
        <w:t>(</w:t>
      </w:r>
      <w:r w:rsidRPr="002C3B22">
        <w:rPr>
          <w:rtl/>
        </w:rPr>
        <w:t>والأذان والإقامة خمسة وثلاثون فصلاً</w:t>
      </w:r>
      <w:r w:rsidR="00B8007C" w:rsidRPr="002C3B22">
        <w:rPr>
          <w:rtl/>
        </w:rPr>
        <w:t>،</w:t>
      </w:r>
      <w:r w:rsidRPr="002C3B22">
        <w:rPr>
          <w:rtl/>
        </w:rPr>
        <w:t xml:space="preserve">.... ومن أصحابنا مَن جعلَ فصول الإقامة مثل فصول الأذان وزاد فيها </w:t>
      </w:r>
      <w:r w:rsidR="00B8007C" w:rsidRPr="002C3B22">
        <w:rPr>
          <w:rtl/>
        </w:rPr>
        <w:t>(</w:t>
      </w:r>
      <w:r w:rsidRPr="002C3B22">
        <w:rPr>
          <w:rtl/>
        </w:rPr>
        <w:t>قد قامت الصلاة</w:t>
      </w:r>
      <w:r w:rsidR="00B8007C" w:rsidRPr="002C3B22">
        <w:rPr>
          <w:rtl/>
        </w:rPr>
        <w:t>)</w:t>
      </w:r>
      <w:r w:rsidRPr="002C3B22">
        <w:rPr>
          <w:rtl/>
        </w:rPr>
        <w:t xml:space="preserve"> مرّتين</w:t>
      </w:r>
      <w:r w:rsidR="00B8007C" w:rsidRPr="002C3B22">
        <w:rPr>
          <w:rtl/>
        </w:rPr>
        <w:t>.</w:t>
      </w:r>
      <w:r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وقال ابن حمزة في الوسيلة</w:t>
      </w:r>
      <w:r w:rsidR="00B8007C" w:rsidRPr="002C3B22">
        <w:rPr>
          <w:rtl/>
        </w:rPr>
        <w:t>:</w:t>
      </w:r>
      <w:r w:rsidRPr="002C3B22">
        <w:rPr>
          <w:rtl/>
        </w:rPr>
        <w:t xml:space="preserve"> </w:t>
      </w:r>
      <w:r w:rsidR="00B8007C" w:rsidRPr="002C3B22">
        <w:rPr>
          <w:rtl/>
        </w:rPr>
        <w:t>(</w:t>
      </w:r>
      <w:r w:rsidRPr="002C3B22">
        <w:rPr>
          <w:rtl/>
        </w:rPr>
        <w:t>فجميع فصولها خمسة وثلاثون فصلاً</w:t>
      </w:r>
      <w:r w:rsidR="00B8007C" w:rsidRPr="002C3B22">
        <w:rPr>
          <w:rtl/>
        </w:rPr>
        <w:t>،</w:t>
      </w:r>
      <w:r w:rsidRPr="002C3B22">
        <w:rPr>
          <w:rtl/>
        </w:rPr>
        <w:t xml:space="preserve"> وقد روي أكثر من ذلك والعمل على ما ذكرنا</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أنّ الخبر الذي حَكم الصدوق بصحّته في كلامه المتقدّم</w:t>
      </w:r>
      <w:r w:rsidR="00B8007C" w:rsidRPr="002C3B22">
        <w:rPr>
          <w:rtl/>
        </w:rPr>
        <w:t xml:space="preserve"> - </w:t>
      </w:r>
      <w:r w:rsidRPr="002C3B22">
        <w:rPr>
          <w:rtl/>
        </w:rPr>
        <w:t>على كلامه في روايات الشهادة الثالثة</w:t>
      </w:r>
      <w:r w:rsidR="00B8007C" w:rsidRPr="002C3B22">
        <w:rPr>
          <w:rtl/>
        </w:rPr>
        <w:t>،</w:t>
      </w:r>
      <w:r w:rsidRPr="002C3B22">
        <w:rPr>
          <w:rtl/>
        </w:rPr>
        <w:t xml:space="preserve"> وهو خبر أبو بكر الحضرمي</w:t>
      </w:r>
      <w:r w:rsidR="00B8007C" w:rsidRPr="002C3B22">
        <w:rPr>
          <w:rtl/>
        </w:rPr>
        <w:t>،</w:t>
      </w:r>
      <w:r w:rsidRPr="002C3B22">
        <w:rPr>
          <w:rtl/>
        </w:rPr>
        <w:t xml:space="preserve"> وكليب الأسدي</w:t>
      </w:r>
      <w:r w:rsidR="00B8007C" w:rsidRPr="002C3B22">
        <w:rPr>
          <w:rtl/>
        </w:rPr>
        <w:t xml:space="preserve"> - </w:t>
      </w:r>
      <w:r w:rsidRPr="002C3B22">
        <w:rPr>
          <w:rtl/>
        </w:rPr>
        <w:t>هو شاذ المضمون</w:t>
      </w:r>
      <w:r w:rsidR="00B8007C" w:rsidRPr="002C3B22">
        <w:rPr>
          <w:rtl/>
        </w:rPr>
        <w:t>،</w:t>
      </w:r>
      <w:r w:rsidRPr="002C3B22">
        <w:rPr>
          <w:rtl/>
        </w:rPr>
        <w:t xml:space="preserve"> فكيف يُعارِض به الروايات المتضمّنة في كون الشهادة الثالثة من فصول الأذان</w:t>
      </w:r>
      <w:r w:rsidR="00B8007C" w:rsidRPr="002C3B22">
        <w:rPr>
          <w:rtl/>
        </w:rPr>
        <w:t>؛</w:t>
      </w:r>
      <w:r w:rsidRPr="002C3B22">
        <w:rPr>
          <w:rtl/>
        </w:rPr>
        <w:t xml:space="preserve"> وذلك لأنّ هذا الخبر قد تضمّن اتّحاد الأذان والإقامة في عدد فصولهما</w:t>
      </w:r>
      <w:r w:rsidR="00B8007C" w:rsidRPr="002C3B22">
        <w:rPr>
          <w:rtl/>
        </w:rPr>
        <w:t>،</w:t>
      </w:r>
      <w:r w:rsidRPr="002C3B22">
        <w:rPr>
          <w:rtl/>
        </w:rPr>
        <w:t xml:space="preserve"> ولا قائل به أحد من الأصحاب</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النهاية</w:t>
      </w:r>
      <w:r w:rsidR="00B8007C" w:rsidRPr="002C3B22">
        <w:rPr>
          <w:rtl/>
        </w:rPr>
        <w:t>:</w:t>
      </w:r>
      <w:r w:rsidRPr="002C3B22">
        <w:rPr>
          <w:rtl/>
        </w:rPr>
        <w:t xml:space="preserve"> ج1</w:t>
      </w:r>
      <w:r w:rsidR="00B8007C" w:rsidRPr="002C3B22">
        <w:rPr>
          <w:rtl/>
        </w:rPr>
        <w:t>،</w:t>
      </w:r>
      <w:r w:rsidRPr="002C3B22">
        <w:rPr>
          <w:rtl/>
        </w:rPr>
        <w:t xml:space="preserve"> ص292</w:t>
      </w:r>
      <w:r w:rsidR="00B8007C" w:rsidRPr="002C3B22">
        <w:rPr>
          <w:rtl/>
        </w:rPr>
        <w:t>.</w:t>
      </w:r>
    </w:p>
    <w:p w:rsidR="00C44444" w:rsidRPr="002C3B22" w:rsidRDefault="00DF0E11" w:rsidP="002C3B22">
      <w:pPr>
        <w:pStyle w:val="libFootnote0"/>
        <w:rPr>
          <w:rtl/>
        </w:rPr>
      </w:pPr>
      <w:r w:rsidRPr="003A7097">
        <w:rPr>
          <w:rtl/>
        </w:rPr>
        <w:t>(2) منتهى المطلب</w:t>
      </w:r>
      <w:r w:rsidR="00B8007C">
        <w:rPr>
          <w:rtl/>
        </w:rPr>
        <w:t>:</w:t>
      </w:r>
      <w:r w:rsidRPr="003A7097">
        <w:rPr>
          <w:rtl/>
        </w:rPr>
        <w:t xml:space="preserve"> ج4</w:t>
      </w:r>
      <w:r w:rsidR="00B8007C">
        <w:rPr>
          <w:rtl/>
        </w:rPr>
        <w:t>،</w:t>
      </w:r>
      <w:r w:rsidRPr="003A7097">
        <w:rPr>
          <w:rtl/>
        </w:rPr>
        <w:t xml:space="preserve"> ص386</w:t>
      </w:r>
      <w:r w:rsidR="00B8007C">
        <w:rPr>
          <w:rtl/>
        </w:rPr>
        <w:t>،</w:t>
      </w:r>
      <w:r w:rsidRPr="003A7097">
        <w:rPr>
          <w:rtl/>
        </w:rPr>
        <w:t xml:space="preserve"> طبعة مشهد</w:t>
      </w:r>
      <w:r w:rsidR="00B8007C">
        <w:rPr>
          <w:rtl/>
        </w:rPr>
        <w:t>.</w:t>
      </w:r>
    </w:p>
    <w:p w:rsidR="00C44444" w:rsidRPr="002C3B22" w:rsidRDefault="00DF0E11" w:rsidP="002C3B22">
      <w:pPr>
        <w:pStyle w:val="libFootnote0"/>
        <w:rPr>
          <w:rtl/>
        </w:rPr>
      </w:pPr>
      <w:r w:rsidRPr="003A7097">
        <w:rPr>
          <w:rtl/>
        </w:rPr>
        <w:t>(3) المبسوط</w:t>
      </w:r>
      <w:r w:rsidR="00B8007C">
        <w:rPr>
          <w:rtl/>
        </w:rPr>
        <w:t>:</w:t>
      </w:r>
      <w:r w:rsidRPr="003A7097">
        <w:rPr>
          <w:rtl/>
        </w:rPr>
        <w:t xml:space="preserve"> ج1</w:t>
      </w:r>
      <w:r w:rsidR="00B8007C">
        <w:rPr>
          <w:rtl/>
        </w:rPr>
        <w:t>،</w:t>
      </w:r>
      <w:r w:rsidRPr="003A7097">
        <w:rPr>
          <w:rtl/>
        </w:rPr>
        <w:t xml:space="preserve"> ص99</w:t>
      </w:r>
      <w:r w:rsidR="00B8007C">
        <w:rPr>
          <w:rtl/>
        </w:rPr>
        <w:t>.</w:t>
      </w:r>
    </w:p>
    <w:p w:rsidR="00C44444" w:rsidRPr="002C3B22" w:rsidRDefault="00DF0E11" w:rsidP="002C3B22">
      <w:pPr>
        <w:pStyle w:val="libFootnote0"/>
        <w:rPr>
          <w:rtl/>
        </w:rPr>
      </w:pPr>
      <w:r w:rsidRPr="003A7097">
        <w:rPr>
          <w:rtl/>
        </w:rPr>
        <w:t>(4) الوسيلة</w:t>
      </w:r>
      <w:r w:rsidR="00B8007C">
        <w:rPr>
          <w:rtl/>
        </w:rPr>
        <w:t>:</w:t>
      </w:r>
      <w:r w:rsidRPr="003A7097">
        <w:rPr>
          <w:rtl/>
        </w:rPr>
        <w:t xml:space="preserve"> ص92</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أنّ منشأ إعراض جملة من المتقدّمين عن روايات الشهادة الثالثة في الأذان</w:t>
      </w:r>
      <w:r w:rsidR="00B8007C" w:rsidRPr="002C3B22">
        <w:rPr>
          <w:rtl/>
        </w:rPr>
        <w:t>:</w:t>
      </w:r>
      <w:r w:rsidRPr="002C3B22">
        <w:rPr>
          <w:rtl/>
        </w:rPr>
        <w:t xml:space="preserve"> هو الاعتماد على بعض الصحاح</w:t>
      </w:r>
      <w:r w:rsidR="00B8007C" w:rsidRPr="002C3B22">
        <w:rPr>
          <w:rtl/>
        </w:rPr>
        <w:t>:</w:t>
      </w:r>
      <w:r w:rsidRPr="002C3B22">
        <w:rPr>
          <w:rtl/>
        </w:rPr>
        <w:t xml:space="preserve"> كصحيح زرارة</w:t>
      </w:r>
      <w:r w:rsidR="00B8007C" w:rsidRPr="002C3B22">
        <w:rPr>
          <w:rtl/>
        </w:rPr>
        <w:t>،</w:t>
      </w:r>
      <w:r w:rsidRPr="002C3B22">
        <w:rPr>
          <w:rtl/>
        </w:rPr>
        <w:t xml:space="preserve"> وأبي بكر الحضرمي</w:t>
      </w:r>
      <w:r w:rsidR="00B8007C" w:rsidRPr="002C3B22">
        <w:rPr>
          <w:rtl/>
        </w:rPr>
        <w:t>،</w:t>
      </w:r>
      <w:r w:rsidRPr="002C3B22">
        <w:rPr>
          <w:rtl/>
        </w:rPr>
        <w:t xml:space="preserve"> وكليب الأسدي وغيرهم</w:t>
      </w:r>
      <w:r w:rsidR="00B8007C" w:rsidRPr="002C3B22">
        <w:rPr>
          <w:rtl/>
        </w:rPr>
        <w:t>،</w:t>
      </w:r>
      <w:r w:rsidRPr="002C3B22">
        <w:rPr>
          <w:rtl/>
        </w:rPr>
        <w:t xml:space="preserve"> مع أنّها لا تصلح لأن تكون سبباً للإعراض للتحفّظ على مضمونها</w:t>
      </w:r>
      <w:r w:rsidR="00B8007C" w:rsidRPr="002C3B22">
        <w:rPr>
          <w:rtl/>
        </w:rPr>
        <w:t>،</w:t>
      </w:r>
      <w:r w:rsidRPr="002C3B22">
        <w:rPr>
          <w:rtl/>
        </w:rPr>
        <w:t xml:space="preserve"> سواء من جهة عدد فصول الأذان والإقامة الوارد فيها</w:t>
      </w:r>
      <w:r w:rsidR="00B8007C" w:rsidRPr="002C3B22">
        <w:rPr>
          <w:rtl/>
        </w:rPr>
        <w:t>،</w:t>
      </w:r>
      <w:r w:rsidRPr="002C3B22">
        <w:rPr>
          <w:rtl/>
        </w:rPr>
        <w:t xml:space="preserve"> أو من جهة اتّحاد فصولهما</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أنّ مجرّد خلوّ كثير من الأخبار عن الشهادة الثالثة</w:t>
      </w:r>
      <w:r w:rsidR="00B8007C" w:rsidRPr="002C3B22">
        <w:rPr>
          <w:rtl/>
        </w:rPr>
        <w:t>،</w:t>
      </w:r>
      <w:r w:rsidRPr="002C3B22">
        <w:rPr>
          <w:rtl/>
        </w:rPr>
        <w:t xml:space="preserve"> لا يوقِع المعارضة بينها وبين الروايات المتضمّنة لها</w:t>
      </w:r>
      <w:r w:rsidR="00B8007C" w:rsidRPr="002C3B22">
        <w:rPr>
          <w:rtl/>
        </w:rPr>
        <w:t>؛</w:t>
      </w:r>
      <w:r w:rsidRPr="002C3B22">
        <w:rPr>
          <w:rtl/>
        </w:rPr>
        <w:t xml:space="preserve"> وذلك لوقوع نفس الشأن بالنسبة إلى فصل </w:t>
      </w:r>
      <w:r w:rsidR="00B8007C" w:rsidRPr="002C3B22">
        <w:rPr>
          <w:rtl/>
        </w:rPr>
        <w:t>(</w:t>
      </w:r>
      <w:r w:rsidRPr="002C3B22">
        <w:rPr>
          <w:rtl/>
        </w:rPr>
        <w:t>حيّ على خير العمل</w:t>
      </w:r>
      <w:r w:rsidR="00B8007C" w:rsidRPr="002C3B22">
        <w:rPr>
          <w:rtl/>
        </w:rPr>
        <w:t>)،</w:t>
      </w:r>
      <w:r w:rsidRPr="002C3B22">
        <w:rPr>
          <w:rtl/>
        </w:rPr>
        <w:t xml:space="preserve"> حيث إنّ كثيراً من الأخبار تركُ ذِكر هذا الفصل في عداد فصول الأذان والإقامة تقيّةً</w:t>
      </w:r>
      <w:r w:rsidR="00B8007C" w:rsidRPr="002C3B22">
        <w:rPr>
          <w:rtl/>
        </w:rPr>
        <w:t>،</w:t>
      </w:r>
      <w:r w:rsidRPr="002C3B22">
        <w:rPr>
          <w:rtl/>
        </w:rPr>
        <w:t xml:space="preserve"> ولم يوقِعوا المعارضة بينها وبين الروايات المتضمّنة لها</w:t>
      </w:r>
      <w:r w:rsidR="00B8007C" w:rsidRPr="002C3B22">
        <w:rPr>
          <w:rtl/>
        </w:rPr>
        <w:t>،</w:t>
      </w:r>
      <w:r w:rsidRPr="002C3B22">
        <w:rPr>
          <w:rtl/>
        </w:rPr>
        <w:t xml:space="preserve"> والحال أنّ موجِب التقيّة في تركها</w:t>
      </w:r>
      <w:r w:rsidR="00B8007C" w:rsidRPr="002C3B22">
        <w:rPr>
          <w:rtl/>
        </w:rPr>
        <w:t xml:space="preserve"> - </w:t>
      </w:r>
      <w:r w:rsidRPr="002C3B22">
        <w:rPr>
          <w:rtl/>
        </w:rPr>
        <w:t>أي الشهادة الثالثة</w:t>
      </w:r>
      <w:r w:rsidR="00B8007C" w:rsidRPr="002C3B22">
        <w:rPr>
          <w:rtl/>
        </w:rPr>
        <w:t xml:space="preserve"> - </w:t>
      </w:r>
      <w:r w:rsidRPr="002C3B22">
        <w:rPr>
          <w:rtl/>
        </w:rPr>
        <w:t>في الروايات الخالية منها</w:t>
      </w:r>
      <w:r w:rsidR="00B8007C" w:rsidRPr="002C3B22">
        <w:rPr>
          <w:rtl/>
        </w:rPr>
        <w:t>،</w:t>
      </w:r>
      <w:r w:rsidRPr="002C3B22">
        <w:rPr>
          <w:rtl/>
        </w:rPr>
        <w:t xml:space="preserve"> أوجب وأشد من فصل </w:t>
      </w:r>
      <w:r w:rsidR="00B8007C" w:rsidRPr="002C3B22">
        <w:rPr>
          <w:rtl/>
        </w:rPr>
        <w:t>(</w:t>
      </w:r>
      <w:r w:rsidRPr="002C3B22">
        <w:rPr>
          <w:rtl/>
        </w:rPr>
        <w:t>حيّ على خير العمل</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أنّه لا يمكن الأخذ بطعن الصدوق في روايات الشهادة الثالثة في الأذان</w:t>
      </w:r>
      <w:r w:rsidR="00B8007C" w:rsidRPr="002C3B22">
        <w:rPr>
          <w:rtl/>
        </w:rPr>
        <w:t>؛</w:t>
      </w:r>
      <w:r w:rsidRPr="002C3B22">
        <w:rPr>
          <w:rtl/>
        </w:rPr>
        <w:t xml:space="preserve"> لعدم وضوح مراده من التفويض الذي طعنَ به رواتها</w:t>
      </w:r>
      <w:r w:rsidR="00B8007C" w:rsidRPr="002C3B22">
        <w:rPr>
          <w:rtl/>
        </w:rPr>
        <w:t>؛</w:t>
      </w:r>
      <w:r w:rsidRPr="002C3B22">
        <w:rPr>
          <w:rtl/>
        </w:rPr>
        <w:t xml:space="preserve"> لأنّ مبنى الصدوق أنّ كلّ مَن لم يقل بسهو النبي </w:t>
      </w:r>
      <w:r w:rsidR="00B8007C" w:rsidRPr="002C3B22">
        <w:rPr>
          <w:rtl/>
        </w:rPr>
        <w:t>(</w:t>
      </w:r>
      <w:r w:rsidRPr="002C3B22">
        <w:rPr>
          <w:rtl/>
        </w:rPr>
        <w:t>صلّى الله عليه وآله وسلّم</w:t>
      </w:r>
      <w:r w:rsidR="00B8007C" w:rsidRPr="002C3B22">
        <w:rPr>
          <w:rtl/>
        </w:rPr>
        <w:t>)،</w:t>
      </w:r>
      <w:r w:rsidRPr="002C3B22">
        <w:rPr>
          <w:rtl/>
        </w:rPr>
        <w:t xml:space="preserve"> فإنّه من المفوّضة</w:t>
      </w:r>
      <w:r w:rsidR="00B8007C" w:rsidRPr="002C3B22">
        <w:rPr>
          <w:rtl/>
        </w:rPr>
        <w:t>،</w:t>
      </w:r>
      <w:r w:rsidRPr="002C3B22">
        <w:rPr>
          <w:rtl/>
        </w:rPr>
        <w:t xml:space="preserve"> وأنّ كلّ مَن يقول بزيادة العبادات من النبي </w:t>
      </w:r>
      <w:r w:rsidR="00B8007C" w:rsidRPr="002C3B22">
        <w:rPr>
          <w:rtl/>
        </w:rPr>
        <w:t>(</w:t>
      </w:r>
      <w:r w:rsidRPr="002C3B22">
        <w:rPr>
          <w:rtl/>
        </w:rPr>
        <w:t>صلّى الله عليه وآله وسلّم</w:t>
      </w:r>
      <w:r w:rsidR="00B8007C" w:rsidRPr="002C3B22">
        <w:rPr>
          <w:rtl/>
        </w:rPr>
        <w:t>)،</w:t>
      </w:r>
      <w:r w:rsidRPr="002C3B22">
        <w:rPr>
          <w:rtl/>
        </w:rPr>
        <w:t xml:space="preserve"> فإنّه من المفوّضة</w:t>
      </w:r>
      <w:r w:rsidR="00B8007C" w:rsidRPr="002C3B22">
        <w:rPr>
          <w:rtl/>
        </w:rPr>
        <w:t>،</w:t>
      </w:r>
      <w:r w:rsidRPr="002C3B22">
        <w:rPr>
          <w:rtl/>
        </w:rPr>
        <w:t xml:space="preserve"> مع أنّ القول بهذين الأمرين هو قول كلّ الشيعة عدا الصدوق وشيخه</w:t>
      </w:r>
      <w:r w:rsidR="00B8007C" w:rsidRPr="002C3B22">
        <w:rPr>
          <w:rtl/>
        </w:rPr>
        <w:t>،</w:t>
      </w:r>
      <w:r w:rsidRPr="002C3B22">
        <w:rPr>
          <w:rtl/>
        </w:rPr>
        <w:t xml:space="preserve"> بل قد روى العامّة في صِحاحهم أنّ ما زاد على الركعتين في الفرائض اليوميّة من سنن النبي </w:t>
      </w:r>
      <w:r w:rsidR="00B8007C" w:rsidRPr="002C3B22">
        <w:rPr>
          <w:rtl/>
        </w:rPr>
        <w:t>(</w:t>
      </w:r>
      <w:r w:rsidRPr="002C3B22">
        <w:rPr>
          <w:rtl/>
        </w:rPr>
        <w:t>صلّى الله عليه وآله وسلّم</w:t>
      </w:r>
      <w:r w:rsidR="00B8007C" w:rsidRPr="002C3B22">
        <w:rPr>
          <w:rtl/>
        </w:rPr>
        <w:t>)</w:t>
      </w:r>
      <w:r w:rsidRPr="002C3B22">
        <w:rPr>
          <w:rtl/>
        </w:rPr>
        <w:t xml:space="preserve"> ليس فريضة إلهيّة</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أنّ مجرّد عمل المفوّضة المطابق لمضمون بعض الروايات</w:t>
      </w:r>
      <w:r w:rsidR="00B8007C" w:rsidRPr="002C3B22">
        <w:rPr>
          <w:rtl/>
        </w:rPr>
        <w:t>،</w:t>
      </w:r>
      <w:r w:rsidRPr="002C3B22">
        <w:rPr>
          <w:rtl/>
        </w:rPr>
        <w:t xml:space="preserve"> لا يوجِب الخدشة في تلك الروايات</w:t>
      </w:r>
      <w:r w:rsidR="00B8007C" w:rsidRPr="002C3B22">
        <w:rPr>
          <w:rtl/>
        </w:rPr>
        <w:t>،</w:t>
      </w:r>
      <w:r w:rsidRPr="002C3B22">
        <w:rPr>
          <w:rtl/>
        </w:rPr>
        <w:t xml:space="preserve"> فضلاً عن الجزم بوصفها</w:t>
      </w:r>
      <w:r w:rsidR="00B8007C" w:rsidRPr="002C3B22">
        <w:rPr>
          <w:rtl/>
        </w:rPr>
        <w:t>،</w:t>
      </w:r>
      <w:r w:rsidRPr="002C3B22">
        <w:rPr>
          <w:rtl/>
        </w:rPr>
        <w:t xml:space="preserve"> كما هو الحال في عمل العامّة المطابق لمضمون بعض الروايات</w:t>
      </w:r>
      <w:r w:rsidR="00B8007C" w:rsidRPr="002C3B22">
        <w:rPr>
          <w:rtl/>
        </w:rPr>
        <w:t>،</w:t>
      </w:r>
      <w:r w:rsidRPr="002C3B22">
        <w:rPr>
          <w:rtl/>
        </w:rPr>
        <w:t xml:space="preserve"> فإنّ مجرّد ذلك لا يوجب الخدشة في تلك الروايات فضلاً عن الجزم بصدورها تقيّةً</w:t>
      </w:r>
      <w:r w:rsidR="00B8007C" w:rsidRPr="002C3B22">
        <w:rPr>
          <w:rtl/>
        </w:rPr>
        <w:t>.</w:t>
      </w:r>
    </w:p>
    <w:p w:rsidR="00C44444" w:rsidRDefault="00DF0E11" w:rsidP="00B8007C">
      <w:pPr>
        <w:pStyle w:val="libNormal"/>
        <w:rPr>
          <w:rtl/>
        </w:rPr>
      </w:pPr>
      <w:r w:rsidRPr="002C3B22">
        <w:rPr>
          <w:rStyle w:val="libBold2Char"/>
          <w:rtl/>
        </w:rPr>
        <w:t>الثالثة</w:t>
      </w:r>
      <w:r w:rsidR="00B8007C" w:rsidRPr="002C3B22">
        <w:rPr>
          <w:rStyle w:val="libBold2Char"/>
          <w:rtl/>
        </w:rPr>
        <w:t>:</w:t>
      </w:r>
      <w:r w:rsidRPr="002C3B22">
        <w:rPr>
          <w:rtl/>
        </w:rPr>
        <w:t xml:space="preserve"> شهادتهُ بأنّ عَمل الشيعة في قديم الزمان وحديثه</w:t>
      </w:r>
      <w:r w:rsidR="00B8007C" w:rsidRPr="002C3B22">
        <w:rPr>
          <w:rtl/>
        </w:rPr>
        <w:t>،</w:t>
      </w:r>
      <w:r w:rsidRPr="002C3B22">
        <w:rPr>
          <w:rtl/>
        </w:rPr>
        <w:t xml:space="preserve"> قائم على التأذين بالشهادة الثالثة في الأذان والإقامة</w:t>
      </w:r>
      <w:r w:rsidR="00B8007C" w:rsidRPr="002C3B22">
        <w:rPr>
          <w:rtl/>
        </w:rPr>
        <w:t>،</w:t>
      </w:r>
      <w:r w:rsidRPr="002C3B22">
        <w:rPr>
          <w:rtl/>
        </w:rPr>
        <w:t xml:space="preserve"> وقد عرفتَ في مبحث السيرة في المدخل</w:t>
      </w:r>
      <w:r w:rsidR="00B8007C" w:rsidRPr="002C3B22">
        <w:rPr>
          <w:rtl/>
        </w:rPr>
        <w:t>،</w:t>
      </w:r>
      <w:r w:rsidRPr="002C3B22">
        <w:rPr>
          <w:rtl/>
        </w:rPr>
        <w:t xml:space="preserve"> أنّ النصوص التاريخيّة شاهدة على وجود هذه السيرة بصورة منتشرة وواسعة في البلدان</w:t>
      </w:r>
      <w:r w:rsidR="00B8007C" w:rsidRPr="002C3B22">
        <w:rPr>
          <w:rtl/>
        </w:rPr>
        <w:t>،</w:t>
      </w:r>
      <w:r w:rsidRPr="002C3B22">
        <w:rPr>
          <w:rtl/>
        </w:rPr>
        <w:t xml:space="preserve"> منذ نهاية القرن الثالث وبداية القرن الرابع في عدّة من البلدان</w:t>
      </w:r>
      <w:r w:rsidR="00B8007C" w:rsidRPr="002C3B22">
        <w:rPr>
          <w:rtl/>
        </w:rPr>
        <w:t>،</w:t>
      </w:r>
      <w:r w:rsidRPr="002C3B22">
        <w:rPr>
          <w:rtl/>
        </w:rPr>
        <w:t xml:space="preserve"> وكذلك كان عمل الدول الشيعيّة آنذاك</w:t>
      </w:r>
      <w:r w:rsidR="00B8007C" w:rsidRPr="002C3B22">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3A7097">
        <w:rPr>
          <w:rtl/>
        </w:rPr>
        <w:lastRenderedPageBreak/>
        <w:t xml:space="preserve">* نظرةُ العلاّمة المجلسي الثاني </w:t>
      </w:r>
      <w:r w:rsidR="00B8007C">
        <w:rPr>
          <w:rtl/>
        </w:rPr>
        <w:t>(</w:t>
      </w:r>
      <w:r w:rsidRPr="003A7097">
        <w:rPr>
          <w:rtl/>
        </w:rPr>
        <w:t>قدِّس سرّه</w:t>
      </w:r>
      <w:r w:rsidR="00B8007C">
        <w:rPr>
          <w:rtl/>
        </w:rPr>
        <w:t>):</w:t>
      </w:r>
    </w:p>
    <w:p w:rsidR="00C44444" w:rsidRDefault="00DF0E11" w:rsidP="0035201C">
      <w:pPr>
        <w:pStyle w:val="libNormal"/>
        <w:rPr>
          <w:rtl/>
        </w:rPr>
      </w:pPr>
      <w:r w:rsidRPr="002C3B22">
        <w:rPr>
          <w:rtl/>
        </w:rPr>
        <w:t>قال في البحار</w:t>
      </w:r>
      <w:r w:rsidR="00B8007C" w:rsidRPr="002C3B22">
        <w:rPr>
          <w:rtl/>
        </w:rPr>
        <w:t xml:space="preserve"> - </w:t>
      </w:r>
      <w:r w:rsidRPr="002C3B22">
        <w:rPr>
          <w:rtl/>
        </w:rPr>
        <w:t xml:space="preserve">بعدما نقل عبارة الصدوق في روايات الشهادة الثالثة في الأذان </w:t>
      </w:r>
      <w:r w:rsidR="0035201C">
        <w:rPr>
          <w:rFonts w:hint="cs"/>
          <w:rtl/>
        </w:rPr>
        <w:t>-</w:t>
      </w:r>
      <w:r w:rsidR="00B8007C" w:rsidRPr="002C3B22">
        <w:rPr>
          <w:rtl/>
        </w:rPr>
        <w:t>:</w:t>
      </w:r>
      <w:r w:rsidRPr="002C3B22">
        <w:rPr>
          <w:rtl/>
        </w:rPr>
        <w:t xml:space="preserve"> </w:t>
      </w:r>
      <w:r w:rsidR="00B8007C" w:rsidRPr="002C3B22">
        <w:rPr>
          <w:rtl/>
        </w:rPr>
        <w:t>(</w:t>
      </w:r>
      <w:r w:rsidRPr="002C3B22">
        <w:rPr>
          <w:rtl/>
        </w:rPr>
        <w:t>لا يبعد كون الشهادة بالولاية من الأجزاء المستحبّة للأذان</w:t>
      </w:r>
      <w:r w:rsidR="00B8007C" w:rsidRPr="002C3B22">
        <w:rPr>
          <w:rtl/>
        </w:rPr>
        <w:t>؛</w:t>
      </w:r>
      <w:r w:rsidRPr="002C3B22">
        <w:rPr>
          <w:rtl/>
        </w:rPr>
        <w:t xml:space="preserve"> لشهادة الشيخ</w:t>
      </w:r>
      <w:r w:rsidR="00B8007C" w:rsidRPr="002C3B22">
        <w:rPr>
          <w:rtl/>
        </w:rPr>
        <w:t>،</w:t>
      </w:r>
      <w:r w:rsidRPr="002C3B22">
        <w:rPr>
          <w:rtl/>
        </w:rPr>
        <w:t xml:space="preserve"> والعلاّمة</w:t>
      </w:r>
      <w:r w:rsidR="00B8007C" w:rsidRPr="002C3B22">
        <w:rPr>
          <w:rtl/>
        </w:rPr>
        <w:t>،</w:t>
      </w:r>
      <w:r w:rsidRPr="002C3B22">
        <w:rPr>
          <w:rtl/>
        </w:rPr>
        <w:t xml:space="preserve"> والشهيد وغيرهم بورود الأخبار بها</w:t>
      </w:r>
      <w:r w:rsidR="00B8007C" w:rsidRPr="002C3B22">
        <w:rPr>
          <w:rtl/>
        </w:rPr>
        <w:t>،</w:t>
      </w:r>
      <w:r w:rsidRPr="002C3B22">
        <w:rPr>
          <w:rtl/>
        </w:rPr>
        <w:t xml:space="preserve"> قال الشيخ</w:t>
      </w:r>
      <w:r w:rsidR="00B8007C" w:rsidRPr="002C3B22">
        <w:rPr>
          <w:rtl/>
        </w:rPr>
        <w:t>:.</w:t>
      </w:r>
      <w:r w:rsidRPr="002C3B22">
        <w:rPr>
          <w:rtl/>
        </w:rPr>
        <w:t>..)</w:t>
      </w:r>
      <w:r w:rsidRPr="002C3B22">
        <w:rPr>
          <w:rStyle w:val="libFootnotenumChar"/>
          <w:rtl/>
        </w:rPr>
        <w:t xml:space="preserve"> (1)</w:t>
      </w:r>
      <w:r w:rsidR="00B8007C" w:rsidRPr="002C3B22">
        <w:rPr>
          <w:rtl/>
        </w:rPr>
        <w:t>،</w:t>
      </w:r>
      <w:r w:rsidRPr="002C3B22">
        <w:rPr>
          <w:rtl/>
        </w:rPr>
        <w:t xml:space="preserve"> ونقلَ كلامَي الشيخ المتقدّمين</w:t>
      </w:r>
      <w:r w:rsidR="00B8007C" w:rsidRPr="002C3B22">
        <w:rPr>
          <w:rStyle w:val="libFootnotenumChar"/>
          <w:rtl/>
        </w:rPr>
        <w:t>.</w:t>
      </w:r>
    </w:p>
    <w:p w:rsidR="00C44444" w:rsidRPr="0039261C" w:rsidRDefault="00DF0E11" w:rsidP="0039261C">
      <w:pPr>
        <w:pStyle w:val="libBold1"/>
        <w:rPr>
          <w:rtl/>
        </w:rPr>
      </w:pPr>
      <w:r w:rsidRPr="003A7097">
        <w:rPr>
          <w:rtl/>
        </w:rPr>
        <w:t xml:space="preserve">* نظرة صاحب الحدائق </w:t>
      </w:r>
      <w:r w:rsidR="00B8007C">
        <w:rPr>
          <w:rtl/>
        </w:rPr>
        <w:t>(</w:t>
      </w:r>
      <w:r w:rsidRPr="003A7097">
        <w:rPr>
          <w:rtl/>
        </w:rPr>
        <w:t>قدِّس سرّه</w:t>
      </w:r>
      <w:r w:rsidR="00B8007C">
        <w:rPr>
          <w:rtl/>
        </w:rPr>
        <w:t>):</w:t>
      </w:r>
    </w:p>
    <w:p w:rsidR="00C44444" w:rsidRDefault="00DF0E11" w:rsidP="0035201C">
      <w:pPr>
        <w:pStyle w:val="libNormal"/>
        <w:rPr>
          <w:rtl/>
        </w:rPr>
      </w:pPr>
      <w:r w:rsidRPr="002C3B22">
        <w:rPr>
          <w:rtl/>
        </w:rPr>
        <w:t>قال صاحب الحدائق</w:t>
      </w:r>
      <w:r w:rsidR="00B8007C" w:rsidRPr="002C3B22">
        <w:rPr>
          <w:rtl/>
        </w:rPr>
        <w:t>:</w:t>
      </w:r>
      <w:r w:rsidRPr="002C3B22">
        <w:rPr>
          <w:rtl/>
        </w:rPr>
        <w:t xml:space="preserve"> </w:t>
      </w:r>
      <w:r w:rsidR="00B8007C" w:rsidRPr="002C3B22">
        <w:rPr>
          <w:rtl/>
        </w:rPr>
        <w:t>(</w:t>
      </w:r>
      <w:r w:rsidRPr="002C3B22">
        <w:rPr>
          <w:rtl/>
        </w:rPr>
        <w:t>وفي المقام فوائد</w:t>
      </w:r>
      <w:r w:rsidR="00B8007C" w:rsidRPr="002C3B22">
        <w:rPr>
          <w:rtl/>
        </w:rPr>
        <w:t>:</w:t>
      </w:r>
      <w:r w:rsidRPr="002C3B22">
        <w:rPr>
          <w:rtl/>
        </w:rPr>
        <w:t xml:space="preserve"> الأولى</w:t>
      </w:r>
      <w:r w:rsidR="00B8007C" w:rsidRPr="002C3B22">
        <w:rPr>
          <w:rtl/>
        </w:rPr>
        <w:t>.</w:t>
      </w:r>
      <w:r w:rsidRPr="002C3B22">
        <w:rPr>
          <w:rtl/>
        </w:rPr>
        <w:t>...</w:t>
      </w:r>
      <w:r w:rsidR="00B8007C" w:rsidRPr="002C3B22">
        <w:rPr>
          <w:rtl/>
        </w:rPr>
        <w:t xml:space="preserve"> - </w:t>
      </w:r>
      <w:r w:rsidRPr="002C3B22">
        <w:rPr>
          <w:rtl/>
        </w:rPr>
        <w:t>ثُمّ نَقل كلام الصدوق في الفقيه</w:t>
      </w:r>
      <w:r w:rsidR="00B8007C" w:rsidRPr="002C3B22">
        <w:rPr>
          <w:rtl/>
        </w:rPr>
        <w:t>،</w:t>
      </w:r>
      <w:r w:rsidRPr="002C3B22">
        <w:rPr>
          <w:rtl/>
        </w:rPr>
        <w:t xml:space="preserve"> ثُمّ قال </w:t>
      </w:r>
      <w:r w:rsidR="0035201C">
        <w:rPr>
          <w:rFonts w:hint="cs"/>
          <w:rtl/>
        </w:rPr>
        <w:t>-</w:t>
      </w:r>
      <w:r w:rsidR="00B8007C" w:rsidRPr="002C3B22">
        <w:rPr>
          <w:rtl/>
        </w:rPr>
        <w:t>:</w:t>
      </w:r>
      <w:r w:rsidRPr="002C3B22">
        <w:rPr>
          <w:rtl/>
        </w:rPr>
        <w:t xml:space="preserve"> ثُمّ إنّ ما ذكرهُ </w:t>
      </w:r>
      <w:r w:rsidR="00B8007C" w:rsidRPr="002C3B22">
        <w:rPr>
          <w:rtl/>
        </w:rPr>
        <w:t>(</w:t>
      </w:r>
      <w:r w:rsidRPr="002C3B22">
        <w:rPr>
          <w:rtl/>
        </w:rPr>
        <w:t>قدِّس سرّه</w:t>
      </w:r>
      <w:r w:rsidR="00B8007C" w:rsidRPr="002C3B22">
        <w:rPr>
          <w:rtl/>
        </w:rPr>
        <w:t>)</w:t>
      </w:r>
      <w:r w:rsidRPr="002C3B22">
        <w:rPr>
          <w:rtl/>
        </w:rPr>
        <w:t xml:space="preserve"> من قوله </w:t>
      </w:r>
      <w:r w:rsidR="00B8007C" w:rsidRPr="002C3B22">
        <w:rPr>
          <w:rtl/>
        </w:rPr>
        <w:t>(</w:t>
      </w:r>
      <w:r w:rsidRPr="002C3B22">
        <w:rPr>
          <w:rtl/>
        </w:rPr>
        <w:t>والمفوّضة لعَنهم الله</w:t>
      </w:r>
      <w:r w:rsidR="00B8007C" w:rsidRPr="002C3B22">
        <w:rPr>
          <w:rtl/>
        </w:rPr>
        <w:t>.</w:t>
      </w:r>
      <w:r w:rsidRPr="002C3B22">
        <w:rPr>
          <w:rtl/>
        </w:rPr>
        <w:t>...) ففيه ما ذكره شيخنا في البحار</w:t>
      </w:r>
      <w:r w:rsidR="00B8007C" w:rsidRPr="002C3B22">
        <w:rPr>
          <w:rtl/>
        </w:rPr>
        <w:t>،</w:t>
      </w:r>
      <w:r w:rsidRPr="002C3B22">
        <w:rPr>
          <w:rtl/>
        </w:rPr>
        <w:t xml:space="preserve"> حيث قال</w:t>
      </w:r>
      <w:r w:rsidR="00B8007C" w:rsidRPr="002C3B22">
        <w:rPr>
          <w:rtl/>
        </w:rPr>
        <w:t>:</w:t>
      </w:r>
      <w:r w:rsidRPr="002C3B22">
        <w:rPr>
          <w:rtl/>
        </w:rPr>
        <w:t xml:space="preserve"> ونِعم ما قال</w:t>
      </w:r>
      <w:r w:rsidR="00B8007C" w:rsidRPr="002C3B22">
        <w:rPr>
          <w:rtl/>
        </w:rPr>
        <w:t xml:space="preserve"> - </w:t>
      </w:r>
      <w:r w:rsidRPr="002C3B22">
        <w:rPr>
          <w:rtl/>
        </w:rPr>
        <w:t>ثُمّ نقلَ كلام المجلسي المتقدّم في البحار إلى آخره</w:t>
      </w:r>
      <w:r w:rsidR="00B8007C" w:rsidRPr="002C3B22">
        <w:rPr>
          <w:rtl/>
        </w:rPr>
        <w:t xml:space="preserve"> - </w:t>
      </w:r>
      <w:r w:rsidRPr="002C3B22">
        <w:rPr>
          <w:rtl/>
        </w:rPr>
        <w:t>وقال</w:t>
      </w:r>
      <w:r w:rsidR="00B8007C" w:rsidRPr="002C3B22">
        <w:rPr>
          <w:rtl/>
        </w:rPr>
        <w:t>:</w:t>
      </w:r>
      <w:r w:rsidRPr="002C3B22">
        <w:rPr>
          <w:rtl/>
        </w:rPr>
        <w:t xml:space="preserve"> وهو جيّد</w:t>
      </w:r>
      <w:r w:rsidR="00B8007C" w:rsidRPr="002C3B22">
        <w:rPr>
          <w:rtl/>
        </w:rPr>
        <w:t>)</w:t>
      </w:r>
      <w:r w:rsidRPr="002C3B22">
        <w:rPr>
          <w:rStyle w:val="libFootnotenumChar"/>
          <w:rtl/>
        </w:rPr>
        <w:t xml:space="preserve"> (2)</w:t>
      </w:r>
      <w:r w:rsidR="00B8007C" w:rsidRPr="002C3B22">
        <w:rPr>
          <w:rStyle w:val="libFootnotenumChar"/>
          <w:rtl/>
        </w:rPr>
        <w:t>.</w:t>
      </w:r>
    </w:p>
    <w:p w:rsidR="00C44444" w:rsidRPr="0039261C" w:rsidRDefault="00DF0E11" w:rsidP="0039261C">
      <w:pPr>
        <w:pStyle w:val="libBold1"/>
        <w:rPr>
          <w:rtl/>
        </w:rPr>
      </w:pPr>
      <w:r w:rsidRPr="003A7097">
        <w:rPr>
          <w:rtl/>
        </w:rPr>
        <w:t xml:space="preserve">* نظرةُ صاحب الجواهر </w:t>
      </w:r>
      <w:r w:rsidR="00B8007C">
        <w:rPr>
          <w:rtl/>
        </w:rPr>
        <w:t>(</w:t>
      </w:r>
      <w:r w:rsidRPr="003A7097">
        <w:rPr>
          <w:rtl/>
        </w:rPr>
        <w:t>قدِّس سرّه</w:t>
      </w:r>
      <w:r w:rsidR="00B8007C">
        <w:rPr>
          <w:rtl/>
        </w:rPr>
        <w:t>):</w:t>
      </w:r>
    </w:p>
    <w:p w:rsidR="00C44444" w:rsidRDefault="00DF0E11" w:rsidP="0035201C">
      <w:pPr>
        <w:pStyle w:val="libNormal"/>
        <w:rPr>
          <w:rtl/>
        </w:rPr>
      </w:pPr>
      <w:r w:rsidRPr="002C3B22">
        <w:rPr>
          <w:rtl/>
        </w:rPr>
        <w:t>وقال في الجواهر</w:t>
      </w:r>
      <w:r w:rsidR="00B8007C" w:rsidRPr="002C3B22">
        <w:rPr>
          <w:rtl/>
        </w:rPr>
        <w:t xml:space="preserve"> - </w:t>
      </w:r>
      <w:r w:rsidRPr="002C3B22">
        <w:rPr>
          <w:rtl/>
        </w:rPr>
        <w:t>بَعدما نَقل كلام الشيخ في النهاية</w:t>
      </w:r>
      <w:r w:rsidR="00B8007C" w:rsidRPr="002C3B22">
        <w:rPr>
          <w:rtl/>
        </w:rPr>
        <w:t>،</w:t>
      </w:r>
      <w:r w:rsidRPr="002C3B22">
        <w:rPr>
          <w:rtl/>
        </w:rPr>
        <w:t xml:space="preserve"> وكلام الصدوق في الفقيه</w:t>
      </w:r>
      <w:r w:rsidR="00B8007C" w:rsidRPr="002C3B22">
        <w:rPr>
          <w:rtl/>
        </w:rPr>
        <w:t>،</w:t>
      </w:r>
      <w:r w:rsidRPr="002C3B22">
        <w:rPr>
          <w:rtl/>
        </w:rPr>
        <w:t xml:space="preserve"> ثُمّ نَقل كلام المجلسي في البحار</w:t>
      </w:r>
      <w:r w:rsidR="00B8007C" w:rsidRPr="002C3B22">
        <w:rPr>
          <w:rtl/>
        </w:rPr>
        <w:t>،</w:t>
      </w:r>
      <w:r w:rsidRPr="002C3B22">
        <w:rPr>
          <w:rtl/>
        </w:rPr>
        <w:t xml:space="preserve"> ثُمّ نَقل كلام العلاّمة الطباطبائي في المنظومة </w:t>
      </w:r>
      <w:r w:rsidR="0035201C">
        <w:rPr>
          <w:rFonts w:hint="cs"/>
          <w:rtl/>
        </w:rPr>
        <w:t>-</w:t>
      </w:r>
      <w:r w:rsidRPr="002C3B22">
        <w:rPr>
          <w:rtl/>
        </w:rPr>
        <w:t xml:space="preserve">: </w:t>
      </w:r>
      <w:r w:rsidR="00B8007C" w:rsidRPr="002C3B22">
        <w:rPr>
          <w:rtl/>
        </w:rPr>
        <w:t>(</w:t>
      </w:r>
      <w:r w:rsidRPr="002C3B22">
        <w:rPr>
          <w:rtl/>
        </w:rPr>
        <w:t>بل لولا تسالم الأصحاب</w:t>
      </w:r>
      <w:r w:rsidR="00B8007C" w:rsidRPr="002C3B22">
        <w:rPr>
          <w:rtl/>
        </w:rPr>
        <w:t>،</w:t>
      </w:r>
      <w:r w:rsidRPr="002C3B22">
        <w:rPr>
          <w:rtl/>
        </w:rPr>
        <w:t xml:space="preserve"> لأمكن دعوى الجزئيّة بناءً على صلاحيّة العموم لمشروعيّة الخصوصيّة</w:t>
      </w:r>
      <w:r w:rsidR="00B8007C" w:rsidRPr="002C3B22">
        <w:rPr>
          <w:rtl/>
        </w:rPr>
        <w:t>،</w:t>
      </w:r>
      <w:r w:rsidRPr="002C3B22">
        <w:rPr>
          <w:rtl/>
        </w:rPr>
        <w:t xml:space="preserve"> والأمر سهلٌ</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البحار</w:t>
      </w:r>
      <w:r w:rsidR="00B8007C" w:rsidRPr="002C3B22">
        <w:rPr>
          <w:rtl/>
        </w:rPr>
        <w:t>:</w:t>
      </w:r>
      <w:r w:rsidRPr="002C3B22">
        <w:rPr>
          <w:rtl/>
        </w:rPr>
        <w:t xml:space="preserve"> ج81</w:t>
      </w:r>
      <w:r w:rsidR="00B8007C" w:rsidRPr="002C3B22">
        <w:rPr>
          <w:rtl/>
        </w:rPr>
        <w:t>،</w:t>
      </w:r>
      <w:r w:rsidRPr="002C3B22">
        <w:rPr>
          <w:rtl/>
        </w:rPr>
        <w:t xml:space="preserve"> ص111</w:t>
      </w:r>
      <w:r w:rsidR="00B8007C" w:rsidRPr="002C3B22">
        <w:rPr>
          <w:rtl/>
        </w:rPr>
        <w:t>.</w:t>
      </w:r>
    </w:p>
    <w:p w:rsidR="00C44444" w:rsidRPr="002C3B22" w:rsidRDefault="00DF0E11" w:rsidP="002C3B22">
      <w:pPr>
        <w:pStyle w:val="libFootnote0"/>
        <w:rPr>
          <w:rtl/>
        </w:rPr>
      </w:pPr>
      <w:r w:rsidRPr="003A7097">
        <w:rPr>
          <w:rtl/>
        </w:rPr>
        <w:t>(2) الحدائق الناظرة</w:t>
      </w:r>
      <w:r w:rsidR="00B8007C">
        <w:rPr>
          <w:rtl/>
        </w:rPr>
        <w:t>:</w:t>
      </w:r>
      <w:r w:rsidRPr="003A7097">
        <w:rPr>
          <w:rtl/>
        </w:rPr>
        <w:t xml:space="preserve"> ج7</w:t>
      </w:r>
      <w:r w:rsidR="00B8007C">
        <w:rPr>
          <w:rtl/>
        </w:rPr>
        <w:t>،</w:t>
      </w:r>
      <w:r w:rsidRPr="003A7097">
        <w:rPr>
          <w:rtl/>
        </w:rPr>
        <w:t xml:space="preserve"> ص403</w:t>
      </w:r>
      <w:r w:rsidR="00B8007C">
        <w:rPr>
          <w:rtl/>
        </w:rPr>
        <w:t xml:space="preserve"> - </w:t>
      </w:r>
      <w:r w:rsidRPr="003A7097">
        <w:rPr>
          <w:rtl/>
        </w:rPr>
        <w:t>404</w:t>
      </w:r>
      <w:r w:rsidR="00B8007C">
        <w:rPr>
          <w:rtl/>
        </w:rPr>
        <w:t>.</w:t>
      </w:r>
    </w:p>
    <w:p w:rsidR="00C44444" w:rsidRPr="002C3B22" w:rsidRDefault="00DF0E11" w:rsidP="002C3B22">
      <w:pPr>
        <w:pStyle w:val="libFootnote0"/>
        <w:rPr>
          <w:rtl/>
        </w:rPr>
      </w:pPr>
      <w:r w:rsidRPr="003A7097">
        <w:rPr>
          <w:rtl/>
        </w:rPr>
        <w:t>(3) الجواهر</w:t>
      </w:r>
      <w:r w:rsidR="00B8007C">
        <w:rPr>
          <w:rtl/>
        </w:rPr>
        <w:t>:</w:t>
      </w:r>
      <w:r w:rsidRPr="003A7097">
        <w:rPr>
          <w:rtl/>
        </w:rPr>
        <w:t xml:space="preserve"> ج9</w:t>
      </w:r>
      <w:r w:rsidR="00B8007C">
        <w:rPr>
          <w:rtl/>
        </w:rPr>
        <w:t>،</w:t>
      </w:r>
      <w:r w:rsidRPr="003A7097">
        <w:rPr>
          <w:rtl/>
        </w:rPr>
        <w:t xml:space="preserve"> ص86</w:t>
      </w:r>
      <w:r w:rsidR="00B8007C">
        <w:rPr>
          <w:rtl/>
        </w:rPr>
        <w:t xml:space="preserve"> - </w:t>
      </w:r>
      <w:r w:rsidRPr="003A7097">
        <w:rPr>
          <w:rtl/>
        </w:rPr>
        <w:t>87</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 xml:space="preserve">ويريد </w:t>
      </w:r>
      <w:r w:rsidR="00B8007C">
        <w:rPr>
          <w:rtl/>
        </w:rPr>
        <w:t>(</w:t>
      </w:r>
      <w:r w:rsidRPr="003A7097">
        <w:rPr>
          <w:rtl/>
        </w:rPr>
        <w:t>قدِّس سرّه</w:t>
      </w:r>
      <w:r w:rsidR="00B8007C">
        <w:rPr>
          <w:rtl/>
        </w:rPr>
        <w:t>)</w:t>
      </w:r>
      <w:r w:rsidR="00C44444">
        <w:rPr>
          <w:rtl/>
        </w:rPr>
        <w:t xml:space="preserve"> </w:t>
      </w:r>
      <w:r w:rsidRPr="003A7097">
        <w:rPr>
          <w:rtl/>
        </w:rPr>
        <w:t>بإمكان دعوى الجزئيّة للشهادة الثالثة في الأذان</w:t>
      </w:r>
      <w:r w:rsidR="00B8007C">
        <w:rPr>
          <w:rtl/>
        </w:rPr>
        <w:t xml:space="preserve"> - </w:t>
      </w:r>
      <w:r w:rsidRPr="003A7097">
        <w:rPr>
          <w:rtl/>
        </w:rPr>
        <w:t>بعدما نَقل كلام الشيخ</w:t>
      </w:r>
      <w:r w:rsidR="00B8007C">
        <w:rPr>
          <w:rtl/>
        </w:rPr>
        <w:t>،</w:t>
      </w:r>
      <w:r w:rsidRPr="003A7097">
        <w:rPr>
          <w:rtl/>
        </w:rPr>
        <w:t xml:space="preserve"> والصدوق</w:t>
      </w:r>
      <w:r w:rsidR="00B8007C">
        <w:rPr>
          <w:rtl/>
        </w:rPr>
        <w:t>،</w:t>
      </w:r>
      <w:r w:rsidRPr="003A7097">
        <w:rPr>
          <w:rtl/>
        </w:rPr>
        <w:t xml:space="preserve"> والمجلسي المنصبّ حول الروايات الخاصّة في الشهادة الثالثة في الأذان</w:t>
      </w:r>
      <w:r w:rsidR="00B8007C">
        <w:rPr>
          <w:rtl/>
        </w:rPr>
        <w:t>،</w:t>
      </w:r>
      <w:r w:rsidRPr="003A7097">
        <w:rPr>
          <w:rtl/>
        </w:rPr>
        <w:t xml:space="preserve"> ثُمّ ذيل كلام العلاّمة المجلسي</w:t>
      </w:r>
      <w:r w:rsidR="00B8007C">
        <w:rPr>
          <w:rtl/>
        </w:rPr>
        <w:t>،</w:t>
      </w:r>
      <w:r w:rsidRPr="003A7097">
        <w:rPr>
          <w:rtl/>
        </w:rPr>
        <w:t xml:space="preserve"> والعلاّمة الطباطبائي في مشروعيّة الشهادة الثالثة بنحو الاستحباب العام في الأذان والإقامة استناداً إلى عمومات</w:t>
      </w:r>
      <w:r w:rsidR="00B8007C">
        <w:rPr>
          <w:rtl/>
        </w:rPr>
        <w:t xml:space="preserve"> - </w:t>
      </w:r>
      <w:r w:rsidRPr="003A7097">
        <w:rPr>
          <w:rtl/>
        </w:rPr>
        <w:t>أن لا معارضة بين الروايات الخاصّة المتضمّنة للشهادة الثالثة في الأذان والخالية عنها</w:t>
      </w:r>
      <w:r w:rsidR="00B8007C">
        <w:rPr>
          <w:rtl/>
        </w:rPr>
        <w:t>،</w:t>
      </w:r>
      <w:r w:rsidRPr="003A7097">
        <w:rPr>
          <w:rtl/>
        </w:rPr>
        <w:t xml:space="preserve"> وأنّه لو فُرض التعارض بينهما لكان الترجيح للروايات المتضمّنة للشهادة الثالثة في الأذان والإقامة دون الخالية منها</w:t>
      </w:r>
      <w:r w:rsidR="00B8007C">
        <w:rPr>
          <w:rtl/>
        </w:rPr>
        <w:t>؛</w:t>
      </w:r>
      <w:r w:rsidRPr="003A7097">
        <w:rPr>
          <w:rtl/>
        </w:rPr>
        <w:t xml:space="preserve"> وذلك لاعتضاد الروايات الخاصّة المعتضدة بالعمومات الدالّة على استحباب اقتران الشهادة الثالثة بالشهادتين</w:t>
      </w:r>
      <w:r w:rsidR="00B8007C">
        <w:rPr>
          <w:rtl/>
        </w:rPr>
        <w:t>،</w:t>
      </w:r>
      <w:r w:rsidRPr="003A7097">
        <w:rPr>
          <w:rtl/>
        </w:rPr>
        <w:t xml:space="preserve"> لكنّك عرفتَ فيما مرّ عدم تسالم الأصحاب على عدم الجزئيّة للشهادة الثالثة فيما نقلناه من طوائف فتاويهم في المدخل</w:t>
      </w:r>
      <w:r w:rsidR="00B8007C">
        <w:rPr>
          <w:rtl/>
        </w:rPr>
        <w:t>،</w:t>
      </w:r>
      <w:r w:rsidRPr="003A7097">
        <w:rPr>
          <w:rtl/>
        </w:rPr>
        <w:t xml:space="preserve"> حيث تُشعر جملة منها بالجزئيّة نظير ما نقلناه من فتوى السيّد المرتضى</w:t>
      </w:r>
      <w:r w:rsidR="00B8007C">
        <w:rPr>
          <w:rtl/>
        </w:rPr>
        <w:t>،</w:t>
      </w:r>
      <w:r w:rsidRPr="003A7097">
        <w:rPr>
          <w:rtl/>
        </w:rPr>
        <w:t xml:space="preserve"> والطوسي</w:t>
      </w:r>
      <w:r w:rsidR="00B8007C">
        <w:rPr>
          <w:rtl/>
        </w:rPr>
        <w:t>،</w:t>
      </w:r>
      <w:r w:rsidRPr="003A7097">
        <w:rPr>
          <w:rtl/>
        </w:rPr>
        <w:t xml:space="preserve"> وابن برّاج</w:t>
      </w:r>
      <w:r w:rsidR="00B8007C">
        <w:rPr>
          <w:rtl/>
        </w:rPr>
        <w:t>،</w:t>
      </w:r>
      <w:r w:rsidRPr="003A7097">
        <w:rPr>
          <w:rtl/>
        </w:rPr>
        <w:t xml:space="preserve"> بل والشهيد </w:t>
      </w:r>
      <w:r w:rsidR="00B8007C">
        <w:rPr>
          <w:rtl/>
        </w:rPr>
        <w:t>(</w:t>
      </w:r>
      <w:r w:rsidRPr="003A7097">
        <w:rPr>
          <w:rtl/>
        </w:rPr>
        <w:t>قُدِّست أسرارهم</w:t>
      </w:r>
      <w:r w:rsidR="00B8007C">
        <w:rPr>
          <w:rtl/>
        </w:rPr>
        <w:t>)،</w:t>
      </w:r>
      <w:r w:rsidRPr="003A7097">
        <w:rPr>
          <w:rtl/>
        </w:rPr>
        <w:t xml:space="preserve"> فلاحظ ثمّة</w:t>
      </w:r>
      <w:r w:rsidR="00B8007C">
        <w:rPr>
          <w:rtl/>
        </w:rPr>
        <w:t>.</w:t>
      </w:r>
    </w:p>
    <w:p w:rsidR="00C44444" w:rsidRPr="0039261C" w:rsidRDefault="00DF0E11" w:rsidP="0039261C">
      <w:pPr>
        <w:pStyle w:val="libBold1"/>
        <w:rPr>
          <w:rtl/>
        </w:rPr>
      </w:pPr>
      <w:r w:rsidRPr="003A7097">
        <w:rPr>
          <w:rtl/>
        </w:rPr>
        <w:t xml:space="preserve">* نظرةُ الحرّ العاملي </w:t>
      </w:r>
      <w:r w:rsidR="00B8007C">
        <w:rPr>
          <w:rtl/>
        </w:rPr>
        <w:t>(</w:t>
      </w:r>
      <w:r w:rsidRPr="003A7097">
        <w:rPr>
          <w:rtl/>
        </w:rPr>
        <w:t>قدِّس سرّه</w:t>
      </w:r>
      <w:r w:rsidR="00B8007C">
        <w:rPr>
          <w:rtl/>
        </w:rPr>
        <w:t>)</w:t>
      </w:r>
    </w:p>
    <w:p w:rsidR="00C44444" w:rsidRDefault="00DF0E11" w:rsidP="002C3B22">
      <w:pPr>
        <w:pStyle w:val="libNormal"/>
        <w:rPr>
          <w:rtl/>
        </w:rPr>
      </w:pPr>
      <w:r w:rsidRPr="003A7097">
        <w:rPr>
          <w:rtl/>
        </w:rPr>
        <w:t xml:space="preserve">قال الحرّ العاملي </w:t>
      </w:r>
      <w:r w:rsidR="00B8007C">
        <w:rPr>
          <w:rtl/>
        </w:rPr>
        <w:t>(</w:t>
      </w:r>
      <w:r w:rsidRPr="003A7097">
        <w:rPr>
          <w:rtl/>
        </w:rPr>
        <w:t>قدِّس سرّه</w:t>
      </w:r>
      <w:r w:rsidR="00B8007C">
        <w:rPr>
          <w:rtl/>
        </w:rPr>
        <w:t>)</w:t>
      </w:r>
      <w:r w:rsidRPr="003A7097">
        <w:rPr>
          <w:rtl/>
        </w:rPr>
        <w:t xml:space="preserve"> في الهداية</w:t>
      </w:r>
      <w:r w:rsidR="00B8007C">
        <w:rPr>
          <w:rtl/>
        </w:rPr>
        <w:t>:</w:t>
      </w:r>
      <w:r w:rsidRPr="003A7097">
        <w:rPr>
          <w:rtl/>
        </w:rPr>
        <w:t xml:space="preserve"> إنّ المجلسي ذهبَ إلى كون الشهادة بالولاية فيهما من الأجزاء المستحبّة</w:t>
      </w:r>
      <w:r w:rsidR="00B8007C">
        <w:rPr>
          <w:rtl/>
        </w:rPr>
        <w:t>،</w:t>
      </w:r>
      <w:r w:rsidRPr="003A7097">
        <w:rPr>
          <w:rtl/>
        </w:rPr>
        <w:t xml:space="preserve"> وقال</w:t>
      </w:r>
      <w:r w:rsidR="00B8007C">
        <w:rPr>
          <w:rtl/>
        </w:rPr>
        <w:t>:</w:t>
      </w:r>
      <w:r w:rsidRPr="003A7097">
        <w:rPr>
          <w:rtl/>
        </w:rPr>
        <w:t xml:space="preserve"> إنّ ما ذكرهُ شيخنا في البحار قوي</w:t>
      </w:r>
      <w:r w:rsidR="00B8007C">
        <w:rPr>
          <w:rtl/>
        </w:rPr>
        <w:t>.</w:t>
      </w:r>
    </w:p>
    <w:p w:rsidR="00C44444" w:rsidRPr="0039261C" w:rsidRDefault="00DF0E11" w:rsidP="0039261C">
      <w:pPr>
        <w:pStyle w:val="libBold1"/>
        <w:rPr>
          <w:rtl/>
        </w:rPr>
      </w:pPr>
      <w:r w:rsidRPr="003A7097">
        <w:rPr>
          <w:rtl/>
        </w:rPr>
        <w:t xml:space="preserve">* نظرةُ الشيخ حسين العصفور </w:t>
      </w:r>
      <w:r w:rsidR="00B8007C">
        <w:rPr>
          <w:rtl/>
        </w:rPr>
        <w:t>(</w:t>
      </w:r>
      <w:r w:rsidRPr="003A7097">
        <w:rPr>
          <w:rtl/>
        </w:rPr>
        <w:t>قدِّس سرّه</w:t>
      </w:r>
      <w:r w:rsidR="00B8007C">
        <w:rPr>
          <w:rtl/>
        </w:rPr>
        <w:t>)</w:t>
      </w:r>
    </w:p>
    <w:p w:rsidR="00C44444" w:rsidRDefault="00DF0E11" w:rsidP="00B8007C">
      <w:pPr>
        <w:pStyle w:val="libNormal"/>
        <w:rPr>
          <w:rtl/>
        </w:rPr>
      </w:pPr>
      <w:r w:rsidRPr="002C3B22">
        <w:rPr>
          <w:rtl/>
        </w:rPr>
        <w:t>قال في الفرحة الإنسيّة</w:t>
      </w:r>
      <w:r w:rsidRPr="002C3B22">
        <w:rPr>
          <w:rStyle w:val="libFootnotenumChar"/>
          <w:rtl/>
        </w:rPr>
        <w:t xml:space="preserve"> (1)</w:t>
      </w:r>
      <w:r w:rsidR="00B8007C" w:rsidRPr="002C3B22">
        <w:rPr>
          <w:rStyle w:val="libFootnotenumChar"/>
          <w:rtl/>
        </w:rPr>
        <w:t>:</w:t>
      </w:r>
      <w:r w:rsidRPr="002C3B22">
        <w:rPr>
          <w:rtl/>
        </w:rPr>
        <w:t xml:space="preserve"> </w:t>
      </w:r>
      <w:r w:rsidR="00B8007C" w:rsidRPr="002C3B22">
        <w:rPr>
          <w:rtl/>
        </w:rPr>
        <w:t>(</w:t>
      </w:r>
      <w:r w:rsidRPr="002C3B22">
        <w:rPr>
          <w:rtl/>
        </w:rPr>
        <w:t xml:space="preserve">وأمّا الفصل المروّي في بعض الأخبار المرسلة وهو </w:t>
      </w:r>
      <w:r w:rsidR="00B8007C" w:rsidRPr="002C3B22">
        <w:rPr>
          <w:rtl/>
        </w:rPr>
        <w:t>(</w:t>
      </w:r>
      <w:r w:rsidRPr="002C3B22">
        <w:rPr>
          <w:rtl/>
        </w:rPr>
        <w:t>أشهدُ أنّ عليّاً وليُّ الله</w:t>
      </w:r>
      <w:r w:rsidR="00B8007C" w:rsidRPr="002C3B22">
        <w:rPr>
          <w:rtl/>
        </w:rPr>
        <w:t>)</w:t>
      </w:r>
      <w:r w:rsidRPr="002C3B22">
        <w:rPr>
          <w:rtl/>
        </w:rPr>
        <w:t xml:space="preserve"> فممّا نفاه الأكثر</w:t>
      </w:r>
      <w:r w:rsidR="00B8007C" w:rsidRPr="002C3B22">
        <w:rPr>
          <w:rtl/>
        </w:rPr>
        <w:t>،</w:t>
      </w:r>
      <w:r w:rsidRPr="002C3B22">
        <w:rPr>
          <w:rtl/>
        </w:rPr>
        <w:t xml:space="preserve"> وظاهر الشيخ في المبسوط ثبوته وجواز العمل به</w:t>
      </w:r>
      <w:r w:rsidR="00B8007C" w:rsidRPr="002C3B22">
        <w:rPr>
          <w:rtl/>
        </w:rPr>
        <w:t>،</w:t>
      </w:r>
      <w:r w:rsidRPr="002C3B22">
        <w:rPr>
          <w:rtl/>
        </w:rPr>
        <w:t xml:space="preserve"> وإن كان غير لازم وهو الأقوى</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الفرحة الإنسيّة</w:t>
      </w:r>
      <w:r w:rsidR="00B8007C" w:rsidRPr="002C3B22">
        <w:rPr>
          <w:rtl/>
        </w:rPr>
        <w:t>:</w:t>
      </w:r>
      <w:r w:rsidRPr="002C3B22">
        <w:rPr>
          <w:rtl/>
        </w:rPr>
        <w:t xml:space="preserve"> ج2</w:t>
      </w:r>
      <w:r w:rsidR="00B8007C" w:rsidRPr="002C3B22">
        <w:rPr>
          <w:rtl/>
        </w:rPr>
        <w:t>،</w:t>
      </w:r>
      <w:r w:rsidRPr="002C3B22">
        <w:rPr>
          <w:rtl/>
        </w:rPr>
        <w:t xml:space="preserve"> ص16 طبعة بيروت</w:t>
      </w:r>
      <w:r w:rsidR="00B8007C" w:rsidRPr="002C3B22">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والطعنُ فيه بأنّه من أخبار المفوّضة والغلاة</w:t>
      </w:r>
      <w:r w:rsidR="00B8007C">
        <w:rPr>
          <w:rtl/>
        </w:rPr>
        <w:t xml:space="preserve"> - </w:t>
      </w:r>
      <w:r w:rsidRPr="003A7097">
        <w:rPr>
          <w:rtl/>
        </w:rPr>
        <w:t>كما وقعَ للصدوق في الفقيه</w:t>
      </w:r>
      <w:r w:rsidR="00B8007C">
        <w:rPr>
          <w:rtl/>
        </w:rPr>
        <w:t xml:space="preserve"> - </w:t>
      </w:r>
      <w:r w:rsidRPr="003A7097">
        <w:rPr>
          <w:rtl/>
        </w:rPr>
        <w:t>ممّا يشهد بثبوته وهو غير محقّق</w:t>
      </w:r>
      <w:r w:rsidR="00B8007C">
        <w:rPr>
          <w:rtl/>
        </w:rPr>
        <w:t>،</w:t>
      </w:r>
      <w:r w:rsidRPr="003A7097">
        <w:rPr>
          <w:rtl/>
        </w:rPr>
        <w:t xml:space="preserve"> فلا بأسَ بما ذهبَ إليه الشيخ وليس من البِدع</w:t>
      </w:r>
      <w:r w:rsidR="00B8007C">
        <w:rPr>
          <w:rtl/>
        </w:rPr>
        <w:t>،</w:t>
      </w:r>
      <w:r w:rsidRPr="003A7097">
        <w:rPr>
          <w:rtl/>
        </w:rPr>
        <w:t xml:space="preserve"> ويؤيّده</w:t>
      </w:r>
      <w:r w:rsidR="00B8007C">
        <w:rPr>
          <w:rtl/>
        </w:rPr>
        <w:t>:</w:t>
      </w:r>
      <w:r w:rsidRPr="003A7097">
        <w:rPr>
          <w:rtl/>
        </w:rPr>
        <w:t xml:space="preserve"> أخبار عديدة آمرة بأنّه كلّما ذُكر محمد </w:t>
      </w:r>
      <w:r w:rsidR="00B8007C">
        <w:rPr>
          <w:rtl/>
        </w:rPr>
        <w:t>(</w:t>
      </w:r>
      <w:r w:rsidRPr="003A7097">
        <w:rPr>
          <w:rtl/>
        </w:rPr>
        <w:t>صلّى الله عليه وآله وسلّم</w:t>
      </w:r>
      <w:r w:rsidR="00B8007C">
        <w:rPr>
          <w:rtl/>
        </w:rPr>
        <w:t>)</w:t>
      </w:r>
      <w:r w:rsidRPr="003A7097">
        <w:rPr>
          <w:rtl/>
        </w:rPr>
        <w:t xml:space="preserve"> شُهد له بالنبوّة</w:t>
      </w:r>
      <w:r w:rsidR="00B8007C">
        <w:rPr>
          <w:rtl/>
        </w:rPr>
        <w:t>،</w:t>
      </w:r>
      <w:r w:rsidRPr="003A7097">
        <w:rPr>
          <w:rtl/>
        </w:rPr>
        <w:t xml:space="preserve"> فليُذكر معه علي </w:t>
      </w:r>
      <w:r w:rsidR="00B8007C">
        <w:rPr>
          <w:rtl/>
        </w:rPr>
        <w:t>(</w:t>
      </w:r>
      <w:r w:rsidRPr="003A7097">
        <w:rPr>
          <w:rtl/>
        </w:rPr>
        <w:t>عليه السلام</w:t>
      </w:r>
      <w:r w:rsidR="00B8007C">
        <w:rPr>
          <w:rtl/>
        </w:rPr>
        <w:t>)</w:t>
      </w:r>
      <w:r w:rsidRPr="003A7097">
        <w:rPr>
          <w:rtl/>
        </w:rPr>
        <w:t xml:space="preserve"> وليُشهد له بالولاية</w:t>
      </w:r>
      <w:r w:rsidR="00B8007C">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وما استظهرهُ من اختلاف موقف الشيخ الطوسي واختلاف فتواه عن فتوى الصدوق متين جدّاً</w:t>
      </w:r>
      <w:r w:rsidR="00B8007C" w:rsidRPr="002C3B22">
        <w:rPr>
          <w:rtl/>
        </w:rPr>
        <w:t>،</w:t>
      </w:r>
      <w:r w:rsidRPr="002C3B22">
        <w:rPr>
          <w:rtl/>
        </w:rPr>
        <w:t xml:space="preserve"> كما أنّ استظهار فتوى الشيخ الطوسي في المبسوط بثبوت الشهادة الثالثة في الأذان</w:t>
      </w:r>
      <w:r w:rsidR="00B8007C" w:rsidRPr="002C3B22">
        <w:rPr>
          <w:rtl/>
        </w:rPr>
        <w:t>،</w:t>
      </w:r>
      <w:r w:rsidRPr="002C3B22">
        <w:rPr>
          <w:rtl/>
        </w:rPr>
        <w:t xml:space="preserve"> وتجويز الشيخ العمل بتلك الروايات</w:t>
      </w:r>
      <w:r w:rsidR="00B8007C" w:rsidRPr="002C3B22">
        <w:rPr>
          <w:rtl/>
        </w:rPr>
        <w:t>،</w:t>
      </w:r>
      <w:r w:rsidRPr="002C3B22">
        <w:rPr>
          <w:rtl/>
        </w:rPr>
        <w:t xml:space="preserve"> هو الصحيح الذي مرَّ استظهاره بقرائن عديدة من كلام الشيخ في المبسوط والنهاية</w:t>
      </w:r>
      <w:r w:rsidR="00B8007C" w:rsidRPr="002C3B22">
        <w:rPr>
          <w:rtl/>
        </w:rPr>
        <w:t>،</w:t>
      </w:r>
      <w:r w:rsidRPr="002C3B22">
        <w:rPr>
          <w:rtl/>
        </w:rPr>
        <w:t xml:space="preserve"> وإن خَفي ذلك وغَفل عنه كثير من الأصحاب</w:t>
      </w:r>
      <w:r w:rsidR="00B8007C" w:rsidRPr="002C3B22">
        <w:rPr>
          <w:rtl/>
        </w:rPr>
        <w:t>؛</w:t>
      </w:r>
      <w:r w:rsidRPr="002C3B22">
        <w:rPr>
          <w:rtl/>
        </w:rPr>
        <w:t xml:space="preserve"> لعدم ملاحظة مجموع كلمات الشيخ</w:t>
      </w:r>
      <w:r w:rsidR="00B8007C" w:rsidRPr="002C3B22">
        <w:rPr>
          <w:rtl/>
        </w:rPr>
        <w:t>،</w:t>
      </w:r>
      <w:r w:rsidRPr="002C3B22">
        <w:rPr>
          <w:rtl/>
        </w:rPr>
        <w:t xml:space="preserve"> فظنّ من ذلك اتّحاد مذهب الشيخ مع الصدوق في هذه الروايات</w:t>
      </w:r>
      <w:r w:rsidR="00B8007C" w:rsidRPr="002C3B22">
        <w:rPr>
          <w:rtl/>
        </w:rPr>
        <w:t>.</w:t>
      </w:r>
    </w:p>
    <w:p w:rsidR="00C44444" w:rsidRPr="0039261C" w:rsidRDefault="00DF0E11" w:rsidP="0039261C">
      <w:pPr>
        <w:pStyle w:val="libBold1"/>
        <w:rPr>
          <w:rtl/>
        </w:rPr>
      </w:pPr>
      <w:r w:rsidRPr="003A7097">
        <w:rPr>
          <w:rtl/>
        </w:rPr>
        <w:t xml:space="preserve">* نظرةُ صاحب القوانين </w:t>
      </w:r>
      <w:r w:rsidR="00B8007C">
        <w:rPr>
          <w:rtl/>
        </w:rPr>
        <w:t>(</w:t>
      </w:r>
      <w:r w:rsidRPr="003A7097">
        <w:rPr>
          <w:rtl/>
        </w:rPr>
        <w:t>قدِّس سرّه</w:t>
      </w:r>
      <w:r w:rsidR="00B8007C">
        <w:rPr>
          <w:rtl/>
        </w:rPr>
        <w:t>)</w:t>
      </w:r>
    </w:p>
    <w:p w:rsidR="00C44444" w:rsidRDefault="00DF0E11" w:rsidP="00B8007C">
      <w:pPr>
        <w:pStyle w:val="libNormal"/>
        <w:rPr>
          <w:rtl/>
        </w:rPr>
      </w:pPr>
      <w:r w:rsidRPr="002C3B22">
        <w:rPr>
          <w:rtl/>
        </w:rPr>
        <w:t>قال</w:t>
      </w:r>
      <w:r w:rsidR="00C44444" w:rsidRPr="002C3B22">
        <w:rPr>
          <w:rtl/>
        </w:rPr>
        <w:t xml:space="preserve"> </w:t>
      </w:r>
      <w:r w:rsidRPr="002C3B22">
        <w:rPr>
          <w:rtl/>
        </w:rPr>
        <w:t>في الغنائم</w:t>
      </w:r>
      <w:r w:rsidRPr="002C3B22">
        <w:rPr>
          <w:rStyle w:val="libFootnotenumChar"/>
          <w:rtl/>
        </w:rPr>
        <w:t xml:space="preserve"> (1)</w:t>
      </w:r>
      <w:r w:rsidR="00B8007C" w:rsidRPr="002C3B22">
        <w:rPr>
          <w:rStyle w:val="libFootnotenumChar"/>
          <w:rtl/>
        </w:rPr>
        <w:t>:</w:t>
      </w:r>
      <w:r w:rsidRPr="002C3B22">
        <w:rPr>
          <w:rtl/>
        </w:rPr>
        <w:t xml:space="preserve"> </w:t>
      </w:r>
      <w:r w:rsidR="00B8007C" w:rsidRPr="002C3B22">
        <w:rPr>
          <w:rtl/>
        </w:rPr>
        <w:t>(</w:t>
      </w:r>
      <w:r w:rsidRPr="002C3B22">
        <w:rPr>
          <w:rtl/>
        </w:rPr>
        <w:t>وأمّا قول</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w:t>
      </w:r>
      <w:r w:rsidR="00B8007C" w:rsidRPr="002C3B22">
        <w:rPr>
          <w:rtl/>
        </w:rPr>
        <w:t>(</w:t>
      </w:r>
      <w:r w:rsidRPr="002C3B22">
        <w:rPr>
          <w:rtl/>
        </w:rPr>
        <w:t>وأنّ محمّداً وآله خير البريّة</w:t>
      </w:r>
      <w:r w:rsidR="00B8007C" w:rsidRPr="002C3B22">
        <w:rPr>
          <w:rtl/>
        </w:rPr>
        <w:t>)،</w:t>
      </w:r>
      <w:r w:rsidRPr="002C3B22">
        <w:rPr>
          <w:rtl/>
        </w:rPr>
        <w:t xml:space="preserve"> فالظاهر الجواز</w:t>
      </w:r>
      <w:r w:rsidR="00B8007C" w:rsidRPr="002C3B22">
        <w:rPr>
          <w:rtl/>
        </w:rPr>
        <w:t xml:space="preserve"> - </w:t>
      </w:r>
      <w:r w:rsidRPr="002C3B22">
        <w:rPr>
          <w:rtl/>
        </w:rPr>
        <w:t>ثُمّ نَقل كلام الصدوق في الفقيه</w:t>
      </w:r>
      <w:r w:rsidR="00B8007C" w:rsidRPr="002C3B22">
        <w:rPr>
          <w:rtl/>
        </w:rPr>
        <w:t>،</w:t>
      </w:r>
      <w:r w:rsidRPr="002C3B22">
        <w:rPr>
          <w:rtl/>
        </w:rPr>
        <w:t xml:space="preserve"> وكلامَي الشيخ في النهاية والمبسوط</w:t>
      </w:r>
      <w:r w:rsidR="00B8007C" w:rsidRPr="002C3B22">
        <w:rPr>
          <w:rtl/>
        </w:rPr>
        <w:t>،</w:t>
      </w:r>
      <w:r w:rsidRPr="002C3B22">
        <w:rPr>
          <w:rtl/>
        </w:rPr>
        <w:t xml:space="preserve"> وأشار إلى عبارة العلاّمة في المنتهى</w:t>
      </w:r>
      <w:r w:rsidR="00B8007C" w:rsidRPr="002C3B22">
        <w:rPr>
          <w:rtl/>
        </w:rPr>
        <w:t xml:space="preserve"> - </w:t>
      </w:r>
      <w:r w:rsidRPr="002C3B22">
        <w:rPr>
          <w:rtl/>
        </w:rPr>
        <w:t>وقال</w:t>
      </w:r>
      <w:r w:rsidR="00B8007C" w:rsidRPr="002C3B22">
        <w:rPr>
          <w:rtl/>
        </w:rPr>
        <w:t>:</w:t>
      </w:r>
      <w:r w:rsidRPr="002C3B22">
        <w:rPr>
          <w:rtl/>
        </w:rPr>
        <w:t xml:space="preserve"> ويظهر من هؤلاء الأعلام ورود الرواية</w:t>
      </w:r>
      <w:r w:rsidR="00B8007C" w:rsidRPr="002C3B22">
        <w:rPr>
          <w:rtl/>
        </w:rPr>
        <w:t>،</w:t>
      </w:r>
      <w:r w:rsidRPr="002C3B22">
        <w:rPr>
          <w:rtl/>
        </w:rPr>
        <w:t xml:space="preserve"> فلا يبعد القول بالرجحان</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الغنائم</w:t>
      </w:r>
      <w:r w:rsidR="00B8007C">
        <w:rPr>
          <w:rtl/>
        </w:rPr>
        <w:t>:</w:t>
      </w:r>
      <w:r w:rsidRPr="003A7097">
        <w:rPr>
          <w:rtl/>
        </w:rPr>
        <w:t xml:space="preserve"> ج2</w:t>
      </w:r>
      <w:r w:rsidR="00B8007C">
        <w:rPr>
          <w:rtl/>
        </w:rPr>
        <w:t>،</w:t>
      </w:r>
      <w:r w:rsidRPr="003A7097">
        <w:rPr>
          <w:rtl/>
        </w:rPr>
        <w:t xml:space="preserve"> ص422</w:t>
      </w:r>
      <w:r w:rsidR="00B8007C">
        <w:rPr>
          <w:rtl/>
        </w:rPr>
        <w:t xml:space="preserve"> - </w:t>
      </w:r>
      <w:r w:rsidRPr="003A7097">
        <w:rPr>
          <w:rtl/>
        </w:rPr>
        <w:t>423</w:t>
      </w:r>
      <w:r w:rsidR="00B8007C">
        <w:rPr>
          <w:rtl/>
        </w:rPr>
        <w:t>،</w:t>
      </w:r>
      <w:r w:rsidRPr="003A7097">
        <w:rPr>
          <w:rtl/>
        </w:rPr>
        <w:t xml:space="preserve"> طبعة مشهد المقدّسة</w:t>
      </w:r>
      <w:r w:rsidR="00B8007C">
        <w:rPr>
          <w:rtl/>
        </w:rPr>
        <w:t>.</w:t>
      </w:r>
    </w:p>
    <w:p w:rsidR="00C44444" w:rsidRDefault="00C44444" w:rsidP="002C3B22">
      <w:pPr>
        <w:pStyle w:val="libNormal"/>
        <w:rPr>
          <w:rtl/>
        </w:rPr>
      </w:pPr>
      <w:r>
        <w:rPr>
          <w:rtl/>
        </w:rPr>
        <w:br w:type="page"/>
      </w:r>
    </w:p>
    <w:p w:rsidR="00C44444" w:rsidRPr="0039261C" w:rsidRDefault="00DF0E11" w:rsidP="0039261C">
      <w:pPr>
        <w:pStyle w:val="libBold1"/>
        <w:rPr>
          <w:rtl/>
        </w:rPr>
      </w:pPr>
      <w:r w:rsidRPr="003A7097">
        <w:rPr>
          <w:rtl/>
        </w:rPr>
        <w:lastRenderedPageBreak/>
        <w:t xml:space="preserve">* نظرةُ الشيخ محمّد رضا نجف </w:t>
      </w:r>
      <w:r w:rsidR="00B8007C">
        <w:rPr>
          <w:rtl/>
        </w:rPr>
        <w:t>(</w:t>
      </w:r>
      <w:r w:rsidRPr="003A7097">
        <w:rPr>
          <w:rtl/>
        </w:rPr>
        <w:t>قدِّس سرّه</w:t>
      </w:r>
      <w:r w:rsidR="00B8007C">
        <w:rPr>
          <w:rtl/>
        </w:rPr>
        <w:t>)</w:t>
      </w:r>
    </w:p>
    <w:p w:rsidR="00C44444" w:rsidRDefault="00DF0E11" w:rsidP="0035201C">
      <w:pPr>
        <w:pStyle w:val="libNormal"/>
        <w:rPr>
          <w:rtl/>
        </w:rPr>
      </w:pPr>
      <w:r w:rsidRPr="003A7097">
        <w:rPr>
          <w:rtl/>
        </w:rPr>
        <w:t xml:space="preserve">قال </w:t>
      </w:r>
      <w:r w:rsidR="00B8007C">
        <w:rPr>
          <w:rtl/>
        </w:rPr>
        <w:t>(</w:t>
      </w:r>
      <w:r w:rsidRPr="003A7097">
        <w:rPr>
          <w:rtl/>
        </w:rPr>
        <w:t>قدِّس سرّه</w:t>
      </w:r>
      <w:r w:rsidR="00B8007C">
        <w:rPr>
          <w:rtl/>
        </w:rPr>
        <w:t>)</w:t>
      </w:r>
      <w:r w:rsidRPr="003A7097">
        <w:rPr>
          <w:rtl/>
        </w:rPr>
        <w:t xml:space="preserve"> في العدّة النجفيّة</w:t>
      </w:r>
      <w:r w:rsidR="00B8007C">
        <w:rPr>
          <w:rtl/>
        </w:rPr>
        <w:t xml:space="preserve"> - </w:t>
      </w:r>
      <w:r w:rsidRPr="003A7097">
        <w:rPr>
          <w:rtl/>
        </w:rPr>
        <w:t xml:space="preserve">وهو شرحٌ للّمعة </w:t>
      </w:r>
      <w:r w:rsidR="0035201C">
        <w:rPr>
          <w:rFonts w:hint="cs"/>
          <w:rtl/>
        </w:rPr>
        <w:t>-</w:t>
      </w:r>
      <w:r w:rsidR="00B8007C">
        <w:rPr>
          <w:rtl/>
        </w:rPr>
        <w:t>:</w:t>
      </w:r>
      <w:r w:rsidRPr="003A7097">
        <w:rPr>
          <w:rtl/>
        </w:rPr>
        <w:t xml:space="preserve"> </w:t>
      </w:r>
      <w:r w:rsidR="00B8007C">
        <w:rPr>
          <w:rtl/>
        </w:rPr>
        <w:t>(</w:t>
      </w:r>
      <w:r w:rsidRPr="003A7097">
        <w:rPr>
          <w:rtl/>
        </w:rPr>
        <w:t>الذي يقوى في النفس</w:t>
      </w:r>
      <w:r w:rsidR="00B8007C">
        <w:rPr>
          <w:rtl/>
        </w:rPr>
        <w:t>،</w:t>
      </w:r>
      <w:r w:rsidRPr="003A7097">
        <w:rPr>
          <w:rtl/>
        </w:rPr>
        <w:t xml:space="preserve"> أنّ السرّ في سقوط الشهادة بالولاية في الأذان</w:t>
      </w:r>
      <w:r w:rsidR="00B8007C">
        <w:rPr>
          <w:rtl/>
        </w:rPr>
        <w:t>؛</w:t>
      </w:r>
      <w:r w:rsidRPr="003A7097">
        <w:rPr>
          <w:rtl/>
        </w:rPr>
        <w:t xml:space="preserve"> إنّما هو التقيّة</w:t>
      </w:r>
      <w:r w:rsidR="00B8007C">
        <w:rPr>
          <w:rtl/>
        </w:rPr>
        <w:t>،</w:t>
      </w:r>
      <w:r w:rsidRPr="003A7097">
        <w:rPr>
          <w:rtl/>
        </w:rPr>
        <w:t xml:space="preserve"> ومعه فقد يكون هو الحكمة فيطرد</w:t>
      </w:r>
      <w:r w:rsidR="00B8007C">
        <w:rPr>
          <w:rtl/>
        </w:rPr>
        <w:t>).</w:t>
      </w:r>
    </w:p>
    <w:p w:rsidR="00C44444" w:rsidRPr="0039261C" w:rsidRDefault="00DF0E11" w:rsidP="0039261C">
      <w:pPr>
        <w:pStyle w:val="libBold1"/>
        <w:rPr>
          <w:rtl/>
        </w:rPr>
      </w:pPr>
      <w:r w:rsidRPr="003A7097">
        <w:rPr>
          <w:rtl/>
        </w:rPr>
        <w:t xml:space="preserve">* نظرةُ الشيخ النراقي </w:t>
      </w:r>
      <w:r w:rsidR="00B8007C">
        <w:rPr>
          <w:rtl/>
        </w:rPr>
        <w:t>(</w:t>
      </w:r>
      <w:r w:rsidRPr="003A7097">
        <w:rPr>
          <w:rtl/>
        </w:rPr>
        <w:t>قدِّس سرّه</w:t>
      </w:r>
      <w:r w:rsidR="00B8007C">
        <w:rPr>
          <w:rtl/>
        </w:rPr>
        <w:t>)</w:t>
      </w:r>
    </w:p>
    <w:p w:rsidR="00C44444" w:rsidRDefault="00DF0E11" w:rsidP="00B8007C">
      <w:pPr>
        <w:pStyle w:val="libNormal"/>
        <w:rPr>
          <w:rtl/>
        </w:rPr>
      </w:pPr>
      <w:r w:rsidRPr="002C3B22">
        <w:rPr>
          <w:rtl/>
        </w:rPr>
        <w:t xml:space="preserve">قال </w:t>
      </w:r>
      <w:r w:rsidR="00B8007C" w:rsidRPr="002C3B22">
        <w:rPr>
          <w:rtl/>
        </w:rPr>
        <w:t>(</w:t>
      </w:r>
      <w:r w:rsidRPr="002C3B22">
        <w:rPr>
          <w:rtl/>
        </w:rPr>
        <w:t>قدِّس سرّه</w:t>
      </w:r>
      <w:r w:rsidR="00B8007C" w:rsidRPr="002C3B22">
        <w:rPr>
          <w:rtl/>
        </w:rPr>
        <w:t>)</w:t>
      </w:r>
      <w:r w:rsidRPr="002C3B22">
        <w:rPr>
          <w:rtl/>
        </w:rPr>
        <w:t xml:space="preserve"> في المستند</w:t>
      </w:r>
      <w:r w:rsidR="00B8007C" w:rsidRPr="002C3B22">
        <w:rPr>
          <w:rtl/>
        </w:rPr>
        <w:t>:</w:t>
      </w:r>
      <w:r w:rsidRPr="002C3B22">
        <w:rPr>
          <w:rtl/>
        </w:rPr>
        <w:t xml:space="preserve"> </w:t>
      </w:r>
      <w:r w:rsidR="00B8007C" w:rsidRPr="002C3B22">
        <w:rPr>
          <w:rtl/>
        </w:rPr>
        <w:t>(</w:t>
      </w:r>
      <w:r w:rsidRPr="002C3B22">
        <w:rPr>
          <w:rtl/>
        </w:rPr>
        <w:t>بل الظاهر من شهادة الشيخ</w:t>
      </w:r>
      <w:r w:rsidR="00B8007C" w:rsidRPr="002C3B22">
        <w:rPr>
          <w:rtl/>
        </w:rPr>
        <w:t>،</w:t>
      </w:r>
      <w:r w:rsidRPr="002C3B22">
        <w:rPr>
          <w:rtl/>
        </w:rPr>
        <w:t xml:space="preserve"> والفاضل</w:t>
      </w:r>
      <w:r w:rsidR="00B8007C" w:rsidRPr="002C3B22">
        <w:rPr>
          <w:rtl/>
        </w:rPr>
        <w:t>،</w:t>
      </w:r>
      <w:r w:rsidRPr="002C3B22">
        <w:rPr>
          <w:rtl/>
        </w:rPr>
        <w:t xml:space="preserve"> والشهيد</w:t>
      </w:r>
      <w:r w:rsidR="00B8007C" w:rsidRPr="002C3B22">
        <w:rPr>
          <w:rtl/>
        </w:rPr>
        <w:t xml:space="preserve"> - </w:t>
      </w:r>
      <w:r w:rsidRPr="002C3B22">
        <w:rPr>
          <w:rtl/>
        </w:rPr>
        <w:t>كما صرّح به في البحار</w:t>
      </w:r>
      <w:r w:rsidR="00B8007C" w:rsidRPr="002C3B22">
        <w:rPr>
          <w:rtl/>
        </w:rPr>
        <w:t xml:space="preserve"> - </w:t>
      </w:r>
      <w:r w:rsidRPr="002C3B22">
        <w:rPr>
          <w:rtl/>
        </w:rPr>
        <w:t>ورود الأخبار بها في الأذان بخصوصه أيضاً</w:t>
      </w:r>
      <w:r w:rsidR="00B8007C" w:rsidRPr="002C3B22">
        <w:rPr>
          <w:rtl/>
        </w:rPr>
        <w:t>،</w:t>
      </w:r>
      <w:r w:rsidRPr="002C3B22">
        <w:rPr>
          <w:rtl/>
        </w:rPr>
        <w:t xml:space="preserve"> ثُمّ نَقل كلام الشيخ في المبسوط والنهاية</w:t>
      </w:r>
      <w:r w:rsidR="00B8007C" w:rsidRPr="002C3B22">
        <w:rPr>
          <w:rtl/>
        </w:rPr>
        <w:t>،</w:t>
      </w:r>
      <w:r w:rsidRPr="002C3B22">
        <w:rPr>
          <w:rtl/>
        </w:rPr>
        <w:t xml:space="preserve"> وقال</w:t>
      </w:r>
      <w:r w:rsidR="00B8007C" w:rsidRPr="002C3B22">
        <w:rPr>
          <w:rtl/>
        </w:rPr>
        <w:t>:</w:t>
      </w:r>
      <w:r w:rsidRPr="002C3B22">
        <w:rPr>
          <w:rtl/>
        </w:rPr>
        <w:t xml:space="preserve"> وعلى هذا فلا بُعد في القول باستحبابها فيه للتسامح في أدلّته</w:t>
      </w:r>
      <w:r w:rsidR="00B8007C" w:rsidRPr="002C3B22">
        <w:rPr>
          <w:rtl/>
        </w:rPr>
        <w:t>،</w:t>
      </w:r>
      <w:r w:rsidRPr="002C3B22">
        <w:rPr>
          <w:rtl/>
        </w:rPr>
        <w:t xml:space="preserve"> وشذوذُ أخبارها لا يمنع عن إثبات السُنن بها كيف</w:t>
      </w:r>
      <w:r w:rsidR="00B8007C" w:rsidRPr="002C3B22">
        <w:rPr>
          <w:rtl/>
        </w:rPr>
        <w:t>؟</w:t>
      </w:r>
      <w:r w:rsidRPr="002C3B22">
        <w:rPr>
          <w:rtl/>
        </w:rPr>
        <w:t>‍ وتراهم كثيراً يجيبون عن الأخبار بالشذوذ فيحملونها على الاستحباب</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وما ذُكر إلزام صناعي في الاستدلال لمشهور المتأخّرين</w:t>
      </w:r>
      <w:r w:rsidR="00B8007C" w:rsidRPr="002C3B22">
        <w:rPr>
          <w:rtl/>
        </w:rPr>
        <w:t>،</w:t>
      </w:r>
      <w:r w:rsidRPr="002C3B22">
        <w:rPr>
          <w:rtl/>
        </w:rPr>
        <w:t xml:space="preserve"> حيث بنوا على الاستحباب الخاص في جملة موارد ورود الروايات الموصوفة بالشذوذ</w:t>
      </w:r>
      <w:r w:rsidR="00B8007C" w:rsidRPr="002C3B22">
        <w:rPr>
          <w:rtl/>
        </w:rPr>
        <w:t>.</w:t>
      </w:r>
    </w:p>
    <w:p w:rsidR="00C44444" w:rsidRPr="0039261C" w:rsidRDefault="00DF0E11" w:rsidP="0039261C">
      <w:pPr>
        <w:pStyle w:val="libBold1"/>
        <w:rPr>
          <w:rtl/>
        </w:rPr>
      </w:pPr>
      <w:r w:rsidRPr="003A7097">
        <w:rPr>
          <w:rtl/>
        </w:rPr>
        <w:t xml:space="preserve">* نظرةُ السيّد الحكيم </w:t>
      </w:r>
      <w:r w:rsidR="00B8007C">
        <w:rPr>
          <w:rtl/>
        </w:rPr>
        <w:t>(</w:t>
      </w:r>
      <w:r w:rsidRPr="003A7097">
        <w:rPr>
          <w:rtl/>
        </w:rPr>
        <w:t>قدِّس سرّه</w:t>
      </w:r>
      <w:r w:rsidR="00B8007C">
        <w:rPr>
          <w:rtl/>
        </w:rPr>
        <w:t>)</w:t>
      </w:r>
    </w:p>
    <w:p w:rsidR="00C44444" w:rsidRDefault="00DF0E11" w:rsidP="0035201C">
      <w:pPr>
        <w:pStyle w:val="libNormal"/>
        <w:rPr>
          <w:rtl/>
        </w:rPr>
      </w:pPr>
      <w:r w:rsidRPr="003A7097">
        <w:rPr>
          <w:rtl/>
        </w:rPr>
        <w:t>قال</w:t>
      </w:r>
      <w:r w:rsidR="00B8007C">
        <w:rPr>
          <w:rtl/>
        </w:rPr>
        <w:t xml:space="preserve"> - </w:t>
      </w:r>
      <w:r w:rsidRPr="003A7097">
        <w:rPr>
          <w:rtl/>
        </w:rPr>
        <w:t>بعدما ذَكر عبارة الصدوق في الفقيه</w:t>
      </w:r>
      <w:r w:rsidR="00B8007C">
        <w:rPr>
          <w:rtl/>
        </w:rPr>
        <w:t>،</w:t>
      </w:r>
      <w:r w:rsidRPr="003A7097">
        <w:rPr>
          <w:rtl/>
        </w:rPr>
        <w:t xml:space="preserve"> وعبارة الشيخ في النهاية والمبسوط</w:t>
      </w:r>
      <w:r w:rsidR="00B8007C">
        <w:rPr>
          <w:rtl/>
        </w:rPr>
        <w:t>،</w:t>
      </w:r>
      <w:r w:rsidRPr="003A7097">
        <w:rPr>
          <w:rtl/>
        </w:rPr>
        <w:t xml:space="preserve"> والعلاّمة في المنتهى</w:t>
      </w:r>
      <w:r w:rsidR="00B8007C">
        <w:rPr>
          <w:rtl/>
        </w:rPr>
        <w:t>،</w:t>
      </w:r>
      <w:r w:rsidRPr="003A7097">
        <w:rPr>
          <w:rtl/>
        </w:rPr>
        <w:t xml:space="preserve"> حيث وُصفت الروايات بالشذوذ </w:t>
      </w:r>
      <w:r w:rsidR="0035201C">
        <w:rPr>
          <w:rFonts w:hint="cs"/>
          <w:rtl/>
        </w:rPr>
        <w:t>-</w:t>
      </w:r>
      <w:r w:rsidR="00B8007C">
        <w:rPr>
          <w:rtl/>
        </w:rPr>
        <w:t>:</w:t>
      </w:r>
      <w:r w:rsidRPr="003A7097">
        <w:rPr>
          <w:rtl/>
        </w:rPr>
        <w:t xml:space="preserve"> </w:t>
      </w:r>
      <w:r w:rsidR="00B8007C">
        <w:rPr>
          <w:rtl/>
        </w:rPr>
        <w:t>(</w:t>
      </w:r>
      <w:r w:rsidRPr="003A7097">
        <w:rPr>
          <w:rtl/>
        </w:rPr>
        <w:t>لكنّ هذا المقدار لا يمنع من جريان قاعدة التسامح على تقدير تماميّتها في نفسها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مستند الشيعة</w:t>
      </w:r>
      <w:r w:rsidR="00B8007C">
        <w:rPr>
          <w:rtl/>
        </w:rPr>
        <w:t>:</w:t>
      </w:r>
      <w:r w:rsidRPr="003A7097">
        <w:rPr>
          <w:rtl/>
        </w:rPr>
        <w:t xml:space="preserve"> ج4</w:t>
      </w:r>
      <w:r w:rsidR="00B8007C">
        <w:rPr>
          <w:rtl/>
        </w:rPr>
        <w:t>،</w:t>
      </w:r>
      <w:r w:rsidRPr="003A7097">
        <w:rPr>
          <w:rtl/>
        </w:rPr>
        <w:t xml:space="preserve"> ص487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ومجرّد الشهادة بكذب الراوي لا يمنع من احتمال الصدق الموجِب لاحتمال المطلوبيّة</w:t>
      </w:r>
      <w:r w:rsidR="00B8007C" w:rsidRPr="002C3B22">
        <w:rPr>
          <w:rtl/>
        </w:rPr>
        <w:t>،</w:t>
      </w:r>
      <w:r w:rsidRPr="002C3B22">
        <w:rPr>
          <w:rtl/>
        </w:rPr>
        <w:t>... ومن ذلك يظهر وجه ما في البحار من أنّه لا يبعد كون الشهادة بالولاية من الأجزاء المستحبّة للأذان</w:t>
      </w:r>
      <w:r w:rsidR="00B8007C" w:rsidRPr="002C3B22">
        <w:rPr>
          <w:rtl/>
        </w:rPr>
        <w:t>؛</w:t>
      </w:r>
      <w:r w:rsidRPr="002C3B22">
        <w:rPr>
          <w:rtl/>
        </w:rPr>
        <w:t xml:space="preserve"> لشهادة الشيخ</w:t>
      </w:r>
      <w:r w:rsidR="00B8007C" w:rsidRPr="002C3B22">
        <w:rPr>
          <w:rtl/>
        </w:rPr>
        <w:t>،</w:t>
      </w:r>
      <w:r w:rsidRPr="002C3B22">
        <w:rPr>
          <w:rtl/>
        </w:rPr>
        <w:t xml:space="preserve"> والعلاّمة</w:t>
      </w:r>
      <w:r w:rsidR="00B8007C" w:rsidRPr="002C3B22">
        <w:rPr>
          <w:rtl/>
        </w:rPr>
        <w:t>،</w:t>
      </w:r>
      <w:r w:rsidRPr="002C3B22">
        <w:rPr>
          <w:rtl/>
        </w:rPr>
        <w:t xml:space="preserve"> والشهيد</w:t>
      </w:r>
      <w:r w:rsidR="00B8007C" w:rsidRPr="002C3B22">
        <w:rPr>
          <w:rtl/>
        </w:rPr>
        <w:t>،</w:t>
      </w:r>
      <w:r w:rsidRPr="002C3B22">
        <w:rPr>
          <w:rtl/>
        </w:rPr>
        <w:t xml:space="preserve"> وغيرهم بورود الأخبار بها</w:t>
      </w:r>
      <w:r w:rsidR="00B8007C" w:rsidRPr="002C3B22">
        <w:rPr>
          <w:rtl/>
        </w:rPr>
        <w:t>،</w:t>
      </w:r>
      <w:r w:rsidRPr="002C3B22">
        <w:rPr>
          <w:rtl/>
        </w:rPr>
        <w:t xml:space="preserve"> وأُيّد ذلك بخبر القاسم بن معاوية المروّي عن احتجاج الطبرسي عن الصادق (عليه السلام</w:t>
      </w:r>
      <w:r w:rsidR="00B8007C" w:rsidRPr="002C3B22">
        <w:rPr>
          <w:rtl/>
        </w:rPr>
        <w:t>))</w:t>
      </w:r>
      <w:r w:rsidRPr="002C3B22">
        <w:rPr>
          <w:rtl/>
        </w:rPr>
        <w:t xml:space="preserve"> </w:t>
      </w:r>
      <w:r w:rsidRPr="002C3B22">
        <w:rPr>
          <w:rStyle w:val="libFootnotenumChar"/>
          <w:rtl/>
        </w:rPr>
        <w:t>(1)</w:t>
      </w:r>
      <w:r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ويستفاد من كلامه</w:t>
      </w:r>
      <w:r w:rsidR="00B8007C" w:rsidRPr="002C3B22">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تقريره لشهادة القدماء بورود أخبار الأذان بالشهادة الثالثة</w:t>
      </w:r>
      <w:r w:rsidR="00B8007C" w:rsidRPr="002C3B22">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Style w:val="libBold2Char"/>
          <w:rtl/>
        </w:rPr>
        <w:t xml:space="preserve"> </w:t>
      </w:r>
      <w:r w:rsidRPr="002C3B22">
        <w:rPr>
          <w:rtl/>
        </w:rPr>
        <w:t>أنّه رَغم طعن الصدوق بها لا يَمنع احتمال صدق الرواة</w:t>
      </w:r>
      <w:r w:rsidR="00B8007C" w:rsidRPr="002C3B22">
        <w:rP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Style w:val="libBold2Char"/>
          <w:rtl/>
        </w:rPr>
        <w:t xml:space="preserve"> </w:t>
      </w:r>
      <w:r w:rsidRPr="002C3B22">
        <w:rPr>
          <w:rtl/>
        </w:rPr>
        <w:t>استفادتهُ من الروايات الدالّة على استحباب الاقتران</w:t>
      </w:r>
      <w:r w:rsidR="00B8007C" w:rsidRPr="002C3B22">
        <w:rPr>
          <w:rtl/>
        </w:rPr>
        <w:t>،</w:t>
      </w:r>
      <w:r w:rsidRPr="002C3B22">
        <w:rPr>
          <w:rtl/>
        </w:rPr>
        <w:t xml:space="preserve"> أنّها مؤيِّدة لمضمون جزئيّة الشهادة الثالثة في الأذان</w:t>
      </w:r>
      <w:r w:rsidR="00B8007C" w:rsidRPr="002C3B22">
        <w:rPr>
          <w:rtl/>
        </w:rPr>
        <w:t>.</w:t>
      </w:r>
    </w:p>
    <w:p w:rsidR="00C44444" w:rsidRPr="0039261C" w:rsidRDefault="00DF0E11" w:rsidP="0039261C">
      <w:pPr>
        <w:pStyle w:val="libBold1"/>
        <w:rPr>
          <w:rtl/>
        </w:rPr>
      </w:pPr>
      <w:r w:rsidRPr="003A7097">
        <w:rPr>
          <w:rtl/>
        </w:rPr>
        <w:t xml:space="preserve">* نظرةُ السيّد الخوئي </w:t>
      </w:r>
      <w:r w:rsidR="00B8007C">
        <w:rPr>
          <w:rtl/>
        </w:rPr>
        <w:t>(</w:t>
      </w:r>
      <w:r w:rsidRPr="003A7097">
        <w:rPr>
          <w:rtl/>
        </w:rPr>
        <w:t>قدِّس سرّه</w:t>
      </w:r>
      <w:r w:rsidR="00B8007C">
        <w:rPr>
          <w:rtl/>
        </w:rPr>
        <w:t>)</w:t>
      </w:r>
    </w:p>
    <w:p w:rsidR="00C44444" w:rsidRDefault="00DF0E11" w:rsidP="00B8007C">
      <w:pPr>
        <w:pStyle w:val="libNormal"/>
        <w:rPr>
          <w:rtl/>
        </w:rPr>
      </w:pPr>
      <w:r w:rsidRPr="002C3B22">
        <w:rPr>
          <w:rtl/>
        </w:rPr>
        <w:t>قال</w:t>
      </w:r>
      <w:r w:rsidR="00B8007C" w:rsidRPr="002C3B22">
        <w:rPr>
          <w:rtl/>
        </w:rPr>
        <w:t>:</w:t>
      </w:r>
      <w:r w:rsidRPr="002C3B22">
        <w:rPr>
          <w:rtl/>
        </w:rPr>
        <w:t xml:space="preserve"> </w:t>
      </w:r>
      <w:r w:rsidR="00B8007C" w:rsidRPr="002C3B22">
        <w:rPr>
          <w:rtl/>
        </w:rPr>
        <w:t>(</w:t>
      </w:r>
      <w:r w:rsidRPr="002C3B22">
        <w:rPr>
          <w:rtl/>
        </w:rPr>
        <w:t>ولعلّ ما في البحار من كون الشهادة من الأجزاء المستحبّة</w:t>
      </w:r>
      <w:r w:rsidR="00B8007C" w:rsidRPr="002C3B22">
        <w:rPr>
          <w:rtl/>
        </w:rPr>
        <w:t>،</w:t>
      </w:r>
      <w:r w:rsidRPr="002C3B22">
        <w:rPr>
          <w:rtl/>
        </w:rPr>
        <w:t xml:space="preserve"> مُستند إلى هذه الرواية</w:t>
      </w:r>
      <w:r w:rsidR="00B8007C" w:rsidRPr="002C3B22">
        <w:rPr>
          <w:rtl/>
        </w:rPr>
        <w:t>،</w:t>
      </w:r>
      <w:r w:rsidRPr="002C3B22">
        <w:rPr>
          <w:rtl/>
        </w:rPr>
        <w:t xml:space="preserve"> أو ما عرفتهُ من شهادة الصدوق والشيخ وغيرهما من ورود النصوص الشاذّة</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وهذا إشارة إلى ما ذكره الصدوق من متون في الفقيه</w:t>
      </w:r>
      <w:r w:rsidR="00B8007C" w:rsidRPr="002C3B22">
        <w:rPr>
          <w:rtl/>
        </w:rPr>
        <w:t>،</w:t>
      </w:r>
      <w:r w:rsidRPr="002C3B22">
        <w:rPr>
          <w:rtl/>
        </w:rPr>
        <w:t xml:space="preserve"> أنّها متون روايات</w:t>
      </w:r>
      <w:r w:rsidR="00B8007C" w:rsidRPr="002C3B22">
        <w:rPr>
          <w:rtl/>
        </w:rPr>
        <w:t>،</w:t>
      </w:r>
      <w:r w:rsidRPr="002C3B22">
        <w:rPr>
          <w:rtl/>
        </w:rPr>
        <w:t xml:space="preserve"> وأنّ صفة مضمونها شاذ</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مستمسك العروة الوثقى</w:t>
      </w:r>
      <w:r w:rsidR="00B8007C">
        <w:rPr>
          <w:rtl/>
        </w:rPr>
        <w:t>:</w:t>
      </w:r>
      <w:r w:rsidRPr="003A7097">
        <w:rPr>
          <w:rtl/>
        </w:rPr>
        <w:t xml:space="preserve"> ج5</w:t>
      </w:r>
      <w:r w:rsidR="00B8007C">
        <w:rPr>
          <w:rtl/>
        </w:rPr>
        <w:t>،</w:t>
      </w:r>
      <w:r w:rsidRPr="003A7097">
        <w:rPr>
          <w:rtl/>
        </w:rPr>
        <w:t xml:space="preserve"> ص545</w:t>
      </w:r>
      <w:r w:rsidR="00B8007C">
        <w:rPr>
          <w:rtl/>
        </w:rPr>
        <w:t>.</w:t>
      </w:r>
    </w:p>
    <w:p w:rsidR="00C44444" w:rsidRPr="002C3B22" w:rsidRDefault="00DF0E11" w:rsidP="002C3B22">
      <w:pPr>
        <w:pStyle w:val="libFootnote0"/>
        <w:rPr>
          <w:rtl/>
        </w:rPr>
      </w:pPr>
      <w:r w:rsidRPr="003A7097">
        <w:rPr>
          <w:rtl/>
        </w:rPr>
        <w:t>(2) المستند في شرح العروة الوثقى</w:t>
      </w:r>
      <w:r w:rsidR="00B8007C">
        <w:rPr>
          <w:rtl/>
        </w:rPr>
        <w:t>:</w:t>
      </w:r>
      <w:r w:rsidRPr="003A7097">
        <w:rPr>
          <w:rtl/>
        </w:rPr>
        <w:t xml:space="preserve"> ج13</w:t>
      </w:r>
      <w:r w:rsidR="00B8007C">
        <w:rPr>
          <w:rtl/>
        </w:rPr>
        <w:t>،</w:t>
      </w:r>
      <w:r w:rsidRPr="003A7097">
        <w:rPr>
          <w:rtl/>
        </w:rPr>
        <w:t xml:space="preserve"> ص259</w:t>
      </w:r>
      <w:r w:rsidR="00B8007C">
        <w:rPr>
          <w:rtl/>
        </w:rPr>
        <w:t>.</w:t>
      </w:r>
    </w:p>
    <w:p w:rsidR="00C44444" w:rsidRPr="002C3B22" w:rsidRDefault="00C44444" w:rsidP="002C3B22">
      <w:pPr>
        <w:pStyle w:val="libNormal"/>
        <w:rPr>
          <w:rtl/>
        </w:rPr>
      </w:pPr>
      <w:r w:rsidRPr="002C3B22">
        <w:rPr>
          <w:rtl/>
        </w:rPr>
        <w:br w:type="page"/>
      </w:r>
    </w:p>
    <w:p w:rsidR="00C44444" w:rsidRDefault="00DF0E11" w:rsidP="0039261C">
      <w:pPr>
        <w:pStyle w:val="libBold1"/>
        <w:rPr>
          <w:rtl/>
        </w:rPr>
      </w:pPr>
      <w:r w:rsidRPr="003A7097">
        <w:rPr>
          <w:rtl/>
        </w:rPr>
        <w:lastRenderedPageBreak/>
        <w:t xml:space="preserve">* نظرةُ السيّد الخميني </w:t>
      </w:r>
      <w:r w:rsidR="00B8007C">
        <w:rPr>
          <w:rtl/>
        </w:rPr>
        <w:t>(</w:t>
      </w:r>
      <w:r w:rsidRPr="003A7097">
        <w:rPr>
          <w:rtl/>
        </w:rPr>
        <w:t>قدِّس سرّه</w:t>
      </w:r>
      <w:r w:rsidR="00B8007C">
        <w:rPr>
          <w:rtl/>
        </w:rPr>
        <w:t>)</w:t>
      </w:r>
    </w:p>
    <w:p w:rsidR="00C44444" w:rsidRDefault="00DF0E11" w:rsidP="00B8007C">
      <w:pPr>
        <w:pStyle w:val="libNormal"/>
        <w:rPr>
          <w:rtl/>
        </w:rPr>
      </w:pPr>
      <w:r w:rsidRPr="002C3B22">
        <w:rPr>
          <w:rtl/>
        </w:rPr>
        <w:t xml:space="preserve">قال </w:t>
      </w:r>
      <w:r w:rsidR="00B8007C" w:rsidRPr="002C3B22">
        <w:rPr>
          <w:rtl/>
        </w:rPr>
        <w:t>(</w:t>
      </w:r>
      <w:r w:rsidRPr="002C3B22">
        <w:rPr>
          <w:rtl/>
        </w:rPr>
        <w:t>قدِّس سرّه</w:t>
      </w:r>
      <w:r w:rsidR="00B8007C" w:rsidRPr="002C3B22">
        <w:rPr>
          <w:rtl/>
        </w:rPr>
        <w:t>)</w:t>
      </w:r>
      <w:r w:rsidRPr="002C3B22">
        <w:rPr>
          <w:rtl/>
        </w:rPr>
        <w:t xml:space="preserve"> في كتابه الآداب المعنويّة للصلاة</w:t>
      </w:r>
      <w:r w:rsidR="00B8007C" w:rsidRPr="002C3B22">
        <w:rPr>
          <w:rtl/>
        </w:rPr>
        <w:t>:</w:t>
      </w:r>
      <w:r w:rsidRPr="002C3B22">
        <w:rPr>
          <w:rtl/>
        </w:rPr>
        <w:t xml:space="preserve"> </w:t>
      </w:r>
      <w:r w:rsidR="00B8007C" w:rsidRPr="002C3B22">
        <w:rPr>
          <w:rtl/>
        </w:rPr>
        <w:t>(</w:t>
      </w:r>
      <w:r w:rsidRPr="002C3B22">
        <w:rPr>
          <w:rtl/>
        </w:rPr>
        <w:t>قد ورد في بعض الروايات غير المعتبرة</w:t>
      </w:r>
      <w:r w:rsidR="00B8007C" w:rsidRPr="002C3B22">
        <w:rPr>
          <w:rtl/>
        </w:rPr>
        <w:t>،</w:t>
      </w:r>
      <w:r w:rsidRPr="002C3B22">
        <w:rPr>
          <w:rtl/>
        </w:rPr>
        <w:t xml:space="preserve"> أن يقال بعد الشهادة بالرسالة في الأذان</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مرّتين</w:t>
      </w:r>
      <w:r w:rsidR="00B8007C" w:rsidRPr="002C3B22">
        <w:rPr>
          <w:rtl/>
        </w:rPr>
        <w:t>،</w:t>
      </w:r>
      <w:r w:rsidRPr="002C3B22">
        <w:rPr>
          <w:rtl/>
        </w:rPr>
        <w:t xml:space="preserve"> وفي بعض الروايات</w:t>
      </w:r>
      <w:r w:rsidR="00B8007C" w:rsidRPr="002C3B22">
        <w:rPr>
          <w:rtl/>
        </w:rPr>
        <w:t>:</w:t>
      </w:r>
      <w:r w:rsidRPr="002C3B22">
        <w:rPr>
          <w:rtl/>
        </w:rPr>
        <w:t xml:space="preserve"> </w:t>
      </w:r>
      <w:r w:rsidR="00B8007C" w:rsidRPr="002C3B22">
        <w:rPr>
          <w:rtl/>
        </w:rPr>
        <w:t>(</w:t>
      </w:r>
      <w:r w:rsidRPr="002C3B22">
        <w:rPr>
          <w:rtl/>
        </w:rPr>
        <w:t>أشهدُ أنّ عليّاً أمير المؤمنين حقّاً</w:t>
      </w:r>
      <w:r w:rsidR="00B8007C" w:rsidRPr="002C3B22">
        <w:rPr>
          <w:rtl/>
        </w:rPr>
        <w:t>)</w:t>
      </w:r>
      <w:r w:rsidRPr="002C3B22">
        <w:rPr>
          <w:rtl/>
        </w:rPr>
        <w:t xml:space="preserve"> مرّتين</w:t>
      </w:r>
      <w:r w:rsidR="00B8007C" w:rsidRPr="002C3B22">
        <w:rPr>
          <w:rtl/>
        </w:rPr>
        <w:t>،</w:t>
      </w:r>
      <w:r w:rsidRPr="002C3B22">
        <w:rPr>
          <w:rtl/>
        </w:rPr>
        <w:t xml:space="preserve"> وفي بعضٍ آخر</w:t>
      </w:r>
      <w:r w:rsidR="00B8007C" w:rsidRPr="002C3B22">
        <w:rPr>
          <w:rtl/>
        </w:rPr>
        <w:t>:</w:t>
      </w:r>
      <w:r w:rsidRPr="002C3B22">
        <w:rPr>
          <w:rtl/>
        </w:rPr>
        <w:t xml:space="preserve"> </w:t>
      </w:r>
      <w:r w:rsidR="00B8007C" w:rsidRPr="002C3B22">
        <w:rPr>
          <w:rtl/>
        </w:rPr>
        <w:t>(</w:t>
      </w:r>
      <w:r w:rsidRPr="002C3B22">
        <w:rPr>
          <w:rtl/>
        </w:rPr>
        <w:t>محمّد وآل محمّد خير البريّة</w:t>
      </w:r>
      <w:r w:rsidR="00B8007C" w:rsidRPr="002C3B22">
        <w:rPr>
          <w:rtl/>
        </w:rPr>
        <w:t>)،</w:t>
      </w:r>
      <w:r w:rsidRPr="002C3B22">
        <w:rPr>
          <w:rtl/>
        </w:rPr>
        <w:t xml:space="preserve"> وقد جعلَ الشيخ الصدوق </w:t>
      </w:r>
      <w:r w:rsidR="00B8007C" w:rsidRPr="002C3B22">
        <w:rPr>
          <w:rtl/>
        </w:rPr>
        <w:t>(</w:t>
      </w:r>
      <w:r w:rsidRPr="002C3B22">
        <w:rPr>
          <w:rtl/>
        </w:rPr>
        <w:t>رحمه الله</w:t>
      </w:r>
      <w:r w:rsidR="00B8007C" w:rsidRPr="002C3B22">
        <w:rPr>
          <w:rtl/>
        </w:rPr>
        <w:t>)</w:t>
      </w:r>
      <w:r w:rsidRPr="002C3B22">
        <w:rPr>
          <w:rtl/>
        </w:rPr>
        <w:t xml:space="preserve"> هذه الروايات من موضوعات المفوّضة وكِذبها</w:t>
      </w:r>
      <w:r w:rsidR="00B8007C" w:rsidRPr="002C3B22">
        <w:rPr>
          <w:rtl/>
        </w:rPr>
        <w:t>.</w:t>
      </w:r>
    </w:p>
    <w:p w:rsidR="00C44444" w:rsidRDefault="00DF0E11" w:rsidP="002C3B22">
      <w:pPr>
        <w:pStyle w:val="libNormal"/>
        <w:rPr>
          <w:rtl/>
        </w:rPr>
      </w:pPr>
      <w:r w:rsidRPr="003A7097">
        <w:rPr>
          <w:rtl/>
        </w:rPr>
        <w:t xml:space="preserve">والمشهورُ بين العلماء </w:t>
      </w:r>
      <w:r w:rsidR="00B8007C">
        <w:rPr>
          <w:rtl/>
        </w:rPr>
        <w:t>(</w:t>
      </w:r>
      <w:r w:rsidRPr="003A7097">
        <w:rPr>
          <w:rtl/>
        </w:rPr>
        <w:t>رضوان الله عليهم</w:t>
      </w:r>
      <w:r w:rsidR="00B8007C">
        <w:rPr>
          <w:rtl/>
        </w:rPr>
        <w:t>)</w:t>
      </w:r>
      <w:r w:rsidRPr="003A7097">
        <w:rPr>
          <w:rtl/>
        </w:rPr>
        <w:t xml:space="preserve"> عدم الاعتماد على هذه الروايات</w:t>
      </w:r>
      <w:r w:rsidR="00B8007C">
        <w:rPr>
          <w:rtl/>
        </w:rPr>
        <w:t>،</w:t>
      </w:r>
      <w:r w:rsidRPr="003A7097">
        <w:rPr>
          <w:rtl/>
        </w:rPr>
        <w:t xml:space="preserve"> وجَعل بعض المحدِّثين هذه الشهادة جزءاً مستحبّاً من جهة التسامح في أدلّة السُنن</w:t>
      </w:r>
      <w:r w:rsidR="00B8007C">
        <w:rPr>
          <w:rtl/>
        </w:rPr>
        <w:t>،</w:t>
      </w:r>
      <w:r w:rsidRPr="003A7097">
        <w:rPr>
          <w:rtl/>
        </w:rPr>
        <w:t xml:space="preserve"> وهذا القول ليس ببعيد عن الصواب</w:t>
      </w:r>
      <w:r w:rsidR="00B8007C">
        <w:rPr>
          <w:rtl/>
        </w:rPr>
        <w:t>،</w:t>
      </w:r>
      <w:r w:rsidRPr="003A7097">
        <w:rPr>
          <w:rtl/>
        </w:rPr>
        <w:t xml:space="preserve"> وإن كان أداؤه بقصد القربة أولى وأحوط</w:t>
      </w:r>
      <w:r w:rsidR="00B8007C">
        <w:rPr>
          <w:rtl/>
        </w:rPr>
        <w:t>.</w:t>
      </w:r>
      <w:r w:rsidRPr="003A7097">
        <w:rPr>
          <w:rtl/>
        </w:rPr>
        <w:t>...</w:t>
      </w:r>
    </w:p>
    <w:p w:rsidR="00C44444" w:rsidRDefault="00DF0E11" w:rsidP="00B8007C">
      <w:pPr>
        <w:pStyle w:val="libNormal"/>
        <w:rPr>
          <w:rtl/>
        </w:rPr>
      </w:pPr>
      <w:r w:rsidRPr="002C3B22">
        <w:rPr>
          <w:rtl/>
        </w:rPr>
        <w:t>وبالجملة</w:t>
      </w:r>
      <w:r w:rsidR="00B8007C" w:rsidRPr="002C3B22">
        <w:rPr>
          <w:rtl/>
        </w:rPr>
        <w:t>:</w:t>
      </w:r>
      <w:r w:rsidRPr="002C3B22">
        <w:rPr>
          <w:rtl/>
        </w:rPr>
        <w:t xml:space="preserve"> هذا الذِكر الشريف يستحبّ بعد الشهادة بالرسالة مطلقاً</w:t>
      </w:r>
      <w:r w:rsidR="00B8007C" w:rsidRPr="002C3B22">
        <w:rPr>
          <w:rtl/>
        </w:rPr>
        <w:t>،</w:t>
      </w:r>
      <w:r w:rsidRPr="002C3B22">
        <w:rPr>
          <w:rtl/>
        </w:rPr>
        <w:t xml:space="preserve"> وفي فصول الأذان لا يبعد استحبابه بالخصوص</w:t>
      </w:r>
      <w:r w:rsidR="00B8007C" w:rsidRPr="002C3B22">
        <w:rPr>
          <w:rtl/>
        </w:rPr>
        <w:t>،</w:t>
      </w:r>
      <w:r w:rsidRPr="002C3B22">
        <w:rPr>
          <w:rtl/>
        </w:rPr>
        <w:t xml:space="preserve"> وإن كان الاحتياط يقتضي أن يؤتى به بقصد القربة المطلقة لا بقصد الخصوصيّة في الأذان</w:t>
      </w:r>
      <w:r w:rsidR="00B8007C" w:rsidRPr="002C3B22">
        <w:rPr>
          <w:rtl/>
        </w:rPr>
        <w:t>؛</w:t>
      </w:r>
      <w:r w:rsidRPr="002C3B22">
        <w:rPr>
          <w:rtl/>
        </w:rPr>
        <w:t xml:space="preserve"> لتكذيب العلماء الأعلام لتلك الروايات</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ظاهر كلامه العمل والفتوى بمضمون روايات الشهادة الثالثة في الأذان والإقامة</w:t>
      </w:r>
      <w:r w:rsidR="00B8007C" w:rsidRPr="002C3B22">
        <w:rPr>
          <w:rtl/>
        </w:rPr>
        <w:t>،</w:t>
      </w:r>
      <w:r w:rsidRPr="002C3B22">
        <w:rPr>
          <w:rtl/>
        </w:rPr>
        <w:t xml:space="preserve"> على نحو ما ذهبَ إليه المحقِّق النراقي</w:t>
      </w:r>
      <w:r w:rsidR="00B8007C" w:rsidRPr="002C3B22">
        <w:rPr>
          <w:rtl/>
        </w:rPr>
        <w:t>،</w:t>
      </w:r>
      <w:r w:rsidRPr="002C3B22">
        <w:rPr>
          <w:rtl/>
        </w:rPr>
        <w:t xml:space="preserve"> وما ذهبَ إليه العلاّمة المجلسي في البحار</w:t>
      </w:r>
      <w:r w:rsidR="00B8007C" w:rsidRPr="002C3B22">
        <w:rPr>
          <w:rtl/>
        </w:rPr>
        <w:t>،</w:t>
      </w:r>
      <w:r w:rsidRPr="002C3B22">
        <w:rPr>
          <w:rtl/>
        </w:rPr>
        <w:t xml:space="preserve"> الذي أشار إليه في كلامه بقوله</w:t>
      </w:r>
      <w:r w:rsidR="00B8007C" w:rsidRPr="002C3B22">
        <w:rPr>
          <w:rtl/>
        </w:rPr>
        <w:t>:</w:t>
      </w:r>
      <w:r w:rsidRPr="002C3B22">
        <w:rPr>
          <w:rtl/>
        </w:rPr>
        <w:t xml:space="preserve"> </w:t>
      </w:r>
      <w:r w:rsidR="00B8007C" w:rsidRPr="002C3B22">
        <w:rPr>
          <w:rtl/>
        </w:rPr>
        <w:t>(</w:t>
      </w:r>
      <w:r w:rsidRPr="002C3B22">
        <w:rPr>
          <w:rtl/>
        </w:rPr>
        <w:t>بعض المحدِّثين</w:t>
      </w:r>
      <w:r w:rsidR="00B8007C" w:rsidRPr="002C3B22">
        <w:rPr>
          <w:rtl/>
        </w:rPr>
        <w:t>)،</w:t>
      </w:r>
      <w:r w:rsidRPr="002C3B22">
        <w:rPr>
          <w:rtl/>
        </w:rPr>
        <w:t xml:space="preserve"> نعم</w:t>
      </w:r>
      <w:r w:rsidR="00B8007C" w:rsidRPr="002C3B22">
        <w:rPr>
          <w:rtl/>
        </w:rPr>
        <w:t>،</w:t>
      </w:r>
      <w:r w:rsidRPr="002C3B22">
        <w:rPr>
          <w:rtl/>
        </w:rPr>
        <w:t xml:space="preserve"> الاحتياط الاستحبابي</w:t>
      </w:r>
      <w:r w:rsidR="00B8007C" w:rsidRPr="002C3B22">
        <w:rPr>
          <w:rtl/>
        </w:rPr>
        <w:t xml:space="preserve"> - </w:t>
      </w:r>
      <w:r w:rsidRPr="002C3B22">
        <w:rPr>
          <w:rtl/>
        </w:rPr>
        <w:t>الذي لا يتنافى مع الفتوى السابقة بالجزئيّة الندبيّة</w:t>
      </w:r>
      <w:r w:rsidR="00B8007C" w:rsidRPr="002C3B22">
        <w:rPr>
          <w:rtl/>
        </w:rPr>
        <w:t>،</w:t>
      </w:r>
      <w:r w:rsidRPr="002C3B22">
        <w:rPr>
          <w:rtl/>
        </w:rPr>
        <w:t xml:space="preserve"> عملاً بمضمون الروايات المزبورة</w:t>
      </w:r>
      <w:r w:rsidR="00B8007C" w:rsidRPr="002C3B22">
        <w:rPr>
          <w:rtl/>
        </w:rPr>
        <w:t xml:space="preserve"> - </w:t>
      </w:r>
      <w:r w:rsidRPr="002C3B22">
        <w:rPr>
          <w:rtl/>
        </w:rPr>
        <w:t>الذي ذهبَ إليه أن يؤتى بنيّة وقصد الاستحباب المطلق عملاً بقاعدة التسامح في أدلّة السُنن</w:t>
      </w:r>
      <w:r w:rsidR="00B8007C" w:rsidRPr="002C3B22">
        <w:rPr>
          <w:rtl/>
        </w:rPr>
        <w:t>؛</w:t>
      </w:r>
      <w:r w:rsidRPr="002C3B22">
        <w:rPr>
          <w:rtl/>
        </w:rPr>
        <w:t xml:space="preserve"> لرواية الاحتجاج</w:t>
      </w:r>
      <w:r w:rsidR="00B8007C" w:rsidRPr="002C3B22">
        <w:rPr>
          <w:rtl/>
        </w:rPr>
        <w:t>،</w:t>
      </w:r>
      <w:r w:rsidRPr="002C3B22">
        <w:rPr>
          <w:rtl/>
        </w:rPr>
        <w:t xml:space="preserve"> وسيأتي نقل هذا المقطع من كلامه في الوجه الثالث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الآداب المعنويّة للصلاة</w:t>
      </w:r>
      <w:r w:rsidR="00B8007C">
        <w:rPr>
          <w:rtl/>
        </w:rPr>
        <w:t>:</w:t>
      </w:r>
      <w:r w:rsidRPr="003A7097">
        <w:rPr>
          <w:rtl/>
        </w:rPr>
        <w:t xml:space="preserve"> ص264</w:t>
      </w:r>
      <w:r w:rsidR="00B8007C">
        <w:rPr>
          <w:rtl/>
        </w:rPr>
        <w:t xml:space="preserve"> - </w:t>
      </w:r>
      <w:r w:rsidRPr="003A7097">
        <w:rPr>
          <w:rtl/>
        </w:rPr>
        <w:t>265</w:t>
      </w:r>
      <w:r w:rsidR="00B8007C">
        <w:rPr>
          <w:rtl/>
        </w:rPr>
        <w:t>،</w:t>
      </w:r>
      <w:r w:rsidRPr="003A7097">
        <w:rPr>
          <w:rtl/>
        </w:rPr>
        <w:t xml:space="preserve"> طبعة قم</w:t>
      </w:r>
      <w:r w:rsidR="00B8007C">
        <w:rPr>
          <w:rtl/>
        </w:rPr>
        <w:t>،</w:t>
      </w:r>
      <w:r w:rsidRPr="003A7097">
        <w:rPr>
          <w:rtl/>
        </w:rPr>
        <w:t xml:space="preserve"> دار الكتاب</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ويظهر منه</w:t>
      </w:r>
      <w:r w:rsidR="00B8007C">
        <w:rPr>
          <w:rtl/>
        </w:rPr>
        <w:t>:</w:t>
      </w:r>
      <w:r w:rsidRPr="003A7097">
        <w:rPr>
          <w:rtl/>
        </w:rPr>
        <w:t xml:space="preserve"> أنّه لولا إعراض المشهور بين العلماء عن تلك الروايات</w:t>
      </w:r>
      <w:r w:rsidR="00B8007C">
        <w:rPr>
          <w:rtl/>
        </w:rPr>
        <w:t>،</w:t>
      </w:r>
      <w:r w:rsidRPr="003A7097">
        <w:rPr>
          <w:rtl/>
        </w:rPr>
        <w:t xml:space="preserve"> لَبنى على الجزئيّة الأوّليّة في الأذان والإقامة كبقيّة فصول الأذان والإقامة</w:t>
      </w:r>
      <w:r w:rsidR="00B8007C">
        <w:rPr>
          <w:rtl/>
        </w:rPr>
        <w:t>،</w:t>
      </w:r>
      <w:r w:rsidRPr="003A7097">
        <w:rPr>
          <w:rtl/>
        </w:rPr>
        <w:t xml:space="preserve"> إلاّ أنّه قد مرّ</w:t>
      </w:r>
      <w:r w:rsidR="00B8007C">
        <w:rPr>
          <w:rtl/>
        </w:rPr>
        <w:t xml:space="preserve"> - </w:t>
      </w:r>
      <w:r w:rsidRPr="003A7097">
        <w:rPr>
          <w:rtl/>
        </w:rPr>
        <w:t>كما عرفتَ</w:t>
      </w:r>
      <w:r w:rsidR="00B8007C">
        <w:rPr>
          <w:rtl/>
        </w:rPr>
        <w:t xml:space="preserve"> - </w:t>
      </w:r>
      <w:r w:rsidRPr="003A7097">
        <w:rPr>
          <w:rtl/>
        </w:rPr>
        <w:t>أنّ مشهور المتقدِّمين لم يعرضوا عن تلك الروايات عدا الصدوق</w:t>
      </w:r>
      <w:r w:rsidR="00B8007C">
        <w:rPr>
          <w:rtl/>
        </w:rPr>
        <w:t>،</w:t>
      </w:r>
      <w:r w:rsidRPr="003A7097">
        <w:rPr>
          <w:rtl/>
        </w:rPr>
        <w:t xml:space="preserve"> وأنّ موقفهم منها يختلف عنه</w:t>
      </w:r>
      <w:r w:rsidR="00B8007C">
        <w:rPr>
          <w:rtl/>
        </w:rPr>
        <w:t>،</w:t>
      </w:r>
      <w:r w:rsidRPr="003A7097">
        <w:rPr>
          <w:rtl/>
        </w:rPr>
        <w:t xml:space="preserve"> نعم</w:t>
      </w:r>
      <w:r w:rsidR="00B8007C">
        <w:rPr>
          <w:rtl/>
        </w:rPr>
        <w:t>،</w:t>
      </w:r>
      <w:r w:rsidRPr="003A7097">
        <w:rPr>
          <w:rtl/>
        </w:rPr>
        <w:t xml:space="preserve"> جملة من المتأخّرين ومتأخّري المتأخّرين قد أعرضوا عنها</w:t>
      </w:r>
      <w:r w:rsidR="00B8007C">
        <w:rPr>
          <w:rtl/>
        </w:rPr>
        <w:t>،</w:t>
      </w:r>
      <w:r w:rsidRPr="003A7097">
        <w:rPr>
          <w:rtl/>
        </w:rPr>
        <w:t xml:space="preserve"> دون جملة أخرى ممّن قد تقدّمت فتاواهم</w:t>
      </w:r>
      <w:r w:rsidR="00B8007C">
        <w:rPr>
          <w:rtl/>
        </w:rPr>
        <w:t>:</w:t>
      </w:r>
      <w:r w:rsidRPr="003A7097">
        <w:rPr>
          <w:rtl/>
        </w:rPr>
        <w:t xml:space="preserve"> كالفاضلَين</w:t>
      </w:r>
      <w:r w:rsidR="00B8007C">
        <w:rPr>
          <w:rtl/>
        </w:rPr>
        <w:t>،</w:t>
      </w:r>
      <w:r w:rsidRPr="003A7097">
        <w:rPr>
          <w:rtl/>
        </w:rPr>
        <w:t xml:space="preserve"> والشهيد الأوّل</w:t>
      </w:r>
      <w:r w:rsidR="00B8007C">
        <w:rPr>
          <w:rtl/>
        </w:rPr>
        <w:t>،</w:t>
      </w:r>
      <w:r w:rsidRPr="003A7097">
        <w:rPr>
          <w:rtl/>
        </w:rPr>
        <w:t xml:space="preserve"> والأردبيلي</w:t>
      </w:r>
      <w:r w:rsidR="00B8007C">
        <w:rPr>
          <w:rtl/>
        </w:rPr>
        <w:t>،</w:t>
      </w:r>
      <w:r w:rsidRPr="003A7097">
        <w:rPr>
          <w:rtl/>
        </w:rPr>
        <w:t xml:space="preserve"> والمجلسيين</w:t>
      </w:r>
      <w:r w:rsidR="00B8007C">
        <w:rPr>
          <w:rtl/>
        </w:rPr>
        <w:t>،</w:t>
      </w:r>
      <w:r w:rsidRPr="003A7097">
        <w:rPr>
          <w:rtl/>
        </w:rPr>
        <w:t xml:space="preserve"> وصاحب الحدائق</w:t>
      </w:r>
      <w:r w:rsidR="00B8007C">
        <w:rPr>
          <w:rtl/>
        </w:rPr>
        <w:t>،</w:t>
      </w:r>
      <w:r w:rsidRPr="003A7097">
        <w:rPr>
          <w:rtl/>
        </w:rPr>
        <w:t xml:space="preserve"> والحرّ العاملي</w:t>
      </w:r>
      <w:r w:rsidR="00B8007C">
        <w:rPr>
          <w:rtl/>
        </w:rPr>
        <w:t>،</w:t>
      </w:r>
      <w:r w:rsidRPr="003A7097">
        <w:rPr>
          <w:rtl/>
        </w:rPr>
        <w:t xml:space="preserve"> والنراقي</w:t>
      </w:r>
      <w:r w:rsidR="00B8007C">
        <w:rPr>
          <w:rtl/>
        </w:rPr>
        <w:t>،</w:t>
      </w:r>
      <w:r w:rsidRPr="003A7097">
        <w:rPr>
          <w:rtl/>
        </w:rPr>
        <w:t xml:space="preserve"> قد بنوا عليها في الجملة كما مرّ تفصيل كلماتهم وفتاويهم</w:t>
      </w:r>
      <w:r w:rsidR="00B8007C">
        <w:rPr>
          <w:rtl/>
        </w:rPr>
        <w:t>.</w:t>
      </w:r>
    </w:p>
    <w:p w:rsidR="00C44444" w:rsidRDefault="00DF0E11" w:rsidP="0039261C">
      <w:pPr>
        <w:pStyle w:val="libBold1"/>
        <w:rPr>
          <w:rtl/>
        </w:rPr>
      </w:pPr>
      <w:r w:rsidRPr="003A7097">
        <w:rPr>
          <w:rtl/>
        </w:rPr>
        <w:t xml:space="preserve">* نظرةُ السيّد السبزواري </w:t>
      </w:r>
      <w:r w:rsidR="00B8007C">
        <w:rPr>
          <w:rtl/>
        </w:rPr>
        <w:t>(</w:t>
      </w:r>
      <w:r w:rsidRPr="003A7097">
        <w:rPr>
          <w:rtl/>
        </w:rPr>
        <w:t>قدِّس سرّه</w:t>
      </w:r>
      <w:r w:rsidR="00B8007C">
        <w:rPr>
          <w:rtl/>
        </w:rPr>
        <w:t>)</w:t>
      </w:r>
    </w:p>
    <w:p w:rsidR="00C44444" w:rsidRDefault="00DF0E11" w:rsidP="0035201C">
      <w:pPr>
        <w:pStyle w:val="libNormal"/>
        <w:rPr>
          <w:rtl/>
        </w:rPr>
      </w:pPr>
      <w:r w:rsidRPr="002C3B22">
        <w:rPr>
          <w:rtl/>
        </w:rPr>
        <w:t>قال</w:t>
      </w:r>
      <w:r w:rsidR="00B8007C" w:rsidRPr="002C3B22">
        <w:rPr>
          <w:rtl/>
        </w:rPr>
        <w:t xml:space="preserve"> - </w:t>
      </w:r>
      <w:r w:rsidRPr="002C3B22">
        <w:rPr>
          <w:rtl/>
        </w:rPr>
        <w:t>بعد أن ذَكر رواية الاحتجاج</w:t>
      </w:r>
      <w:r w:rsidR="00B8007C" w:rsidRPr="002C3B22">
        <w:rPr>
          <w:rtl/>
        </w:rPr>
        <w:t>،</w:t>
      </w:r>
      <w:r w:rsidRPr="002C3B22">
        <w:rPr>
          <w:rtl/>
        </w:rPr>
        <w:t xml:space="preserve"> وما روي عن الإمام الصادق </w:t>
      </w:r>
      <w:r w:rsidR="00B8007C" w:rsidRPr="002C3B22">
        <w:rPr>
          <w:rtl/>
        </w:rPr>
        <w:t>(</w:t>
      </w:r>
      <w:r w:rsidRPr="002C3B22">
        <w:rPr>
          <w:rtl/>
        </w:rPr>
        <w:t>عليه السلام</w:t>
      </w:r>
      <w:r w:rsidR="00B8007C" w:rsidRPr="002C3B22">
        <w:rPr>
          <w:rtl/>
        </w:rPr>
        <w:t>)</w:t>
      </w:r>
      <w:r w:rsidRPr="002C3B22">
        <w:rPr>
          <w:rtl/>
        </w:rPr>
        <w:t xml:space="preserve"> في الكافي وغيرها من الأخبار </w:t>
      </w:r>
      <w:r w:rsidR="0035201C">
        <w:rPr>
          <w:rFonts w:hint="cs"/>
          <w:rtl/>
        </w:rPr>
        <w:t>-</w:t>
      </w:r>
      <w:r w:rsidR="00B8007C" w:rsidRPr="002C3B22">
        <w:rPr>
          <w:rtl/>
        </w:rPr>
        <w:t>:</w:t>
      </w:r>
      <w:r w:rsidRPr="002C3B22">
        <w:rPr>
          <w:rtl/>
        </w:rPr>
        <w:t xml:space="preserve"> </w:t>
      </w:r>
      <w:r w:rsidR="00B8007C" w:rsidRPr="002C3B22">
        <w:rPr>
          <w:rtl/>
        </w:rPr>
        <w:t>(</w:t>
      </w:r>
      <w:r w:rsidRPr="002C3B22">
        <w:rPr>
          <w:rtl/>
        </w:rPr>
        <w:t>التي يقف المتتبّع عليها أنّ الروايات الواردة في الموارد المتفرّقة</w:t>
      </w:r>
      <w:r w:rsidR="00B8007C" w:rsidRPr="002C3B22">
        <w:rPr>
          <w:rtl/>
        </w:rPr>
        <w:t>،</w:t>
      </w:r>
      <w:r w:rsidRPr="002C3B22">
        <w:rPr>
          <w:rtl/>
        </w:rPr>
        <w:t xml:space="preserve"> التي يستفاد من مجموعها تلازم تشريع الشهادات الثلاث</w:t>
      </w:r>
      <w:r w:rsidR="00B8007C" w:rsidRPr="002C3B22">
        <w:rPr>
          <w:rtl/>
        </w:rPr>
        <w:t>،</w:t>
      </w:r>
      <w:r w:rsidRPr="002C3B22">
        <w:rPr>
          <w:rtl/>
        </w:rPr>
        <w:t xml:space="preserve"> مع استظهار جمع من الأساطين</w:t>
      </w:r>
      <w:r w:rsidR="00B8007C" w:rsidRPr="002C3B22">
        <w:rPr>
          <w:rtl/>
        </w:rPr>
        <w:t>:</w:t>
      </w:r>
      <w:r w:rsidRPr="002C3B22">
        <w:rPr>
          <w:rtl/>
        </w:rPr>
        <w:t xml:space="preserve"> كالشهيد</w:t>
      </w:r>
      <w:r w:rsidR="00B8007C" w:rsidRPr="002C3B22">
        <w:rPr>
          <w:rtl/>
        </w:rPr>
        <w:t>،</w:t>
      </w:r>
      <w:r w:rsidRPr="002C3B22">
        <w:rPr>
          <w:rtl/>
        </w:rPr>
        <w:t xml:space="preserve"> والشيخ</w:t>
      </w:r>
      <w:r w:rsidR="00B8007C" w:rsidRPr="002C3B22">
        <w:rPr>
          <w:rtl/>
        </w:rPr>
        <w:t>،</w:t>
      </w:r>
      <w:r w:rsidRPr="002C3B22">
        <w:rPr>
          <w:rtl/>
        </w:rPr>
        <w:t xml:space="preserve"> والعلاّمة</w:t>
      </w:r>
      <w:r w:rsidR="00B8007C" w:rsidRPr="002C3B22">
        <w:rPr>
          <w:rtl/>
        </w:rPr>
        <w:t>،</w:t>
      </w:r>
      <w:r w:rsidRPr="002C3B22">
        <w:rPr>
          <w:rtl/>
        </w:rPr>
        <w:t xml:space="preserve"> رجحانه بالأذان</w:t>
      </w:r>
      <w:r w:rsidR="00B8007C" w:rsidRPr="002C3B22">
        <w:rPr>
          <w:rtl/>
        </w:rPr>
        <w:t>،</w:t>
      </w:r>
      <w:r w:rsidRPr="002C3B22">
        <w:rPr>
          <w:rtl/>
        </w:rPr>
        <w:t xml:space="preserve"> وهذا المقدار يكفي</w:t>
      </w:r>
      <w:r w:rsidR="00B8007C" w:rsidRPr="002C3B22">
        <w:rPr>
          <w:rtl/>
        </w:rPr>
        <w:t xml:space="preserve"> - </w:t>
      </w:r>
      <w:r w:rsidRPr="002C3B22">
        <w:rPr>
          <w:rtl/>
        </w:rPr>
        <w:t>بعد التسامح في أدلّة السنن</w:t>
      </w:r>
      <w:r w:rsidR="00B8007C" w:rsidRPr="002C3B22">
        <w:rPr>
          <w:rtl/>
        </w:rPr>
        <w:t>،</w:t>
      </w:r>
      <w:r w:rsidRPr="002C3B22">
        <w:rPr>
          <w:rtl/>
        </w:rPr>
        <w:t xml:space="preserve"> وهم يتسامحون في الحكم بالاستحباب في جملة من الموارد</w:t>
      </w:r>
      <w:r w:rsidR="00B8007C" w:rsidRPr="002C3B22">
        <w:rPr>
          <w:rtl/>
        </w:rPr>
        <w:t xml:space="preserve"> - </w:t>
      </w:r>
      <w:r w:rsidRPr="002C3B22">
        <w:rPr>
          <w:rtl/>
        </w:rPr>
        <w:t>بأقلّ قليل من ذلك</w:t>
      </w:r>
      <w:r w:rsidR="00B8007C" w:rsidRPr="002C3B22">
        <w:rPr>
          <w:rtl/>
        </w:rPr>
        <w:t>،</w:t>
      </w:r>
      <w:r w:rsidRPr="002C3B22">
        <w:rPr>
          <w:rtl/>
        </w:rPr>
        <w:t xml:space="preserve"> كما لا يخفى</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يظهر منه</w:t>
      </w:r>
      <w:r w:rsidR="00B8007C" w:rsidRPr="002C3B22">
        <w:rPr>
          <w:rtl/>
        </w:rPr>
        <w:t xml:space="preserve"> - </w:t>
      </w:r>
      <w:r w:rsidRPr="002C3B22">
        <w:rPr>
          <w:rtl/>
        </w:rPr>
        <w:t>من تخصيص ذِكر الشيخ</w:t>
      </w:r>
      <w:r w:rsidR="00B8007C" w:rsidRPr="002C3B22">
        <w:rPr>
          <w:rtl/>
        </w:rPr>
        <w:t>،</w:t>
      </w:r>
      <w:r w:rsidRPr="002C3B22">
        <w:rPr>
          <w:rtl/>
        </w:rPr>
        <w:t xml:space="preserve"> والعلاّمة</w:t>
      </w:r>
      <w:r w:rsidR="00B8007C" w:rsidRPr="002C3B22">
        <w:rPr>
          <w:rtl/>
        </w:rPr>
        <w:t>،</w:t>
      </w:r>
      <w:r w:rsidRPr="002C3B22">
        <w:rPr>
          <w:rtl/>
        </w:rPr>
        <w:t xml:space="preserve"> والشهيد</w:t>
      </w:r>
      <w:r w:rsidR="00B8007C" w:rsidRPr="002C3B22">
        <w:rPr>
          <w:rtl/>
        </w:rPr>
        <w:t xml:space="preserve"> - </w:t>
      </w:r>
      <w:r w:rsidRPr="002C3B22">
        <w:rPr>
          <w:rtl/>
        </w:rPr>
        <w:t>استظهاره منهم القول برجحانها في الأذان</w:t>
      </w:r>
      <w:r w:rsidR="00B8007C" w:rsidRPr="002C3B22">
        <w:rPr>
          <w:rtl/>
        </w:rPr>
        <w:t>،</w:t>
      </w:r>
      <w:r w:rsidRPr="002C3B22">
        <w:rPr>
          <w:rtl/>
        </w:rPr>
        <w:t xml:space="preserve"> رُغم وصفهم للروايات الواردة فيها بالشذوذ</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مهذّب الأحكام</w:t>
      </w:r>
      <w:r w:rsidR="00B8007C">
        <w:rPr>
          <w:rtl/>
        </w:rPr>
        <w:t>:</w:t>
      </w:r>
      <w:r w:rsidRPr="003A7097">
        <w:rPr>
          <w:rtl/>
        </w:rPr>
        <w:t xml:space="preserve"> ج6</w:t>
      </w:r>
      <w:r w:rsidR="00B8007C">
        <w:rPr>
          <w:rtl/>
        </w:rPr>
        <w:t>،</w:t>
      </w:r>
      <w:r w:rsidRPr="003A7097">
        <w:rPr>
          <w:rtl/>
        </w:rPr>
        <w:t xml:space="preserve"> ص20</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ومن ثُمّ سوّغ جريان قاعدة التسامح في الروايات الواردة فيها بالأذان</w:t>
      </w:r>
      <w:r w:rsidR="00B8007C">
        <w:rPr>
          <w:rtl/>
        </w:rPr>
        <w:t>،</w:t>
      </w:r>
      <w:r w:rsidRPr="003A7097">
        <w:rPr>
          <w:rtl/>
        </w:rPr>
        <w:t xml:space="preserve"> وأنّ تلك الروايات محتملة الصدور رغم وصفها بالشاذّة</w:t>
      </w:r>
      <w:r w:rsidR="00B8007C">
        <w:rPr>
          <w:rtl/>
        </w:rPr>
        <w:t>،</w:t>
      </w:r>
      <w:r w:rsidRPr="003A7097">
        <w:rPr>
          <w:rtl/>
        </w:rPr>
        <w:t xml:space="preserve"> وأنّ دَيدن الضعفاء احتمال الصدور في روايات هي أدون في صفة الطريق من روايات المقام</w:t>
      </w:r>
      <w:r w:rsidR="00B8007C">
        <w:rPr>
          <w:rtl/>
        </w:rPr>
        <w:t>،</w:t>
      </w:r>
      <w:r w:rsidRPr="003A7097">
        <w:rPr>
          <w:rtl/>
        </w:rPr>
        <w:t xml:space="preserve"> كما أنّه استظهرَ من روايات اقتران الشهادات الثلاث في نواميس الخِلقة الإلهيّة</w:t>
      </w:r>
      <w:r w:rsidR="00B8007C">
        <w:rPr>
          <w:rtl/>
        </w:rPr>
        <w:t>،</w:t>
      </w:r>
      <w:r w:rsidRPr="003A7097">
        <w:rPr>
          <w:rtl/>
        </w:rPr>
        <w:t xml:space="preserve"> الحثّ على اقترانها التشريعي</w:t>
      </w:r>
      <w:r w:rsidR="00B8007C">
        <w:rPr>
          <w:rtl/>
        </w:rPr>
        <w:t>،</w:t>
      </w:r>
      <w:r w:rsidRPr="003A7097">
        <w:rPr>
          <w:rtl/>
        </w:rPr>
        <w:t xml:space="preserve"> فتَعضد مضمون روايات الأذان المتضمّنة للشهادة الثالثة والموصوفة بالشذوذ</w:t>
      </w:r>
      <w:r w:rsidR="00B8007C">
        <w:rPr>
          <w:rtl/>
        </w:rPr>
        <w:t>.</w:t>
      </w:r>
    </w:p>
    <w:p w:rsidR="00C44444" w:rsidRPr="0039261C" w:rsidRDefault="00DF0E11" w:rsidP="0039261C">
      <w:pPr>
        <w:pStyle w:val="libBold1"/>
        <w:rPr>
          <w:rtl/>
        </w:rPr>
      </w:pPr>
      <w:r w:rsidRPr="003A7097">
        <w:rPr>
          <w:rtl/>
        </w:rPr>
        <w:t>* نظرةُ السيّد الروحاني</w:t>
      </w:r>
    </w:p>
    <w:p w:rsidR="002C3B22" w:rsidRDefault="00DF0E11" w:rsidP="0035201C">
      <w:pPr>
        <w:pStyle w:val="libNormal"/>
        <w:rPr>
          <w:rtl/>
        </w:rPr>
      </w:pPr>
      <w:r w:rsidRPr="003A7097">
        <w:rPr>
          <w:rtl/>
        </w:rPr>
        <w:t>قال السيّد الروحاني في حاشيته على العروة</w:t>
      </w:r>
      <w:r w:rsidR="00B8007C">
        <w:rPr>
          <w:rtl/>
        </w:rPr>
        <w:t xml:space="preserve"> - </w:t>
      </w:r>
      <w:r w:rsidRPr="003A7097">
        <w:rPr>
          <w:rtl/>
        </w:rPr>
        <w:t xml:space="preserve">عند قول الماتن </w:t>
      </w:r>
      <w:r w:rsidR="00B8007C">
        <w:rPr>
          <w:rtl/>
        </w:rPr>
        <w:t>(</w:t>
      </w:r>
      <w:r w:rsidRPr="003A7097">
        <w:rPr>
          <w:rtl/>
        </w:rPr>
        <w:t>أنّها ليست جزءاً منهما</w:t>
      </w:r>
      <w:r w:rsidR="00B8007C">
        <w:rPr>
          <w:rtl/>
        </w:rPr>
        <w:t>)</w:t>
      </w:r>
      <w:r w:rsidRPr="003A7097">
        <w:rPr>
          <w:rtl/>
        </w:rPr>
        <w:t xml:space="preserve"> </w:t>
      </w:r>
      <w:r w:rsidR="0035201C">
        <w:rPr>
          <w:rFonts w:hint="cs"/>
          <w:rtl/>
        </w:rPr>
        <w:t>-</w:t>
      </w:r>
      <w:r w:rsidRPr="003A7097">
        <w:rPr>
          <w:rtl/>
        </w:rPr>
        <w:t>: لكنّها راجحة بلا إشكال</w:t>
      </w:r>
      <w:r w:rsidR="00B8007C">
        <w:rPr>
          <w:rtl/>
        </w:rPr>
        <w:t>،</w:t>
      </w:r>
      <w:r w:rsidRPr="003A7097">
        <w:rPr>
          <w:rtl/>
        </w:rPr>
        <w:t xml:space="preserve"> ومن شعائر التشيّع</w:t>
      </w:r>
      <w:r w:rsidR="00B8007C">
        <w:rPr>
          <w:rtl/>
        </w:rPr>
        <w:t>،</w:t>
      </w:r>
      <w:r w:rsidRPr="003A7097">
        <w:rPr>
          <w:rtl/>
        </w:rPr>
        <w:t xml:space="preserve"> والقول بجزئيّتها قريب</w:t>
      </w:r>
      <w:r w:rsidR="00B8007C">
        <w:rPr>
          <w:rtl/>
        </w:rPr>
        <w:t>.</w:t>
      </w:r>
    </w:p>
    <w:p w:rsidR="00C44444" w:rsidRPr="0039261C" w:rsidRDefault="00DF0E11" w:rsidP="0039261C">
      <w:pPr>
        <w:pStyle w:val="libBold1"/>
        <w:rPr>
          <w:rtl/>
        </w:rPr>
      </w:pPr>
      <w:r w:rsidRPr="003A7097">
        <w:rPr>
          <w:rtl/>
        </w:rPr>
        <w:t>دَعمُ المضمون</w:t>
      </w:r>
    </w:p>
    <w:p w:rsidR="00C44444" w:rsidRDefault="00DF0E11" w:rsidP="002C3B22">
      <w:pPr>
        <w:pStyle w:val="libNormal"/>
        <w:rPr>
          <w:rtl/>
        </w:rPr>
      </w:pPr>
      <w:r w:rsidRPr="003A7097">
        <w:rPr>
          <w:rtl/>
        </w:rPr>
        <w:t>وممّا يَدعم مضمون طوائف الروايات الخاصّة</w:t>
      </w:r>
      <w:r w:rsidR="00B8007C">
        <w:rPr>
          <w:rtl/>
        </w:rPr>
        <w:t xml:space="preserve"> - </w:t>
      </w:r>
      <w:r w:rsidRPr="003A7097">
        <w:rPr>
          <w:rtl/>
        </w:rPr>
        <w:t>التي رواها الصدوق في الفقيه في الشهادة الثالثة في الأذان والإقامة</w:t>
      </w:r>
      <w:r w:rsidR="00B8007C">
        <w:rPr>
          <w:rtl/>
        </w:rPr>
        <w:t>،</w:t>
      </w:r>
      <w:r w:rsidRPr="003A7097">
        <w:rPr>
          <w:rtl/>
        </w:rPr>
        <w:t xml:space="preserve"> وأشار إليها المرتضى</w:t>
      </w:r>
      <w:r w:rsidR="00B8007C">
        <w:rPr>
          <w:rtl/>
        </w:rPr>
        <w:t>،</w:t>
      </w:r>
      <w:r w:rsidRPr="003A7097">
        <w:rPr>
          <w:rtl/>
        </w:rPr>
        <w:t xml:space="preserve"> والطوسي</w:t>
      </w:r>
      <w:r w:rsidR="00B8007C">
        <w:rPr>
          <w:rtl/>
        </w:rPr>
        <w:t>،</w:t>
      </w:r>
      <w:r w:rsidRPr="003A7097">
        <w:rPr>
          <w:rtl/>
        </w:rPr>
        <w:t xml:space="preserve"> وابن برّاج</w:t>
      </w:r>
      <w:r w:rsidR="00B8007C">
        <w:rPr>
          <w:rtl/>
        </w:rPr>
        <w:t>،</w:t>
      </w:r>
      <w:r w:rsidRPr="003A7097">
        <w:rPr>
          <w:rtl/>
        </w:rPr>
        <w:t xml:space="preserve"> والفاضلان</w:t>
      </w:r>
      <w:r w:rsidR="00B8007C">
        <w:rPr>
          <w:rtl/>
        </w:rPr>
        <w:t>،</w:t>
      </w:r>
      <w:r w:rsidRPr="003A7097">
        <w:rPr>
          <w:rtl/>
        </w:rPr>
        <w:t xml:space="preserve"> والشهيد</w:t>
      </w:r>
      <w:r w:rsidR="00B8007C">
        <w:rPr>
          <w:rtl/>
        </w:rPr>
        <w:t xml:space="preserve"> - </w:t>
      </w:r>
      <w:r w:rsidRPr="003A7097">
        <w:rPr>
          <w:rtl/>
        </w:rPr>
        <w:t>أمور</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ما مرّ من بيان السيرة المتقادمة عند الشيعة من زمان الصحابة</w:t>
      </w:r>
      <w:r w:rsidR="00B8007C" w:rsidRPr="002C3B22">
        <w:rPr>
          <w:rtl/>
        </w:rPr>
        <w:t>،</w:t>
      </w:r>
      <w:r w:rsidRPr="002C3B22">
        <w:rPr>
          <w:rtl/>
        </w:rPr>
        <w:t xml:space="preserve"> حيث ذَكر العامّة في كتب تراجمهم في ترجمة صحابي الرسول </w:t>
      </w:r>
      <w:r w:rsidR="00B8007C" w:rsidRPr="002C3B22">
        <w:rPr>
          <w:rtl/>
        </w:rPr>
        <w:t>(</w:t>
      </w:r>
      <w:r w:rsidRPr="002C3B22">
        <w:rPr>
          <w:rtl/>
        </w:rPr>
        <w:t>صلّى الله عليه وآله وسلّم</w:t>
      </w:r>
      <w:r w:rsidR="00B8007C" w:rsidRPr="002C3B22">
        <w:rPr>
          <w:rtl/>
        </w:rPr>
        <w:t>)</w:t>
      </w:r>
      <w:r w:rsidRPr="002C3B22">
        <w:rPr>
          <w:rtl/>
        </w:rPr>
        <w:t xml:space="preserve"> كدير الضبّي</w:t>
      </w:r>
      <w:r w:rsidR="00B8007C" w:rsidRPr="002C3B22">
        <w:rPr>
          <w:rtl/>
        </w:rPr>
        <w:t>،</w:t>
      </w:r>
      <w:r w:rsidRPr="002C3B22">
        <w:rPr>
          <w:rtl/>
        </w:rPr>
        <w:t xml:space="preserve"> أنّه كان يأتي بالشهادة الثالثة</w:t>
      </w:r>
      <w:r w:rsidRPr="002C3B22">
        <w:rPr>
          <w:rStyle w:val="libFootnotenumChar"/>
          <w:rtl/>
        </w:rPr>
        <w:t xml:space="preserve"> (1)</w:t>
      </w:r>
      <w:r w:rsidRPr="002C3B22">
        <w:rPr>
          <w:rtl/>
        </w:rPr>
        <w:t xml:space="preserve"> في تشهّده في الصلاة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الإصابة في تمييز الصحابة</w:t>
      </w:r>
      <w:r w:rsidR="00B8007C">
        <w:rPr>
          <w:rtl/>
        </w:rPr>
        <w:t>:</w:t>
      </w:r>
      <w:r w:rsidRPr="003A7097">
        <w:rPr>
          <w:rtl/>
        </w:rPr>
        <w:t xml:space="preserve"> في حرف الكاف</w:t>
      </w:r>
      <w:r w:rsidR="00B8007C">
        <w:rPr>
          <w:rtl/>
        </w:rPr>
        <w:t>،</w:t>
      </w:r>
      <w:r w:rsidRPr="003A7097">
        <w:rPr>
          <w:rtl/>
        </w:rPr>
        <w:t xml:space="preserve"> القسم الأول في باب ك د</w:t>
      </w:r>
      <w:r w:rsidR="00B8007C">
        <w:rPr>
          <w:rtl/>
        </w:rPr>
        <w:t>،</w:t>
      </w:r>
      <w:r w:rsidRPr="003A7097">
        <w:rPr>
          <w:rtl/>
        </w:rPr>
        <w:t xml:space="preserve"> لسان الميزان لابن حجر</w:t>
      </w:r>
      <w:r w:rsidR="00B8007C">
        <w:rPr>
          <w:rtl/>
        </w:rPr>
        <w:t>:</w:t>
      </w:r>
      <w:r w:rsidRPr="003A7097">
        <w:rPr>
          <w:rtl/>
        </w:rPr>
        <w:t xml:space="preserve"> ج4</w:t>
      </w:r>
      <w:r w:rsidR="00B8007C">
        <w:rPr>
          <w:rtl/>
        </w:rPr>
        <w:t>،</w:t>
      </w:r>
      <w:r w:rsidRPr="003A7097">
        <w:rPr>
          <w:rtl/>
        </w:rPr>
        <w:t xml:space="preserve"> ص486</w:t>
      </w:r>
      <w:r w:rsidR="00B8007C">
        <w:rPr>
          <w:rtl/>
        </w:rPr>
        <w:t>،</w:t>
      </w:r>
      <w:r w:rsidRPr="003A7097">
        <w:rPr>
          <w:rtl/>
        </w:rPr>
        <w:t xml:space="preserve"> تحت عنوان </w:t>
      </w:r>
      <w:r w:rsidR="00B8007C">
        <w:rPr>
          <w:rtl/>
        </w:rPr>
        <w:t>(</w:t>
      </w:r>
      <w:r w:rsidRPr="003A7097">
        <w:rPr>
          <w:rtl/>
        </w:rPr>
        <w:t>مَن اسمه كدير وكديرا</w:t>
      </w:r>
      <w:r w:rsidR="00B8007C">
        <w:rPr>
          <w:rtl/>
        </w:rPr>
        <w:t>)،</w:t>
      </w:r>
      <w:r w:rsidRPr="003A7097">
        <w:rPr>
          <w:rtl/>
        </w:rPr>
        <w:t xml:space="preserve"> رقم الترجمة 1539</w:t>
      </w:r>
      <w:r w:rsidR="00B8007C">
        <w:rPr>
          <w:rtl/>
        </w:rPr>
        <w:t>،</w:t>
      </w:r>
      <w:r w:rsidRPr="003A7097">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وقد أشار إلى ذلك صاحب الجواهر</w:t>
      </w:r>
      <w:r w:rsidRPr="002C3B22">
        <w:rPr>
          <w:rStyle w:val="libFootnotenumChar"/>
          <w:rtl/>
        </w:rPr>
        <w:t xml:space="preserve"> (1)</w:t>
      </w:r>
      <w:r w:rsidR="00B8007C" w:rsidRPr="002C3B22">
        <w:rPr>
          <w:rtl/>
        </w:rPr>
        <w:t>،</w:t>
      </w:r>
      <w:r w:rsidRPr="002C3B22">
        <w:rPr>
          <w:rtl/>
        </w:rPr>
        <w:t xml:space="preserve"> كما أنّه قد تقدّم في المدخل في مبحث السيرة</w:t>
      </w:r>
      <w:r w:rsidR="00B8007C" w:rsidRPr="002C3B22">
        <w:rPr>
          <w:rtl/>
        </w:rPr>
        <w:t>،</w:t>
      </w:r>
      <w:r w:rsidRPr="002C3B22">
        <w:rPr>
          <w:rtl/>
        </w:rPr>
        <w:t xml:space="preserve"> استعراض عدّة مصادر تاريخيّة أشارت إلى أنّ الشيعة في بغداد</w:t>
      </w:r>
      <w:r w:rsidR="00B8007C" w:rsidRPr="002C3B22">
        <w:rPr>
          <w:rtl/>
        </w:rPr>
        <w:t>،</w:t>
      </w:r>
      <w:r w:rsidRPr="002C3B22">
        <w:rPr>
          <w:rtl/>
        </w:rPr>
        <w:t xml:space="preserve"> وحلب</w:t>
      </w:r>
      <w:r w:rsidR="00B8007C" w:rsidRPr="002C3B22">
        <w:rPr>
          <w:rtl/>
        </w:rPr>
        <w:t>،</w:t>
      </w:r>
      <w:r w:rsidRPr="002C3B22">
        <w:rPr>
          <w:rtl/>
        </w:rPr>
        <w:t xml:space="preserve"> وشمال العراق</w:t>
      </w:r>
      <w:r w:rsidR="00B8007C" w:rsidRPr="002C3B22">
        <w:rPr>
          <w:rtl/>
        </w:rPr>
        <w:t>،</w:t>
      </w:r>
      <w:r w:rsidRPr="002C3B22">
        <w:rPr>
          <w:rtl/>
        </w:rPr>
        <w:t xml:space="preserve"> وجنوب إيران</w:t>
      </w:r>
      <w:r w:rsidR="00B8007C" w:rsidRPr="002C3B22">
        <w:rPr>
          <w:rtl/>
        </w:rPr>
        <w:t>،</w:t>
      </w:r>
      <w:r w:rsidRPr="002C3B22">
        <w:rPr>
          <w:rtl/>
        </w:rPr>
        <w:t xml:space="preserve"> ومصر</w:t>
      </w:r>
      <w:r w:rsidR="00B8007C" w:rsidRPr="002C3B22">
        <w:rPr>
          <w:rtl/>
        </w:rPr>
        <w:t>،</w:t>
      </w:r>
      <w:r w:rsidRPr="002C3B22">
        <w:rPr>
          <w:rtl/>
        </w:rPr>
        <w:t xml:space="preserve"> قد كانوا يؤذِّنون بالشهادة الثالثة في الأذان</w:t>
      </w:r>
      <w:r w:rsidR="00B8007C" w:rsidRPr="002C3B22">
        <w:rPr>
          <w:rtl/>
        </w:rPr>
        <w:t>،</w:t>
      </w:r>
      <w:r w:rsidRPr="002C3B22">
        <w:rPr>
          <w:rtl/>
        </w:rPr>
        <w:t xml:space="preserve"> وبحيّ على خير العمل في ظل دولة آل بويه</w:t>
      </w:r>
      <w:r w:rsidR="00B8007C" w:rsidRPr="002C3B22">
        <w:rPr>
          <w:rtl/>
        </w:rPr>
        <w:t>،</w:t>
      </w:r>
      <w:r w:rsidRPr="002C3B22">
        <w:rPr>
          <w:rtl/>
        </w:rPr>
        <w:t xml:space="preserve"> ودولة الحمدانيين</w:t>
      </w:r>
      <w:r w:rsidR="00B8007C" w:rsidRPr="002C3B22">
        <w:rPr>
          <w:rtl/>
        </w:rPr>
        <w:t>،</w:t>
      </w:r>
      <w:r w:rsidRPr="002C3B22">
        <w:rPr>
          <w:rtl/>
        </w:rPr>
        <w:t xml:space="preserve"> والعبيدين</w:t>
      </w:r>
      <w:r w:rsidR="00B8007C" w:rsidRPr="002C3B22">
        <w:rPr>
          <w:rtl/>
        </w:rPr>
        <w:t>،</w:t>
      </w:r>
      <w:r w:rsidRPr="002C3B22">
        <w:rPr>
          <w:rtl/>
        </w:rPr>
        <w:t xml:space="preserve"> والفاطميين</w:t>
      </w:r>
      <w:r w:rsidR="00B8007C" w:rsidRPr="002C3B22">
        <w:rPr>
          <w:rtl/>
        </w:rPr>
        <w:t>؛</w:t>
      </w:r>
      <w:r w:rsidRPr="002C3B22">
        <w:rPr>
          <w:rtl/>
        </w:rPr>
        <w:t xml:space="preserve"> لأنّه قد جرت كثير من المصادمات من أهل سنّة الجماعة لصدّ ومنع الشيعة عن التأذين بذلك</w:t>
      </w:r>
      <w:r w:rsidR="00B8007C" w:rsidRPr="002C3B22">
        <w:rPr>
          <w:rtl/>
        </w:rPr>
        <w:t>،</w:t>
      </w:r>
      <w:r w:rsidRPr="002C3B22">
        <w:rPr>
          <w:rtl/>
        </w:rPr>
        <w:t xml:space="preserve"> لاسيّما في بغداد</w:t>
      </w:r>
      <w:r w:rsidR="00B8007C" w:rsidRPr="002C3B22">
        <w:rPr>
          <w:rtl/>
        </w:rPr>
        <w:t>،</w:t>
      </w:r>
      <w:r w:rsidRPr="002C3B22">
        <w:rPr>
          <w:rtl/>
        </w:rPr>
        <w:t xml:space="preserve"> وحلب</w:t>
      </w:r>
      <w:r w:rsidR="00B8007C" w:rsidRPr="002C3B22">
        <w:rPr>
          <w:rtl/>
        </w:rPr>
        <w:t>،</w:t>
      </w:r>
      <w:r w:rsidRPr="002C3B22">
        <w:rPr>
          <w:rtl/>
        </w:rPr>
        <w:t xml:space="preserve"> ومصر</w:t>
      </w:r>
      <w:r w:rsidR="00B8007C" w:rsidRPr="002C3B22">
        <w:rPr>
          <w:rtl/>
        </w:rPr>
        <w:t>.</w:t>
      </w:r>
    </w:p>
    <w:p w:rsidR="00C44444" w:rsidRDefault="00DF0E11" w:rsidP="002C3B22">
      <w:pPr>
        <w:pStyle w:val="libNormal"/>
        <w:rPr>
          <w:rtl/>
        </w:rPr>
      </w:pPr>
      <w:r w:rsidRPr="003A7097">
        <w:rPr>
          <w:rtl/>
        </w:rPr>
        <w:t>وقد مرّ أنّ فتوى السيّد المرتضى لأهالي شمال العراق كانت مسانَدة فتوائيّة</w:t>
      </w:r>
      <w:r w:rsidR="00B8007C">
        <w:rPr>
          <w:rtl/>
        </w:rPr>
        <w:t>،</w:t>
      </w:r>
      <w:r w:rsidRPr="003A7097">
        <w:rPr>
          <w:rtl/>
        </w:rPr>
        <w:t xml:space="preserve"> داعمة لسيرتهم تجاه ضغط سنّة جماعة الخلافة</w:t>
      </w:r>
      <w:r w:rsidR="00B8007C">
        <w:rPr>
          <w:rtl/>
        </w:rPr>
        <w:t>،</w:t>
      </w:r>
      <w:r w:rsidRPr="003A7097">
        <w:rPr>
          <w:rtl/>
        </w:rPr>
        <w:t xml:space="preserve"> وكذلك فتوى الشيخ الطوسي</w:t>
      </w:r>
      <w:r w:rsidR="00B8007C">
        <w:rPr>
          <w:rtl/>
        </w:rPr>
        <w:t>،</w:t>
      </w:r>
      <w:r w:rsidRPr="003A7097">
        <w:rPr>
          <w:rtl/>
        </w:rPr>
        <w:t xml:space="preserve"> وفتوى ابن برّاج</w:t>
      </w:r>
      <w:r w:rsidR="00B8007C">
        <w:rPr>
          <w:rtl/>
        </w:rPr>
        <w:t>،</w:t>
      </w:r>
      <w:r w:rsidRPr="003A7097">
        <w:rPr>
          <w:rtl/>
        </w:rPr>
        <w:t xml:space="preserve"> ففي ظلّ هذه السيرة التي لاقت هذه المواجهات الصعبة</w:t>
      </w:r>
      <w:r w:rsidR="00B8007C">
        <w:rPr>
          <w:rtl/>
        </w:rPr>
        <w:t>،</w:t>
      </w:r>
      <w:r w:rsidRPr="003A7097">
        <w:rPr>
          <w:rtl/>
        </w:rPr>
        <w:t xml:space="preserve"> يجب تحليل ودراسة فتاوى السيّد المرتضى</w:t>
      </w:r>
      <w:r w:rsidR="00B8007C">
        <w:rPr>
          <w:rtl/>
        </w:rPr>
        <w:t>،</w:t>
      </w:r>
      <w:r w:rsidRPr="003A7097">
        <w:rPr>
          <w:rtl/>
        </w:rPr>
        <w:t xml:space="preserve"> والشيخ الطوسي</w:t>
      </w:r>
      <w:r w:rsidR="00B8007C">
        <w:rPr>
          <w:rtl/>
        </w:rPr>
        <w:t>،</w:t>
      </w:r>
      <w:r w:rsidRPr="003A7097">
        <w:rPr>
          <w:rtl/>
        </w:rPr>
        <w:t xml:space="preserve"> وابن برّاج وحقيقة موقفهم</w:t>
      </w:r>
      <w:r w:rsidR="00B8007C">
        <w:rPr>
          <w:rtl/>
        </w:rPr>
        <w:t>.</w:t>
      </w:r>
    </w:p>
    <w:p w:rsidR="002C3B22" w:rsidRDefault="002C3B22" w:rsidP="002C3B22">
      <w:pPr>
        <w:pStyle w:val="libLine"/>
        <w:rPr>
          <w:rtl/>
        </w:rPr>
      </w:pPr>
      <w:r>
        <w:rPr>
          <w:rtl/>
        </w:rPr>
        <w:t>____________________</w:t>
      </w:r>
    </w:p>
    <w:p w:rsidR="00C44444" w:rsidRDefault="00DF0E11" w:rsidP="002C3B22">
      <w:pPr>
        <w:pStyle w:val="libFootnote0"/>
        <w:rPr>
          <w:rtl/>
        </w:rPr>
      </w:pPr>
      <w:r w:rsidRPr="003A7097">
        <w:rPr>
          <w:rtl/>
        </w:rPr>
        <w:t>= ميزان الاعتدال للذهبي</w:t>
      </w:r>
      <w:r w:rsidR="00B8007C">
        <w:rPr>
          <w:rtl/>
        </w:rPr>
        <w:t>:</w:t>
      </w:r>
      <w:r w:rsidRPr="003A7097">
        <w:rPr>
          <w:rtl/>
        </w:rPr>
        <w:t xml:space="preserve"> ج5</w:t>
      </w:r>
      <w:r w:rsidR="00B8007C">
        <w:rPr>
          <w:rtl/>
        </w:rPr>
        <w:t>،</w:t>
      </w:r>
      <w:r w:rsidRPr="003A7097">
        <w:rPr>
          <w:rtl/>
        </w:rPr>
        <w:t xml:space="preserve"> ص497</w:t>
      </w:r>
      <w:r w:rsidR="00B8007C">
        <w:rPr>
          <w:rtl/>
        </w:rPr>
        <w:t>،</w:t>
      </w:r>
      <w:r w:rsidRPr="003A7097">
        <w:rPr>
          <w:rtl/>
        </w:rPr>
        <w:t xml:space="preserve"> تحت رقم 6961</w:t>
      </w:r>
      <w:r w:rsidR="00B8007C">
        <w:rPr>
          <w:rtl/>
        </w:rPr>
        <w:t>،</w:t>
      </w:r>
    </w:p>
    <w:p w:rsidR="00C44444" w:rsidRDefault="00DF0E11" w:rsidP="002C3B22">
      <w:pPr>
        <w:pStyle w:val="libFootnote0"/>
        <w:rPr>
          <w:rtl/>
        </w:rPr>
      </w:pPr>
      <w:r w:rsidRPr="003A7097">
        <w:rPr>
          <w:rtl/>
        </w:rPr>
        <w:t>العقيلي في كتاب الضعفاء</w:t>
      </w:r>
      <w:r w:rsidR="00B8007C">
        <w:rPr>
          <w:rtl/>
        </w:rPr>
        <w:t>:</w:t>
      </w:r>
      <w:r w:rsidRPr="003A7097">
        <w:rPr>
          <w:rtl/>
        </w:rPr>
        <w:t xml:space="preserve"> ج4</w:t>
      </w:r>
      <w:r w:rsidR="00B8007C">
        <w:rPr>
          <w:rtl/>
        </w:rPr>
        <w:t>،</w:t>
      </w:r>
      <w:r w:rsidRPr="003A7097">
        <w:rPr>
          <w:rtl/>
        </w:rPr>
        <w:t xml:space="preserve"> ص13</w:t>
      </w:r>
      <w:r w:rsidR="00B8007C">
        <w:rPr>
          <w:rtl/>
        </w:rPr>
        <w:t>،</w:t>
      </w:r>
      <w:r w:rsidRPr="003A7097">
        <w:rPr>
          <w:rtl/>
        </w:rPr>
        <w:t xml:space="preserve"> تحت رقم 1568</w:t>
      </w:r>
      <w:r w:rsidR="00B8007C">
        <w:rPr>
          <w:rtl/>
        </w:rPr>
        <w:t>،</w:t>
      </w:r>
    </w:p>
    <w:p w:rsidR="00C44444" w:rsidRDefault="00DF0E11" w:rsidP="002C3B22">
      <w:pPr>
        <w:pStyle w:val="libFootnote0"/>
        <w:rPr>
          <w:rtl/>
        </w:rPr>
      </w:pPr>
      <w:r w:rsidRPr="003A7097">
        <w:rPr>
          <w:rtl/>
        </w:rPr>
        <w:t>مناقب الإمام أمير المؤمنين لمحمد بن سليمان الكوفي القاضي</w:t>
      </w:r>
      <w:r w:rsidR="00B8007C">
        <w:rPr>
          <w:rtl/>
        </w:rPr>
        <w:t>،</w:t>
      </w:r>
      <w:r w:rsidRPr="003A7097">
        <w:rPr>
          <w:rtl/>
        </w:rPr>
        <w:t xml:space="preserve"> المتوفّى ثلاثمائة هجري قمري</w:t>
      </w:r>
      <w:r w:rsidR="00B8007C">
        <w:rPr>
          <w:rtl/>
        </w:rPr>
        <w:t>،</w:t>
      </w:r>
      <w:r w:rsidRPr="003A7097">
        <w:rPr>
          <w:rtl/>
        </w:rPr>
        <w:t xml:space="preserve"> والرواية بسنده ص386 تصحيح المحمودي</w:t>
      </w:r>
      <w:r w:rsidR="00B8007C">
        <w:rPr>
          <w:rtl/>
        </w:rPr>
        <w:t>.</w:t>
      </w:r>
    </w:p>
    <w:p w:rsidR="00C44444" w:rsidRPr="002C3B22" w:rsidRDefault="00DF0E11" w:rsidP="002C3B22">
      <w:pPr>
        <w:pStyle w:val="libFootnote0"/>
        <w:rPr>
          <w:rtl/>
        </w:rPr>
      </w:pPr>
      <w:r w:rsidRPr="003A7097">
        <w:rPr>
          <w:rtl/>
        </w:rPr>
        <w:t>وهذا الفصل من كدير مع كونه من الصحابة</w:t>
      </w:r>
      <w:r w:rsidR="00B8007C">
        <w:rPr>
          <w:rtl/>
        </w:rPr>
        <w:t>،</w:t>
      </w:r>
      <w:r w:rsidRPr="003A7097">
        <w:rPr>
          <w:rtl/>
        </w:rPr>
        <w:t xml:space="preserve"> لاحظ مبسوط ترجمته في التذييل الثالث</w:t>
      </w:r>
      <w:r w:rsidR="00B8007C">
        <w:rPr>
          <w:rtl/>
        </w:rPr>
        <w:t>.</w:t>
      </w:r>
    </w:p>
    <w:p w:rsidR="00C44444" w:rsidRPr="002C3B22" w:rsidRDefault="00DF0E11" w:rsidP="002C3B22">
      <w:pPr>
        <w:pStyle w:val="libFootnote0"/>
        <w:rPr>
          <w:rtl/>
        </w:rPr>
      </w:pPr>
      <w:r w:rsidRPr="002C3B22">
        <w:rPr>
          <w:rtl/>
        </w:rPr>
        <w:t xml:space="preserve">يُعزِّز ما يُحكى عن كتاب السلافة في أمر الخلافة للشيخ عبد الله المراغي </w:t>
      </w:r>
      <w:r w:rsidR="00B8007C" w:rsidRPr="002C3B22">
        <w:rPr>
          <w:rtl/>
        </w:rPr>
        <w:t>(</w:t>
      </w:r>
      <w:r w:rsidRPr="002C3B22">
        <w:rPr>
          <w:rtl/>
        </w:rPr>
        <w:t>من علماء العامّة</w:t>
      </w:r>
      <w:r w:rsidR="00B8007C" w:rsidRPr="002C3B22">
        <w:rPr>
          <w:rtl/>
        </w:rPr>
        <w:t>)،</w:t>
      </w:r>
      <w:r w:rsidRPr="002C3B22">
        <w:rPr>
          <w:rtl/>
        </w:rPr>
        <w:t xml:space="preserve"> أنّه نَقل أنّ بعد واقعة الغدير أذّن أبو ذر الغفاري بالشهادة الثالثة</w:t>
      </w:r>
      <w:r w:rsidR="00B8007C" w:rsidRPr="002C3B22">
        <w:rPr>
          <w:rtl/>
        </w:rPr>
        <w:t>،</w:t>
      </w:r>
      <w:r w:rsidRPr="002C3B22">
        <w:rPr>
          <w:rtl/>
        </w:rPr>
        <w:t xml:space="preserve"> فاعترضَ عليه جماعة من المنافقين عند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فقال لهم</w:t>
      </w:r>
      <w:r w:rsidR="00B8007C" w:rsidRPr="002C3B22">
        <w:rPr>
          <w:rtl/>
        </w:rPr>
        <w:t>:</w:t>
      </w:r>
      <w:r w:rsidRPr="002C3B22">
        <w:rPr>
          <w:rtl/>
        </w:rPr>
        <w:t xml:space="preserve"> </w:t>
      </w:r>
      <w:r w:rsidR="00B8007C" w:rsidRPr="002C3B22">
        <w:rPr>
          <w:rtl/>
        </w:rPr>
        <w:t>(</w:t>
      </w:r>
      <w:r w:rsidRPr="002C3B22">
        <w:rPr>
          <w:rtl/>
        </w:rPr>
        <w:t>أمَا وعيتم خطبتي يوم الغدير لعلي بالولاية</w:t>
      </w:r>
      <w:r w:rsidR="00B8007C" w:rsidRPr="002C3B22">
        <w:rPr>
          <w:rtl/>
        </w:rPr>
        <w:t>،</w:t>
      </w:r>
      <w:r w:rsidRPr="002C3B22">
        <w:rPr>
          <w:rtl/>
        </w:rPr>
        <w:t xml:space="preserve"> أمَا سمعتم قولي في أبي ذرّ</w:t>
      </w:r>
      <w:r w:rsidR="00B8007C" w:rsidRPr="002C3B22">
        <w:rPr>
          <w:rtl/>
        </w:rPr>
        <w:t>:</w:t>
      </w:r>
      <w:r w:rsidRPr="002C3B22">
        <w:rPr>
          <w:rtl/>
        </w:rPr>
        <w:t xml:space="preserve"> ما أظلّت الخضراء</w:t>
      </w:r>
      <w:r w:rsidR="00B8007C" w:rsidRPr="002C3B22">
        <w:rPr>
          <w:rtl/>
        </w:rPr>
        <w:t>،</w:t>
      </w:r>
      <w:r w:rsidRPr="002C3B22">
        <w:rPr>
          <w:rtl/>
        </w:rPr>
        <w:t xml:space="preserve"> ولا أقلّت الغبراء على ذي لهجة أصدق من أبي ذر</w:t>
      </w:r>
      <w:r w:rsidR="00B8007C" w:rsidRPr="002C3B22">
        <w:rPr>
          <w:rtl/>
        </w:rPr>
        <w:t>،</w:t>
      </w:r>
      <w:r w:rsidRPr="002C3B22">
        <w:rPr>
          <w:rtl/>
        </w:rPr>
        <w:t xml:space="preserve"> إنّكم لمنقلبون بعدي على أعقابكم</w:t>
      </w:r>
      <w:r w:rsidR="00B8007C" w:rsidRPr="002C3B22">
        <w:rPr>
          <w:rtl/>
        </w:rPr>
        <w:t>).</w:t>
      </w:r>
    </w:p>
    <w:p w:rsidR="00C44444" w:rsidRPr="002C3B22" w:rsidRDefault="00DF0E11" w:rsidP="002C3B22">
      <w:pPr>
        <w:pStyle w:val="libFootnote0"/>
        <w:rPr>
          <w:rtl/>
        </w:rPr>
      </w:pPr>
      <w:r w:rsidRPr="003A7097">
        <w:rPr>
          <w:rtl/>
        </w:rPr>
        <w:t>(2) قد مرّ في المدخل ذِكر مصادر ذلك</w:t>
      </w:r>
      <w:r w:rsidR="00B8007C">
        <w:rPr>
          <w:rtl/>
        </w:rPr>
        <w:t>،</w:t>
      </w:r>
      <w:r w:rsidRPr="003A7097">
        <w:rPr>
          <w:rtl/>
        </w:rPr>
        <w:t xml:space="preserve"> وسيأتي بسط ترجمته في التذييل الثالث</w:t>
      </w:r>
      <w:r w:rsidR="00B8007C">
        <w:rPr>
          <w:rtl/>
        </w:rPr>
        <w:t>،</w:t>
      </w:r>
      <w:r w:rsidRPr="003A7097">
        <w:rPr>
          <w:rtl/>
        </w:rPr>
        <w:t xml:space="preserve"> المُلحق بالفصل الأوّل</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كما أنّه قد مضت عبارة الصدوق المتضمّنة لوجود السيرة لدى جملة من الشيعة</w:t>
      </w:r>
      <w:r w:rsidR="00B8007C" w:rsidRPr="002C3B22">
        <w:rPr>
          <w:rtl/>
        </w:rPr>
        <w:t>،</w:t>
      </w:r>
      <w:r w:rsidRPr="002C3B22">
        <w:rPr>
          <w:rtl/>
        </w:rPr>
        <w:t xml:space="preserve"> كانوا يؤذِّنون في الأذان والإقامة</w:t>
      </w:r>
      <w:r w:rsidR="00B8007C" w:rsidRPr="002C3B22">
        <w:rPr>
          <w:rtl/>
        </w:rPr>
        <w:t>،</w:t>
      </w:r>
      <w:r w:rsidRPr="002C3B22">
        <w:rPr>
          <w:rtl/>
        </w:rPr>
        <w:t xml:space="preserve"> بل يظهر من عبارته وعبارة الشيخ الطوسي</w:t>
      </w:r>
      <w:r w:rsidR="00B8007C" w:rsidRPr="002C3B22">
        <w:rPr>
          <w:rtl/>
        </w:rPr>
        <w:t>:</w:t>
      </w:r>
      <w:r w:rsidRPr="002C3B22">
        <w:rPr>
          <w:rtl/>
        </w:rPr>
        <w:t xml:space="preserve"> أنّ رواة هذه الروايات في أصول الأصحاب متداولة</w:t>
      </w:r>
      <w:r w:rsidR="00B8007C" w:rsidRPr="002C3B22">
        <w:rPr>
          <w:rtl/>
        </w:rPr>
        <w:t>،</w:t>
      </w:r>
      <w:r w:rsidRPr="002C3B22">
        <w:rPr>
          <w:rtl/>
        </w:rPr>
        <w:t xml:space="preserve"> أي معمول بها في طبقات سابقة على الصدوق</w:t>
      </w:r>
      <w:r w:rsidR="00B8007C" w:rsidRPr="002C3B22">
        <w:rPr>
          <w:rtl/>
        </w:rPr>
        <w:t>،</w:t>
      </w:r>
      <w:r w:rsidRPr="002C3B22">
        <w:rPr>
          <w:rtl/>
        </w:rPr>
        <w:t xml:space="preserve"> وكذلك مرّت</w:t>
      </w:r>
      <w:r w:rsidRPr="002C3B22">
        <w:rPr>
          <w:rStyle w:val="libFootnotenumChar"/>
          <w:rtl/>
        </w:rPr>
        <w:t xml:space="preserve"> (1) </w:t>
      </w:r>
      <w:r w:rsidRPr="002C3B22">
        <w:rPr>
          <w:rtl/>
        </w:rPr>
        <w:t>عبارة السيّد المرتضى في المبافارقيات</w:t>
      </w:r>
      <w:r w:rsidRPr="002C3B22">
        <w:rPr>
          <w:rStyle w:val="libFootnotenumChar"/>
          <w:rtl/>
        </w:rPr>
        <w:t xml:space="preserve"> (2)</w:t>
      </w:r>
      <w:r w:rsidR="00B8007C" w:rsidRPr="002C3B22">
        <w:rPr>
          <w:rtl/>
        </w:rPr>
        <w:t>،</w:t>
      </w:r>
      <w:r w:rsidRPr="002C3B22">
        <w:rPr>
          <w:rtl/>
        </w:rPr>
        <w:t xml:space="preserve"> حيث يظهر منها مفروغيّة التأذين بها في جملة من مناطق الشيعة وممارستهم لها</w:t>
      </w:r>
      <w:r w:rsidR="00B8007C" w:rsidRPr="002C3B22">
        <w:rPr>
          <w:rtl/>
        </w:rPr>
        <w:t>،</w:t>
      </w:r>
      <w:r w:rsidRPr="002C3B22">
        <w:rPr>
          <w:rtl/>
        </w:rPr>
        <w:t xml:space="preserve"> ووضوح ارتكاز مشروعيّتها لهم</w:t>
      </w:r>
      <w:r w:rsidR="00B8007C" w:rsidRPr="002C3B22">
        <w:rPr>
          <w:rtl/>
        </w:rPr>
        <w:t>،</w:t>
      </w:r>
      <w:r w:rsidRPr="002C3B22">
        <w:rPr>
          <w:rtl/>
        </w:rPr>
        <w:t xml:space="preserve"> وأنّهم كانوا متردّدين في عزيمتها ولزوم الإتيان بها</w:t>
      </w:r>
      <w:r w:rsidR="00B8007C" w:rsidRPr="002C3B22">
        <w:rPr>
          <w:rtl/>
        </w:rPr>
        <w:t>،</w:t>
      </w:r>
      <w:r w:rsidRPr="002C3B22">
        <w:rPr>
          <w:rtl/>
        </w:rPr>
        <w:t xml:space="preserve"> كما يظهر من عبارة ابن الجُنيد التي حكاها الشهيد</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في الذكرى</w:t>
      </w:r>
      <w:r w:rsidRPr="002C3B22">
        <w:rPr>
          <w:rStyle w:val="libFootnotenumChar"/>
          <w:rtl/>
        </w:rPr>
        <w:t xml:space="preserve"> (3)</w:t>
      </w:r>
      <w:r w:rsidR="00B8007C" w:rsidRPr="002C3B22">
        <w:rPr>
          <w:rtl/>
        </w:rPr>
        <w:t>،</w:t>
      </w:r>
      <w:r w:rsidRPr="002C3B22">
        <w:rPr>
          <w:rtl/>
        </w:rPr>
        <w:t xml:space="preserve"> اختلاف المسلمين بحسب البلدان في صورة فصول الأذان بحسب مذاهبهم</w:t>
      </w:r>
      <w:r w:rsidR="00B8007C" w:rsidRPr="002C3B22">
        <w:rPr>
          <w:rtl/>
        </w:rPr>
        <w:t>،</w:t>
      </w:r>
      <w:r w:rsidRPr="002C3B22">
        <w:rPr>
          <w:rtl/>
        </w:rPr>
        <w:t xml:space="preserve"> وكما مرّ عبارة المجلسي الأوّل المتضمّنة لعمل الشيعة في قديم الزمان لذلك</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قد تقدّم في المدخل</w:t>
      </w:r>
      <w:r w:rsidRPr="002C3B22">
        <w:rPr>
          <w:rStyle w:val="libFootnotenumChar"/>
          <w:rtl/>
        </w:rPr>
        <w:t xml:space="preserve"> (4)</w:t>
      </w:r>
      <w:r w:rsidR="00B8007C" w:rsidRPr="002C3B22">
        <w:rPr>
          <w:rtl/>
        </w:rPr>
        <w:t>:</w:t>
      </w:r>
      <w:r w:rsidRPr="002C3B22">
        <w:rPr>
          <w:rtl/>
        </w:rPr>
        <w:t xml:space="preserve"> أنّ لدى الأصحاب في رواياتهم ما يقرب من تسع صيغ من صيغ الشهادة الثالثة</w:t>
      </w:r>
      <w:r w:rsidR="00B8007C" w:rsidRPr="002C3B22">
        <w:rPr>
          <w:rtl/>
        </w:rPr>
        <w:t>،</w:t>
      </w:r>
      <w:r w:rsidRPr="002C3B22">
        <w:rPr>
          <w:rtl/>
        </w:rPr>
        <w:t xml:space="preserve"> كما مرّ استعراض جملة المتون الروائيّة</w:t>
      </w:r>
      <w:r w:rsidRPr="002C3B22">
        <w:rPr>
          <w:rStyle w:val="libFootnotenumChar"/>
          <w:rtl/>
        </w:rPr>
        <w:t xml:space="preserve"> (5)</w:t>
      </w:r>
      <w:r w:rsidR="00B8007C" w:rsidRPr="002C3B22">
        <w:rPr>
          <w:rtl/>
        </w:rPr>
        <w:t>،</w:t>
      </w:r>
      <w:r w:rsidRPr="002C3B22">
        <w:rPr>
          <w:rtl/>
        </w:rPr>
        <w:t xml:space="preserve"> وبالأحرى سيأتي ضمن جهات الفصل الأوّل ذِكر بقيّة الطوائف الخاصّة الدالّة على الشهادة الثالثة</w:t>
      </w:r>
      <w:r w:rsidR="00B8007C" w:rsidRPr="002C3B22">
        <w:rPr>
          <w:rtl/>
        </w:rPr>
        <w:t>،</w:t>
      </w:r>
      <w:r w:rsidRPr="002C3B22">
        <w:rPr>
          <w:rtl/>
        </w:rPr>
        <w:t xml:space="preserve"> زيادة على الطوائف الثلاث التي أوردها الصدوق</w:t>
      </w:r>
      <w:r w:rsidR="00B8007C" w:rsidRPr="002C3B22">
        <w:rPr>
          <w:rtl/>
        </w:rPr>
        <w:t>،</w:t>
      </w:r>
      <w:r w:rsidRPr="002C3B22">
        <w:rPr>
          <w:rtl/>
        </w:rPr>
        <w:t xml:space="preserve"> فلاحظ</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المدخل</w:t>
      </w:r>
      <w:r w:rsidR="00B8007C">
        <w:rPr>
          <w:rtl/>
        </w:rPr>
        <w:t>:</w:t>
      </w:r>
      <w:r w:rsidRPr="003A7097">
        <w:rPr>
          <w:rtl/>
        </w:rPr>
        <w:t xml:space="preserve"> ص54</w:t>
      </w:r>
      <w:r w:rsidR="00B8007C">
        <w:rPr>
          <w:rtl/>
        </w:rPr>
        <w:t>.</w:t>
      </w:r>
    </w:p>
    <w:p w:rsidR="00C44444" w:rsidRPr="002C3B22" w:rsidRDefault="00DF0E11" w:rsidP="002C3B22">
      <w:pPr>
        <w:pStyle w:val="libFootnote0"/>
        <w:rPr>
          <w:rtl/>
        </w:rPr>
      </w:pPr>
      <w:r w:rsidRPr="003A7097">
        <w:rPr>
          <w:rtl/>
        </w:rPr>
        <w:t>(2) المبارقيات</w:t>
      </w:r>
      <w:r w:rsidR="00B8007C">
        <w:rPr>
          <w:rtl/>
        </w:rPr>
        <w:t>:</w:t>
      </w:r>
      <w:r w:rsidRPr="003A7097">
        <w:rPr>
          <w:rtl/>
        </w:rPr>
        <w:t xml:space="preserve"> ص257</w:t>
      </w:r>
      <w:r w:rsidR="00B8007C">
        <w:rPr>
          <w:rtl/>
        </w:rPr>
        <w:t>.</w:t>
      </w:r>
    </w:p>
    <w:p w:rsidR="00C44444" w:rsidRPr="002C3B22" w:rsidRDefault="00DF0E11" w:rsidP="002C3B22">
      <w:pPr>
        <w:pStyle w:val="libFootnote0"/>
        <w:rPr>
          <w:rtl/>
        </w:rPr>
      </w:pPr>
      <w:r w:rsidRPr="003A7097">
        <w:rPr>
          <w:rtl/>
        </w:rPr>
        <w:t>(3) الذكرى</w:t>
      </w:r>
      <w:r w:rsidR="00B8007C">
        <w:rPr>
          <w:rtl/>
        </w:rPr>
        <w:t>:</w:t>
      </w:r>
      <w:r w:rsidRPr="003A7097">
        <w:rPr>
          <w:rtl/>
        </w:rPr>
        <w:t xml:space="preserve"> ج3</w:t>
      </w:r>
      <w:r w:rsidR="00B8007C">
        <w:rPr>
          <w:rtl/>
        </w:rPr>
        <w:t>،</w:t>
      </w:r>
      <w:r w:rsidRPr="003A7097">
        <w:rPr>
          <w:rtl/>
        </w:rPr>
        <w:t xml:space="preserve"> ص214</w:t>
      </w:r>
      <w:r w:rsidR="00B8007C">
        <w:rPr>
          <w:rtl/>
        </w:rPr>
        <w:t>.</w:t>
      </w:r>
    </w:p>
    <w:p w:rsidR="00C44444" w:rsidRPr="002C3B22" w:rsidRDefault="00DF0E11" w:rsidP="002C3B22">
      <w:pPr>
        <w:pStyle w:val="libFootnote0"/>
        <w:rPr>
          <w:rtl/>
        </w:rPr>
      </w:pPr>
      <w:r w:rsidRPr="003A7097">
        <w:rPr>
          <w:rtl/>
        </w:rPr>
        <w:t>(4) صيغ الشهادة الثالثة</w:t>
      </w:r>
      <w:r w:rsidR="00B8007C">
        <w:rPr>
          <w:rtl/>
        </w:rPr>
        <w:t>:</w:t>
      </w:r>
      <w:r w:rsidRPr="003A7097">
        <w:rPr>
          <w:rtl/>
        </w:rPr>
        <w:t xml:space="preserve"> ص51</w:t>
      </w:r>
      <w:r w:rsidR="00B8007C">
        <w:rPr>
          <w:rtl/>
        </w:rPr>
        <w:t>،</w:t>
      </w:r>
      <w:r w:rsidRPr="003A7097">
        <w:rPr>
          <w:rtl/>
        </w:rPr>
        <w:t xml:space="preserve"> المدخل</w:t>
      </w:r>
      <w:r w:rsidR="00B8007C">
        <w:rPr>
          <w:rtl/>
        </w:rPr>
        <w:t>.</w:t>
      </w:r>
    </w:p>
    <w:p w:rsidR="00C44444" w:rsidRPr="002C3B22" w:rsidRDefault="00DF0E11" w:rsidP="002C3B22">
      <w:pPr>
        <w:pStyle w:val="libFootnote0"/>
        <w:rPr>
          <w:rtl/>
        </w:rPr>
      </w:pPr>
      <w:r w:rsidRPr="003A7097">
        <w:rPr>
          <w:rtl/>
        </w:rPr>
        <w:t>(5) المدخل</w:t>
      </w:r>
      <w:r w:rsidR="00B8007C">
        <w:rPr>
          <w:rtl/>
        </w:rPr>
        <w:t>:</w:t>
      </w:r>
      <w:r w:rsidRPr="003A7097">
        <w:rPr>
          <w:rtl/>
        </w:rPr>
        <w:t xml:space="preserve"> 43 وما بعدها</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الثالث</w:t>
      </w:r>
      <w:r w:rsidR="00B8007C" w:rsidRPr="002C3B22">
        <w:rPr>
          <w:rStyle w:val="libBold2Char"/>
          <w:rtl/>
        </w:rPr>
        <w:t>:</w:t>
      </w:r>
      <w:r w:rsidRPr="002C3B22">
        <w:rPr>
          <w:rtl/>
        </w:rPr>
        <w:t xml:space="preserve"> أنّه قد تقدّم في المدخل</w:t>
      </w:r>
      <w:r w:rsidRPr="002C3B22">
        <w:rPr>
          <w:rStyle w:val="libFootnotenumChar"/>
          <w:rtl/>
        </w:rPr>
        <w:t xml:space="preserve"> (1)</w:t>
      </w:r>
      <w:r w:rsidR="00B8007C" w:rsidRPr="002C3B22">
        <w:rPr>
          <w:rtl/>
        </w:rPr>
        <w:t>:</w:t>
      </w:r>
      <w:r w:rsidRPr="002C3B22">
        <w:rPr>
          <w:rtl/>
        </w:rPr>
        <w:t xml:space="preserve"> أنّ هناك ثمانية موارد ومواطن لفتاوى الأصحاب بالشهادة الثالثة في مواضع من الصلاة</w:t>
      </w:r>
      <w:r w:rsidR="00B8007C" w:rsidRPr="002C3B22">
        <w:rPr>
          <w:rtl/>
        </w:rPr>
        <w:t>،</w:t>
      </w:r>
      <w:r w:rsidRPr="002C3B22">
        <w:rPr>
          <w:rtl/>
        </w:rPr>
        <w:t xml:space="preserve"> وقد استعرضنا في كلّ مورد وموطن جملة من فتاوى المتقدّمين والمتأخّرين ومتأخّريهم</w:t>
      </w:r>
      <w:r w:rsidR="00B8007C" w:rsidRPr="002C3B22">
        <w:rPr>
          <w:rtl/>
        </w:rPr>
        <w:t>.</w:t>
      </w:r>
    </w:p>
    <w:p w:rsidR="00C44444" w:rsidRDefault="00DF0E11" w:rsidP="0035201C">
      <w:pPr>
        <w:pStyle w:val="libNormal"/>
        <w:rPr>
          <w:rtl/>
        </w:rPr>
      </w:pPr>
      <w:r w:rsidRPr="002C3B22">
        <w:rPr>
          <w:rStyle w:val="libBold2Char"/>
          <w:rtl/>
        </w:rPr>
        <w:t>الرابع</w:t>
      </w:r>
      <w:r w:rsidR="00B8007C" w:rsidRPr="002C3B22">
        <w:rPr>
          <w:rStyle w:val="libBold2Char"/>
          <w:rtl/>
        </w:rPr>
        <w:t>:</w:t>
      </w:r>
      <w:r w:rsidRPr="002C3B22">
        <w:rPr>
          <w:rtl/>
        </w:rPr>
        <w:t xml:space="preserve"> إنّ خلو الروايات الكثيرة عن الشهادة الثالثة في الأذان الواردة في فصول الأذان والإقامة</w:t>
      </w:r>
      <w:r w:rsidR="00B8007C" w:rsidRPr="002C3B22">
        <w:rPr>
          <w:rtl/>
        </w:rPr>
        <w:t>،</w:t>
      </w:r>
      <w:r w:rsidRPr="002C3B22">
        <w:rPr>
          <w:rtl/>
        </w:rPr>
        <w:t xml:space="preserve"> لا يبعد كونه لأجل التقيّة</w:t>
      </w:r>
      <w:r w:rsidR="00B8007C" w:rsidRPr="002C3B22">
        <w:rPr>
          <w:rtl/>
        </w:rPr>
        <w:t>؛</w:t>
      </w:r>
      <w:r w:rsidRPr="002C3B22">
        <w:rPr>
          <w:rtl/>
        </w:rPr>
        <w:t xml:space="preserve"> لعدّة قرائن منها</w:t>
      </w:r>
      <w:r w:rsidR="00B8007C" w:rsidRPr="002C3B22">
        <w:rPr>
          <w:rtl/>
        </w:rPr>
        <w:t xml:space="preserve"> - </w:t>
      </w:r>
      <w:r w:rsidRPr="002C3B22">
        <w:rPr>
          <w:rtl/>
        </w:rPr>
        <w:t>مضافاً إلى ما تقدّم من قرائن على التقيّة في المدخل</w:t>
      </w:r>
      <w:r w:rsidRPr="002C3B22">
        <w:rPr>
          <w:rStyle w:val="libFootnotenumChar"/>
          <w:rtl/>
        </w:rPr>
        <w:t xml:space="preserve"> (2)</w:t>
      </w:r>
      <w:r w:rsidRPr="002C3B22">
        <w:rPr>
          <w:rtl/>
        </w:rPr>
        <w:t xml:space="preserve"> فلاحظ </w:t>
      </w:r>
      <w:r w:rsidR="0035201C">
        <w:rPr>
          <w:rFonts w:hint="cs"/>
          <w:rtl/>
        </w:rPr>
        <w:t>-</w:t>
      </w:r>
      <w:r w:rsidRPr="002C3B22">
        <w:rPr>
          <w:rtl/>
        </w:rPr>
        <w:t>:</w:t>
      </w:r>
    </w:p>
    <w:p w:rsidR="00C44444" w:rsidRDefault="00DF0E11" w:rsidP="00B8007C">
      <w:pPr>
        <w:pStyle w:val="libNormal"/>
        <w:rPr>
          <w:rtl/>
        </w:rPr>
      </w:pPr>
      <w:r w:rsidRPr="002C3B22">
        <w:rPr>
          <w:rStyle w:val="libBold2Char"/>
          <w:rtl/>
        </w:rPr>
        <w:t>1</w:t>
      </w:r>
      <w:r w:rsidR="00B8007C" w:rsidRPr="002C3B22">
        <w:rPr>
          <w:rStyle w:val="libBold2Char"/>
          <w:rtl/>
        </w:rPr>
        <w:t xml:space="preserve"> - </w:t>
      </w:r>
      <w:r w:rsidRPr="002C3B22">
        <w:rPr>
          <w:rtl/>
        </w:rPr>
        <w:t xml:space="preserve">خلو جملة من الروايات من فصل </w:t>
      </w:r>
      <w:r w:rsidR="00B8007C" w:rsidRPr="002C3B22">
        <w:rPr>
          <w:rtl/>
        </w:rPr>
        <w:t>(</w:t>
      </w:r>
      <w:r w:rsidRPr="002C3B22">
        <w:rPr>
          <w:rtl/>
        </w:rPr>
        <w:t>حيّ على خير العمل</w:t>
      </w:r>
      <w:r w:rsidR="00B8007C" w:rsidRPr="002C3B22">
        <w:rPr>
          <w:rtl/>
        </w:rPr>
        <w:t>)،</w:t>
      </w:r>
      <w:r w:rsidRPr="002C3B22">
        <w:rPr>
          <w:rtl/>
        </w:rPr>
        <w:t xml:space="preserve"> وقد حَمل الأصحاب هذا الخلو على التقيّة في مقابل الروايات المتضمّنة لها</w:t>
      </w:r>
      <w:r w:rsidR="00B8007C" w:rsidRPr="002C3B22">
        <w:rPr>
          <w:rtl/>
        </w:rPr>
        <w:t>.</w:t>
      </w:r>
    </w:p>
    <w:p w:rsidR="00C44444" w:rsidRDefault="00DF0E11" w:rsidP="00B8007C">
      <w:pPr>
        <w:pStyle w:val="libNormal"/>
        <w:rPr>
          <w:rtl/>
        </w:rPr>
      </w:pPr>
      <w:r w:rsidRPr="002C3B22">
        <w:rPr>
          <w:rStyle w:val="libBold2Char"/>
          <w:rtl/>
        </w:rPr>
        <w:t>2</w:t>
      </w:r>
      <w:r w:rsidR="00B8007C" w:rsidRPr="002C3B22">
        <w:rPr>
          <w:rStyle w:val="libBold2Char"/>
          <w:rtl/>
        </w:rPr>
        <w:t xml:space="preserve"> - </w:t>
      </w:r>
      <w:r w:rsidRPr="002C3B22">
        <w:rPr>
          <w:rtl/>
        </w:rPr>
        <w:t>ما يظهر في جملة من الروايات</w:t>
      </w:r>
      <w:r w:rsidR="00B8007C" w:rsidRPr="002C3B22">
        <w:rPr>
          <w:rtl/>
        </w:rPr>
        <w:t>:</w:t>
      </w:r>
      <w:r w:rsidRPr="002C3B22">
        <w:rPr>
          <w:rtl/>
        </w:rPr>
        <w:t xml:space="preserve"> أنّ الحكّام والولاة قد أسقطوا من الأذان جملة من الفصول</w:t>
      </w:r>
      <w:r w:rsidR="00B8007C" w:rsidRPr="002C3B22">
        <w:rPr>
          <w:rtl/>
        </w:rPr>
        <w:t>،</w:t>
      </w:r>
      <w:r w:rsidRPr="002C3B22">
        <w:rPr>
          <w:rtl/>
        </w:rPr>
        <w:t xml:space="preserve"> وغيّروا من هيئة فصوله كما هو الحال المعروف في </w:t>
      </w:r>
      <w:r w:rsidR="00B8007C" w:rsidRPr="002C3B22">
        <w:rPr>
          <w:rtl/>
        </w:rPr>
        <w:t>(</w:t>
      </w:r>
      <w:r w:rsidRPr="002C3B22">
        <w:rPr>
          <w:rtl/>
        </w:rPr>
        <w:t>حيّ على خير العمل</w:t>
      </w:r>
      <w:r w:rsidR="00B8007C" w:rsidRPr="002C3B22">
        <w:rPr>
          <w:rtl/>
        </w:rPr>
        <w:t>)،</w:t>
      </w:r>
      <w:r w:rsidRPr="002C3B22">
        <w:rPr>
          <w:rtl/>
        </w:rPr>
        <w:t xml:space="preserve"> ففي مصحّح ابن أبي عمير أنّه سأل أبا الحسن </w:t>
      </w:r>
      <w:r w:rsidR="00B8007C" w:rsidRPr="002C3B22">
        <w:rPr>
          <w:rtl/>
        </w:rPr>
        <w:t>(</w:t>
      </w:r>
      <w:r w:rsidRPr="002C3B22">
        <w:rPr>
          <w:rtl/>
        </w:rPr>
        <w:t>عليه السلام</w:t>
      </w:r>
      <w:r w:rsidR="00B8007C" w:rsidRPr="002C3B22">
        <w:rPr>
          <w:rtl/>
        </w:rPr>
        <w:t>)</w:t>
      </w:r>
      <w:r w:rsidRPr="002C3B22">
        <w:rPr>
          <w:rtl/>
        </w:rPr>
        <w:t xml:space="preserve"> عن </w:t>
      </w:r>
      <w:r w:rsidR="00B8007C" w:rsidRPr="002C3B22">
        <w:rPr>
          <w:rtl/>
        </w:rPr>
        <w:t>(</w:t>
      </w:r>
      <w:r w:rsidRPr="002C3B22">
        <w:rPr>
          <w:rtl/>
        </w:rPr>
        <w:t>حيّ على خير العمل</w:t>
      </w:r>
      <w:r w:rsidR="00B8007C" w:rsidRPr="002C3B22">
        <w:rPr>
          <w:rtl/>
        </w:rPr>
        <w:t>)</w:t>
      </w:r>
      <w:r w:rsidRPr="002C3B22">
        <w:rPr>
          <w:rtl/>
        </w:rPr>
        <w:t xml:space="preserve"> لِمَ تُركت في الأذان</w:t>
      </w:r>
      <w:r w:rsidR="00B8007C" w:rsidRPr="002C3B22">
        <w:rPr>
          <w:rtl/>
        </w:rPr>
        <w:t>؟</w:t>
      </w:r>
      <w:r w:rsidRPr="002C3B22">
        <w:rPr>
          <w:rtl/>
        </w:rPr>
        <w:t xml:space="preserve">..... فقال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أمّا العلّة الباطنة</w:t>
      </w:r>
      <w:r w:rsidR="00B8007C" w:rsidRPr="002C3B22">
        <w:rPr>
          <w:rtl/>
        </w:rPr>
        <w:t>؛</w:t>
      </w:r>
      <w:r w:rsidRPr="002C3B22">
        <w:rPr>
          <w:rtl/>
        </w:rPr>
        <w:t xml:space="preserve"> فإنّ خير العمل الولاية</w:t>
      </w:r>
      <w:r w:rsidR="00B8007C" w:rsidRPr="002C3B22">
        <w:rPr>
          <w:rtl/>
        </w:rPr>
        <w:t>،</w:t>
      </w:r>
      <w:r w:rsidRPr="002C3B22">
        <w:rPr>
          <w:rtl/>
        </w:rPr>
        <w:t xml:space="preserve"> فأرادَ من أمْر بترك حيّ على خير العمل من الأذان</w:t>
      </w:r>
      <w:r w:rsidR="00B8007C" w:rsidRPr="002C3B22">
        <w:rPr>
          <w:rtl/>
        </w:rPr>
        <w:t>،</w:t>
      </w:r>
      <w:r w:rsidRPr="002C3B22">
        <w:rPr>
          <w:rtl/>
        </w:rPr>
        <w:t xml:space="preserve"> أن لا يقع حثٌ عليها ودعاء إليها</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المدخل</w:t>
      </w:r>
      <w:r w:rsidR="00B8007C">
        <w:rPr>
          <w:rtl/>
        </w:rPr>
        <w:t>:</w:t>
      </w:r>
      <w:r w:rsidRPr="003A7097">
        <w:rPr>
          <w:rtl/>
        </w:rPr>
        <w:t xml:space="preserve"> ص55</w:t>
      </w:r>
      <w:r w:rsidR="00B8007C">
        <w:rPr>
          <w:rtl/>
        </w:rPr>
        <w:t>،</w:t>
      </w:r>
      <w:r w:rsidRPr="003A7097">
        <w:rPr>
          <w:rtl/>
        </w:rPr>
        <w:t xml:space="preserve"> وما بعدها</w:t>
      </w:r>
      <w:r w:rsidR="00B8007C">
        <w:rPr>
          <w:rtl/>
        </w:rPr>
        <w:t>.</w:t>
      </w:r>
    </w:p>
    <w:p w:rsidR="00C44444" w:rsidRPr="002C3B22" w:rsidRDefault="00DF0E11" w:rsidP="002C3B22">
      <w:pPr>
        <w:pStyle w:val="libFootnote0"/>
        <w:rPr>
          <w:rtl/>
        </w:rPr>
      </w:pPr>
      <w:r w:rsidRPr="003A7097">
        <w:rPr>
          <w:rtl/>
        </w:rPr>
        <w:t>(2) مواضع متعدّدة في المدخل</w:t>
      </w:r>
      <w:r w:rsidR="00B8007C">
        <w:rPr>
          <w:rtl/>
        </w:rPr>
        <w:t>.</w:t>
      </w:r>
    </w:p>
    <w:p w:rsidR="00C44444" w:rsidRPr="002C3B22" w:rsidRDefault="00DF0E11" w:rsidP="002C3B22">
      <w:pPr>
        <w:pStyle w:val="libFootnote0"/>
        <w:rPr>
          <w:rtl/>
        </w:rPr>
      </w:pPr>
      <w:r w:rsidRPr="003A7097">
        <w:rPr>
          <w:rtl/>
        </w:rPr>
        <w:t>(3) الوسائل</w:t>
      </w:r>
      <w:r w:rsidR="00B8007C">
        <w:rPr>
          <w:rtl/>
        </w:rPr>
        <w:t>:</w:t>
      </w:r>
      <w:r w:rsidRPr="003A7097">
        <w:rPr>
          <w:rtl/>
        </w:rPr>
        <w:t xml:space="preserve"> أبواب الأذان والإقامة</w:t>
      </w:r>
      <w:r w:rsidR="00B8007C">
        <w:rPr>
          <w:rtl/>
        </w:rPr>
        <w:t>،</w:t>
      </w:r>
      <w:r w:rsidRPr="003A7097">
        <w:rPr>
          <w:rtl/>
        </w:rPr>
        <w:t xml:space="preserve"> الباب 17</w:t>
      </w:r>
      <w:r w:rsidR="00B8007C">
        <w:rPr>
          <w:rtl/>
        </w:rPr>
        <w:t>،</w:t>
      </w:r>
      <w:r w:rsidRPr="003A7097">
        <w:rPr>
          <w:rtl/>
        </w:rPr>
        <w:t xml:space="preserve"> ح16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وفي رواية</w:t>
      </w:r>
      <w:r w:rsidRPr="002C3B22">
        <w:rPr>
          <w:rStyle w:val="libFootnotenumChar"/>
          <w:rtl/>
        </w:rPr>
        <w:t xml:space="preserve"> (1)</w:t>
      </w:r>
      <w:r w:rsidRPr="002C3B22">
        <w:rPr>
          <w:rtl/>
        </w:rPr>
        <w:t xml:space="preserve"> أخرى ليزيد بن الحسن</w:t>
      </w:r>
      <w:r w:rsidR="00B8007C" w:rsidRPr="002C3B22">
        <w:rPr>
          <w:rtl/>
        </w:rPr>
        <w:t>،</w:t>
      </w:r>
      <w:r w:rsidRPr="002C3B22">
        <w:rPr>
          <w:rtl/>
        </w:rPr>
        <w:t xml:space="preserve"> قد تضمّنت فصول الأذان وتَركَ الراوي فيها حيّ على خير العمل</w:t>
      </w:r>
      <w:r w:rsidR="00B8007C" w:rsidRPr="002C3B22">
        <w:rPr>
          <w:rtl/>
        </w:rPr>
        <w:t>،</w:t>
      </w:r>
      <w:r w:rsidRPr="002C3B22">
        <w:rPr>
          <w:rtl/>
        </w:rPr>
        <w:t xml:space="preserve"> فقال الصدوق في ذيلها</w:t>
      </w:r>
      <w:r w:rsidR="00B8007C" w:rsidRPr="002C3B22">
        <w:rPr>
          <w:rtl/>
        </w:rPr>
        <w:t>:</w:t>
      </w:r>
      <w:r w:rsidRPr="002C3B22">
        <w:rPr>
          <w:rtl/>
        </w:rPr>
        <w:t xml:space="preserve"> إنّما تركَ الراوي </w:t>
      </w:r>
      <w:r w:rsidR="00B8007C" w:rsidRPr="002C3B22">
        <w:rPr>
          <w:rtl/>
        </w:rPr>
        <w:t>(</w:t>
      </w:r>
      <w:r w:rsidRPr="002C3B22">
        <w:rPr>
          <w:rtl/>
        </w:rPr>
        <w:t>حيّ على خير العمل</w:t>
      </w:r>
      <w:r w:rsidR="00B8007C" w:rsidRPr="002C3B22">
        <w:rPr>
          <w:rtl/>
        </w:rPr>
        <w:t>)</w:t>
      </w:r>
      <w:r w:rsidRPr="002C3B22">
        <w:rPr>
          <w:rtl/>
        </w:rPr>
        <w:t xml:space="preserve"> للتقيّة</w:t>
      </w:r>
      <w:r w:rsidR="00B8007C" w:rsidRPr="002C3B22">
        <w:rPr>
          <w:rtl/>
        </w:rPr>
        <w:t>.</w:t>
      </w:r>
    </w:p>
    <w:p w:rsidR="00C44444" w:rsidRDefault="00DF0E11" w:rsidP="00B8007C">
      <w:pPr>
        <w:pStyle w:val="libNormal"/>
        <w:rPr>
          <w:rtl/>
        </w:rPr>
      </w:pPr>
      <w:r w:rsidRPr="002C3B22">
        <w:rPr>
          <w:rtl/>
        </w:rPr>
        <w:t>وروى الصدوق في الفقيه</w:t>
      </w:r>
      <w:r w:rsidRPr="002C3B22">
        <w:rPr>
          <w:rStyle w:val="libFootnotenumChar"/>
          <w:rtl/>
        </w:rPr>
        <w:t xml:space="preserve"> (2)</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 xml:space="preserve">كان اسم النبي </w:t>
      </w:r>
      <w:r w:rsidR="00B8007C" w:rsidRPr="002C3B22">
        <w:rPr>
          <w:rtl/>
        </w:rPr>
        <w:t>(</w:t>
      </w:r>
      <w:r w:rsidRPr="002C3B22">
        <w:rPr>
          <w:rtl/>
        </w:rPr>
        <w:t>صلّى الله عليه وآله وسلّم</w:t>
      </w:r>
      <w:r w:rsidR="00B8007C" w:rsidRPr="002C3B22">
        <w:rPr>
          <w:rtl/>
        </w:rPr>
        <w:t>)</w:t>
      </w:r>
      <w:r w:rsidRPr="002C3B22">
        <w:rPr>
          <w:rtl/>
        </w:rPr>
        <w:t xml:space="preserve"> يُكرّر في الأذان</w:t>
      </w:r>
      <w:r w:rsidR="00B8007C" w:rsidRPr="002C3B22">
        <w:rPr>
          <w:rtl/>
        </w:rPr>
        <w:t>،</w:t>
      </w:r>
      <w:r w:rsidRPr="002C3B22">
        <w:rPr>
          <w:rtl/>
        </w:rPr>
        <w:t xml:space="preserve"> فأوّل مَن حذفهُ ابن أروى</w:t>
      </w:r>
      <w:r w:rsidR="00B8007C" w:rsidRPr="002C3B22">
        <w:rPr>
          <w:rtl/>
        </w:rPr>
        <w:t>).</w:t>
      </w:r>
    </w:p>
    <w:p w:rsidR="00C44444" w:rsidRDefault="00DF0E11" w:rsidP="00B8007C">
      <w:pPr>
        <w:pStyle w:val="libNormal"/>
        <w:rPr>
          <w:rtl/>
        </w:rPr>
      </w:pPr>
      <w:r w:rsidRPr="002C3B22">
        <w:rPr>
          <w:rtl/>
        </w:rPr>
        <w:t>وروى المجلسي عن كتاب العِلل لمحمّد بن علي بن إبراهيم بن هاشم</w:t>
      </w:r>
      <w:r w:rsidR="00B8007C" w:rsidRPr="002C3B22">
        <w:rPr>
          <w:rtl/>
        </w:rPr>
        <w:t>:</w:t>
      </w:r>
      <w:r w:rsidRPr="002C3B22">
        <w:rPr>
          <w:rtl/>
        </w:rPr>
        <w:t xml:space="preserve"> </w:t>
      </w:r>
      <w:r w:rsidR="00B8007C" w:rsidRPr="002C3B22">
        <w:rPr>
          <w:rtl/>
        </w:rPr>
        <w:t>(</w:t>
      </w:r>
      <w:r w:rsidRPr="002C3B22">
        <w:rPr>
          <w:rtl/>
        </w:rPr>
        <w:t xml:space="preserve">أنّ آخر الأذان محمّد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بعد التهليل إلاّ أنّه ألقاه معاوية</w:t>
      </w:r>
      <w:r w:rsidR="00B8007C" w:rsidRPr="002C3B22">
        <w:rPr>
          <w:rtl/>
        </w:rPr>
        <w:t>،</w:t>
      </w:r>
      <w:r w:rsidRPr="002C3B22">
        <w:rPr>
          <w:rtl/>
        </w:rPr>
        <w:t xml:space="preserve"> وقال</w:t>
      </w:r>
      <w:r w:rsidR="00B8007C" w:rsidRPr="002C3B22">
        <w:rPr>
          <w:rtl/>
        </w:rPr>
        <w:t>:</w:t>
      </w:r>
      <w:r w:rsidRPr="002C3B22">
        <w:rPr>
          <w:rtl/>
        </w:rPr>
        <w:t xml:space="preserve"> أمَا يرضى محمّد </w:t>
      </w:r>
      <w:r w:rsidR="00B8007C" w:rsidRPr="002C3B22">
        <w:rPr>
          <w:rtl/>
        </w:rPr>
        <w:t>(</w:t>
      </w:r>
      <w:r w:rsidRPr="002C3B22">
        <w:rPr>
          <w:rtl/>
        </w:rPr>
        <w:t>صلّى الله عليه وآله وسلّم</w:t>
      </w:r>
      <w:r w:rsidR="00B8007C" w:rsidRPr="002C3B22">
        <w:rPr>
          <w:rtl/>
        </w:rPr>
        <w:t>)</w:t>
      </w:r>
      <w:r w:rsidRPr="002C3B22">
        <w:rPr>
          <w:rtl/>
        </w:rPr>
        <w:t xml:space="preserve"> أن يُذكر في أوّل الأذان حتّى يُذكر في آخره</w:t>
      </w:r>
      <w:r w:rsidR="00B8007C" w:rsidRPr="002C3B22">
        <w:rPr>
          <w:rtl/>
        </w:rPr>
        <w:t>)</w:t>
      </w:r>
      <w:r w:rsidRPr="002C3B22">
        <w:rPr>
          <w:rStyle w:val="libFootnotenumChar"/>
          <w:rtl/>
        </w:rPr>
        <w:t xml:space="preserve"> (3)</w:t>
      </w:r>
      <w:r w:rsidR="00B8007C" w:rsidRPr="002C3B22">
        <w:rPr>
          <w:rtl/>
        </w:rPr>
        <w:t>،</w:t>
      </w:r>
      <w:r w:rsidRPr="002C3B22">
        <w:rPr>
          <w:rtl/>
        </w:rPr>
        <w:t xml:space="preserve"> وإن قال صاحب الجواهر في ذيل الخبر أنّه من الغرائب</w:t>
      </w:r>
      <w:r w:rsidR="00B8007C" w:rsidRPr="002C3B22">
        <w:rPr>
          <w:rtl/>
        </w:rPr>
        <w:t>،</w:t>
      </w:r>
      <w:r w:rsidRPr="002C3B22">
        <w:rPr>
          <w:rtl/>
        </w:rPr>
        <w:t xml:space="preserve"> ويُبعّده</w:t>
      </w:r>
      <w:r w:rsidR="00B8007C" w:rsidRPr="002C3B22">
        <w:rPr>
          <w:rtl/>
        </w:rPr>
        <w:t xml:space="preserve"> - </w:t>
      </w:r>
      <w:r w:rsidRPr="002C3B22">
        <w:rPr>
          <w:rtl/>
        </w:rPr>
        <w:t>زيادة على ما عرفتَ</w:t>
      </w:r>
      <w:r w:rsidR="00B8007C" w:rsidRPr="002C3B22">
        <w:rPr>
          <w:rtl/>
        </w:rPr>
        <w:t xml:space="preserve"> - </w:t>
      </w:r>
      <w:r w:rsidRPr="002C3B22">
        <w:rPr>
          <w:rtl/>
        </w:rPr>
        <w:t>أنّه لو كان الأمر هكذا لكان ذلك محفوظاً</w:t>
      </w:r>
      <w:r w:rsidR="00B8007C" w:rsidRPr="002C3B22">
        <w:rPr>
          <w:rtl/>
        </w:rPr>
        <w:t>،</w:t>
      </w:r>
      <w:r w:rsidRPr="002C3B22">
        <w:rPr>
          <w:rtl/>
        </w:rPr>
        <w:t xml:space="preserve"> كما حفظَ إسقاط عمر </w:t>
      </w:r>
      <w:r w:rsidR="00B8007C" w:rsidRPr="002C3B22">
        <w:rPr>
          <w:rtl/>
        </w:rPr>
        <w:t>(</w:t>
      </w:r>
      <w:r w:rsidRPr="002C3B22">
        <w:rPr>
          <w:rtl/>
        </w:rPr>
        <w:t>حيّ على خير العمل</w:t>
      </w:r>
      <w:r w:rsidR="00B8007C" w:rsidRPr="002C3B22">
        <w:rPr>
          <w:rtl/>
        </w:rPr>
        <w:t>)،</w:t>
      </w:r>
      <w:r w:rsidRPr="002C3B22">
        <w:rPr>
          <w:rtl/>
        </w:rPr>
        <w:t xml:space="preserve"> بل هو أولى منه بذلك خصوصاً بعد فرض استمراره</w:t>
      </w:r>
      <w:r w:rsidR="00B8007C" w:rsidRPr="002C3B22">
        <w:rPr>
          <w:rtl/>
        </w:rPr>
        <w:t>،</w:t>
      </w:r>
      <w:r w:rsidRPr="002C3B22">
        <w:rPr>
          <w:rtl/>
        </w:rPr>
        <w:t xml:space="preserve"> كذلك إلى زمان معاوية الذي كان معروفاً في زمانه بالفسق والفجور</w:t>
      </w:r>
      <w:r w:rsidR="00B8007C" w:rsidRPr="002C3B22">
        <w:rPr>
          <w:rtl/>
        </w:rPr>
        <w:t>،</w:t>
      </w:r>
      <w:r w:rsidRPr="002C3B22">
        <w:rPr>
          <w:rtl/>
        </w:rPr>
        <w:t xml:space="preserve"> والله أعلم</w:t>
      </w:r>
      <w:r w:rsidR="00B8007C" w:rsidRPr="002C3B22">
        <w:rPr>
          <w:rtl/>
        </w:rPr>
        <w:t>)</w:t>
      </w:r>
      <w:r w:rsidRPr="002C3B22">
        <w:rPr>
          <w:rStyle w:val="libFootnotenumChar"/>
          <w:rtl/>
        </w:rPr>
        <w:t xml:space="preserve"> (4)</w:t>
      </w:r>
      <w:r w:rsidRPr="002C3B22">
        <w:rPr>
          <w:rtl/>
        </w:rPr>
        <w:t xml:space="preserve"> انتهى</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قد عرفتَ في رواية الصدوق أنّ بدء الإسقاط المذكور أوّل مَن ارتكبه ابن أروى وهو عثمان</w:t>
      </w:r>
      <w:r w:rsidR="00B8007C" w:rsidRPr="002C3B22">
        <w:rPr>
          <w:rtl/>
        </w:rPr>
        <w:t>،</w:t>
      </w:r>
      <w:r w:rsidRPr="002C3B22">
        <w:rPr>
          <w:rtl/>
        </w:rPr>
        <w:t xml:space="preserve"> فيُحمل ما في الرواية الأخيرة على أنّ معاوية دَعم هذا التغيير في الأذان</w:t>
      </w:r>
      <w:r w:rsidR="00B8007C" w:rsidRPr="002C3B22">
        <w:rPr>
          <w:rtl/>
        </w:rPr>
        <w:t>،</w:t>
      </w:r>
      <w:r w:rsidRPr="002C3B22">
        <w:rPr>
          <w:rtl/>
        </w:rPr>
        <w:t xml:space="preserve"> كما ورد في صلاة معاوية تماماً في مِنى دَعماً لإتمام عثمان الصلاة في السفر</w:t>
      </w:r>
      <w:r w:rsidR="00B8007C" w:rsidRPr="002C3B22">
        <w:rPr>
          <w:rtl/>
        </w:rPr>
        <w:t>،</w:t>
      </w:r>
      <w:r w:rsidRPr="002C3B22">
        <w:rPr>
          <w:rtl/>
        </w:rPr>
        <w:t xml:space="preserve"> كما ورد في صحيح زرارة</w:t>
      </w:r>
      <w:r w:rsidRPr="002C3B22">
        <w:rPr>
          <w:rStyle w:val="libFootnotenumChar"/>
          <w:rtl/>
        </w:rPr>
        <w:t xml:space="preserve"> (5)</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الوسائل</w:t>
      </w:r>
      <w:r w:rsidR="00B8007C">
        <w:rPr>
          <w:rtl/>
        </w:rPr>
        <w:t>:</w:t>
      </w:r>
      <w:r w:rsidRPr="003A7097">
        <w:rPr>
          <w:rtl/>
        </w:rPr>
        <w:t xml:space="preserve"> أبواب الأذان والإقامة</w:t>
      </w:r>
      <w:r w:rsidR="00B8007C">
        <w:rPr>
          <w:rtl/>
        </w:rPr>
        <w:t>،</w:t>
      </w:r>
      <w:r w:rsidRPr="003A7097">
        <w:rPr>
          <w:rtl/>
        </w:rPr>
        <w:t xml:space="preserve"> الباب 19</w:t>
      </w:r>
      <w:r w:rsidR="00B8007C">
        <w:rPr>
          <w:rtl/>
        </w:rPr>
        <w:t>،</w:t>
      </w:r>
      <w:r w:rsidRPr="003A7097">
        <w:rPr>
          <w:rtl/>
        </w:rPr>
        <w:t xml:space="preserve"> ح18</w:t>
      </w:r>
      <w:r w:rsidR="00B8007C">
        <w:rPr>
          <w:rtl/>
        </w:rPr>
        <w:t>.</w:t>
      </w:r>
    </w:p>
    <w:p w:rsidR="00C44444" w:rsidRPr="002C3B22" w:rsidRDefault="00DF0E11" w:rsidP="002C3B22">
      <w:pPr>
        <w:pStyle w:val="libFootnote0"/>
        <w:rPr>
          <w:rtl/>
        </w:rPr>
      </w:pPr>
      <w:r w:rsidRPr="003A7097">
        <w:rPr>
          <w:rtl/>
        </w:rPr>
        <w:t>(2) الفقيه</w:t>
      </w:r>
      <w:r w:rsidR="00B8007C">
        <w:rPr>
          <w:rtl/>
        </w:rPr>
        <w:t>:</w:t>
      </w:r>
      <w:r w:rsidRPr="003A7097">
        <w:rPr>
          <w:rtl/>
        </w:rPr>
        <w:t xml:space="preserve"> ج1</w:t>
      </w:r>
      <w:r w:rsidR="00B8007C">
        <w:rPr>
          <w:rtl/>
        </w:rPr>
        <w:t>،</w:t>
      </w:r>
      <w:r w:rsidRPr="003A7097">
        <w:rPr>
          <w:rtl/>
        </w:rPr>
        <w:t xml:space="preserve"> ص299</w:t>
      </w:r>
      <w:r w:rsidR="00B8007C">
        <w:rPr>
          <w:rtl/>
        </w:rPr>
        <w:t>،</w:t>
      </w:r>
      <w:r w:rsidRPr="003A7097">
        <w:rPr>
          <w:rtl/>
        </w:rPr>
        <w:t xml:space="preserve"> ح913</w:t>
      </w:r>
      <w:r w:rsidR="00B8007C">
        <w:rPr>
          <w:rtl/>
        </w:rPr>
        <w:t>،</w:t>
      </w:r>
      <w:r w:rsidRPr="003A7097">
        <w:rPr>
          <w:rtl/>
        </w:rPr>
        <w:t xml:space="preserve"> طبعة قم</w:t>
      </w:r>
      <w:r w:rsidR="00B8007C">
        <w:rPr>
          <w:rtl/>
        </w:rPr>
        <w:t>.</w:t>
      </w:r>
    </w:p>
    <w:p w:rsidR="00C44444" w:rsidRPr="002C3B22" w:rsidRDefault="00DF0E11" w:rsidP="002C3B22">
      <w:pPr>
        <w:pStyle w:val="libFootnote0"/>
        <w:rPr>
          <w:rtl/>
        </w:rPr>
      </w:pPr>
      <w:r w:rsidRPr="003A7097">
        <w:rPr>
          <w:rtl/>
        </w:rPr>
        <w:t>(3) البحار</w:t>
      </w:r>
      <w:r w:rsidR="00B8007C">
        <w:rPr>
          <w:rtl/>
        </w:rPr>
        <w:t>:</w:t>
      </w:r>
      <w:r w:rsidRPr="003A7097">
        <w:rPr>
          <w:rtl/>
        </w:rPr>
        <w:t xml:space="preserve"> ج81</w:t>
      </w:r>
      <w:r w:rsidR="00B8007C">
        <w:rPr>
          <w:rtl/>
        </w:rPr>
        <w:t>،</w:t>
      </w:r>
      <w:r w:rsidRPr="003A7097">
        <w:rPr>
          <w:rtl/>
        </w:rPr>
        <w:t xml:space="preserve"> ص169</w:t>
      </w:r>
      <w:r w:rsidR="00B8007C">
        <w:rPr>
          <w:rtl/>
        </w:rPr>
        <w:t xml:space="preserve"> - </w:t>
      </w:r>
      <w:r w:rsidRPr="003A7097">
        <w:rPr>
          <w:rtl/>
        </w:rPr>
        <w:t>17</w:t>
      </w:r>
      <w:r w:rsidR="00B8007C">
        <w:rPr>
          <w:rtl/>
        </w:rPr>
        <w:t>،</w:t>
      </w:r>
      <w:r w:rsidRPr="003A7097">
        <w:rPr>
          <w:rtl/>
        </w:rPr>
        <w:t xml:space="preserve"> مستدرك الوسائل</w:t>
      </w:r>
      <w:r w:rsidR="00B8007C">
        <w:rPr>
          <w:rtl/>
        </w:rPr>
        <w:t>:</w:t>
      </w:r>
      <w:r w:rsidRPr="003A7097">
        <w:rPr>
          <w:rtl/>
        </w:rPr>
        <w:t xml:space="preserve"> ج4</w:t>
      </w:r>
      <w:r w:rsidR="00B8007C">
        <w:rPr>
          <w:rtl/>
        </w:rPr>
        <w:t>،</w:t>
      </w:r>
      <w:r w:rsidRPr="003A7097">
        <w:rPr>
          <w:rtl/>
        </w:rPr>
        <w:t xml:space="preserve"> ص73</w:t>
      </w:r>
      <w:r w:rsidR="00B8007C">
        <w:rPr>
          <w:rtl/>
        </w:rPr>
        <w:t xml:space="preserve"> - </w:t>
      </w:r>
      <w:r w:rsidRPr="003A7097">
        <w:rPr>
          <w:rtl/>
        </w:rPr>
        <w:t>74</w:t>
      </w:r>
      <w:r w:rsidR="00B8007C">
        <w:rPr>
          <w:rtl/>
        </w:rPr>
        <w:t>،</w:t>
      </w:r>
      <w:r w:rsidRPr="003A7097">
        <w:rPr>
          <w:rtl/>
        </w:rPr>
        <w:t xml:space="preserve"> أبواب الأذان والإقامة</w:t>
      </w:r>
      <w:r w:rsidR="00B8007C">
        <w:rPr>
          <w:rtl/>
        </w:rPr>
        <w:t>،</w:t>
      </w:r>
      <w:r w:rsidRPr="003A7097">
        <w:rPr>
          <w:rtl/>
        </w:rPr>
        <w:t xml:space="preserve"> باب 37</w:t>
      </w:r>
      <w:r w:rsidR="00B8007C">
        <w:rPr>
          <w:rtl/>
        </w:rPr>
        <w:t>،</w:t>
      </w:r>
      <w:r w:rsidRPr="003A7097">
        <w:rPr>
          <w:rtl/>
        </w:rPr>
        <w:t xml:space="preserve"> ح7</w:t>
      </w:r>
      <w:r w:rsidR="00B8007C">
        <w:rPr>
          <w:rtl/>
        </w:rPr>
        <w:t>.</w:t>
      </w:r>
    </w:p>
    <w:p w:rsidR="00C44444" w:rsidRPr="002C3B22" w:rsidRDefault="00DF0E11" w:rsidP="002C3B22">
      <w:pPr>
        <w:pStyle w:val="libFootnote0"/>
        <w:rPr>
          <w:rtl/>
        </w:rPr>
      </w:pPr>
      <w:r w:rsidRPr="003A7097">
        <w:rPr>
          <w:rtl/>
        </w:rPr>
        <w:t>(4) الجواهر</w:t>
      </w:r>
      <w:r w:rsidR="00B8007C">
        <w:rPr>
          <w:rtl/>
        </w:rPr>
        <w:t>:</w:t>
      </w:r>
      <w:r w:rsidRPr="003A7097">
        <w:rPr>
          <w:rtl/>
        </w:rPr>
        <w:t xml:space="preserve"> ج9</w:t>
      </w:r>
      <w:r w:rsidR="00B8007C">
        <w:rPr>
          <w:rtl/>
        </w:rPr>
        <w:t>،</w:t>
      </w:r>
      <w:r w:rsidRPr="003A7097">
        <w:rPr>
          <w:rtl/>
        </w:rPr>
        <w:t xml:space="preserve"> ص89</w:t>
      </w:r>
      <w:r w:rsidR="00B8007C">
        <w:rPr>
          <w:rtl/>
        </w:rPr>
        <w:t>.</w:t>
      </w:r>
    </w:p>
    <w:p w:rsidR="00C44444" w:rsidRPr="002C3B22" w:rsidRDefault="00DF0E11" w:rsidP="002C3B22">
      <w:pPr>
        <w:pStyle w:val="libFootnote0"/>
        <w:rPr>
          <w:rtl/>
        </w:rPr>
      </w:pPr>
      <w:r w:rsidRPr="003A7097">
        <w:rPr>
          <w:rtl/>
        </w:rPr>
        <w:t>(5) وسائل الشيعة</w:t>
      </w:r>
      <w:r w:rsidR="00B8007C">
        <w:rPr>
          <w:rtl/>
        </w:rPr>
        <w:t>:</w:t>
      </w:r>
      <w:r w:rsidRPr="003A7097">
        <w:rPr>
          <w:rtl/>
        </w:rPr>
        <w:t xml:space="preserve"> أبواب صلاة المسافر</w:t>
      </w:r>
      <w:r w:rsidR="00B8007C">
        <w:rPr>
          <w:rtl/>
        </w:rPr>
        <w:t>،</w:t>
      </w:r>
      <w:r w:rsidRPr="003A7097">
        <w:rPr>
          <w:rtl/>
        </w:rPr>
        <w:t xml:space="preserve"> باب 3</w:t>
      </w:r>
      <w:r w:rsidR="00B8007C">
        <w:rPr>
          <w:rtl/>
        </w:rPr>
        <w:t>،</w:t>
      </w:r>
      <w:r w:rsidRPr="003A7097">
        <w:rPr>
          <w:rtl/>
        </w:rPr>
        <w:t xml:space="preserve"> ح9</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الخامس</w:t>
      </w:r>
      <w:r w:rsidR="00B8007C" w:rsidRPr="002C3B22">
        <w:rPr>
          <w:rStyle w:val="libBold2Char"/>
          <w:rtl/>
        </w:rPr>
        <w:t>:</w:t>
      </w:r>
      <w:r w:rsidRPr="002C3B22">
        <w:rPr>
          <w:rtl/>
        </w:rPr>
        <w:t xml:space="preserve"> دَعمُ هذه الطوائف الثلاث بما سيأتي من طوائف روائيّة أخرى خاصّة مختلفة</w:t>
      </w:r>
      <w:r w:rsidR="00B8007C" w:rsidRPr="002C3B22">
        <w:rPr>
          <w:rtl/>
        </w:rPr>
        <w:t>،</w:t>
      </w:r>
      <w:r w:rsidRPr="002C3B22">
        <w:rPr>
          <w:rtl/>
        </w:rPr>
        <w:t xml:space="preserve"> في درجات خصوص الدلالة وسنتعرّض لها تِباعاً</w:t>
      </w:r>
      <w:r w:rsidR="00B8007C" w:rsidRPr="002C3B22">
        <w:rPr>
          <w:rtl/>
        </w:rPr>
        <w:t>.</w:t>
      </w:r>
    </w:p>
    <w:p w:rsidR="00C44444" w:rsidRDefault="00DF0E11" w:rsidP="00B8007C">
      <w:pPr>
        <w:pStyle w:val="libNormal"/>
        <w:rPr>
          <w:rtl/>
        </w:rPr>
      </w:pPr>
      <w:r w:rsidRPr="002C3B22">
        <w:rPr>
          <w:rStyle w:val="libBold2Char"/>
          <w:rtl/>
        </w:rPr>
        <w:t>السادس</w:t>
      </w:r>
      <w:r w:rsidR="00B8007C" w:rsidRPr="002C3B22">
        <w:rPr>
          <w:rStyle w:val="libBold2Char"/>
          <w:rtl/>
        </w:rPr>
        <w:t>:</w:t>
      </w:r>
      <w:r w:rsidRPr="002C3B22">
        <w:rPr>
          <w:rtl/>
        </w:rPr>
        <w:t xml:space="preserve"> اعتراف جملة المتقدّمين والمتأخّرين باختلاف الروايات الكثيرة المعتبرة في عدد فصول الأذان</w:t>
      </w:r>
      <w:r w:rsidR="00B8007C" w:rsidRPr="002C3B22">
        <w:rPr>
          <w:rtl/>
        </w:rPr>
        <w:t>،</w:t>
      </w:r>
      <w:r w:rsidRPr="002C3B22">
        <w:rPr>
          <w:rtl/>
        </w:rPr>
        <w:t xml:space="preserve"> أي اختلاف في الروايات في مقدار الفصول المتضمِّن لها الأذان كأجزاء</w:t>
      </w:r>
      <w:r w:rsidR="00B8007C" w:rsidRPr="002C3B22">
        <w:rPr>
          <w:rtl/>
        </w:rPr>
        <w:t>،</w:t>
      </w:r>
      <w:r w:rsidRPr="002C3B22">
        <w:rPr>
          <w:rtl/>
        </w:rPr>
        <w:t xml:space="preserve"> لاسيّما وأنّ بعض تلك الروايات اقتصرت على ذِكر العدد من دون أن تُصرّح بعناوين تلك الفصول</w:t>
      </w:r>
      <w:r w:rsidR="00B8007C" w:rsidRPr="002C3B22">
        <w:rPr>
          <w:rtl/>
        </w:rPr>
        <w:t>،</w:t>
      </w:r>
      <w:r w:rsidRPr="002C3B22">
        <w:rPr>
          <w:rtl/>
        </w:rPr>
        <w:t xml:space="preserve"> فهي يمكن أن تكون بذلك داعمة لطوائف الروايات المتضمّنة للشهادة الثالثة</w:t>
      </w:r>
      <w:r w:rsidR="00B8007C" w:rsidRPr="002C3B22">
        <w:rPr>
          <w:rtl/>
        </w:rPr>
        <w:t>،</w:t>
      </w:r>
      <w:r w:rsidRPr="002C3B22">
        <w:rPr>
          <w:rtl/>
        </w:rPr>
        <w:t xml:space="preserve"> حيث إنّ بعض روايات العدد لم تفصح بأسماء تلك الفصول</w:t>
      </w:r>
      <w:r w:rsidR="00B8007C" w:rsidRPr="002C3B22">
        <w:rPr>
          <w:rtl/>
        </w:rPr>
        <w:t>،</w:t>
      </w:r>
      <w:r w:rsidRPr="002C3B22">
        <w:rPr>
          <w:rtl/>
        </w:rPr>
        <w:t xml:space="preserve"> فلعلّ بعضها هو الشهادة الثالثة</w:t>
      </w:r>
      <w:r w:rsidR="00B8007C" w:rsidRPr="002C3B22">
        <w:rPr>
          <w:rtl/>
        </w:rPr>
        <w:t>،</w:t>
      </w:r>
      <w:r w:rsidRPr="002C3B22">
        <w:rPr>
          <w:rtl/>
        </w:rPr>
        <w:t xml:space="preserve"> ومنه يُعلم اختلاف عدد الفصول في الأذان والإقامة في الروايات</w:t>
      </w:r>
      <w:r w:rsidR="00B8007C" w:rsidRPr="002C3B22">
        <w:rPr>
          <w:rtl/>
        </w:rPr>
        <w:t>،</w:t>
      </w:r>
      <w:r w:rsidRPr="002C3B22">
        <w:rPr>
          <w:rtl/>
        </w:rPr>
        <w:t xml:space="preserve"> ولأجل ذلك قال الشيخ الطوسي في النهاية</w:t>
      </w:r>
      <w:r w:rsidR="00B8007C" w:rsidRPr="002C3B22">
        <w:rPr>
          <w:rtl/>
        </w:rPr>
        <w:t>:</w:t>
      </w:r>
    </w:p>
    <w:p w:rsidR="00C44444" w:rsidRDefault="00B8007C" w:rsidP="002C3B22">
      <w:pPr>
        <w:pStyle w:val="libNormal"/>
        <w:rPr>
          <w:rtl/>
        </w:rPr>
      </w:pPr>
      <w:r>
        <w:rPr>
          <w:rtl/>
        </w:rPr>
        <w:t>(</w:t>
      </w:r>
      <w:r w:rsidR="00DF0E11" w:rsidRPr="003A7097">
        <w:rPr>
          <w:rtl/>
        </w:rPr>
        <w:t>قد رويَ سبعة وثلاثون فصلاً في بعض الروايات</w:t>
      </w:r>
      <w:r>
        <w:rPr>
          <w:rtl/>
        </w:rPr>
        <w:t>،</w:t>
      </w:r>
      <w:r w:rsidR="00DF0E11" w:rsidRPr="003A7097">
        <w:rPr>
          <w:rtl/>
        </w:rPr>
        <w:t xml:space="preserve"> وفي بعضها ثمانية وثلاثون فصلاً</w:t>
      </w:r>
      <w:r>
        <w:rPr>
          <w:rtl/>
        </w:rPr>
        <w:t>،</w:t>
      </w:r>
      <w:r w:rsidR="00DF0E11" w:rsidRPr="003A7097">
        <w:rPr>
          <w:rtl/>
        </w:rPr>
        <w:t xml:space="preserve"> وفي بعضها اثنان وأربعون فصلاً</w:t>
      </w:r>
      <w:r>
        <w:rPr>
          <w:rtl/>
        </w:rPr>
        <w:t>،</w:t>
      </w:r>
      <w:r w:rsidR="00DF0E11" w:rsidRPr="003A7097">
        <w:rPr>
          <w:rtl/>
        </w:rPr>
        <w:t xml:space="preserve"> فأمّا مَن روى سبعة وثلاثون فصلاً</w:t>
      </w:r>
      <w:r>
        <w:rPr>
          <w:rtl/>
        </w:rPr>
        <w:t>،</w:t>
      </w:r>
      <w:r w:rsidR="00DF0E11" w:rsidRPr="003A7097">
        <w:rPr>
          <w:rtl/>
        </w:rPr>
        <w:t xml:space="preserve"> فإنّه يقول في أوّل الإقامة أربع مرّات </w:t>
      </w:r>
      <w:r>
        <w:rPr>
          <w:rtl/>
        </w:rPr>
        <w:t>(</w:t>
      </w:r>
      <w:r w:rsidR="00DF0E11" w:rsidRPr="003A7097">
        <w:rPr>
          <w:rtl/>
        </w:rPr>
        <w:t>الله أكبر</w:t>
      </w:r>
      <w:r>
        <w:rPr>
          <w:rtl/>
        </w:rPr>
        <w:t>)،</w:t>
      </w:r>
      <w:r w:rsidR="00DF0E11" w:rsidRPr="003A7097">
        <w:rPr>
          <w:rtl/>
        </w:rPr>
        <w:t xml:space="preserve"> ويقول في الباقي كما قدّمناه</w:t>
      </w:r>
      <w:r>
        <w:rPr>
          <w:rtl/>
        </w:rPr>
        <w:t>.</w:t>
      </w:r>
    </w:p>
    <w:p w:rsidR="00C44444" w:rsidRDefault="00DF0E11" w:rsidP="002C3B22">
      <w:pPr>
        <w:pStyle w:val="libNormal"/>
        <w:rPr>
          <w:rtl/>
        </w:rPr>
      </w:pPr>
      <w:r w:rsidRPr="003A7097">
        <w:rPr>
          <w:rtl/>
        </w:rPr>
        <w:t>ومَن روى ثمانية وثلاثين فصلاً</w:t>
      </w:r>
      <w:r w:rsidR="00B8007C">
        <w:rPr>
          <w:rtl/>
        </w:rPr>
        <w:t>،</w:t>
      </w:r>
      <w:r w:rsidRPr="003A7097">
        <w:rPr>
          <w:rtl/>
        </w:rPr>
        <w:t xml:space="preserve"> يُضيف إلى ما قدّمناه من قول</w:t>
      </w:r>
      <w:r w:rsidR="00B8007C">
        <w:rPr>
          <w:rtl/>
        </w:rPr>
        <w:t>:</w:t>
      </w:r>
      <w:r w:rsidRPr="003A7097">
        <w:rPr>
          <w:rtl/>
        </w:rPr>
        <w:t xml:space="preserve"> </w:t>
      </w:r>
      <w:r w:rsidR="00B8007C">
        <w:rPr>
          <w:rtl/>
        </w:rPr>
        <w:t>(</w:t>
      </w:r>
      <w:r w:rsidRPr="003A7097">
        <w:rPr>
          <w:rtl/>
        </w:rPr>
        <w:t>لا إله إلاّ الله</w:t>
      </w:r>
      <w:r w:rsidR="00B8007C">
        <w:rPr>
          <w:rtl/>
        </w:rPr>
        <w:t>)</w:t>
      </w:r>
      <w:r w:rsidRPr="003A7097">
        <w:rPr>
          <w:rtl/>
        </w:rPr>
        <w:t xml:space="preserve"> مرّة أخرى في آخر الإقامة</w:t>
      </w:r>
      <w:r w:rsidR="00B8007C">
        <w:rPr>
          <w:rtl/>
        </w:rPr>
        <w:t>.</w:t>
      </w:r>
    </w:p>
    <w:p w:rsidR="00C44444" w:rsidRDefault="00DF0E11" w:rsidP="00B8007C">
      <w:pPr>
        <w:pStyle w:val="libNormal"/>
        <w:rPr>
          <w:rtl/>
        </w:rPr>
      </w:pPr>
      <w:r w:rsidRPr="002C3B22">
        <w:rPr>
          <w:rtl/>
        </w:rPr>
        <w:t>ومَن روى اثنين وأربعين فصلاً</w:t>
      </w:r>
      <w:r w:rsidR="00B8007C" w:rsidRPr="002C3B22">
        <w:rPr>
          <w:rtl/>
        </w:rPr>
        <w:t>،</w:t>
      </w:r>
      <w:r w:rsidRPr="002C3B22">
        <w:rPr>
          <w:rtl/>
        </w:rPr>
        <w:t xml:space="preserve"> فإنّه يجعل في آخر الأذان التكبير أربع مرّات</w:t>
      </w:r>
      <w:r w:rsidR="00B8007C" w:rsidRPr="002C3B22">
        <w:rPr>
          <w:rtl/>
        </w:rPr>
        <w:t>،</w:t>
      </w:r>
      <w:r w:rsidRPr="002C3B22">
        <w:rPr>
          <w:rtl/>
        </w:rPr>
        <w:t xml:space="preserve"> وفي أوّل الإقامة أربع مرّات</w:t>
      </w:r>
      <w:r w:rsidR="00B8007C" w:rsidRPr="002C3B22">
        <w:rPr>
          <w:rtl/>
        </w:rPr>
        <w:t>،</w:t>
      </w:r>
      <w:r w:rsidRPr="002C3B22">
        <w:rPr>
          <w:rtl/>
        </w:rPr>
        <w:t xml:space="preserve"> وفي آخرها أيضاً مثل ذلك أربع مرّات ويقول</w:t>
      </w:r>
      <w:r w:rsidR="00B8007C" w:rsidRPr="002C3B22">
        <w:rPr>
          <w:rtl/>
        </w:rPr>
        <w:t>:</w:t>
      </w:r>
      <w:r w:rsidRPr="002C3B22">
        <w:rPr>
          <w:rtl/>
        </w:rPr>
        <w:t xml:space="preserve"> </w:t>
      </w:r>
      <w:r w:rsidR="00B8007C" w:rsidRPr="002C3B22">
        <w:rPr>
          <w:rtl/>
        </w:rPr>
        <w:t>(</w:t>
      </w:r>
      <w:r w:rsidRPr="002C3B22">
        <w:rPr>
          <w:rtl/>
        </w:rPr>
        <w:t>لا إله إلاّ الله</w:t>
      </w:r>
      <w:r w:rsidR="00B8007C" w:rsidRPr="002C3B22">
        <w:rPr>
          <w:rtl/>
        </w:rPr>
        <w:t>)</w:t>
      </w:r>
      <w:r w:rsidRPr="002C3B22">
        <w:rPr>
          <w:rtl/>
        </w:rPr>
        <w:t xml:space="preserve"> مرّتين في آخر الإقامة</w:t>
      </w:r>
      <w:r w:rsidR="00B8007C" w:rsidRPr="002C3B22">
        <w:rPr>
          <w:rtl/>
        </w:rPr>
        <w:t>،</w:t>
      </w:r>
      <w:r w:rsidRPr="002C3B22">
        <w:rPr>
          <w:rtl/>
        </w:rPr>
        <w:t xml:space="preserve"> فإن عَمل عاملٌ على إحدى هذه الروايات لم يكن مأثوماً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النهاية ونُكتها</w:t>
      </w:r>
      <w:r w:rsidR="00B8007C">
        <w:rPr>
          <w:rtl/>
        </w:rPr>
        <w:t>:</w:t>
      </w:r>
      <w:r w:rsidRPr="003A7097">
        <w:rPr>
          <w:rtl/>
        </w:rPr>
        <w:t xml:space="preserve"> ج1</w:t>
      </w:r>
      <w:r w:rsidR="00B8007C">
        <w:rPr>
          <w:rtl/>
        </w:rPr>
        <w:t>،</w:t>
      </w:r>
      <w:r w:rsidRPr="003A7097">
        <w:rPr>
          <w:rtl/>
        </w:rPr>
        <w:t xml:space="preserve"> ص293</w:t>
      </w:r>
      <w:r w:rsidR="00B8007C">
        <w:rPr>
          <w:rtl/>
        </w:rPr>
        <w:t>،</w:t>
      </w:r>
      <w:r w:rsidRPr="003A7097">
        <w:rPr>
          <w:rtl/>
        </w:rPr>
        <w:t xml:space="preserve"> طبعة قم</w:t>
      </w:r>
      <w:r w:rsidR="00B8007C">
        <w:rPr>
          <w:rtl/>
        </w:rPr>
        <w:t>،</w:t>
      </w:r>
      <w:r w:rsidRPr="003A7097">
        <w:rPr>
          <w:rtl/>
        </w:rPr>
        <w:t xml:space="preserve"> جماعة المدرّسين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أيضاً في كتابه مصباح المتهجّد</w:t>
      </w:r>
      <w:r w:rsidR="00B8007C" w:rsidRPr="002C3B22">
        <w:rPr>
          <w:rtl/>
        </w:rPr>
        <w:t>:</w:t>
      </w:r>
      <w:r w:rsidRPr="002C3B22">
        <w:rPr>
          <w:rtl/>
        </w:rPr>
        <w:t xml:space="preserve"> </w:t>
      </w:r>
      <w:r w:rsidR="00B8007C" w:rsidRPr="002C3B22">
        <w:rPr>
          <w:rtl/>
        </w:rPr>
        <w:t>(</w:t>
      </w:r>
      <w:r w:rsidRPr="002C3B22">
        <w:rPr>
          <w:rtl/>
        </w:rPr>
        <w:t>وروي اثنان وأربعون فصلاً</w:t>
      </w:r>
      <w:r w:rsidR="00B8007C" w:rsidRPr="002C3B22">
        <w:rPr>
          <w:rtl/>
        </w:rPr>
        <w:t>،</w:t>
      </w:r>
      <w:r w:rsidRPr="002C3B22">
        <w:rPr>
          <w:rtl/>
        </w:rPr>
        <w:t xml:space="preserve"> فيكون التكبير أربع مرّات في أوّل الأذان وآخره</w:t>
      </w:r>
      <w:r w:rsidR="00B8007C" w:rsidRPr="002C3B22">
        <w:rPr>
          <w:rtl/>
        </w:rPr>
        <w:t>،</w:t>
      </w:r>
      <w:r w:rsidRPr="002C3B22">
        <w:rPr>
          <w:rtl/>
        </w:rPr>
        <w:t xml:space="preserve"> وأوّل الإقامة وآخرها</w:t>
      </w:r>
      <w:r w:rsidR="00B8007C" w:rsidRPr="002C3B22">
        <w:rPr>
          <w:rtl/>
        </w:rPr>
        <w:t>،</w:t>
      </w:r>
      <w:r w:rsidRPr="002C3B22">
        <w:rPr>
          <w:rtl/>
        </w:rPr>
        <w:t xml:space="preserve"> والتهليل مرّتين فيهما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Style w:val="libBold2Char"/>
          <w:rtl/>
        </w:rPr>
        <w:t xml:space="preserve"> </w:t>
      </w:r>
      <w:r w:rsidRPr="002C3B22">
        <w:rPr>
          <w:rtl/>
        </w:rPr>
        <w:t>وفتوى الشيخ بعدم الإثم بالعمل بأيّ منها عين لفظ فتواه في المبسوط</w:t>
      </w:r>
      <w:r w:rsidR="00B8007C" w:rsidRPr="002C3B22">
        <w:rPr>
          <w:rtl/>
        </w:rPr>
        <w:t>،</w:t>
      </w:r>
      <w:r w:rsidRPr="002C3B22">
        <w:rPr>
          <w:rtl/>
        </w:rPr>
        <w:t xml:space="preserve"> في روايات الشهادة الثالثة بنصّ هذه الفتوى</w:t>
      </w:r>
      <w:r w:rsidR="00B8007C" w:rsidRPr="002C3B22">
        <w:rPr>
          <w:rtl/>
        </w:rPr>
        <w:t>.</w:t>
      </w:r>
    </w:p>
    <w:p w:rsidR="00C44444" w:rsidRDefault="00DF0E11" w:rsidP="002C3B22">
      <w:pPr>
        <w:pStyle w:val="libNormal"/>
        <w:rPr>
          <w:rtl/>
        </w:rPr>
      </w:pPr>
      <w:r w:rsidRPr="003A7097">
        <w:rPr>
          <w:rtl/>
        </w:rPr>
        <w:t>وعلى أيّة حال</w:t>
      </w:r>
      <w:r w:rsidR="00B8007C">
        <w:rPr>
          <w:rtl/>
        </w:rPr>
        <w:t>،</w:t>
      </w:r>
      <w:r w:rsidRPr="003A7097">
        <w:rPr>
          <w:rtl/>
        </w:rPr>
        <w:t xml:space="preserve"> فتقريب دَعم هذا الشاهد لمضمون روايات الشهادة الثالثة بنحوين</w:t>
      </w:r>
      <w:r w:rsidR="00B8007C">
        <w:rPr>
          <w:rtl/>
        </w:rPr>
        <w:t>:</w:t>
      </w:r>
    </w:p>
    <w:p w:rsidR="00C44444" w:rsidRDefault="00DF0E11" w:rsidP="00B8007C">
      <w:pPr>
        <w:pStyle w:val="libNormal"/>
        <w:rPr>
          <w:rtl/>
        </w:rPr>
      </w:pPr>
      <w:r w:rsidRPr="002C3B22">
        <w:rPr>
          <w:rStyle w:val="libBold2Char"/>
          <w:rtl/>
        </w:rPr>
        <w:t>أ</w:t>
      </w:r>
      <w:r w:rsidR="00B8007C" w:rsidRPr="002C3B22">
        <w:rPr>
          <w:rStyle w:val="libBold2Char"/>
          <w:rtl/>
        </w:rPr>
        <w:t xml:space="preserve"> - </w:t>
      </w:r>
      <w:r w:rsidRPr="002C3B22">
        <w:rPr>
          <w:rtl/>
        </w:rPr>
        <w:t>إنّ تجويز الأصحاب وجمعهم بين اختلاف روايات عدد فصول الأذان بالتخيير بالعمل بأيّ منها</w:t>
      </w:r>
      <w:r w:rsidR="00B8007C" w:rsidRPr="002C3B22">
        <w:rPr>
          <w:rtl/>
        </w:rPr>
        <w:t>،</w:t>
      </w:r>
      <w:r w:rsidRPr="002C3B22">
        <w:rPr>
          <w:rtl/>
        </w:rPr>
        <w:t xml:space="preserve"> سواء أرادوا التخيير الفقهي أو الأصولي</w:t>
      </w:r>
      <w:r w:rsidR="00B8007C" w:rsidRPr="002C3B22">
        <w:rPr>
          <w:rtl/>
        </w:rPr>
        <w:t>،</w:t>
      </w:r>
      <w:r w:rsidRPr="002C3B22">
        <w:rPr>
          <w:rtl/>
        </w:rPr>
        <w:t xml:space="preserve"> كما صرّح بهذا الجواز جملة</w:t>
      </w:r>
      <w:r w:rsidRPr="002C3B22">
        <w:rPr>
          <w:rStyle w:val="libFootnotenumChar"/>
          <w:rtl/>
        </w:rPr>
        <w:t xml:space="preserve"> (2)</w:t>
      </w:r>
      <w:r w:rsidRPr="002C3B22">
        <w:rPr>
          <w:rtl/>
        </w:rPr>
        <w:t xml:space="preserve"> عديدة من الأصحاب غير الشيخ الطوسي</w:t>
      </w:r>
      <w:r w:rsidR="00B8007C" w:rsidRPr="002C3B22">
        <w:rPr>
          <w:rtl/>
        </w:rPr>
        <w:t>،</w:t>
      </w:r>
      <w:r w:rsidRPr="002C3B22">
        <w:rPr>
          <w:rtl/>
        </w:rPr>
        <w:t xml:space="preserve"> كما يظهر للمتتبّع</w:t>
      </w:r>
      <w:r w:rsidR="00B8007C" w:rsidRPr="002C3B22">
        <w:rPr>
          <w:rtl/>
        </w:rPr>
        <w:t>،</w:t>
      </w:r>
      <w:r w:rsidRPr="002C3B22">
        <w:rPr>
          <w:rtl/>
        </w:rPr>
        <w:t xml:space="preserve"> وهذا يقضي بأنّ الشارع جَعل عدد فصول الأذان له حدّ أدنى وحدّ أقصى</w:t>
      </w:r>
      <w:r w:rsidR="00B8007C" w:rsidRPr="002C3B22">
        <w:rPr>
          <w:rtl/>
        </w:rPr>
        <w:t>،</w:t>
      </w:r>
      <w:r w:rsidRPr="002C3B22">
        <w:rPr>
          <w:rtl/>
        </w:rPr>
        <w:t xml:space="preserve"> ولم يحصره بنحو التعيين في مرتبة عدد</w:t>
      </w:r>
      <w:r w:rsidR="00B8007C" w:rsidRPr="002C3B22">
        <w:rPr>
          <w:rtl/>
        </w:rPr>
        <w:t>،</w:t>
      </w:r>
      <w:r w:rsidRPr="002C3B22">
        <w:rPr>
          <w:rtl/>
        </w:rPr>
        <w:t xml:space="preserve"> بل خيّر بين المراتب لاسيّما على القول بالتخيير الفقهي</w:t>
      </w:r>
      <w:r w:rsidR="00B8007C" w:rsidRPr="002C3B22">
        <w:rPr>
          <w:rtl/>
        </w:rPr>
        <w:t>،</w:t>
      </w:r>
      <w:r w:rsidRPr="002C3B22">
        <w:rPr>
          <w:rtl/>
        </w:rPr>
        <w:t xml:space="preserve"> بل حتّى على القول بالتخيير الأصولي</w:t>
      </w:r>
      <w:r w:rsidR="00B8007C" w:rsidRPr="002C3B22">
        <w:rPr>
          <w:rtl/>
        </w:rPr>
        <w:t>،</w:t>
      </w:r>
      <w:r w:rsidRPr="002C3B22">
        <w:rPr>
          <w:rtl/>
        </w:rPr>
        <w:t xml:space="preserve"> فإنّه تخيير ظاهري أيضاً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مصباح المتهجّد</w:t>
      </w:r>
      <w:r w:rsidR="00B8007C">
        <w:rPr>
          <w:rtl/>
        </w:rPr>
        <w:t>:</w:t>
      </w:r>
      <w:r w:rsidRPr="003A7097">
        <w:rPr>
          <w:rtl/>
        </w:rPr>
        <w:t xml:space="preserve"> في ذِكر الأذان والإقامة</w:t>
      </w:r>
      <w:r w:rsidR="00B8007C">
        <w:rPr>
          <w:rtl/>
        </w:rPr>
        <w:t>،</w:t>
      </w:r>
      <w:r w:rsidRPr="003A7097">
        <w:rPr>
          <w:rtl/>
        </w:rPr>
        <w:t xml:space="preserve"> ص39</w:t>
      </w:r>
      <w:r w:rsidR="00B8007C">
        <w:rPr>
          <w:rtl/>
        </w:rPr>
        <w:t>،</w:t>
      </w:r>
      <w:r w:rsidRPr="003A7097">
        <w:rPr>
          <w:rtl/>
        </w:rPr>
        <w:t xml:space="preserve"> طبعة بيروت</w:t>
      </w:r>
      <w:r w:rsidR="00B8007C">
        <w:rPr>
          <w:rtl/>
        </w:rPr>
        <w:t>،</w:t>
      </w:r>
      <w:r w:rsidRPr="003A7097">
        <w:rPr>
          <w:rtl/>
        </w:rPr>
        <w:t xml:space="preserve"> مؤسّسة الأعلمي</w:t>
      </w:r>
      <w:r w:rsidR="00B8007C">
        <w:rPr>
          <w:rtl/>
        </w:rPr>
        <w:t>.</w:t>
      </w:r>
    </w:p>
    <w:p w:rsidR="00C44444" w:rsidRPr="002C3B22" w:rsidRDefault="00DF0E11" w:rsidP="002C3B22">
      <w:pPr>
        <w:pStyle w:val="libFootnote0"/>
        <w:rPr>
          <w:rtl/>
        </w:rPr>
      </w:pPr>
      <w:r w:rsidRPr="003A7097">
        <w:rPr>
          <w:rtl/>
        </w:rPr>
        <w:t>(2) وقرّر ذلك العلاّمة في المنتهى</w:t>
      </w:r>
      <w:r w:rsidR="00B8007C">
        <w:rPr>
          <w:rtl/>
        </w:rPr>
        <w:t>:</w:t>
      </w:r>
      <w:r w:rsidRPr="003A7097">
        <w:rPr>
          <w:rtl/>
        </w:rPr>
        <w:t xml:space="preserve"> ج4</w:t>
      </w:r>
      <w:r w:rsidR="00B8007C">
        <w:rPr>
          <w:rtl/>
        </w:rPr>
        <w:t>،</w:t>
      </w:r>
      <w:r w:rsidRPr="003A7097">
        <w:rPr>
          <w:rtl/>
        </w:rPr>
        <w:t xml:space="preserve"> ص386</w:t>
      </w:r>
      <w:r w:rsidR="00B8007C">
        <w:rPr>
          <w:rtl/>
        </w:rPr>
        <w:t>،</w:t>
      </w:r>
      <w:r w:rsidRPr="003A7097">
        <w:rPr>
          <w:rtl/>
        </w:rPr>
        <w:t xml:space="preserve"> وذَكر الشهيد في الذكرى كلام الشيخ</w:t>
      </w:r>
      <w:r w:rsidR="00B8007C">
        <w:rPr>
          <w:rtl/>
        </w:rPr>
        <w:t>،</w:t>
      </w:r>
      <w:r w:rsidRPr="003A7097">
        <w:rPr>
          <w:rtl/>
        </w:rPr>
        <w:t xml:space="preserve"> إلاّ أنّه مالَ إلى الترجيح بينها وحَمل بعضها على حالات أخرى من السفر ونحوه</w:t>
      </w:r>
      <w:r w:rsidR="00B8007C">
        <w:rPr>
          <w:rtl/>
        </w:rPr>
        <w:t>،</w:t>
      </w:r>
      <w:r w:rsidRPr="003A7097">
        <w:rPr>
          <w:rtl/>
        </w:rPr>
        <w:t xml:space="preserve"> ج3</w:t>
      </w:r>
      <w:r w:rsidR="00B8007C">
        <w:rPr>
          <w:rtl/>
        </w:rPr>
        <w:t>،</w:t>
      </w:r>
      <w:r w:rsidRPr="003A7097">
        <w:rPr>
          <w:rtl/>
        </w:rPr>
        <w:t xml:space="preserve"> ص200</w:t>
      </w:r>
      <w:r w:rsidR="00B8007C">
        <w:rPr>
          <w:rtl/>
        </w:rPr>
        <w:t>،</w:t>
      </w:r>
      <w:r w:rsidRPr="003A7097">
        <w:rPr>
          <w:rtl/>
        </w:rPr>
        <w:t xml:space="preserve"> وقد مرّ ذِكر غيرها من كلمات الأصحاب فراجع</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وعلى هذا النحو من التقريب</w:t>
      </w:r>
      <w:r w:rsidR="00B8007C" w:rsidRPr="002C3B22">
        <w:rPr>
          <w:rtl/>
        </w:rPr>
        <w:t>،</w:t>
      </w:r>
      <w:r w:rsidRPr="002C3B22">
        <w:rPr>
          <w:rtl/>
        </w:rPr>
        <w:t xml:space="preserve"> ترتفع المعارضة بين الروايات الخالية عن الشهادة الثالثة والروايات المتضمّنة لها</w:t>
      </w:r>
      <w:r w:rsidR="00B8007C" w:rsidRPr="002C3B22">
        <w:rPr>
          <w:rtl/>
        </w:rPr>
        <w:t>،</w:t>
      </w:r>
      <w:r w:rsidRPr="002C3B22">
        <w:rPr>
          <w:rtl/>
        </w:rPr>
        <w:t xml:space="preserve"> حيث يتبيّن أنّ عدد فصول الأذان ليست عند الشارع بنحو التعيين عدداً</w:t>
      </w:r>
      <w:r w:rsidR="00B8007C" w:rsidRPr="002C3B22">
        <w:rPr>
          <w:rtl/>
        </w:rPr>
        <w:t>،</w:t>
      </w:r>
      <w:r w:rsidRPr="002C3B22">
        <w:rPr>
          <w:rtl/>
        </w:rPr>
        <w:t xml:space="preserve"> بل التخيير شرعاً بين مراتب العدد</w:t>
      </w:r>
      <w:r w:rsidR="00B8007C" w:rsidRPr="002C3B22">
        <w:rPr>
          <w:rtl/>
        </w:rPr>
        <w:t>،</w:t>
      </w:r>
      <w:r w:rsidRPr="002C3B22">
        <w:rPr>
          <w:rtl/>
        </w:rPr>
        <w:t xml:space="preserve"> فلا تكون روايات الشهادة الثالثة في الأذان متضمّنة لأمر غريب عن ماهيّة الأذان</w:t>
      </w:r>
      <w:r w:rsidR="00B8007C" w:rsidRPr="002C3B22">
        <w:rPr>
          <w:rtl/>
        </w:rPr>
        <w:t>،</w:t>
      </w:r>
      <w:r w:rsidRPr="002C3B22">
        <w:rPr>
          <w:rtl/>
        </w:rPr>
        <w:t xml:space="preserve"> وهذا هو الذي أشار إليه المجلسي الأوّل في روضة المتّقين</w:t>
      </w:r>
      <w:r w:rsidR="00B8007C" w:rsidRPr="002C3B22">
        <w:rPr>
          <w:rtl/>
        </w:rPr>
        <w:t>،</w:t>
      </w:r>
      <w:r w:rsidRPr="002C3B22">
        <w:rPr>
          <w:rtl/>
        </w:rPr>
        <w:t xml:space="preserve"> ويؤيّد ذلك</w:t>
      </w:r>
      <w:r w:rsidR="00B8007C" w:rsidRPr="002C3B22">
        <w:rPr>
          <w:rtl/>
        </w:rPr>
        <w:t>:</w:t>
      </w:r>
      <w:r w:rsidRPr="002C3B22">
        <w:rPr>
          <w:rtl/>
        </w:rPr>
        <w:t xml:space="preserve"> ما ورد من تقصير</w:t>
      </w:r>
      <w:r w:rsidRPr="002C3B22">
        <w:rPr>
          <w:rStyle w:val="libFootnotenumChar"/>
          <w:rtl/>
        </w:rPr>
        <w:t xml:space="preserve"> (1)</w:t>
      </w:r>
      <w:r w:rsidRPr="002C3B22">
        <w:rPr>
          <w:rtl/>
        </w:rPr>
        <w:t xml:space="preserve"> الأذان والإقامة في السفر مرّة مرّة</w:t>
      </w:r>
      <w:r w:rsidR="00B8007C" w:rsidRPr="002C3B22">
        <w:rPr>
          <w:rtl/>
        </w:rPr>
        <w:t>،</w:t>
      </w:r>
      <w:r w:rsidRPr="002C3B22">
        <w:rPr>
          <w:rtl/>
        </w:rPr>
        <w:t xml:space="preserve"> بدل مثنى مثنى في الفصول</w:t>
      </w:r>
      <w:r w:rsidR="00B8007C" w:rsidRPr="002C3B22">
        <w:rPr>
          <w:rtl/>
        </w:rPr>
        <w:t>،</w:t>
      </w:r>
      <w:r w:rsidRPr="002C3B22">
        <w:rPr>
          <w:rtl/>
        </w:rPr>
        <w:t xml:space="preserve"> وكذلك في حالة العجلة أو ضيق الوقت</w:t>
      </w:r>
      <w:r w:rsidRPr="002C3B22">
        <w:rPr>
          <w:rStyle w:val="libFootnotenumChar"/>
          <w:rtl/>
        </w:rPr>
        <w:t xml:space="preserve"> (2)</w:t>
      </w:r>
      <w:r w:rsidR="00B8007C" w:rsidRPr="002C3B22">
        <w:rPr>
          <w:rtl/>
        </w:rPr>
        <w:t>،</w:t>
      </w:r>
      <w:r w:rsidRPr="002C3B22">
        <w:rPr>
          <w:rtl/>
        </w:rPr>
        <w:t xml:space="preserve"> وكذلك للمرأة</w:t>
      </w:r>
      <w:r w:rsidRPr="002C3B22">
        <w:rPr>
          <w:rStyle w:val="libFootnotenumChar"/>
          <w:rtl/>
        </w:rPr>
        <w:t xml:space="preserve"> (3)</w:t>
      </w:r>
      <w:r w:rsidR="00B8007C" w:rsidRPr="002C3B22">
        <w:rPr>
          <w:rtl/>
        </w:rPr>
        <w:t>،</w:t>
      </w:r>
      <w:r w:rsidRPr="002C3B22">
        <w:rPr>
          <w:rtl/>
        </w:rPr>
        <w:t xml:space="preserve"> بل ورد عند ضيق الوقت الاكتفاء بالفصول الأخيرة</w:t>
      </w:r>
      <w:r w:rsidR="00C44444" w:rsidRPr="002C3B22">
        <w:rPr>
          <w:rStyle w:val="libFootnotenumChar"/>
          <w:rtl/>
        </w:rPr>
        <w:t xml:space="preserve"> </w:t>
      </w:r>
      <w:r w:rsidRPr="002C3B22">
        <w:rPr>
          <w:rStyle w:val="libFootnotenumChar"/>
          <w:rtl/>
        </w:rPr>
        <w:t>(4)</w:t>
      </w:r>
      <w:r w:rsidR="00B8007C" w:rsidRPr="002C3B22">
        <w:rPr>
          <w:rtl/>
        </w:rPr>
        <w:t>.</w:t>
      </w:r>
    </w:p>
    <w:p w:rsidR="00C44444" w:rsidRDefault="00DF0E11" w:rsidP="00B8007C">
      <w:pPr>
        <w:pStyle w:val="libNormal"/>
        <w:rPr>
          <w:rtl/>
        </w:rPr>
      </w:pPr>
      <w:r w:rsidRPr="002C3B22">
        <w:rPr>
          <w:rStyle w:val="libBold2Char"/>
          <w:rtl/>
        </w:rPr>
        <w:t>ب</w:t>
      </w:r>
      <w:r w:rsidR="00B8007C" w:rsidRPr="002C3B22">
        <w:rPr>
          <w:rStyle w:val="libBold2Char"/>
          <w:rtl/>
        </w:rPr>
        <w:t xml:space="preserve"> - </w:t>
      </w:r>
      <w:r w:rsidRPr="002C3B22">
        <w:rPr>
          <w:rtl/>
        </w:rPr>
        <w:t>إنّ تفسير اختلاف العدد في روايات فصول الأذان</w:t>
      </w:r>
      <w:r w:rsidR="00B8007C" w:rsidRPr="002C3B22">
        <w:rPr>
          <w:rtl/>
        </w:rPr>
        <w:t xml:space="preserve"> - </w:t>
      </w:r>
      <w:r w:rsidRPr="002C3B22">
        <w:rPr>
          <w:rtl/>
        </w:rPr>
        <w:t>كما في عبارة الشيخ الطوسي في النهاية</w:t>
      </w:r>
      <w:r w:rsidR="00B8007C" w:rsidRPr="002C3B22">
        <w:rPr>
          <w:rtl/>
        </w:rPr>
        <w:t xml:space="preserve"> - </w:t>
      </w:r>
      <w:r w:rsidRPr="002C3B22">
        <w:rPr>
          <w:rtl/>
        </w:rPr>
        <w:t>ليس هو من مضمون كلّ روايات العدد</w:t>
      </w:r>
      <w:r w:rsidR="00B8007C" w:rsidRPr="002C3B22">
        <w:rPr>
          <w:rtl/>
        </w:rPr>
        <w:t>،</w:t>
      </w:r>
      <w:r w:rsidRPr="002C3B22">
        <w:rPr>
          <w:rtl/>
        </w:rPr>
        <w:t xml:space="preserve"> بل هو من تفسير الشيخ الطوسي</w:t>
      </w:r>
      <w:r w:rsidR="00B8007C" w:rsidRPr="002C3B22">
        <w:rPr>
          <w:rtl/>
        </w:rPr>
        <w:t>،</w:t>
      </w:r>
      <w:r w:rsidRPr="002C3B22">
        <w:rPr>
          <w:rtl/>
        </w:rPr>
        <w:t xml:space="preserve"> ويشهد بذلك</w:t>
      </w:r>
      <w:r w:rsidR="00B8007C" w:rsidRPr="002C3B22">
        <w:rPr>
          <w:rtl/>
        </w:rPr>
        <w:t>:</w:t>
      </w:r>
      <w:r w:rsidRPr="002C3B22">
        <w:rPr>
          <w:rtl/>
        </w:rPr>
        <w:t xml:space="preserve"> عبارته في المصباح التي مرّت آنفاً</w:t>
      </w:r>
      <w:r w:rsidR="00B8007C" w:rsidRPr="002C3B22">
        <w:rPr>
          <w:rtl/>
        </w:rPr>
        <w:t>،</w:t>
      </w:r>
      <w:r w:rsidRPr="002C3B22">
        <w:rPr>
          <w:rtl/>
        </w:rPr>
        <w:t xml:space="preserve"> حيث عطفَ على العدد بالفاء بقوله</w:t>
      </w:r>
      <w:r w:rsidR="00B8007C" w:rsidRPr="002C3B22">
        <w:rPr>
          <w:rtl/>
        </w:rPr>
        <w:t>:</w:t>
      </w:r>
      <w:r w:rsidRPr="002C3B22">
        <w:rPr>
          <w:rtl/>
        </w:rPr>
        <w:t xml:space="preserve"> </w:t>
      </w:r>
      <w:r w:rsidR="00B8007C" w:rsidRPr="002C3B22">
        <w:rPr>
          <w:rtl/>
        </w:rPr>
        <w:t>(</w:t>
      </w:r>
      <w:r w:rsidRPr="002C3B22">
        <w:rPr>
          <w:rtl/>
        </w:rPr>
        <w:t>فيكون التكبير أربع مرّات</w:t>
      </w:r>
      <w:r w:rsidR="00B8007C" w:rsidRPr="002C3B22">
        <w:rPr>
          <w:rtl/>
        </w:rPr>
        <w:t>.</w:t>
      </w:r>
      <w:r w:rsidRPr="002C3B22">
        <w:rPr>
          <w:rtl/>
        </w:rPr>
        <w:t>..)</w:t>
      </w:r>
      <w:r w:rsidR="00B8007C" w:rsidRPr="002C3B22">
        <w:rPr>
          <w:rtl/>
        </w:rPr>
        <w:t>،</w:t>
      </w:r>
      <w:r w:rsidRPr="002C3B22">
        <w:rPr>
          <w:rtl/>
        </w:rPr>
        <w:t xml:space="preserve"> ممّا يُدلِّل على أنّ بسط العدد بهذا النحو من الفصول في تفسير الشيخ استظهاراً من بعض الروايات</w:t>
      </w:r>
      <w:r w:rsidR="00B8007C" w:rsidRPr="002C3B22">
        <w:rPr>
          <w:rtl/>
        </w:rPr>
        <w:t>،</w:t>
      </w:r>
      <w:r w:rsidRPr="002C3B22">
        <w:rPr>
          <w:rtl/>
        </w:rPr>
        <w:t xml:space="preserve"> ممّا ورد فيها تكرار بعض الفصول</w:t>
      </w:r>
      <w:r w:rsidR="00B8007C" w:rsidRPr="002C3B22">
        <w:rPr>
          <w:rtl/>
        </w:rPr>
        <w:t>،</w:t>
      </w:r>
      <w:r w:rsidRPr="002C3B22">
        <w:rPr>
          <w:rtl/>
        </w:rPr>
        <w:t xml:space="preserve"> ولكنّ ذلك لا يُحتّم كون المراد ذلك من العدد اثنين وأربعين مثلاً</w:t>
      </w:r>
      <w:r w:rsidR="00B8007C" w:rsidRPr="002C3B22">
        <w:rPr>
          <w:rtl/>
        </w:rPr>
        <w:t>،</w:t>
      </w:r>
      <w:r w:rsidRPr="002C3B22">
        <w:rPr>
          <w:rtl/>
        </w:rPr>
        <w:t xml:space="preserve"> فالاحتمال قائم فيها على الانطباق على ما تضمّنته الروايات الأخرى الواردة في الشهادة الثالثة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باب 21</w:t>
      </w:r>
      <w:r w:rsidR="00B8007C">
        <w:rPr>
          <w:rtl/>
        </w:rPr>
        <w:t>،</w:t>
      </w:r>
      <w:r w:rsidRPr="003A7097">
        <w:rPr>
          <w:rtl/>
        </w:rPr>
        <w:t xml:space="preserve"> من أبواب الأذان والإقامة</w:t>
      </w:r>
      <w:r w:rsidR="00B8007C">
        <w:rPr>
          <w:rtl/>
        </w:rPr>
        <w:t>.</w:t>
      </w:r>
    </w:p>
    <w:p w:rsidR="00C44444" w:rsidRPr="002C3B22" w:rsidRDefault="00DF0E11" w:rsidP="002C3B22">
      <w:pPr>
        <w:pStyle w:val="libFootnote0"/>
        <w:rPr>
          <w:rtl/>
        </w:rPr>
      </w:pPr>
      <w:r w:rsidRPr="003A7097">
        <w:rPr>
          <w:rtl/>
        </w:rPr>
        <w:t>(2) باب 21</w:t>
      </w:r>
      <w:r w:rsidR="00B8007C">
        <w:rPr>
          <w:rtl/>
        </w:rPr>
        <w:t>،</w:t>
      </w:r>
      <w:r w:rsidRPr="003A7097">
        <w:rPr>
          <w:rtl/>
        </w:rPr>
        <w:t xml:space="preserve"> من أبواب الأذان والإقامة</w:t>
      </w:r>
      <w:r w:rsidR="00B8007C">
        <w:rPr>
          <w:rtl/>
        </w:rPr>
        <w:t>.</w:t>
      </w:r>
    </w:p>
    <w:p w:rsidR="00C44444" w:rsidRPr="002C3B22" w:rsidRDefault="00DF0E11" w:rsidP="002C3B22">
      <w:pPr>
        <w:pStyle w:val="libFootnote0"/>
        <w:rPr>
          <w:rtl/>
        </w:rPr>
      </w:pPr>
      <w:r w:rsidRPr="003A7097">
        <w:rPr>
          <w:rtl/>
        </w:rPr>
        <w:t>(3) أبواب الأذان والإقامة</w:t>
      </w:r>
      <w:r w:rsidR="00B8007C">
        <w:rPr>
          <w:rtl/>
        </w:rPr>
        <w:t>:</w:t>
      </w:r>
      <w:r w:rsidRPr="003A7097">
        <w:rPr>
          <w:rtl/>
        </w:rPr>
        <w:t xml:space="preserve"> باب 34</w:t>
      </w:r>
      <w:r w:rsidR="00B8007C">
        <w:rPr>
          <w:rtl/>
        </w:rPr>
        <w:t>.</w:t>
      </w:r>
    </w:p>
    <w:p w:rsidR="00C44444" w:rsidRPr="002C3B22" w:rsidRDefault="00DF0E11" w:rsidP="002C3B22">
      <w:pPr>
        <w:pStyle w:val="libFootnote0"/>
        <w:rPr>
          <w:rtl/>
        </w:rPr>
      </w:pPr>
      <w:r w:rsidRPr="003A7097">
        <w:rPr>
          <w:rtl/>
        </w:rPr>
        <w:t>(4) أبواب الأذان والإقامة</w:t>
      </w:r>
      <w:r w:rsidR="00B8007C">
        <w:rPr>
          <w:rtl/>
        </w:rPr>
        <w:t>:</w:t>
      </w:r>
      <w:r w:rsidRPr="003A7097">
        <w:rPr>
          <w:rtl/>
        </w:rPr>
        <w:t xml:space="preserve"> باب 14</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A7097">
        <w:rPr>
          <w:rtl/>
        </w:rPr>
        <w:lastRenderedPageBreak/>
        <w:t>وقد يوجّه التعارض بين الطوائف الثلاث</w:t>
      </w:r>
      <w:r w:rsidR="00B8007C">
        <w:rPr>
          <w:rtl/>
        </w:rPr>
        <w:t xml:space="preserve"> - </w:t>
      </w:r>
      <w:r w:rsidRPr="003A7097">
        <w:rPr>
          <w:rtl/>
        </w:rPr>
        <w:t>التي رواها الصدوق في الجزئيّة في الفقيه</w:t>
      </w:r>
      <w:r w:rsidR="00B8007C">
        <w:rPr>
          <w:rtl/>
        </w:rPr>
        <w:t>،</w:t>
      </w:r>
      <w:r w:rsidRPr="003A7097">
        <w:rPr>
          <w:rtl/>
        </w:rPr>
        <w:t xml:space="preserve"> والروايات الأخرى الصحيحة الواردة في فصول الأذان</w:t>
      </w:r>
      <w:r w:rsidR="00B8007C">
        <w:rPr>
          <w:rtl/>
        </w:rPr>
        <w:t xml:space="preserve"> - </w:t>
      </w:r>
      <w:r w:rsidRPr="003A7097">
        <w:rPr>
          <w:rtl/>
        </w:rPr>
        <w:t>بأنّ روايات الصِحاح التي حصرت فصول الأذان</w:t>
      </w:r>
      <w:r w:rsidR="00B8007C">
        <w:rPr>
          <w:rtl/>
        </w:rPr>
        <w:t>،</w:t>
      </w:r>
      <w:r w:rsidRPr="003A7097">
        <w:rPr>
          <w:rtl/>
        </w:rPr>
        <w:t xml:space="preserve"> أو التي ذَكرت تعداد فصول الأذان من غير عدّ الشهادة الثالثة في ضمنها</w:t>
      </w:r>
      <w:r w:rsidR="00B8007C">
        <w:rPr>
          <w:rtl/>
        </w:rPr>
        <w:t>،</w:t>
      </w:r>
      <w:r w:rsidRPr="003A7097">
        <w:rPr>
          <w:rtl/>
        </w:rPr>
        <w:t xml:space="preserve"> بأنّها مسوقة لبيان الفصول الواجبة في الصحّة لا المستحبّة</w:t>
      </w:r>
      <w:r w:rsidR="00B8007C">
        <w:rPr>
          <w:rtl/>
        </w:rPr>
        <w:t>.</w:t>
      </w:r>
    </w:p>
    <w:p w:rsidR="00C44444" w:rsidRDefault="00DF0E11" w:rsidP="00B8007C">
      <w:pPr>
        <w:pStyle w:val="libNormal"/>
        <w:rPr>
          <w:rtl/>
        </w:rPr>
      </w:pPr>
      <w:r w:rsidRPr="002C3B22">
        <w:rPr>
          <w:rStyle w:val="libBold2Char"/>
          <w:rtl/>
        </w:rPr>
        <w:t>السابع</w:t>
      </w:r>
      <w:r w:rsidR="00B8007C" w:rsidRPr="002C3B22">
        <w:rPr>
          <w:rStyle w:val="libBold2Char"/>
          <w:rtl/>
        </w:rPr>
        <w:t>:</w:t>
      </w:r>
      <w:r w:rsidRPr="002C3B22">
        <w:rPr>
          <w:rtl/>
        </w:rPr>
        <w:t xml:space="preserve"> اعتضاد مضمون هذه الطوائف الثلاث</w:t>
      </w:r>
      <w:r w:rsidR="00B8007C" w:rsidRPr="002C3B22">
        <w:rPr>
          <w:rtl/>
        </w:rPr>
        <w:t xml:space="preserve"> - </w:t>
      </w:r>
      <w:r w:rsidRPr="002C3B22">
        <w:rPr>
          <w:rtl/>
        </w:rPr>
        <w:t>بما أشار إليه الميرزا القمّي في كتابه الغنائم</w:t>
      </w:r>
      <w:r w:rsidR="00B8007C" w:rsidRPr="002C3B22">
        <w:rPr>
          <w:rtl/>
        </w:rPr>
        <w:t>،</w:t>
      </w:r>
      <w:r w:rsidRPr="002C3B22">
        <w:rPr>
          <w:rtl/>
        </w:rPr>
        <w:t xml:space="preserve"> والشيخ حسين العصفوري في كتابه الفرحة الإنسيّة</w:t>
      </w:r>
      <w:r w:rsidR="00B8007C" w:rsidRPr="002C3B22">
        <w:rPr>
          <w:rtl/>
        </w:rPr>
        <w:t xml:space="preserve"> - </w:t>
      </w:r>
      <w:r w:rsidRPr="002C3B22">
        <w:rPr>
          <w:rtl/>
        </w:rPr>
        <w:t>بالعمومات المستفيضة الآتي الإشارة إليها</w:t>
      </w:r>
      <w:r w:rsidR="00B8007C" w:rsidRPr="002C3B22">
        <w:rPr>
          <w:rtl/>
        </w:rPr>
        <w:t>،</w:t>
      </w:r>
      <w:r w:rsidRPr="002C3B22">
        <w:rPr>
          <w:rtl/>
        </w:rPr>
        <w:t xml:space="preserve"> والآمرة بقرن واقتران الشهادات الثلاث البالغ من العدد حدّ السنّة القطعيّة</w:t>
      </w:r>
      <w:r w:rsidR="00B8007C" w:rsidRPr="002C3B22">
        <w:rPr>
          <w:rtl/>
        </w:rPr>
        <w:t>،</w:t>
      </w:r>
      <w:r w:rsidRPr="002C3B22">
        <w:rPr>
          <w:rtl/>
        </w:rPr>
        <w:t xml:space="preserve"> ووجه الاعتضاد بهذا يبتني على بيان مقدّمة وهي</w:t>
      </w:r>
      <w:r w:rsidR="00B8007C" w:rsidRPr="002C3B22">
        <w:rPr>
          <w:rtl/>
        </w:rPr>
        <w:t>:</w:t>
      </w:r>
      <w:r w:rsidRPr="002C3B22">
        <w:rPr>
          <w:rtl/>
        </w:rPr>
        <w:t xml:space="preserve"> أنّ حجيّة الخبر عند الأكثر لا تدور مدار حجيّة خبر الثقة فقط</w:t>
      </w:r>
      <w:r w:rsidR="00B8007C" w:rsidRPr="002C3B22">
        <w:rPr>
          <w:rtl/>
        </w:rPr>
        <w:t>،</w:t>
      </w:r>
      <w:r w:rsidRPr="002C3B22">
        <w:rPr>
          <w:rtl/>
        </w:rPr>
        <w:t xml:space="preserve"> بل تدور مدار الوثوق بالصدور</w:t>
      </w:r>
      <w:r w:rsidR="00B8007C" w:rsidRPr="002C3B22">
        <w:rPr>
          <w:rtl/>
        </w:rPr>
        <w:t>.</w:t>
      </w:r>
    </w:p>
    <w:p w:rsidR="00C44444" w:rsidRDefault="00DF0E11" w:rsidP="00B8007C">
      <w:pPr>
        <w:pStyle w:val="libNormal"/>
        <w:rPr>
          <w:rtl/>
        </w:rPr>
      </w:pPr>
      <w:r w:rsidRPr="002C3B22">
        <w:rPr>
          <w:rStyle w:val="libBold2Char"/>
          <w:rtl/>
        </w:rPr>
        <w:t>وبعبارة أخرى</w:t>
      </w:r>
      <w:r w:rsidR="00B8007C" w:rsidRPr="002C3B22">
        <w:rPr>
          <w:rStyle w:val="libBold2Char"/>
          <w:rtl/>
        </w:rPr>
        <w:t>:</w:t>
      </w:r>
      <w:r w:rsidRPr="002C3B22">
        <w:rPr>
          <w:rtl/>
        </w:rPr>
        <w:t xml:space="preserve"> أنّ العمدة لدى مشهور الفقهاء في حجيّة الخبر</w:t>
      </w:r>
      <w:r w:rsidR="00B8007C" w:rsidRPr="002C3B22">
        <w:rPr>
          <w:rtl/>
        </w:rPr>
        <w:t>،</w:t>
      </w:r>
      <w:r w:rsidRPr="002C3B22">
        <w:rPr>
          <w:rtl/>
        </w:rPr>
        <w:t xml:space="preserve"> هو على صحّة مضمونة</w:t>
      </w:r>
      <w:r w:rsidR="00B8007C" w:rsidRPr="002C3B22">
        <w:rPr>
          <w:rtl/>
        </w:rPr>
        <w:t>؛</w:t>
      </w:r>
      <w:r w:rsidRPr="002C3B22">
        <w:rPr>
          <w:rtl/>
        </w:rPr>
        <w:t xml:space="preserve"> لمَا ورد من روايات مستفيضة من عرض مضامين الخبر الوارد عنهم على الكتاب والسنّة</w:t>
      </w:r>
      <w:r w:rsidR="00B8007C" w:rsidRPr="002C3B22">
        <w:rPr>
          <w:rtl/>
        </w:rPr>
        <w:t>،</w:t>
      </w:r>
      <w:r w:rsidRPr="002C3B22">
        <w:rPr>
          <w:rtl/>
        </w:rPr>
        <w:t xml:space="preserve"> فما وافق منه الكتاب والسنّة أُخذَ به</w:t>
      </w:r>
      <w:r w:rsidR="00B8007C" w:rsidRPr="002C3B22">
        <w:rPr>
          <w:rtl/>
        </w:rPr>
        <w:t>،</w:t>
      </w:r>
      <w:r w:rsidRPr="002C3B22">
        <w:rPr>
          <w:rtl/>
        </w:rPr>
        <w:t xml:space="preserve"> وما خالفَ الكتاب والسنّة طُرح</w:t>
      </w:r>
      <w:r w:rsidR="00B8007C" w:rsidRPr="002C3B22">
        <w:rPr>
          <w:rtl/>
        </w:rPr>
        <w:t>،</w:t>
      </w:r>
      <w:r w:rsidRPr="002C3B22">
        <w:rPr>
          <w:rtl/>
        </w:rPr>
        <w:t xml:space="preserve"> فالموافقة للكتاب والسنّة من الشرائط الأوّليّة لحجيّة الخبر</w:t>
      </w:r>
      <w:r w:rsidR="00B8007C" w:rsidRPr="002C3B22">
        <w:rPr>
          <w:rtl/>
        </w:rPr>
        <w:t>،</w:t>
      </w:r>
      <w:r w:rsidRPr="002C3B22">
        <w:rPr>
          <w:rtl/>
        </w:rPr>
        <w:t xml:space="preserve"> وهي مقدّمة على شرائط الصدور وليس حجيّة الصدور هي تمام حجيّة الخبر</w:t>
      </w:r>
      <w:r w:rsidR="00B8007C" w:rsidRPr="002C3B22">
        <w:rPr>
          <w:rtl/>
        </w:rPr>
        <w:t>،</w:t>
      </w:r>
      <w:r w:rsidRPr="002C3B22">
        <w:rPr>
          <w:rtl/>
        </w:rPr>
        <w:t xml:space="preserve"> بل ما هو الركن منه هو صحّة المضمون وموافقته</w:t>
      </w:r>
      <w:r w:rsidR="00B8007C" w:rsidRPr="002C3B22">
        <w:rPr>
          <w:rtl/>
        </w:rPr>
        <w:t>،</w:t>
      </w:r>
      <w:r w:rsidRPr="002C3B22">
        <w:rPr>
          <w:rtl/>
        </w:rPr>
        <w:t xml:space="preserve"> والمراد بالموافقة ليس المطابقة التفصيليّة بل الموافقة الإجماليّة</w:t>
      </w:r>
      <w:r w:rsidR="00B8007C" w:rsidRPr="002C3B22">
        <w:rPr>
          <w:rtl/>
        </w:rPr>
        <w:t>،</w:t>
      </w:r>
      <w:r w:rsidRPr="002C3B22">
        <w:rPr>
          <w:rtl/>
        </w:rPr>
        <w:t xml:space="preserve"> فإذا تبيّن ذلك عُلمَ أنّ مضمون الروايات التي ذَكرها الصدوق المتضمّنة لجزئيّة الشهادة الثالثة في الأذان والإقامة</w:t>
      </w:r>
      <w:r w:rsidR="00B8007C" w:rsidRPr="002C3B22">
        <w:rPr>
          <w:rtl/>
        </w:rPr>
        <w:t>،</w:t>
      </w:r>
      <w:r w:rsidRPr="002C3B22">
        <w:rPr>
          <w:rtl/>
        </w:rPr>
        <w:t xml:space="preserve"> هي مطابقة لأصول المذهب وقواعده</w:t>
      </w:r>
      <w:r w:rsidR="00B8007C" w:rsidRPr="002C3B22">
        <w:rPr>
          <w:rtl/>
        </w:rPr>
        <w:t>،</w:t>
      </w:r>
      <w:r w:rsidRPr="002C3B22">
        <w:rPr>
          <w:rtl/>
        </w:rPr>
        <w:t xml:space="preserve"> إذ الشهادة الثالثة من أصول الإيمان وقواعده</w:t>
      </w:r>
      <w:r w:rsidR="00B8007C" w:rsidRPr="002C3B22">
        <w:rPr>
          <w:rtl/>
        </w:rPr>
        <w:t>،</w:t>
      </w:r>
      <w:r w:rsidRPr="002C3B22">
        <w:rPr>
          <w:rtl/>
        </w:rPr>
        <w:t xml:space="preserve"> والأذان هو من الإعلام والنداء بأصول الإيمان والدعوة إليها</w:t>
      </w:r>
      <w:r w:rsidR="00B8007C" w:rsidRPr="002C3B22">
        <w:rPr>
          <w:rtl/>
        </w:rPr>
        <w:t>،</w:t>
      </w:r>
      <w:r w:rsidRPr="002C3B22">
        <w:rPr>
          <w:rtl/>
        </w:rPr>
        <w:t xml:space="preserve"> فمضمون هذه الروايات موافق للكتاب والسنّة</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3A7097">
        <w:rPr>
          <w:rtl/>
        </w:rPr>
        <w:lastRenderedPageBreak/>
        <w:t>وقد اعترفَ الصدوق بذلك بل كلّ المشهور</w:t>
      </w:r>
      <w:r w:rsidR="00B8007C">
        <w:rPr>
          <w:rtl/>
        </w:rPr>
        <w:t>،</w:t>
      </w:r>
      <w:r w:rsidRPr="003A7097">
        <w:rPr>
          <w:rtl/>
        </w:rPr>
        <w:t xml:space="preserve"> وعلى ذلك فأيّ تأثير في ضعف الصدور بعد انجباره بقوّة المضمون</w:t>
      </w:r>
      <w:r w:rsidR="00B8007C">
        <w:rPr>
          <w:rtl/>
        </w:rPr>
        <w:t>،</w:t>
      </w:r>
      <w:r w:rsidRPr="003A7097">
        <w:rPr>
          <w:rtl/>
        </w:rPr>
        <w:t xml:space="preserve"> كيف وأنّ الحال في المقام هو صحّة الصدور</w:t>
      </w:r>
      <w:r w:rsidR="00B8007C">
        <w:rPr>
          <w:rtl/>
        </w:rPr>
        <w:t>،</w:t>
      </w:r>
      <w:r w:rsidRPr="003A7097">
        <w:rPr>
          <w:rtl/>
        </w:rPr>
        <w:t xml:space="preserve"> حيث إنّ الشيخ</w:t>
      </w:r>
      <w:r w:rsidR="00B8007C">
        <w:rPr>
          <w:rtl/>
        </w:rPr>
        <w:t>،</w:t>
      </w:r>
      <w:r w:rsidRPr="003A7097">
        <w:rPr>
          <w:rtl/>
        </w:rPr>
        <w:t xml:space="preserve"> والعلاّمة</w:t>
      </w:r>
      <w:r w:rsidR="00B8007C">
        <w:rPr>
          <w:rtl/>
        </w:rPr>
        <w:t>،</w:t>
      </w:r>
      <w:r w:rsidRPr="003A7097">
        <w:rPr>
          <w:rtl/>
        </w:rPr>
        <w:t xml:space="preserve"> والشهيد</w:t>
      </w:r>
      <w:r w:rsidR="00B8007C">
        <w:rPr>
          <w:rtl/>
        </w:rPr>
        <w:t>،</w:t>
      </w:r>
      <w:r w:rsidRPr="003A7097">
        <w:rPr>
          <w:rtl/>
        </w:rPr>
        <w:t xml:space="preserve"> وصفوها بالشذوذ</w:t>
      </w:r>
      <w:r w:rsidR="00B8007C">
        <w:rPr>
          <w:rtl/>
        </w:rPr>
        <w:t>،</w:t>
      </w:r>
      <w:r w:rsidRPr="003A7097">
        <w:rPr>
          <w:rtl/>
        </w:rPr>
        <w:t xml:space="preserve"> أي الصحيحة سنداً</w:t>
      </w:r>
      <w:r w:rsidR="00B8007C">
        <w:rPr>
          <w:rtl/>
        </w:rPr>
        <w:t>،</w:t>
      </w:r>
      <w:r w:rsidRPr="003A7097">
        <w:rPr>
          <w:rtl/>
        </w:rPr>
        <w:t xml:space="preserve"> الشاذّة والغريبة مضموناً</w:t>
      </w:r>
      <w:r w:rsidR="00B8007C">
        <w:rPr>
          <w:rtl/>
        </w:rPr>
        <w:t xml:space="preserve"> - </w:t>
      </w:r>
      <w:r w:rsidRPr="003A7097">
        <w:rPr>
          <w:rtl/>
        </w:rPr>
        <w:t>كما مرّت الإشارة إليه</w:t>
      </w:r>
      <w:r w:rsidR="00B8007C">
        <w:rPr>
          <w:rtl/>
        </w:rPr>
        <w:t>،</w:t>
      </w:r>
      <w:r w:rsidRPr="003A7097">
        <w:rPr>
          <w:rtl/>
        </w:rPr>
        <w:t xml:space="preserve"> وسيأتي له تتمّة </w:t>
      </w:r>
      <w:r w:rsidR="0035201C">
        <w:rPr>
          <w:rFonts w:hint="cs"/>
          <w:rtl/>
        </w:rPr>
        <w:t>-</w:t>
      </w:r>
      <w:r w:rsidR="00B8007C">
        <w:rPr>
          <w:rtl/>
        </w:rPr>
        <w:t>.</w:t>
      </w:r>
    </w:p>
    <w:p w:rsidR="00C44444" w:rsidRDefault="00DF0E11" w:rsidP="00B8007C">
      <w:pPr>
        <w:pStyle w:val="libNormal"/>
        <w:rPr>
          <w:rtl/>
        </w:rPr>
      </w:pPr>
      <w:r w:rsidRPr="002C3B22">
        <w:rPr>
          <w:rtl/>
        </w:rPr>
        <w:t xml:space="preserve">وهذا الوصف من الغرائب منهم </w:t>
      </w:r>
      <w:r w:rsidR="00B8007C" w:rsidRPr="002C3B22">
        <w:rPr>
          <w:rtl/>
        </w:rPr>
        <w:t>(</w:t>
      </w:r>
      <w:r w:rsidRPr="002C3B22">
        <w:rPr>
          <w:rtl/>
        </w:rPr>
        <w:t>قدِّس سرّهم</w:t>
      </w:r>
      <w:r w:rsidR="00B8007C" w:rsidRPr="002C3B22">
        <w:rPr>
          <w:rtl/>
        </w:rPr>
        <w:t>)؛</w:t>
      </w:r>
      <w:r w:rsidRPr="002C3B22">
        <w:rPr>
          <w:rtl/>
        </w:rPr>
        <w:t xml:space="preserve"> لأنّ مطابقة الخبر لمضمون السنّة لا يقتصر على المطابقة التفصيليّة</w:t>
      </w:r>
      <w:r w:rsidR="00B8007C" w:rsidRPr="002C3B22">
        <w:rPr>
          <w:rtl/>
        </w:rPr>
        <w:t>،</w:t>
      </w:r>
      <w:r w:rsidRPr="002C3B22">
        <w:rPr>
          <w:rtl/>
        </w:rPr>
        <w:t xml:space="preserve"> بل تعمّ المطابقة الإجماليّة العامّة وهي حاصلة في البين</w:t>
      </w:r>
      <w:r w:rsidR="00B8007C" w:rsidRPr="002C3B22">
        <w:rPr>
          <w:rtl/>
        </w:rPr>
        <w:t>،</w:t>
      </w:r>
      <w:r w:rsidRPr="002C3B22">
        <w:rPr>
          <w:rtl/>
        </w:rPr>
        <w:t xml:space="preserve"> بل إنّ المطابقة التفصيليّة أيضاً حاصلة بمعنىً ما</w:t>
      </w:r>
      <w:r w:rsidR="00B8007C" w:rsidRPr="002C3B22">
        <w:rPr>
          <w:rtl/>
        </w:rPr>
        <w:t>؛</w:t>
      </w:r>
      <w:r w:rsidRPr="002C3B22">
        <w:rPr>
          <w:rtl/>
        </w:rPr>
        <w:t xml:space="preserve"> وذلك لأنّ حيّ على خير العمل</w:t>
      </w:r>
      <w:r w:rsidR="00B8007C" w:rsidRPr="002C3B22">
        <w:rPr>
          <w:rtl/>
        </w:rPr>
        <w:t xml:space="preserve"> - </w:t>
      </w:r>
      <w:r w:rsidRPr="002C3B22">
        <w:rPr>
          <w:rtl/>
        </w:rPr>
        <w:t>كما في صحيحة ابن أبي عمير</w:t>
      </w:r>
      <w:r w:rsidR="00B8007C" w:rsidRPr="002C3B22">
        <w:rPr>
          <w:rtl/>
        </w:rPr>
        <w:t>،</w:t>
      </w:r>
      <w:r w:rsidRPr="002C3B22">
        <w:rPr>
          <w:rtl/>
        </w:rPr>
        <w:t xml:space="preserve"> عن أبي الحسن </w:t>
      </w:r>
      <w:r w:rsidR="00B8007C" w:rsidRPr="002C3B22">
        <w:rPr>
          <w:rtl/>
        </w:rPr>
        <w:t>(</w:t>
      </w:r>
      <w:r w:rsidRPr="002C3B22">
        <w:rPr>
          <w:rtl/>
        </w:rPr>
        <w:t>عليه السلام</w:t>
      </w:r>
      <w:r w:rsidR="00B8007C" w:rsidRPr="002C3B22">
        <w:rPr>
          <w:rtl/>
        </w:rPr>
        <w:t>) - (</w:t>
      </w:r>
      <w:r w:rsidRPr="002C3B22">
        <w:rPr>
          <w:rtl/>
        </w:rPr>
        <w:t>حثٌ على الولاية ودعاء إليها</w:t>
      </w:r>
      <w:r w:rsidR="00B8007C" w:rsidRPr="002C3B22">
        <w:rPr>
          <w:rtl/>
        </w:rPr>
        <w:t>)</w:t>
      </w:r>
      <w:r w:rsidRPr="002C3B22">
        <w:rPr>
          <w:rtl/>
        </w:rPr>
        <w:t xml:space="preserve"> </w:t>
      </w:r>
      <w:r w:rsidRPr="002C3B22">
        <w:rPr>
          <w:rStyle w:val="libFootnotenumChar"/>
          <w:rtl/>
        </w:rPr>
        <w:t>(1)</w:t>
      </w:r>
      <w:r w:rsidR="00B8007C" w:rsidRPr="002C3B22">
        <w:rPr>
          <w:rtl/>
        </w:rPr>
        <w:t>،</w:t>
      </w:r>
      <w:r w:rsidRPr="002C3B22">
        <w:rPr>
          <w:rtl/>
        </w:rPr>
        <w:t xml:space="preserve"> ومثلها معتبرة الفضل بن شاذان</w:t>
      </w:r>
      <w:r w:rsidR="00B8007C" w:rsidRPr="002C3B22">
        <w:rPr>
          <w:rtl/>
        </w:rPr>
        <w:t>،</w:t>
      </w:r>
      <w:r w:rsidRPr="002C3B22">
        <w:rPr>
          <w:rtl/>
        </w:rPr>
        <w:t xml:space="preserve"> ومحمد بن سنان عن الرضا </w:t>
      </w:r>
      <w:r w:rsidR="00B8007C" w:rsidRPr="002C3B22">
        <w:rPr>
          <w:rtl/>
        </w:rPr>
        <w:t>(</w:t>
      </w:r>
      <w:r w:rsidRPr="002C3B22">
        <w:rPr>
          <w:rtl/>
        </w:rPr>
        <w:t>عليه السلام</w:t>
      </w:r>
      <w:r w:rsidR="00B8007C" w:rsidRPr="002C3B22">
        <w:rPr>
          <w:rtl/>
        </w:rPr>
        <w:t>)</w:t>
      </w:r>
      <w:r w:rsidRPr="002C3B22">
        <w:rPr>
          <w:rStyle w:val="libFootnotenumChar"/>
          <w:rtl/>
        </w:rPr>
        <w:t xml:space="preserve"> (2)</w:t>
      </w:r>
      <w:r w:rsidR="00B8007C" w:rsidRPr="002C3B22">
        <w:rPr>
          <w:rtl/>
        </w:rPr>
        <w:t>.</w:t>
      </w:r>
    </w:p>
    <w:p w:rsidR="00C44444" w:rsidRDefault="00DF0E11" w:rsidP="002C3B22">
      <w:pPr>
        <w:pStyle w:val="libNormal"/>
        <w:rPr>
          <w:rtl/>
        </w:rPr>
      </w:pPr>
      <w:r w:rsidRPr="003A7097">
        <w:rPr>
          <w:rtl/>
        </w:rPr>
        <w:t>هذا</w:t>
      </w:r>
      <w:r w:rsidR="00B8007C">
        <w:rPr>
          <w:rtl/>
        </w:rPr>
        <w:t>،</w:t>
      </w:r>
      <w:r w:rsidRPr="003A7097">
        <w:rPr>
          <w:rtl/>
        </w:rPr>
        <w:t xml:space="preserve"> مضافاً إلى أنّ الروايات الخاصّة الواردة في عدد فصول الأذان مختلفة بشدّة في العدد</w:t>
      </w:r>
      <w:r w:rsidR="00B8007C">
        <w:rPr>
          <w:rtl/>
        </w:rPr>
        <w:t>،</w:t>
      </w:r>
      <w:r w:rsidRPr="003A7097">
        <w:rPr>
          <w:rtl/>
        </w:rPr>
        <w:t xml:space="preserve"> ممّا يُستفاد منها</w:t>
      </w:r>
      <w:r w:rsidR="00B8007C">
        <w:rPr>
          <w:rtl/>
        </w:rPr>
        <w:t xml:space="preserve"> - </w:t>
      </w:r>
      <w:r w:rsidRPr="003A7097">
        <w:rPr>
          <w:rtl/>
        </w:rPr>
        <w:t>كما استظهر غير واحد من المتقدّمين والمتأخّرين ومتأخّري المتأخّرين</w:t>
      </w:r>
      <w:r w:rsidR="00B8007C">
        <w:rPr>
          <w:rtl/>
        </w:rPr>
        <w:t xml:space="preserve"> - </w:t>
      </w:r>
      <w:r w:rsidRPr="003A7097">
        <w:rPr>
          <w:rtl/>
        </w:rPr>
        <w:t>أنّ ماهيّة فصول الأذان ليست محدودة بعدد واحد مؤقّت</w:t>
      </w:r>
      <w:r w:rsidR="00B8007C">
        <w:rPr>
          <w:rtl/>
        </w:rPr>
        <w:t>،</w:t>
      </w:r>
      <w:r w:rsidRPr="003A7097">
        <w:rPr>
          <w:rtl/>
        </w:rPr>
        <w:t xml:space="preserve"> بل هي بين حدّ الأدنى وحدود عُليا</w:t>
      </w:r>
      <w:r w:rsidR="00B8007C">
        <w:rPr>
          <w:rtl/>
        </w:rPr>
        <w:t>،</w:t>
      </w:r>
      <w:r w:rsidRPr="003A7097">
        <w:rPr>
          <w:rtl/>
        </w:rPr>
        <w:t xml:space="preserve"> فأيّ شذوذ للمضمون يبقى حينئذٍ</w:t>
      </w:r>
      <w:r w:rsidR="00B8007C">
        <w:rPr>
          <w:rtl/>
        </w:rPr>
        <w:t>،</w:t>
      </w:r>
      <w:r w:rsidRPr="003A7097">
        <w:rPr>
          <w:rtl/>
        </w:rPr>
        <w:t xml:space="preserve"> ومن ثُمّ أخذ غير واحد من الأعلام على الصدوق بتدافع كلامه</w:t>
      </w:r>
      <w:r w:rsidR="00B8007C">
        <w:rPr>
          <w:rtl/>
        </w:rPr>
        <w:t>،</w:t>
      </w:r>
      <w:r w:rsidRPr="003A7097">
        <w:rPr>
          <w:rtl/>
        </w:rPr>
        <w:t xml:space="preserve"> حيث إنّه من جانب يعترف بأنّ المضمون في نفسه حق</w:t>
      </w:r>
      <w:r w:rsidR="00B8007C">
        <w:rPr>
          <w:rtl/>
        </w:rPr>
        <w:t>،</w:t>
      </w:r>
      <w:r w:rsidRPr="003A7097">
        <w:rPr>
          <w:rtl/>
        </w:rPr>
        <w:t xml:space="preserve"> ومن جانب آخر يتّهم رواة الأحاديث بالمفوّضة ويترفّع إلى الجزم بالوضع</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أبواب الأذان</w:t>
      </w:r>
      <w:r w:rsidR="00B8007C">
        <w:rPr>
          <w:rtl/>
        </w:rPr>
        <w:t>:</w:t>
      </w:r>
      <w:r w:rsidRPr="003A7097">
        <w:rPr>
          <w:rtl/>
        </w:rPr>
        <w:t xml:space="preserve"> باب 19</w:t>
      </w:r>
      <w:r w:rsidR="00B8007C">
        <w:rPr>
          <w:rtl/>
        </w:rPr>
        <w:t>،</w:t>
      </w:r>
      <w:r w:rsidRPr="003A7097">
        <w:rPr>
          <w:rtl/>
        </w:rPr>
        <w:t xml:space="preserve"> حديث 16</w:t>
      </w:r>
      <w:r w:rsidR="00B8007C">
        <w:rPr>
          <w:rtl/>
        </w:rPr>
        <w:t>.</w:t>
      </w:r>
    </w:p>
    <w:p w:rsidR="00C44444" w:rsidRPr="002C3B22" w:rsidRDefault="00DF0E11" w:rsidP="002C3B22">
      <w:pPr>
        <w:pStyle w:val="libFootnote0"/>
        <w:rPr>
          <w:rtl/>
        </w:rPr>
      </w:pPr>
      <w:r w:rsidRPr="003A7097">
        <w:rPr>
          <w:rtl/>
        </w:rPr>
        <w:t>(2) أبواب الأذان</w:t>
      </w:r>
      <w:r w:rsidR="00B8007C">
        <w:rPr>
          <w:rtl/>
        </w:rPr>
        <w:t>:</w:t>
      </w:r>
      <w:r w:rsidRPr="003A7097">
        <w:rPr>
          <w:rtl/>
        </w:rPr>
        <w:t xml:space="preserve"> باب 19</w:t>
      </w:r>
      <w:r w:rsidR="00B8007C">
        <w:rPr>
          <w:rtl/>
        </w:rPr>
        <w:t>،</w:t>
      </w:r>
      <w:r w:rsidRPr="003A7097">
        <w:rPr>
          <w:rtl/>
        </w:rPr>
        <w:t xml:space="preserve"> حديث 14</w:t>
      </w:r>
      <w:r w:rsidR="00B8007C">
        <w:rPr>
          <w:rtl/>
        </w:rPr>
        <w:t>،</w:t>
      </w:r>
      <w:r w:rsidRPr="003A7097">
        <w:rPr>
          <w:rtl/>
        </w:rPr>
        <w:t xml:space="preserve"> 15</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هذا</w:t>
      </w:r>
      <w:r w:rsidR="00B8007C" w:rsidRPr="002C3B22">
        <w:rPr>
          <w:rtl/>
        </w:rPr>
        <w:t>،</w:t>
      </w:r>
      <w:r w:rsidRPr="002C3B22">
        <w:rPr>
          <w:rtl/>
        </w:rPr>
        <w:t xml:space="preserve"> وسيأتي في الفصل الثالث بيان دلالة آية النور بضميمة سورة الضحى</w:t>
      </w:r>
      <w:r w:rsidR="00B8007C" w:rsidRPr="002C3B22">
        <w:rPr>
          <w:rtl/>
        </w:rPr>
        <w:t>،</w:t>
      </w:r>
      <w:r w:rsidRPr="002C3B22">
        <w:rPr>
          <w:rtl/>
        </w:rPr>
        <w:t xml:space="preserve"> وما ورد في الآيتين ما يؤيّد أو يعضد الجزئيّة في الأذان</w:t>
      </w:r>
      <w:r w:rsidR="00B8007C" w:rsidRPr="002C3B22">
        <w:rPr>
          <w:rtl/>
        </w:rPr>
        <w:t>،</w:t>
      </w:r>
      <w:r w:rsidRPr="002C3B22">
        <w:rPr>
          <w:rtl/>
        </w:rPr>
        <w:t xml:space="preserve"> كما قد تقدّم في المدخل قوله تعالى</w:t>
      </w:r>
      <w:r w:rsidR="00B8007C" w:rsidRPr="002C3B22">
        <w:rPr>
          <w:rtl/>
        </w:rPr>
        <w:t>:</w:t>
      </w:r>
      <w:r w:rsidRPr="002C3B22">
        <w:rPr>
          <w:rStyle w:val="libAieChar"/>
          <w:rtl/>
        </w:rPr>
        <w:t xml:space="preserve"> </w:t>
      </w:r>
      <w:r w:rsidR="00B8007C" w:rsidRPr="004D0341">
        <w:rPr>
          <w:rStyle w:val="libAlaemChar"/>
          <w:rtl/>
        </w:rPr>
        <w:t>(</w:t>
      </w:r>
      <w:r w:rsidRPr="002C3B22">
        <w:rPr>
          <w:rStyle w:val="libAieChar"/>
          <w:rtl/>
        </w:rPr>
        <w:t>وَالَّذِينَ هُمْ بِشَهَادَاتِهِمْ قَائِمُونَ</w:t>
      </w:r>
      <w:r w:rsidR="00B8007C" w:rsidRPr="002C3B22">
        <w:rPr>
          <w:rStyle w:val="libAieChar"/>
          <w:rtl/>
        </w:rPr>
        <w:t>.</w:t>
      </w:r>
      <w:r w:rsidRPr="002C3B22">
        <w:rPr>
          <w:rStyle w:val="libAieChar"/>
          <w:rtl/>
        </w:rPr>
        <w:t>..</w:t>
      </w:r>
      <w:r w:rsidRPr="004D0341">
        <w:rPr>
          <w:rStyle w:val="libAlaemChar"/>
          <w:rtl/>
        </w:rPr>
        <w:t>)</w:t>
      </w:r>
      <w:r w:rsidRPr="002C3B22">
        <w:rPr>
          <w:rtl/>
        </w:rPr>
        <w:t xml:space="preserve"> بتقريب المضمون بما يؤيّد ذلك</w:t>
      </w:r>
      <w:r w:rsidR="00B8007C" w:rsidRPr="002C3B22">
        <w:rPr>
          <w:rtl/>
        </w:rPr>
        <w:t>،</w:t>
      </w:r>
      <w:r w:rsidRPr="002C3B22">
        <w:rPr>
          <w:rtl/>
        </w:rPr>
        <w:t xml:space="preserve"> وغيرها من الآيات في المدخل</w:t>
      </w:r>
      <w:r w:rsidR="00B8007C" w:rsidRPr="002C3B22">
        <w:rPr>
          <w:rtl/>
        </w:rPr>
        <w:t>،</w:t>
      </w:r>
      <w:r w:rsidRPr="002C3B22">
        <w:rPr>
          <w:rtl/>
        </w:rPr>
        <w:t xml:space="preserve"> وكذلك آية الأذان وغيرها فلاحظ</w:t>
      </w:r>
      <w:r w:rsidR="00B8007C" w:rsidRPr="002C3B22">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49" w:name="_Toc424376461"/>
      <w:r w:rsidRPr="003A7097">
        <w:rPr>
          <w:rtl/>
        </w:rPr>
        <w:lastRenderedPageBreak/>
        <w:t>الطائفةُ الرابعة</w:t>
      </w:r>
      <w:bookmarkEnd w:id="49"/>
    </w:p>
    <w:p w:rsidR="00C44444" w:rsidRPr="0039261C" w:rsidRDefault="00DF0E11" w:rsidP="002C3B22">
      <w:pPr>
        <w:pStyle w:val="Heading2Center"/>
        <w:rPr>
          <w:rtl/>
        </w:rPr>
      </w:pPr>
      <w:bookmarkStart w:id="50" w:name="_Toc424376462"/>
      <w:r w:rsidRPr="003A7097">
        <w:rPr>
          <w:rtl/>
        </w:rPr>
        <w:t>الرواياتُ المتضمّنة لكون الشهادة الثالثة من الأذان</w:t>
      </w:r>
      <w:bookmarkEnd w:id="50"/>
    </w:p>
    <w:p w:rsidR="00C44444" w:rsidRDefault="00DF0E11" w:rsidP="00B8007C">
      <w:pPr>
        <w:pStyle w:val="libNormal"/>
        <w:rPr>
          <w:rtl/>
        </w:rPr>
      </w:pPr>
      <w:r w:rsidRPr="0039261C">
        <w:rPr>
          <w:rStyle w:val="libBold1Char"/>
          <w:rtl/>
        </w:rPr>
        <w:t>الروايةُ الأولى</w:t>
      </w:r>
      <w:r w:rsidR="00B8007C" w:rsidRPr="0039261C">
        <w:rPr>
          <w:rStyle w:val="libBold1Char"/>
          <w:rtl/>
        </w:rPr>
        <w:t>:</w:t>
      </w:r>
      <w:r w:rsidRPr="002C3B22">
        <w:rPr>
          <w:rtl/>
        </w:rPr>
        <w:t xml:space="preserve"> مُعتبرة الفضل بن شاذان فيما ذكرهُ عن العِلل عن الرضا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إنّما أُمرَ لناس بالأذان لِعلل كثيرة</w:t>
      </w:r>
      <w:r w:rsidR="00B8007C" w:rsidRPr="002C3B22">
        <w:rPr>
          <w:rtl/>
        </w:rPr>
        <w:t>،</w:t>
      </w:r>
      <w:r w:rsidRPr="002C3B22">
        <w:rPr>
          <w:rtl/>
        </w:rPr>
        <w:t xml:space="preserve"> منها</w:t>
      </w:r>
      <w:r w:rsidR="00B8007C" w:rsidRPr="002C3B22">
        <w:rPr>
          <w:rtl/>
        </w:rPr>
        <w:t>:</w:t>
      </w:r>
      <w:r w:rsidRPr="002C3B22">
        <w:rPr>
          <w:rtl/>
        </w:rPr>
        <w:t xml:space="preserve"> أن يكون تذكيراً للناسي [ للساهي ]</w:t>
      </w:r>
      <w:r w:rsidR="00B8007C" w:rsidRPr="002C3B22">
        <w:rPr>
          <w:rtl/>
        </w:rPr>
        <w:t>،</w:t>
      </w:r>
      <w:r w:rsidRPr="002C3B22">
        <w:rPr>
          <w:rtl/>
        </w:rPr>
        <w:t xml:space="preserve"> وتنبيها للغافل</w:t>
      </w:r>
      <w:r w:rsidR="00B8007C" w:rsidRPr="002C3B22">
        <w:rPr>
          <w:rtl/>
        </w:rPr>
        <w:t>،</w:t>
      </w:r>
      <w:r w:rsidRPr="002C3B22">
        <w:rPr>
          <w:rtl/>
        </w:rPr>
        <w:t xml:space="preserve"> وتعريفاً لمَن جهل الوقت واشتغل عنه</w:t>
      </w:r>
      <w:r w:rsidR="00B8007C" w:rsidRPr="002C3B22">
        <w:rPr>
          <w:rtl/>
        </w:rPr>
        <w:t>،</w:t>
      </w:r>
      <w:r w:rsidRPr="002C3B22">
        <w:rPr>
          <w:rtl/>
        </w:rPr>
        <w:t xml:space="preserve"> ويكون المؤذِّن بذلك داعياً إلى عبادة الخالق ومُرغباً فيها</w:t>
      </w:r>
      <w:r w:rsidR="00B8007C" w:rsidRPr="002C3B22">
        <w:rPr>
          <w:rtl/>
        </w:rPr>
        <w:t>،</w:t>
      </w:r>
      <w:r w:rsidRPr="002C3B22">
        <w:rPr>
          <w:rtl/>
        </w:rPr>
        <w:t xml:space="preserve"> مُقرّاً له بالتوحيد</w:t>
      </w:r>
      <w:r w:rsidR="00B8007C" w:rsidRPr="002C3B22">
        <w:rPr>
          <w:rtl/>
        </w:rPr>
        <w:t>،</w:t>
      </w:r>
      <w:r w:rsidRPr="002C3B22">
        <w:rPr>
          <w:rtl/>
        </w:rPr>
        <w:t xml:space="preserve"> مجاهراً بالإيمان</w:t>
      </w:r>
      <w:r w:rsidR="00B8007C" w:rsidRPr="002C3B22">
        <w:rPr>
          <w:rtl/>
        </w:rPr>
        <w:t>،</w:t>
      </w:r>
      <w:r w:rsidRPr="002C3B22">
        <w:rPr>
          <w:rtl/>
        </w:rPr>
        <w:t xml:space="preserve"> مُعلناً بالإسلام</w:t>
      </w:r>
      <w:r w:rsidR="00B8007C" w:rsidRPr="002C3B22">
        <w:rPr>
          <w:rtl/>
        </w:rPr>
        <w:t>،</w:t>
      </w:r>
      <w:r w:rsidRPr="002C3B22">
        <w:rPr>
          <w:rtl/>
        </w:rPr>
        <w:t xml:space="preserve"> مؤذِّناً لمَن ينساها</w:t>
      </w:r>
      <w:r w:rsidR="00B8007C" w:rsidRPr="002C3B22">
        <w:rPr>
          <w:rtl/>
        </w:rPr>
        <w:t>،</w:t>
      </w:r>
      <w:r w:rsidRPr="002C3B22">
        <w:rPr>
          <w:rtl/>
        </w:rPr>
        <w:t>.... وجَعل التكبير في أوّل الأذان أربعاً</w:t>
      </w:r>
      <w:r w:rsidR="00B8007C" w:rsidRPr="002C3B22">
        <w:rPr>
          <w:rtl/>
        </w:rPr>
        <w:t>،</w:t>
      </w:r>
      <w:r w:rsidRPr="002C3B22">
        <w:rPr>
          <w:rtl/>
        </w:rPr>
        <w:t>.... وجَعل بعد التكبير الشهادتان</w:t>
      </w:r>
      <w:r w:rsidR="00B8007C" w:rsidRPr="002C3B22">
        <w:rPr>
          <w:rtl/>
        </w:rPr>
        <w:t>؛</w:t>
      </w:r>
      <w:r w:rsidRPr="002C3B22">
        <w:rPr>
          <w:rtl/>
        </w:rPr>
        <w:t xml:space="preserve"> لأنّ أوّل الأيمان هو التوحيد والإقرار لله بالوحدانية</w:t>
      </w:r>
      <w:r w:rsidR="00B8007C" w:rsidRPr="002C3B22">
        <w:rPr>
          <w:rtl/>
        </w:rPr>
        <w:t>،</w:t>
      </w:r>
      <w:r w:rsidRPr="002C3B22">
        <w:rPr>
          <w:rtl/>
        </w:rPr>
        <w:t xml:space="preserve"> والثاني الإقرار للرسول بالرسالة</w:t>
      </w:r>
      <w:r w:rsidR="00B8007C" w:rsidRPr="002C3B22">
        <w:rPr>
          <w:rtl/>
        </w:rPr>
        <w:t>،</w:t>
      </w:r>
      <w:r w:rsidRPr="002C3B22">
        <w:rPr>
          <w:rtl/>
        </w:rPr>
        <w:t xml:space="preserve"> وأنّ طاعتهما ومعرفتهما مقرونتان</w:t>
      </w:r>
      <w:r w:rsidR="00B8007C" w:rsidRPr="002C3B22">
        <w:rPr>
          <w:rtl/>
        </w:rPr>
        <w:t>؛</w:t>
      </w:r>
      <w:r w:rsidRPr="002C3B22">
        <w:rPr>
          <w:rtl/>
        </w:rPr>
        <w:t xml:space="preserve"> ولأنّ أصل الإيمان إنّما هو الشهادتان</w:t>
      </w:r>
      <w:r w:rsidR="00B8007C" w:rsidRPr="002C3B22">
        <w:rPr>
          <w:rtl/>
        </w:rPr>
        <w:t>،</w:t>
      </w:r>
      <w:r w:rsidRPr="002C3B22">
        <w:rPr>
          <w:rtl/>
        </w:rPr>
        <w:t xml:space="preserve"> فجَعل الشهادتين شهادتين كما جَعل في سائر الحقوق شاهدان</w:t>
      </w:r>
      <w:r w:rsidR="00B8007C" w:rsidRPr="002C3B22">
        <w:rPr>
          <w:rtl/>
        </w:rPr>
        <w:t>،</w:t>
      </w:r>
      <w:r w:rsidRPr="002C3B22">
        <w:rPr>
          <w:rtl/>
        </w:rPr>
        <w:t xml:space="preserve"> فإذا أقرّ العبد لله عزّ وجل بالوحدانيّة</w:t>
      </w:r>
      <w:r w:rsidR="00B8007C" w:rsidRPr="002C3B22">
        <w:rPr>
          <w:rtl/>
        </w:rPr>
        <w:t>،</w:t>
      </w:r>
      <w:r w:rsidRPr="002C3B22">
        <w:rPr>
          <w:rtl/>
        </w:rPr>
        <w:t xml:space="preserve"> وأقرّ للرسول </w:t>
      </w:r>
      <w:r w:rsidR="00B8007C" w:rsidRPr="002C3B22">
        <w:rPr>
          <w:rtl/>
        </w:rPr>
        <w:t>(</w:t>
      </w:r>
      <w:r w:rsidRPr="002C3B22">
        <w:rPr>
          <w:rtl/>
        </w:rPr>
        <w:t>صلّى الله عليه وآله وسلّم</w:t>
      </w:r>
      <w:r w:rsidR="00B8007C" w:rsidRPr="002C3B22">
        <w:rPr>
          <w:rtl/>
        </w:rPr>
        <w:t>)</w:t>
      </w:r>
      <w:r w:rsidRPr="002C3B22">
        <w:rPr>
          <w:rtl/>
        </w:rPr>
        <w:t xml:space="preserve"> بالرسالة</w:t>
      </w:r>
      <w:r w:rsidR="00B8007C" w:rsidRPr="002C3B22">
        <w:rPr>
          <w:rtl/>
        </w:rPr>
        <w:t>،</w:t>
      </w:r>
      <w:r w:rsidRPr="002C3B22">
        <w:rPr>
          <w:rtl/>
        </w:rPr>
        <w:t xml:space="preserve"> فقد أقرّ بجملة الأيمان</w:t>
      </w:r>
      <w:r w:rsidR="00B8007C" w:rsidRPr="002C3B22">
        <w:rPr>
          <w:rtl/>
        </w:rPr>
        <w:t>؛</w:t>
      </w:r>
      <w:r w:rsidRPr="002C3B22">
        <w:rPr>
          <w:rtl/>
        </w:rPr>
        <w:t xml:space="preserve"> لأنّ أصل الإيمان إنّما هو الإقرار بالله وبرسوله</w:t>
      </w:r>
      <w:r w:rsidR="00B8007C" w:rsidRPr="002C3B22">
        <w:rPr>
          <w:rtl/>
        </w:rPr>
        <w:t>،</w:t>
      </w:r>
      <w:r w:rsidRPr="002C3B22">
        <w:rPr>
          <w:rtl/>
        </w:rPr>
        <w:t xml:space="preserve"> وإنّما جَعل بعد الشهادتين الدعاء إلى الصلاة</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r w:rsidRPr="002C3B22">
        <w:rPr>
          <w:rtl/>
        </w:rPr>
        <w:t xml:space="preserve"> وهذه الرواية رواها الصدوق في الفقيه </w:t>
      </w:r>
      <w:r w:rsidRPr="002C3B22">
        <w:rPr>
          <w:rStyle w:val="libFootnotenumChar"/>
          <w:rtl/>
        </w:rPr>
        <w:t>(2)</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الوسائل</w:t>
      </w:r>
      <w:r w:rsidR="00B8007C">
        <w:rPr>
          <w:rtl/>
        </w:rPr>
        <w:t>:</w:t>
      </w:r>
      <w:r w:rsidRPr="003A7097">
        <w:rPr>
          <w:rtl/>
        </w:rPr>
        <w:t xml:space="preserve"> أبواب الأذان والإقامة</w:t>
      </w:r>
      <w:r w:rsidR="00B8007C">
        <w:rPr>
          <w:rtl/>
        </w:rPr>
        <w:t>،</w:t>
      </w:r>
      <w:r w:rsidRPr="003A7097">
        <w:rPr>
          <w:rtl/>
        </w:rPr>
        <w:t xml:space="preserve"> باب 19</w:t>
      </w:r>
      <w:r w:rsidR="00B8007C">
        <w:rPr>
          <w:rtl/>
        </w:rPr>
        <w:t>،</w:t>
      </w:r>
      <w:r w:rsidRPr="003A7097">
        <w:rPr>
          <w:rtl/>
        </w:rPr>
        <w:t xml:space="preserve"> حديث 14</w:t>
      </w:r>
      <w:r w:rsidR="00B8007C">
        <w:rPr>
          <w:rtl/>
        </w:rPr>
        <w:t>.</w:t>
      </w:r>
    </w:p>
    <w:p w:rsidR="00C44444" w:rsidRDefault="00DF0E11" w:rsidP="002C3B22">
      <w:pPr>
        <w:pStyle w:val="libFootnote0"/>
        <w:rPr>
          <w:rtl/>
        </w:rPr>
      </w:pPr>
      <w:r w:rsidRPr="003A7097">
        <w:rPr>
          <w:rtl/>
        </w:rPr>
        <w:t>(2) الفقيه</w:t>
      </w:r>
      <w:r w:rsidR="00B8007C">
        <w:rPr>
          <w:rtl/>
        </w:rPr>
        <w:t>:</w:t>
      </w:r>
      <w:r w:rsidRPr="003A7097">
        <w:rPr>
          <w:rtl/>
        </w:rPr>
        <w:t xml:space="preserve"> ج1</w:t>
      </w:r>
      <w:r w:rsidR="00B8007C">
        <w:rPr>
          <w:rtl/>
        </w:rPr>
        <w:t>،</w:t>
      </w:r>
      <w:r w:rsidRPr="003A7097">
        <w:rPr>
          <w:rtl/>
        </w:rPr>
        <w:t xml:space="preserve"> ص99</w:t>
      </w:r>
      <w:r w:rsidR="00B8007C">
        <w:rPr>
          <w:rtl/>
        </w:rPr>
        <w:t>،</w:t>
      </w:r>
      <w:r w:rsidRPr="003A7097">
        <w:rPr>
          <w:rtl/>
        </w:rPr>
        <w:t xml:space="preserve"> ح914</w:t>
      </w:r>
      <w:r w:rsidR="00B8007C">
        <w:rPr>
          <w:rtl/>
        </w:rPr>
        <w:t>،</w:t>
      </w:r>
      <w:r w:rsidRPr="003A7097">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وتقريب دلالة هذه الرواية حيث إنّها متعرّضة لماهيّة وفصول الأذان كما يلي</w:t>
      </w:r>
      <w:r w:rsidR="00B8007C" w:rsidRPr="002C3B22">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Style w:val="libBold2Char"/>
          <w:rtl/>
        </w:rPr>
        <w:t xml:space="preserve"> </w:t>
      </w:r>
      <w:r w:rsidRPr="002C3B22">
        <w:rPr>
          <w:rtl/>
        </w:rPr>
        <w:t xml:space="preserve">إنّه قد وقعَ المقابلة بين قوله </w:t>
      </w:r>
      <w:r w:rsidR="00B8007C" w:rsidRPr="002C3B22">
        <w:rPr>
          <w:rtl/>
        </w:rPr>
        <w:t>(</w:t>
      </w:r>
      <w:r w:rsidRPr="002C3B22">
        <w:rPr>
          <w:rtl/>
        </w:rPr>
        <w:t>المجاهرة بالإيمان</w:t>
      </w:r>
      <w:r w:rsidR="00B8007C" w:rsidRPr="002C3B22">
        <w:rPr>
          <w:rtl/>
        </w:rPr>
        <w:t>،</w:t>
      </w:r>
      <w:r w:rsidRPr="002C3B22">
        <w:rPr>
          <w:rtl/>
        </w:rPr>
        <w:t xml:space="preserve"> والإعلان بالإسلام</w:t>
      </w:r>
      <w:r w:rsidR="00B8007C" w:rsidRPr="002C3B22">
        <w:rPr>
          <w:rtl/>
        </w:rPr>
        <w:t>)؛</w:t>
      </w:r>
      <w:r w:rsidRPr="002C3B22">
        <w:rPr>
          <w:rtl/>
        </w:rPr>
        <w:t xml:space="preserve"> فإنّ هذين العنوانين كانا يُستعمل كلّ منهما في معنى الآخر إذا أنفرد كلّ منهما عن الآخر</w:t>
      </w:r>
      <w:r w:rsidR="00B8007C" w:rsidRPr="002C3B22">
        <w:rPr>
          <w:rtl/>
        </w:rPr>
        <w:t>،</w:t>
      </w:r>
      <w:r w:rsidRPr="002C3B22">
        <w:rPr>
          <w:rtl/>
        </w:rPr>
        <w:t xml:space="preserve"> إلاّ أنّهما يستعملان في مقابل بعضهما البعض</w:t>
      </w:r>
      <w:r w:rsidR="00B8007C" w:rsidRPr="002C3B22">
        <w:rPr>
          <w:rtl/>
        </w:rPr>
        <w:t>،</w:t>
      </w:r>
      <w:r w:rsidRPr="002C3B22">
        <w:rPr>
          <w:rtl/>
        </w:rPr>
        <w:t xml:space="preserve"> لاسيّما إذا اقترنا بنحو المقابلة</w:t>
      </w:r>
      <w:r w:rsidR="00B8007C" w:rsidRPr="002C3B22">
        <w:rPr>
          <w:rtl/>
        </w:rPr>
        <w:t>،</w:t>
      </w:r>
      <w:r w:rsidRPr="002C3B22">
        <w:rPr>
          <w:rtl/>
        </w:rPr>
        <w:t xml:space="preserve"> كما في هذا الحديث نظير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قَالَتِ الأعْرَابُ آمَنَّا قُل لَّمْ تُؤْمِنُوا وَلَكِن قُولُوا أَسْلَمْنَا وَلَمَّا يَدْخُلِ الإيمَانُ فِي قُلُوبِكُمْ</w:t>
      </w:r>
      <w:r w:rsidR="00B8007C" w:rsidRPr="004D0341">
        <w:rPr>
          <w:rStyle w:val="libAlaemCha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إنّ المعنى المعهود المستعمل في رواياتهم </w:t>
      </w:r>
      <w:r w:rsidR="00B8007C" w:rsidRPr="002C3B22">
        <w:rPr>
          <w:rtl/>
        </w:rPr>
        <w:t>(</w:t>
      </w:r>
      <w:r w:rsidRPr="002C3B22">
        <w:rPr>
          <w:rtl/>
        </w:rPr>
        <w:t>عليهم السلام</w:t>
      </w:r>
      <w:r w:rsidR="00B8007C" w:rsidRPr="002C3B22">
        <w:rPr>
          <w:rtl/>
        </w:rPr>
        <w:t>)</w:t>
      </w:r>
      <w:r w:rsidRPr="002C3B22">
        <w:rPr>
          <w:rtl/>
        </w:rPr>
        <w:t xml:space="preserve"> في مقابل الإسلام</w:t>
      </w:r>
      <w:r w:rsidR="00B8007C" w:rsidRPr="002C3B22">
        <w:rPr>
          <w:rtl/>
        </w:rPr>
        <w:t>:</w:t>
      </w:r>
      <w:r w:rsidRPr="002C3B22">
        <w:rPr>
          <w:rtl/>
        </w:rPr>
        <w:t xml:space="preserve"> هو الاعتقاد بولايتهم</w:t>
      </w:r>
      <w:r w:rsidR="00B8007C" w:rsidRPr="002C3B22">
        <w:rPr>
          <w:rtl/>
        </w:rPr>
        <w:t>،</w:t>
      </w:r>
      <w:r w:rsidRPr="002C3B22">
        <w:rPr>
          <w:rtl/>
        </w:rPr>
        <w:t xml:space="preserve"> مضافاً إلى التوحيد</w:t>
      </w:r>
      <w:r w:rsidR="00B8007C" w:rsidRPr="002C3B22">
        <w:rPr>
          <w:rtl/>
        </w:rPr>
        <w:t>،</w:t>
      </w:r>
      <w:r w:rsidRPr="002C3B22">
        <w:rPr>
          <w:rtl/>
        </w:rPr>
        <w:t xml:space="preserve"> والنبوّة</w:t>
      </w:r>
      <w:r w:rsidR="00B8007C" w:rsidRPr="002C3B22">
        <w:rPr>
          <w:rtl/>
        </w:rPr>
        <w:t>،</w:t>
      </w:r>
      <w:r w:rsidRPr="002C3B22">
        <w:rPr>
          <w:rtl/>
        </w:rPr>
        <w:t xml:space="preserve"> والمعاد</w:t>
      </w:r>
      <w:r w:rsidR="00B8007C" w:rsidRPr="002C3B22">
        <w:rPr>
          <w:rtl/>
        </w:rPr>
        <w:t>،</w:t>
      </w:r>
      <w:r w:rsidRPr="002C3B22">
        <w:rPr>
          <w:rtl/>
        </w:rPr>
        <w:t xml:space="preserve"> فيستفاد من إطلاقهم </w:t>
      </w:r>
      <w:r w:rsidR="00B8007C" w:rsidRPr="002C3B22">
        <w:rPr>
          <w:rtl/>
        </w:rPr>
        <w:t>(</w:t>
      </w:r>
      <w:r w:rsidRPr="002C3B22">
        <w:rPr>
          <w:rtl/>
        </w:rPr>
        <w:t>عليهم السلام</w:t>
      </w:r>
      <w:r w:rsidR="00B8007C" w:rsidRPr="002C3B22">
        <w:rPr>
          <w:rtl/>
        </w:rPr>
        <w:t>)</w:t>
      </w:r>
      <w:r w:rsidRPr="002C3B22">
        <w:rPr>
          <w:rtl/>
        </w:rPr>
        <w:t xml:space="preserve"> له</w:t>
      </w:r>
      <w:r w:rsidR="00B8007C" w:rsidRPr="002C3B22">
        <w:rPr>
          <w:rtl/>
        </w:rPr>
        <w:t xml:space="preserve"> - </w:t>
      </w:r>
      <w:r w:rsidRPr="002C3B22">
        <w:rPr>
          <w:rtl/>
        </w:rPr>
        <w:t>لاسيّما مع مقابلته مع عنوان الإسلام</w:t>
      </w:r>
      <w:r w:rsidR="00B8007C" w:rsidRPr="002C3B22">
        <w:rPr>
          <w:rtl/>
        </w:rPr>
        <w:t xml:space="preserve"> - </w:t>
      </w:r>
      <w:r w:rsidRPr="002C3B22">
        <w:rPr>
          <w:rtl/>
        </w:rPr>
        <w:t>ينسبق منه معنى إرادة الإقرار بولايتهم</w:t>
      </w:r>
      <w:r w:rsidR="00B8007C" w:rsidRPr="002C3B22">
        <w:rP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tl/>
        </w:rPr>
        <w:t xml:space="preserve"> يَدعم هذا المفاد لهذه المعتبرة</w:t>
      </w:r>
      <w:r w:rsidR="00B8007C" w:rsidRPr="002C3B22">
        <w:rPr>
          <w:rtl/>
        </w:rPr>
        <w:t>،</w:t>
      </w:r>
      <w:r w:rsidRPr="002C3B22">
        <w:rPr>
          <w:rtl/>
        </w:rPr>
        <w:t xml:space="preserve"> ما سيأتي من رواية معتبرة ابن أبي عمير</w:t>
      </w:r>
      <w:r w:rsidRPr="002C3B22">
        <w:rPr>
          <w:rStyle w:val="libFootnotenumChar"/>
          <w:rtl/>
        </w:rPr>
        <w:t xml:space="preserve"> (2)</w:t>
      </w:r>
      <w:r w:rsidR="00B8007C" w:rsidRPr="002C3B22">
        <w:rPr>
          <w:rStyle w:val="libFootnotenumChar"/>
          <w:rtl/>
        </w:rPr>
        <w:t>،</w:t>
      </w:r>
      <w:r w:rsidRPr="002C3B22">
        <w:rPr>
          <w:rtl/>
        </w:rPr>
        <w:t xml:space="preserve"> من تضمّن الأذان الحثّ على الولاية</w:t>
      </w:r>
      <w:r w:rsidR="00B8007C" w:rsidRPr="002C3B22">
        <w:rPr>
          <w:rtl/>
        </w:rPr>
        <w:t>،</w:t>
      </w:r>
      <w:r w:rsidRPr="002C3B22">
        <w:rPr>
          <w:rtl/>
        </w:rPr>
        <w:t xml:space="preserve"> وأنّه دعاءٌ إلى الولاية في فصل </w:t>
      </w:r>
      <w:r w:rsidR="00B8007C" w:rsidRPr="002C3B22">
        <w:rPr>
          <w:rtl/>
        </w:rPr>
        <w:t>(</w:t>
      </w:r>
      <w:r w:rsidRPr="002C3B22">
        <w:rPr>
          <w:rtl/>
        </w:rPr>
        <w:t>حيّ على خير العمل</w:t>
      </w:r>
      <w:r w:rsidR="00B8007C" w:rsidRPr="002C3B22">
        <w:rPr>
          <w:rtl/>
        </w:rPr>
        <w:t>)،</w:t>
      </w:r>
      <w:r w:rsidRPr="002C3B22">
        <w:rPr>
          <w:rtl/>
        </w:rPr>
        <w:t xml:space="preserve"> ممّا يُدلّل على أنّ ماهيّة الأذان هي الدعوة إلى الإيمان والولاية أيضاً</w:t>
      </w:r>
      <w:r w:rsidR="00B8007C" w:rsidRPr="002C3B22">
        <w:rPr>
          <w:rtl/>
        </w:rPr>
        <w:t>،</w:t>
      </w:r>
      <w:r w:rsidRPr="002C3B22">
        <w:rPr>
          <w:rtl/>
        </w:rPr>
        <w:t xml:space="preserve"> كما هو دعوة إلى الإسلام والشهادتين</w:t>
      </w:r>
      <w:r w:rsidR="00B8007C" w:rsidRPr="002C3B22">
        <w:rPr>
          <w:rtl/>
        </w:rPr>
        <w:t>.</w:t>
      </w:r>
    </w:p>
    <w:p w:rsidR="00C44444" w:rsidRDefault="00DF0E11" w:rsidP="00B8007C">
      <w:pPr>
        <w:pStyle w:val="libNormal"/>
        <w:rPr>
          <w:rtl/>
        </w:rPr>
      </w:pPr>
      <w:r w:rsidRPr="002C3B22">
        <w:rPr>
          <w:rStyle w:val="libBold2Char"/>
          <w:rtl/>
        </w:rPr>
        <w:t>رابعاً</w:t>
      </w:r>
      <w:r w:rsidR="00B8007C" w:rsidRPr="002C3B22">
        <w:rPr>
          <w:rStyle w:val="libBold2Char"/>
          <w:rtl/>
        </w:rPr>
        <w:t>:</w:t>
      </w:r>
      <w:r w:rsidRPr="002C3B22">
        <w:rPr>
          <w:rStyle w:val="libBold2Char"/>
          <w:rtl/>
        </w:rPr>
        <w:t xml:space="preserve"> </w:t>
      </w:r>
      <w:r w:rsidRPr="002C3B22">
        <w:rPr>
          <w:rtl/>
        </w:rPr>
        <w:t>ما تضمّنت المعتبرة بموضع آخر من التعبير</w:t>
      </w:r>
      <w:r w:rsidR="00B8007C" w:rsidRPr="002C3B22">
        <w:rPr>
          <w:rtl/>
        </w:rPr>
        <w:t>،</w:t>
      </w:r>
      <w:r w:rsidRPr="002C3B22">
        <w:rPr>
          <w:rtl/>
        </w:rPr>
        <w:t xml:space="preserve"> بأنّ أوّل الإيمان هو التوحيد</w:t>
      </w:r>
      <w:r w:rsidR="00B8007C" w:rsidRPr="002C3B22">
        <w:rPr>
          <w:rtl/>
        </w:rPr>
        <w:t>،</w:t>
      </w:r>
      <w:r w:rsidRPr="002C3B22">
        <w:rPr>
          <w:rtl/>
        </w:rPr>
        <w:t xml:space="preserve"> والتعبير الثاني </w:t>
      </w:r>
      <w:r w:rsidR="00B8007C" w:rsidRPr="002C3B22">
        <w:rPr>
          <w:rtl/>
        </w:rPr>
        <w:t>(</w:t>
      </w:r>
      <w:r w:rsidRPr="002C3B22">
        <w:rPr>
          <w:rtl/>
        </w:rPr>
        <w:t>الإقرار للرسول بالرسالة</w:t>
      </w:r>
      <w:r w:rsidR="00B8007C" w:rsidRPr="002C3B22">
        <w:rPr>
          <w:rtl/>
        </w:rPr>
        <w:t>)</w:t>
      </w:r>
      <w:r w:rsidRPr="002C3B22">
        <w:rPr>
          <w:rtl/>
        </w:rPr>
        <w:t xml:space="preserve"> تلويح بأنّ هناك فقرات أخرى للأيمان</w:t>
      </w:r>
      <w:r w:rsidR="00B8007C" w:rsidRPr="002C3B22">
        <w:rPr>
          <w:rtl/>
        </w:rPr>
        <w:t>،</w:t>
      </w:r>
      <w:r w:rsidRPr="002C3B22">
        <w:rPr>
          <w:rtl/>
        </w:rPr>
        <w:t xml:space="preserve"> فيكون الأذان دعاءً إليه ومجاهرة به</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الحجرات</w:t>
      </w:r>
      <w:r w:rsidR="00B8007C">
        <w:rPr>
          <w:rtl/>
        </w:rPr>
        <w:t>:</w:t>
      </w:r>
      <w:r w:rsidRPr="003A7097">
        <w:rPr>
          <w:rtl/>
        </w:rPr>
        <w:t xml:space="preserve"> 14</w:t>
      </w:r>
      <w:r w:rsidR="00B8007C">
        <w:rPr>
          <w:rtl/>
        </w:rPr>
        <w:t>.</w:t>
      </w:r>
    </w:p>
    <w:p w:rsidR="00C44444" w:rsidRDefault="00DF0E11" w:rsidP="002C3B22">
      <w:pPr>
        <w:pStyle w:val="libFootnote0"/>
        <w:rPr>
          <w:rtl/>
        </w:rPr>
      </w:pPr>
      <w:r w:rsidRPr="003A7097">
        <w:rPr>
          <w:rtl/>
        </w:rPr>
        <w:t>(2) الوسائل</w:t>
      </w:r>
      <w:r w:rsidR="00B8007C">
        <w:rPr>
          <w:rtl/>
        </w:rPr>
        <w:t>:</w:t>
      </w:r>
      <w:r w:rsidRPr="003A7097">
        <w:rPr>
          <w:rtl/>
        </w:rPr>
        <w:t xml:space="preserve"> أبواب الأذان</w:t>
      </w:r>
      <w:r w:rsidR="00B8007C">
        <w:rPr>
          <w:rtl/>
        </w:rPr>
        <w:t>،</w:t>
      </w:r>
      <w:r w:rsidRPr="003A7097">
        <w:rPr>
          <w:rtl/>
        </w:rPr>
        <w:t xml:space="preserve"> باب 19</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ويَعضد هذا التعبير تعبير الرواية في موضع بعد ذلك</w:t>
      </w:r>
      <w:r w:rsidR="00B8007C" w:rsidRPr="002C3B22">
        <w:rPr>
          <w:rtl/>
        </w:rPr>
        <w:t>:</w:t>
      </w:r>
      <w:r w:rsidRPr="002C3B22">
        <w:rPr>
          <w:rtl/>
        </w:rPr>
        <w:t xml:space="preserve"> </w:t>
      </w:r>
      <w:r w:rsidR="00B8007C" w:rsidRPr="002C3B22">
        <w:rPr>
          <w:rtl/>
        </w:rPr>
        <w:t>(</w:t>
      </w:r>
      <w:r w:rsidRPr="002C3B22">
        <w:rPr>
          <w:rtl/>
        </w:rPr>
        <w:t>ولأنّ أصل الإيمان إنّما هو الشهادتان</w:t>
      </w:r>
      <w:r w:rsidR="00B8007C" w:rsidRPr="002C3B22">
        <w:rPr>
          <w:rtl/>
        </w:rPr>
        <w:t>)،</w:t>
      </w:r>
      <w:r w:rsidRPr="002C3B22">
        <w:rPr>
          <w:rtl/>
        </w:rPr>
        <w:t xml:space="preserve"> ممّا يلوِّح بأنّ الشهادتين ليستا تمام فقرات ما يدعو إليه الأذان من الإيمان</w:t>
      </w:r>
      <w:r w:rsidR="00B8007C" w:rsidRPr="002C3B22">
        <w:rPr>
          <w:rtl/>
        </w:rPr>
        <w:t>،</w:t>
      </w:r>
      <w:r w:rsidRPr="002C3B22">
        <w:rPr>
          <w:rtl/>
        </w:rPr>
        <w:t xml:space="preserve"> والذي يؤكّد ذلك التلويح أيضاً</w:t>
      </w:r>
      <w:r w:rsidR="00B8007C" w:rsidRPr="002C3B22">
        <w:rPr>
          <w:rtl/>
        </w:rPr>
        <w:t>:</w:t>
      </w:r>
      <w:r w:rsidRPr="002C3B22">
        <w:rPr>
          <w:rtl/>
        </w:rPr>
        <w:t xml:space="preserve"> قوله </w:t>
      </w:r>
      <w:r w:rsidR="00B8007C" w:rsidRPr="002C3B22">
        <w:rPr>
          <w:rtl/>
        </w:rPr>
        <w:t>(</w:t>
      </w:r>
      <w:r w:rsidRPr="002C3B22">
        <w:rPr>
          <w:rtl/>
        </w:rPr>
        <w:t>عليه السلام</w:t>
      </w:r>
      <w:r w:rsidR="00B8007C" w:rsidRPr="002C3B22">
        <w:rPr>
          <w:rtl/>
        </w:rPr>
        <w:t>)</w:t>
      </w:r>
      <w:r w:rsidRPr="002C3B22">
        <w:rPr>
          <w:rtl/>
        </w:rPr>
        <w:t xml:space="preserve"> مرّة ثالثة أنّه</w:t>
      </w:r>
      <w:r w:rsidR="00B8007C" w:rsidRPr="002C3B22">
        <w:rPr>
          <w:rtl/>
        </w:rPr>
        <w:t>:</w:t>
      </w:r>
      <w:r w:rsidRPr="002C3B22">
        <w:rPr>
          <w:rtl/>
        </w:rPr>
        <w:t xml:space="preserve"> </w:t>
      </w:r>
      <w:r w:rsidR="00B8007C" w:rsidRPr="002C3B22">
        <w:rPr>
          <w:rtl/>
        </w:rPr>
        <w:t>(</w:t>
      </w:r>
      <w:r w:rsidRPr="002C3B22">
        <w:rPr>
          <w:rtl/>
        </w:rPr>
        <w:t>فإذا أقرّ العبد بالوحدانيّة</w:t>
      </w:r>
      <w:r w:rsidR="00B8007C" w:rsidRPr="002C3B22">
        <w:rPr>
          <w:rtl/>
        </w:rPr>
        <w:t>،</w:t>
      </w:r>
      <w:r w:rsidRPr="002C3B22">
        <w:rPr>
          <w:rtl/>
        </w:rPr>
        <w:t xml:space="preserve"> وللرسول بالرسالة</w:t>
      </w:r>
      <w:r w:rsidR="00B8007C" w:rsidRPr="002C3B22">
        <w:rPr>
          <w:rtl/>
        </w:rPr>
        <w:t>،</w:t>
      </w:r>
      <w:r w:rsidRPr="002C3B22">
        <w:rPr>
          <w:rtl/>
        </w:rPr>
        <w:t xml:space="preserve"> فقد أقرّ بجملة الإيمان</w:t>
      </w:r>
      <w:r w:rsidR="00B8007C" w:rsidRPr="002C3B22">
        <w:rPr>
          <w:rtl/>
        </w:rPr>
        <w:t>)،</w:t>
      </w:r>
      <w:r w:rsidRPr="002C3B22">
        <w:rPr>
          <w:rtl/>
        </w:rPr>
        <w:t xml:space="preserve"> وتعقيبه ذلك مرةً أخرى</w:t>
      </w:r>
      <w:r w:rsidR="00B8007C" w:rsidRPr="002C3B22">
        <w:rPr>
          <w:rtl/>
        </w:rPr>
        <w:t>:</w:t>
      </w:r>
      <w:r w:rsidRPr="002C3B22">
        <w:rPr>
          <w:rtl/>
        </w:rPr>
        <w:t xml:space="preserve"> بأنّ أصل الإيمان هو الإقرار بالشهادتين</w:t>
      </w:r>
      <w:r w:rsidR="00B8007C" w:rsidRPr="002C3B22">
        <w:rPr>
          <w:rtl/>
        </w:rPr>
        <w:t>،</w:t>
      </w:r>
      <w:r w:rsidRPr="002C3B22">
        <w:rPr>
          <w:rtl/>
        </w:rPr>
        <w:t xml:space="preserve"> مع أنّه لو كانت الشهادتان هما كلّ جملة الإيمان لمَا عقّب </w:t>
      </w:r>
      <w:r w:rsidR="00B8007C" w:rsidRPr="002C3B22">
        <w:rPr>
          <w:rtl/>
        </w:rPr>
        <w:t>(</w:t>
      </w:r>
      <w:r w:rsidRPr="002C3B22">
        <w:rPr>
          <w:rtl/>
        </w:rPr>
        <w:t>عليه السلام</w:t>
      </w:r>
      <w:r w:rsidR="00B8007C" w:rsidRPr="002C3B22">
        <w:rPr>
          <w:rtl/>
        </w:rPr>
        <w:t>)</w:t>
      </w:r>
      <w:r w:rsidRPr="002C3B22">
        <w:rPr>
          <w:rtl/>
        </w:rPr>
        <w:t xml:space="preserve"> ذلك بقوله</w:t>
      </w:r>
      <w:r w:rsidR="00B8007C" w:rsidRPr="002C3B22">
        <w:rPr>
          <w:rtl/>
        </w:rPr>
        <w:t>:</w:t>
      </w:r>
      <w:r w:rsidRPr="002C3B22">
        <w:rPr>
          <w:rtl/>
        </w:rPr>
        <w:t xml:space="preserve"> </w:t>
      </w:r>
      <w:r w:rsidR="00B8007C" w:rsidRPr="002C3B22">
        <w:rPr>
          <w:rtl/>
        </w:rPr>
        <w:t>(</w:t>
      </w:r>
      <w:r w:rsidRPr="002C3B22">
        <w:rPr>
          <w:rtl/>
        </w:rPr>
        <w:t>إنّما أصل الإيمان هو الإقرار بالله وبرسوله</w:t>
      </w:r>
      <w:r w:rsidR="00B8007C" w:rsidRPr="002C3B22">
        <w:rPr>
          <w:rtl/>
        </w:rPr>
        <w:t>)،</w:t>
      </w:r>
      <w:r w:rsidRPr="002C3B22">
        <w:rPr>
          <w:rtl/>
        </w:rPr>
        <w:t xml:space="preserve"> أي أنّهما مبتدأ الإيمان لإتمام فقرات جملته</w:t>
      </w:r>
      <w:r w:rsidR="00B8007C" w:rsidRPr="002C3B22">
        <w:rPr>
          <w:rtl/>
        </w:rPr>
        <w:t>،</w:t>
      </w:r>
      <w:r w:rsidRPr="002C3B22">
        <w:rPr>
          <w:rtl/>
        </w:rPr>
        <w:t xml:space="preserve"> فيبدوا بمجموع هذه القرائن أنّ المراد من كون ماهيّة الأذان هو الدعوة إلى التوحيد</w:t>
      </w:r>
      <w:r w:rsidR="00B8007C" w:rsidRPr="002C3B22">
        <w:rPr>
          <w:rtl/>
        </w:rPr>
        <w:t xml:space="preserve"> - </w:t>
      </w:r>
      <w:r w:rsidRPr="002C3B22">
        <w:rPr>
          <w:rtl/>
        </w:rPr>
        <w:t>والجهار بالإيمان والإعلان بالإسلام</w:t>
      </w:r>
      <w:r w:rsidR="00B8007C" w:rsidRPr="002C3B22">
        <w:rPr>
          <w:rtl/>
        </w:rPr>
        <w:t xml:space="preserve"> - </w:t>
      </w:r>
      <w:r w:rsidRPr="002C3B22">
        <w:rPr>
          <w:rtl/>
        </w:rPr>
        <w:t>هو كون الأذان دعوة إلى الشهادتين</w:t>
      </w:r>
      <w:r w:rsidR="00B8007C" w:rsidRPr="002C3B22">
        <w:rPr>
          <w:rtl/>
        </w:rPr>
        <w:t>،</w:t>
      </w:r>
      <w:r w:rsidRPr="002C3B22">
        <w:rPr>
          <w:rtl/>
        </w:rPr>
        <w:t xml:space="preserve"> وإلى الولاية</w:t>
      </w:r>
      <w:r w:rsidR="00B8007C" w:rsidRPr="002C3B22">
        <w:rPr>
          <w:rtl/>
        </w:rPr>
        <w:t>.</w:t>
      </w:r>
    </w:p>
    <w:p w:rsidR="00C44444" w:rsidRDefault="00DF0E11" w:rsidP="00B8007C">
      <w:pPr>
        <w:pStyle w:val="libNormal"/>
        <w:rPr>
          <w:rtl/>
        </w:rPr>
      </w:pPr>
      <w:r w:rsidRPr="002C3B22">
        <w:rPr>
          <w:rtl/>
        </w:rPr>
        <w:t xml:space="preserve">وقد روى الصدوق في العِلل وعيون الأخبار عن الرضا </w:t>
      </w:r>
      <w:r w:rsidR="00B8007C" w:rsidRPr="002C3B22">
        <w:rPr>
          <w:rtl/>
        </w:rPr>
        <w:t>(</w:t>
      </w:r>
      <w:r w:rsidRPr="002C3B22">
        <w:rPr>
          <w:rtl/>
        </w:rPr>
        <w:t>عليه السلام</w:t>
      </w:r>
      <w:r w:rsidR="00B8007C" w:rsidRPr="002C3B22">
        <w:rPr>
          <w:rtl/>
        </w:rPr>
        <w:t>)</w:t>
      </w:r>
      <w:r w:rsidRPr="002C3B22">
        <w:rPr>
          <w:rtl/>
        </w:rPr>
        <w:t xml:space="preserve"> ما يقرب</w:t>
      </w:r>
      <w:r w:rsidRPr="002C3B22">
        <w:rPr>
          <w:rStyle w:val="libFootnotenumChar"/>
          <w:rtl/>
        </w:rPr>
        <w:t xml:space="preserve"> (1)</w:t>
      </w:r>
      <w:r w:rsidRPr="002C3B22">
        <w:rPr>
          <w:rtl/>
        </w:rPr>
        <w:t xml:space="preserve"> من ذلك</w:t>
      </w:r>
      <w:r w:rsidR="00B8007C" w:rsidRPr="002C3B22">
        <w:rPr>
          <w:rtl/>
        </w:rPr>
        <w:t>.</w:t>
      </w:r>
    </w:p>
    <w:p w:rsidR="00C44444" w:rsidRDefault="00DF0E11" w:rsidP="00B8007C">
      <w:pPr>
        <w:pStyle w:val="libNormal"/>
        <w:rPr>
          <w:rtl/>
        </w:rPr>
      </w:pPr>
      <w:r w:rsidRPr="002C3B22">
        <w:rPr>
          <w:rStyle w:val="libBold2Char"/>
          <w:rtl/>
        </w:rPr>
        <w:t>خامساً</w:t>
      </w:r>
      <w:r w:rsidR="00B8007C" w:rsidRPr="002C3B22">
        <w:rPr>
          <w:rStyle w:val="libBold2Char"/>
          <w:rtl/>
        </w:rPr>
        <w:t>:</w:t>
      </w:r>
      <w:r w:rsidRPr="002C3B22">
        <w:rPr>
          <w:rtl/>
        </w:rPr>
        <w:t xml:space="preserve"> إنّ قوله </w:t>
      </w:r>
      <w:r w:rsidR="00B8007C" w:rsidRPr="002C3B22">
        <w:rPr>
          <w:rtl/>
        </w:rPr>
        <w:t>(</w:t>
      </w:r>
      <w:r w:rsidRPr="002C3B22">
        <w:rPr>
          <w:rtl/>
        </w:rPr>
        <w:t>عليه السلام</w:t>
      </w:r>
      <w:r w:rsidR="00B8007C" w:rsidRPr="002C3B22">
        <w:rPr>
          <w:rtl/>
        </w:rPr>
        <w:t>)</w:t>
      </w:r>
      <w:r w:rsidRPr="002C3B22">
        <w:rPr>
          <w:rtl/>
        </w:rPr>
        <w:t xml:space="preserve"> في بيان ماهيّة الشهادتين في الأذان أنّه</w:t>
      </w:r>
      <w:r w:rsidR="00B8007C" w:rsidRPr="002C3B22">
        <w:rPr>
          <w:rtl/>
        </w:rPr>
        <w:t>:</w:t>
      </w:r>
      <w:r w:rsidRPr="002C3B22">
        <w:rPr>
          <w:rtl/>
        </w:rPr>
        <w:t xml:space="preserve"> </w:t>
      </w:r>
      <w:r w:rsidR="00B8007C" w:rsidRPr="002C3B22">
        <w:rPr>
          <w:rtl/>
        </w:rPr>
        <w:t>(</w:t>
      </w:r>
      <w:r w:rsidRPr="002C3B22">
        <w:rPr>
          <w:rtl/>
        </w:rPr>
        <w:t>الإقرار لله بالوحدانيّة</w:t>
      </w:r>
      <w:r w:rsidR="00B8007C" w:rsidRPr="002C3B22">
        <w:rPr>
          <w:rtl/>
        </w:rPr>
        <w:t>،</w:t>
      </w:r>
      <w:r w:rsidRPr="002C3B22">
        <w:rPr>
          <w:rtl/>
        </w:rPr>
        <w:t xml:space="preserve"> والثاني الإقرار للرسول بالرسالة</w:t>
      </w:r>
      <w:r w:rsidR="00B8007C" w:rsidRPr="002C3B22">
        <w:rPr>
          <w:rtl/>
        </w:rPr>
        <w:t>،</w:t>
      </w:r>
      <w:r w:rsidRPr="002C3B22">
        <w:rPr>
          <w:rtl/>
        </w:rPr>
        <w:t xml:space="preserve"> وأنّ طاعتهما ومعرفتهما مقرونتان</w:t>
      </w:r>
      <w:r w:rsidR="00B8007C" w:rsidRPr="002C3B22">
        <w:rPr>
          <w:rtl/>
        </w:rPr>
        <w:t>،</w:t>
      </w:r>
      <w:r w:rsidRPr="002C3B22">
        <w:rPr>
          <w:rtl/>
        </w:rPr>
        <w:t>.... فإذا أقرّ العبد لله تعالى بالوحدانيّة</w:t>
      </w:r>
      <w:r w:rsidR="00B8007C" w:rsidRPr="002C3B22">
        <w:rPr>
          <w:rtl/>
        </w:rPr>
        <w:t>،</w:t>
      </w:r>
      <w:r w:rsidRPr="002C3B22">
        <w:rPr>
          <w:rtl/>
        </w:rPr>
        <w:t xml:space="preserve"> وأقرّ للرسول </w:t>
      </w:r>
      <w:r w:rsidR="00B8007C" w:rsidRPr="002C3B22">
        <w:rPr>
          <w:rtl/>
        </w:rPr>
        <w:t>(</w:t>
      </w:r>
      <w:r w:rsidRPr="002C3B22">
        <w:rPr>
          <w:rtl/>
        </w:rPr>
        <w:t>صلّى الله عليه وآله وسلّم</w:t>
      </w:r>
      <w:r w:rsidR="00B8007C" w:rsidRPr="002C3B22">
        <w:rPr>
          <w:rtl/>
        </w:rPr>
        <w:t>)</w:t>
      </w:r>
      <w:r w:rsidRPr="002C3B22">
        <w:rPr>
          <w:rtl/>
        </w:rPr>
        <w:t xml:space="preserve"> بالرسالة</w:t>
      </w:r>
      <w:r w:rsidR="00B8007C" w:rsidRPr="002C3B22">
        <w:rPr>
          <w:rtl/>
        </w:rPr>
        <w:t>،</w:t>
      </w:r>
      <w:r w:rsidRPr="002C3B22">
        <w:rPr>
          <w:rtl/>
        </w:rPr>
        <w:t xml:space="preserve"> فقد أقرّ بجملة الأيمان</w:t>
      </w:r>
      <w:r w:rsidR="00B8007C" w:rsidRPr="002C3B22">
        <w:rPr>
          <w:rtl/>
        </w:rPr>
        <w:t>؛</w:t>
      </w:r>
      <w:r w:rsidRPr="002C3B22">
        <w:rPr>
          <w:rtl/>
        </w:rPr>
        <w:t xml:space="preserve"> لأنّ أصل الأيمان إنّما هو الإقرار بالله وبرسوله</w:t>
      </w:r>
      <w:r w:rsidR="00B8007C" w:rsidRPr="002C3B22">
        <w:rPr>
          <w:rtl/>
        </w:rPr>
        <w:t>)،</w:t>
      </w:r>
      <w:r w:rsidRPr="002C3B22">
        <w:rPr>
          <w:rtl/>
        </w:rPr>
        <w:t xml:space="preserve"> وعلّل </w:t>
      </w:r>
      <w:r w:rsidR="00B8007C" w:rsidRPr="002C3B22">
        <w:rPr>
          <w:rtl/>
        </w:rPr>
        <w:t>(</w:t>
      </w:r>
      <w:r w:rsidRPr="002C3B22">
        <w:rPr>
          <w:rtl/>
        </w:rPr>
        <w:t>عليه السلام</w:t>
      </w:r>
      <w:r w:rsidR="00B8007C" w:rsidRPr="002C3B22">
        <w:rPr>
          <w:rtl/>
        </w:rPr>
        <w:t>)</w:t>
      </w:r>
      <w:r w:rsidRPr="002C3B22">
        <w:rPr>
          <w:rtl/>
        </w:rPr>
        <w:t xml:space="preserve"> جَعل الشهادتين في الأذان بثلاث عِلل</w:t>
      </w:r>
      <w:r w:rsidR="00B8007C" w:rsidRPr="002C3B22">
        <w:rPr>
          <w:rtl/>
        </w:rPr>
        <w:t>:</w:t>
      </w:r>
    </w:p>
    <w:p w:rsidR="00C44444" w:rsidRPr="0039261C" w:rsidRDefault="00DF0E11" w:rsidP="0039261C">
      <w:pPr>
        <w:pStyle w:val="libBold1"/>
        <w:rPr>
          <w:rtl/>
        </w:rPr>
      </w:pPr>
      <w:r w:rsidRPr="003A7097">
        <w:rPr>
          <w:rtl/>
        </w:rPr>
        <w:t>1</w:t>
      </w:r>
      <w:r w:rsidR="00B8007C">
        <w:rPr>
          <w:rtl/>
        </w:rPr>
        <w:t xml:space="preserve"> - </w:t>
      </w:r>
      <w:r w:rsidRPr="003A7097">
        <w:rPr>
          <w:rtl/>
        </w:rPr>
        <w:t>بأنّهما قوام الإيمان</w:t>
      </w:r>
      <w:r w:rsidR="00B8007C">
        <w:rPr>
          <w:rtl/>
        </w:rPr>
        <w:t>.</w:t>
      </w:r>
    </w:p>
    <w:p w:rsidR="00C44444" w:rsidRPr="0039261C" w:rsidRDefault="00DF0E11" w:rsidP="0039261C">
      <w:pPr>
        <w:pStyle w:val="libBold1"/>
        <w:rPr>
          <w:rtl/>
        </w:rPr>
      </w:pPr>
      <w:r w:rsidRPr="003A7097">
        <w:rPr>
          <w:rtl/>
        </w:rPr>
        <w:t>2</w:t>
      </w:r>
      <w:r w:rsidR="00B8007C">
        <w:rPr>
          <w:rtl/>
        </w:rPr>
        <w:t xml:space="preserve"> - </w:t>
      </w:r>
      <w:r w:rsidRPr="003A7097">
        <w:rPr>
          <w:rtl/>
        </w:rPr>
        <w:t>أنّ طاعتهما مقترنتان</w:t>
      </w:r>
      <w:r w:rsidR="00B8007C">
        <w:rPr>
          <w:rtl/>
        </w:rPr>
        <w:t>.</w:t>
      </w:r>
    </w:p>
    <w:p w:rsidR="00C44444" w:rsidRPr="0039261C" w:rsidRDefault="00DF0E11" w:rsidP="0039261C">
      <w:pPr>
        <w:pStyle w:val="libBold1"/>
        <w:rPr>
          <w:rtl/>
        </w:rPr>
      </w:pPr>
      <w:r w:rsidRPr="003A7097">
        <w:rPr>
          <w:rtl/>
        </w:rPr>
        <w:t>3</w:t>
      </w:r>
      <w:r w:rsidR="00B8007C">
        <w:rPr>
          <w:rtl/>
        </w:rPr>
        <w:t xml:space="preserve"> - </w:t>
      </w:r>
      <w:r w:rsidRPr="003A7097">
        <w:rPr>
          <w:rtl/>
        </w:rPr>
        <w:t>أنّ معرفتهما في ساير الكتب السماويّة</w:t>
      </w:r>
      <w:r w:rsidR="00B8007C">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الوسائل</w:t>
      </w:r>
      <w:r w:rsidR="00B8007C">
        <w:rPr>
          <w:rtl/>
        </w:rPr>
        <w:t>:</w:t>
      </w:r>
      <w:r w:rsidRPr="003A7097">
        <w:rPr>
          <w:rtl/>
        </w:rPr>
        <w:t xml:space="preserve"> أبواب الأذان والإقامة</w:t>
      </w:r>
      <w:r w:rsidR="00B8007C">
        <w:rPr>
          <w:rtl/>
        </w:rPr>
        <w:t>،</w:t>
      </w:r>
      <w:r w:rsidRPr="003A7097">
        <w:rPr>
          <w:rtl/>
        </w:rPr>
        <w:t xml:space="preserve"> ب19/15</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وهذه العِلل الثلاث متأتّية في الشهادة الثالثة لتقَوّم الإيمان بولايته </w:t>
      </w:r>
      <w:r w:rsidR="00B8007C" w:rsidRPr="002C3B22">
        <w:rPr>
          <w:rtl/>
        </w:rPr>
        <w:t>(</w:t>
      </w:r>
      <w:r w:rsidRPr="002C3B22">
        <w:rPr>
          <w:rtl/>
        </w:rPr>
        <w:t>عليه السلام</w:t>
      </w:r>
      <w:r w:rsidR="00B8007C" w:rsidRPr="002C3B22">
        <w:rPr>
          <w:rtl/>
        </w:rPr>
        <w:t>)</w:t>
      </w:r>
      <w:r w:rsidRPr="002C3B22">
        <w:rPr>
          <w:rtl/>
        </w:rPr>
        <w:t xml:space="preserve"> وولده</w:t>
      </w:r>
      <w:r w:rsidR="00B8007C" w:rsidRPr="002C3B22">
        <w:rPr>
          <w:rtl/>
        </w:rPr>
        <w:t>،</w:t>
      </w:r>
      <w:r w:rsidRPr="002C3B22">
        <w:rPr>
          <w:rtl/>
        </w:rPr>
        <w:t xml:space="preserve"> واقتران طاعتهم ومعرفتهم بطاعة الله ورسوله ومعرفتهما في الآيات القرآنية 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أَطِيعُواْ الله وَأَطِيعُواْ الرَّسُولَ وَأُوْلِي الأَمْرِ مِنكُمْ</w:t>
      </w:r>
      <w:r w:rsidR="00B8007C" w:rsidRPr="004D0341">
        <w:rPr>
          <w:rStyle w:val="libAlaemChar"/>
          <w:rtl/>
        </w:rPr>
        <w:t>)</w:t>
      </w:r>
      <w:r w:rsidR="00B8007C" w:rsidRPr="002C3B22">
        <w:rPr>
          <w:rtl/>
        </w:rPr>
        <w:t>،</w:t>
      </w:r>
      <w:r w:rsidRPr="002C3B22">
        <w:rPr>
          <w:rtl/>
        </w:rPr>
        <w:t xml:space="preserve"> وقال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إِنَّمَا وَلِيُّكُمُ الله وَرَسُولُه وَالَّذِينَ آمَنُوا الَّذِينَ يُقِيمُونَ الصَّلاةَ وَيُؤْتُونَ الزَّكَاةَ وَهُمْ رَاكِعُونَ</w:t>
      </w:r>
      <w:r w:rsidR="00B8007C" w:rsidRPr="004D0341">
        <w:rPr>
          <w:rStyle w:val="libAlaemChar"/>
          <w:rtl/>
        </w:rPr>
        <w:t>)</w:t>
      </w:r>
      <w:r w:rsidRPr="002C3B22">
        <w:rPr>
          <w:rStyle w:val="libFootnotenumChar"/>
          <w:rtl/>
        </w:rPr>
        <w:t xml:space="preserve"> (1)</w:t>
      </w:r>
      <w:r w:rsidR="00B8007C" w:rsidRPr="002C3B22">
        <w:rPr>
          <w:rtl/>
        </w:rPr>
        <w:t>،</w:t>
      </w:r>
      <w:r w:rsidRPr="002C3B22">
        <w:rPr>
          <w:rtl/>
        </w:rPr>
        <w:t xml:space="preserve"> وكذلك الشهادة الثالثة مقرونة بالشهادتين في سائر الكتب السماويّة</w:t>
      </w:r>
      <w:r w:rsidR="00B8007C" w:rsidRPr="002C3B22">
        <w:rPr>
          <w:rtl/>
        </w:rPr>
        <w:t>،</w:t>
      </w:r>
      <w:r w:rsidRPr="002C3B22">
        <w:rPr>
          <w:rtl/>
        </w:rPr>
        <w:t xml:space="preserve"> وفي نشأة العرش والكرسي والسماوات والعديد من الأكوان والعوالم</w:t>
      </w:r>
      <w:r w:rsidR="00B8007C" w:rsidRPr="002C3B22">
        <w:rPr>
          <w:rtl/>
        </w:rPr>
        <w:t>،</w:t>
      </w:r>
      <w:r w:rsidRPr="002C3B22">
        <w:rPr>
          <w:rtl/>
        </w:rPr>
        <w:t xml:space="preserve"> والتعليل الثالث يُنبّه على وجود الإشارة إلى الشهادة الثالثة في الأذان</w:t>
      </w:r>
      <w:r w:rsidR="00B8007C" w:rsidRPr="002C3B22">
        <w:rPr>
          <w:rtl/>
        </w:rPr>
        <w:t>،</w:t>
      </w:r>
      <w:r w:rsidRPr="002C3B22">
        <w:rPr>
          <w:rtl/>
        </w:rPr>
        <w:t xml:space="preserve"> في لسان الطوائف الكثيرة المتعرِّضة لاقتران الشهادات في نشأة وخلق الأكوان</w:t>
      </w:r>
      <w:r w:rsidR="00B8007C" w:rsidRPr="002C3B22">
        <w:rPr>
          <w:rtl/>
        </w:rPr>
        <w:t>.</w:t>
      </w:r>
    </w:p>
    <w:p w:rsidR="002C3B22" w:rsidRDefault="00DF0E11" w:rsidP="00B8007C">
      <w:pPr>
        <w:pStyle w:val="libNormal"/>
        <w:rPr>
          <w:rtl/>
        </w:rPr>
      </w:pPr>
      <w:r w:rsidRPr="002C3B22">
        <w:rPr>
          <w:rtl/>
        </w:rPr>
        <w:t>هذا</w:t>
      </w:r>
      <w:r w:rsidR="00B8007C" w:rsidRPr="002C3B22">
        <w:rPr>
          <w:rtl/>
        </w:rPr>
        <w:t>،</w:t>
      </w:r>
      <w:r w:rsidRPr="002C3B22">
        <w:rPr>
          <w:rtl/>
        </w:rPr>
        <w:t xml:space="preserve"> مع أنّ عنوان الإقرار عنوانٌ قد ورد في بيان ماهيّته اقتران الشهادات الثلاث</w:t>
      </w:r>
      <w:r w:rsidR="00B8007C" w:rsidRPr="002C3B22">
        <w:rPr>
          <w:rtl/>
        </w:rPr>
        <w:t>،</w:t>
      </w:r>
      <w:r w:rsidRPr="002C3B22">
        <w:rPr>
          <w:rtl/>
        </w:rPr>
        <w:t xml:space="preserve"> كما في الروايات الواردة في تلقين الميّت</w:t>
      </w:r>
      <w:r w:rsidRPr="002C3B22">
        <w:rPr>
          <w:rStyle w:val="libFootnotenumChar"/>
          <w:rtl/>
        </w:rPr>
        <w:t xml:space="preserve"> (2)</w:t>
      </w:r>
      <w:r w:rsidR="00B8007C" w:rsidRPr="002C3B22">
        <w:rPr>
          <w:rtl/>
        </w:rPr>
        <w:t>،</w:t>
      </w:r>
      <w:r w:rsidRPr="002C3B22">
        <w:rPr>
          <w:rtl/>
        </w:rPr>
        <w:t xml:space="preserve"> وكما في الإقرار الذي في التشهّد</w:t>
      </w:r>
      <w:r w:rsidR="00B8007C" w:rsidRPr="002C3B22">
        <w:rPr>
          <w:rtl/>
        </w:rPr>
        <w:t>،</w:t>
      </w:r>
      <w:r w:rsidRPr="002C3B22">
        <w:rPr>
          <w:rtl/>
        </w:rPr>
        <w:t xml:space="preserve"> حيث سيأتي عقد فصل خاص بالتشهّد</w:t>
      </w:r>
      <w:r w:rsidR="00B8007C" w:rsidRPr="002C3B22">
        <w:rPr>
          <w:rtl/>
        </w:rPr>
        <w:t>،</w:t>
      </w:r>
      <w:r w:rsidRPr="002C3B22">
        <w:rPr>
          <w:rtl/>
        </w:rPr>
        <w:t xml:space="preserve"> وإنّ مؤدّى النصوص الواردة في التشهّد بأنّ ماهيّته هو الإقرار بالعقائد الحقّة</w:t>
      </w:r>
      <w:r w:rsidR="00B8007C" w:rsidRPr="002C3B22">
        <w:rPr>
          <w:rtl/>
        </w:rPr>
        <w:t>،</w:t>
      </w:r>
      <w:r w:rsidRPr="002C3B22">
        <w:rPr>
          <w:rtl/>
        </w:rPr>
        <w:t xml:space="preserve"> بل إنّ هناك بعض الروايات الخاصّة بالشهادة الثالثة في التشهّد</w:t>
      </w:r>
      <w:r w:rsidR="00B8007C" w:rsidRPr="002C3B22">
        <w:rPr>
          <w:rtl/>
        </w:rPr>
        <w:t>،</w:t>
      </w:r>
      <w:r w:rsidRPr="002C3B22">
        <w:rPr>
          <w:rtl/>
        </w:rPr>
        <w:t xml:space="preserve"> وكذلك هو مورد فتوى جملة من الأعلام كما سيأتي</w:t>
      </w:r>
      <w:r w:rsidR="00B8007C" w:rsidRPr="002C3B22">
        <w:rPr>
          <w:rtl/>
        </w:rPr>
        <w:t>.</w:t>
      </w:r>
    </w:p>
    <w:p w:rsidR="00C44444" w:rsidRDefault="00DF0E11" w:rsidP="002C3B22">
      <w:pPr>
        <w:pStyle w:val="libNormal"/>
        <w:rPr>
          <w:rtl/>
        </w:rPr>
      </w:pPr>
      <w:r w:rsidRPr="003A7097">
        <w:rPr>
          <w:rtl/>
        </w:rPr>
        <w:t>فالإقرار في التشهّد الصلاتي مقرونة فيه الشهادات الثلاث</w:t>
      </w:r>
      <w:r w:rsidR="00B8007C">
        <w:rPr>
          <w:rtl/>
        </w:rPr>
        <w:t>،</w:t>
      </w:r>
      <w:r w:rsidRPr="003A7097">
        <w:rPr>
          <w:rtl/>
        </w:rPr>
        <w:t xml:space="preserve"> وكذلك الإقرار الوارد في الطوائف الروائيّة العامّة الآتية</w:t>
      </w:r>
      <w:r w:rsidR="00B8007C">
        <w:rPr>
          <w:rtl/>
        </w:rPr>
        <w:t>؛</w:t>
      </w:r>
      <w:r w:rsidRPr="003A7097">
        <w:rPr>
          <w:rtl/>
        </w:rPr>
        <w:t xml:space="preserve"> فإنّ الإقرار فيها كذلك مقرون بالأمور الثلاث</w:t>
      </w:r>
      <w:r w:rsidR="00B8007C">
        <w:rPr>
          <w:rtl/>
        </w:rPr>
        <w:t>،</w:t>
      </w:r>
      <w:r w:rsidRPr="003A7097">
        <w:rPr>
          <w:rtl/>
        </w:rPr>
        <w:t xml:space="preserve"> فالإقرار بحقيقة الإيمان له ماهيّةٌ شرعيّة متقوّمة بالشهادات الثلاث</w:t>
      </w:r>
      <w:r w:rsidR="00B8007C">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المائدة</w:t>
      </w:r>
      <w:r w:rsidR="00B8007C">
        <w:rPr>
          <w:rtl/>
        </w:rPr>
        <w:t>:</w:t>
      </w:r>
      <w:r w:rsidRPr="003A7097">
        <w:rPr>
          <w:rtl/>
        </w:rPr>
        <w:t xml:space="preserve"> 55</w:t>
      </w:r>
      <w:r w:rsidR="00B8007C">
        <w:rPr>
          <w:rtl/>
        </w:rPr>
        <w:t>.</w:t>
      </w:r>
    </w:p>
    <w:p w:rsidR="00C44444" w:rsidRDefault="00DF0E11" w:rsidP="002C3B22">
      <w:pPr>
        <w:pStyle w:val="libFootnote0"/>
        <w:rPr>
          <w:rtl/>
        </w:rPr>
      </w:pPr>
      <w:r w:rsidRPr="003A7097">
        <w:rPr>
          <w:rtl/>
        </w:rPr>
        <w:t>(2) الوسائل</w:t>
      </w:r>
      <w:r w:rsidR="00B8007C">
        <w:rPr>
          <w:rtl/>
        </w:rPr>
        <w:t>:</w:t>
      </w:r>
      <w:r w:rsidRPr="003A7097">
        <w:rPr>
          <w:rtl/>
        </w:rPr>
        <w:t xml:space="preserve"> أبواب الاحتضار</w:t>
      </w:r>
      <w:r w:rsidR="00B8007C">
        <w:rPr>
          <w:rtl/>
        </w:rPr>
        <w:t>،</w:t>
      </w:r>
      <w:r w:rsidRPr="003A7097">
        <w:rPr>
          <w:rtl/>
        </w:rPr>
        <w:t xml:space="preserve"> باب 37</w:t>
      </w:r>
      <w:r w:rsidR="00B8007C">
        <w:rPr>
          <w:rtl/>
        </w:rPr>
        <w:t>،</w:t>
      </w:r>
      <w:r w:rsidRPr="003A7097">
        <w:rPr>
          <w:rtl/>
        </w:rPr>
        <w:t xml:space="preserve"> باب استحضار تلقين المحتضر الإقرار بالأئمّة وتسميتهم بأسمائهم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39261C">
        <w:rPr>
          <w:rStyle w:val="libBold1Char"/>
          <w:rtl/>
        </w:rPr>
        <w:lastRenderedPageBreak/>
        <w:t>الروايةُ الثانية</w:t>
      </w:r>
      <w:r w:rsidR="00B8007C" w:rsidRPr="0039261C">
        <w:rPr>
          <w:rStyle w:val="libBold1Char"/>
          <w:rtl/>
        </w:rPr>
        <w:t>:</w:t>
      </w:r>
      <w:r w:rsidRPr="002C3B22">
        <w:rPr>
          <w:rtl/>
        </w:rPr>
        <w:t xml:space="preserve"> مصحّح محمّد بن أبي عمير</w:t>
      </w:r>
      <w:r w:rsidR="00B8007C" w:rsidRPr="002C3B22">
        <w:rPr>
          <w:rtl/>
        </w:rPr>
        <w:t>،</w:t>
      </w:r>
      <w:r w:rsidRPr="002C3B22">
        <w:rPr>
          <w:rtl/>
        </w:rPr>
        <w:t xml:space="preserve"> أنّه سأل أبا الحسن </w:t>
      </w:r>
      <w:r w:rsidR="00B8007C" w:rsidRPr="002C3B22">
        <w:rPr>
          <w:rtl/>
        </w:rPr>
        <w:t>(</w:t>
      </w:r>
      <w:r w:rsidRPr="002C3B22">
        <w:rPr>
          <w:rtl/>
        </w:rPr>
        <w:t>عليه السلام</w:t>
      </w:r>
      <w:r w:rsidR="00B8007C" w:rsidRPr="002C3B22">
        <w:rPr>
          <w:rtl/>
        </w:rPr>
        <w:t>)</w:t>
      </w:r>
      <w:r w:rsidRPr="002C3B22">
        <w:rPr>
          <w:rtl/>
        </w:rPr>
        <w:t xml:space="preserve"> عن </w:t>
      </w:r>
      <w:r w:rsidR="00B8007C" w:rsidRPr="002C3B22">
        <w:rPr>
          <w:rtl/>
        </w:rPr>
        <w:t>(</w:t>
      </w:r>
      <w:r w:rsidRPr="002C3B22">
        <w:rPr>
          <w:rtl/>
        </w:rPr>
        <w:t>حيّ على خير العمل</w:t>
      </w:r>
      <w:r w:rsidR="00B8007C" w:rsidRPr="002C3B22">
        <w:rPr>
          <w:rtl/>
        </w:rPr>
        <w:t>)،</w:t>
      </w:r>
      <w:r w:rsidRPr="002C3B22">
        <w:rPr>
          <w:rtl/>
        </w:rPr>
        <w:t xml:space="preserve"> لِمَ تُركت من الأذان</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تريد العلّة الظاهرة أو الباطنة</w:t>
      </w:r>
      <w:r w:rsidR="00B8007C" w:rsidRPr="002C3B22">
        <w:rPr>
          <w:rtl/>
        </w:rPr>
        <w:t>؟</w:t>
      </w:r>
      <w:r w:rsidRPr="002C3B22">
        <w:rPr>
          <w:rtl/>
        </w:rPr>
        <w:t xml:space="preserve"> قلتُ</w:t>
      </w:r>
      <w:r w:rsidR="00B8007C" w:rsidRPr="002C3B22">
        <w:rPr>
          <w:rtl/>
        </w:rPr>
        <w:t>:</w:t>
      </w:r>
      <w:r w:rsidRPr="002C3B22">
        <w:rPr>
          <w:rtl/>
        </w:rPr>
        <w:t xml:space="preserve"> أريدهما جميعاً</w:t>
      </w:r>
      <w:r w:rsidR="00B8007C" w:rsidRPr="002C3B22">
        <w:rPr>
          <w:rtl/>
        </w:rPr>
        <w:t>،</w:t>
      </w:r>
      <w:r w:rsidRPr="002C3B22">
        <w:rPr>
          <w:rtl/>
        </w:rPr>
        <w:t xml:space="preserve"> فقال</w:t>
      </w:r>
      <w:r w:rsidR="00B8007C" w:rsidRPr="002C3B22">
        <w:rPr>
          <w:rtl/>
        </w:rPr>
        <w:t>:</w:t>
      </w:r>
      <w:r w:rsidRPr="002C3B22">
        <w:rPr>
          <w:rtl/>
        </w:rPr>
        <w:t xml:space="preserve"> أمّا العلّة الظاهرة</w:t>
      </w:r>
      <w:r w:rsidR="00B8007C" w:rsidRPr="002C3B22">
        <w:rPr>
          <w:rtl/>
        </w:rPr>
        <w:t>؛</w:t>
      </w:r>
      <w:r w:rsidRPr="002C3B22">
        <w:rPr>
          <w:rtl/>
        </w:rPr>
        <w:t xml:space="preserve"> فلئلاّ يدع الناس الجهاد اتّكالاً على الصلاة</w:t>
      </w:r>
      <w:r w:rsidR="00B8007C" w:rsidRPr="002C3B22">
        <w:rPr>
          <w:rtl/>
        </w:rPr>
        <w:t>،</w:t>
      </w:r>
      <w:r w:rsidRPr="002C3B22">
        <w:rPr>
          <w:rtl/>
        </w:rPr>
        <w:t xml:space="preserve"> وأمّا الباطنة</w:t>
      </w:r>
      <w:r w:rsidR="00B8007C" w:rsidRPr="002C3B22">
        <w:rPr>
          <w:rtl/>
        </w:rPr>
        <w:t>؛</w:t>
      </w:r>
      <w:r w:rsidRPr="002C3B22">
        <w:rPr>
          <w:rtl/>
        </w:rPr>
        <w:t xml:space="preserve"> فإنّ خير العمل الولاية</w:t>
      </w:r>
      <w:r w:rsidR="00B8007C" w:rsidRPr="002C3B22">
        <w:rPr>
          <w:rtl/>
        </w:rPr>
        <w:t>،</w:t>
      </w:r>
      <w:r w:rsidRPr="002C3B22">
        <w:rPr>
          <w:rtl/>
        </w:rPr>
        <w:t xml:space="preserve"> فأراد من أمْر بترك حيّ على خير العمل من الأذان</w:t>
      </w:r>
      <w:r w:rsidR="00B8007C" w:rsidRPr="002C3B22">
        <w:rPr>
          <w:rtl/>
        </w:rPr>
        <w:t>،</w:t>
      </w:r>
      <w:r w:rsidRPr="002C3B22">
        <w:rPr>
          <w:rtl/>
        </w:rPr>
        <w:t xml:space="preserve"> أن لا يقع حثٌ عليها ودعاء إليها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A7097">
        <w:rPr>
          <w:rtl/>
        </w:rPr>
        <w:t>وهذه المصحّحة نصٌ في تضمّن ماهيّة الأذان الدعاء إلى الولاية والحثُ عليها</w:t>
      </w:r>
      <w:r w:rsidR="00B8007C">
        <w:rPr>
          <w:rtl/>
        </w:rPr>
        <w:t>،</w:t>
      </w:r>
      <w:r w:rsidRPr="003A7097">
        <w:rPr>
          <w:rtl/>
        </w:rPr>
        <w:t xml:space="preserve"> وأنّ ذلك جزء الأذان</w:t>
      </w:r>
      <w:r w:rsidR="00B8007C">
        <w:rPr>
          <w:rtl/>
        </w:rPr>
        <w:t>،</w:t>
      </w:r>
      <w:r w:rsidRPr="003A7097">
        <w:rPr>
          <w:rtl/>
        </w:rPr>
        <w:t xml:space="preserve"> فالأذان الذي هو إعلام ودعاء</w:t>
      </w:r>
      <w:r w:rsidR="00B8007C">
        <w:rPr>
          <w:rtl/>
        </w:rPr>
        <w:t>،</w:t>
      </w:r>
      <w:r w:rsidRPr="003A7097">
        <w:rPr>
          <w:rtl/>
        </w:rPr>
        <w:t xml:space="preserve"> ليس هو دعاء للشهادتين فقط</w:t>
      </w:r>
      <w:r w:rsidR="00B8007C">
        <w:rPr>
          <w:rtl/>
        </w:rPr>
        <w:t>،</w:t>
      </w:r>
      <w:r w:rsidRPr="003A7097">
        <w:rPr>
          <w:rtl/>
        </w:rPr>
        <w:t xml:space="preserve"> بل هو دعاء للشهادات الثلاث بنص هذه المصحّحة</w:t>
      </w:r>
      <w:r w:rsidR="00B8007C">
        <w:rPr>
          <w:rtl/>
        </w:rPr>
        <w:t>،</w:t>
      </w:r>
      <w:r w:rsidRPr="003A7097">
        <w:rPr>
          <w:rtl/>
        </w:rPr>
        <w:t xml:space="preserve"> فتُضمّ هذه المصحّحة إلى المعتبرة السابقة الدالّة على أنّ ماهيّة الأذان دعاءٌ للتوحيد</w:t>
      </w:r>
      <w:r w:rsidR="00B8007C">
        <w:rPr>
          <w:rtl/>
        </w:rPr>
        <w:t>،</w:t>
      </w:r>
      <w:r w:rsidRPr="003A7097">
        <w:rPr>
          <w:rtl/>
        </w:rPr>
        <w:t xml:space="preserve"> وجهارٌ بالإيمان</w:t>
      </w:r>
      <w:r w:rsidR="00B8007C">
        <w:rPr>
          <w:rtl/>
        </w:rPr>
        <w:t>،</w:t>
      </w:r>
      <w:r w:rsidRPr="003A7097">
        <w:rPr>
          <w:rtl/>
        </w:rPr>
        <w:t xml:space="preserve"> وإعلان بالإسلام</w:t>
      </w:r>
      <w:r w:rsidR="00B8007C">
        <w:rPr>
          <w:rtl/>
        </w:rPr>
        <w:t>،</w:t>
      </w:r>
      <w:r w:rsidRPr="003A7097">
        <w:rPr>
          <w:rtl/>
        </w:rPr>
        <w:t xml:space="preserve"> فالتوحيد هو التكبير والتهليل في الأذان</w:t>
      </w:r>
      <w:r w:rsidR="00B8007C">
        <w:rPr>
          <w:rtl/>
        </w:rPr>
        <w:t>،</w:t>
      </w:r>
      <w:r w:rsidRPr="003A7097">
        <w:rPr>
          <w:rtl/>
        </w:rPr>
        <w:t xml:space="preserve"> وإعلان الإسلام هو الشهادتان</w:t>
      </w:r>
      <w:r w:rsidR="00B8007C">
        <w:rPr>
          <w:rtl/>
        </w:rPr>
        <w:t>،</w:t>
      </w:r>
      <w:r w:rsidRPr="003A7097">
        <w:rPr>
          <w:rtl/>
        </w:rPr>
        <w:t xml:space="preserve"> وجهار الإيمان هو الفصول الأخرى الدالّة على الولاية</w:t>
      </w:r>
      <w:r w:rsidR="00B8007C">
        <w:rPr>
          <w:rtl/>
        </w:rPr>
        <w:t>،</w:t>
      </w:r>
      <w:r w:rsidRPr="003A7097">
        <w:rPr>
          <w:rtl/>
        </w:rPr>
        <w:t xml:space="preserve"> سواء الشهادة الثالثة في الطوائف الثلاث المتقدّمة</w:t>
      </w:r>
      <w:r w:rsidR="00B8007C">
        <w:rPr>
          <w:rtl/>
        </w:rPr>
        <w:t>،</w:t>
      </w:r>
      <w:r w:rsidRPr="003A7097">
        <w:rPr>
          <w:rtl/>
        </w:rPr>
        <w:t xml:space="preserve"> أو فصل </w:t>
      </w:r>
      <w:r w:rsidR="00B8007C">
        <w:rPr>
          <w:rtl/>
        </w:rPr>
        <w:t>(</w:t>
      </w:r>
      <w:r w:rsidRPr="003A7097">
        <w:rPr>
          <w:rtl/>
        </w:rPr>
        <w:t>حيّ على خير العمل</w:t>
      </w:r>
      <w:r w:rsidR="00B8007C">
        <w:rPr>
          <w:rtl/>
        </w:rPr>
        <w:t>)</w:t>
      </w:r>
      <w:r w:rsidRPr="003A7097">
        <w:rPr>
          <w:rtl/>
        </w:rPr>
        <w:t xml:space="preserve"> كما في هذه المصحّحة</w:t>
      </w:r>
      <w:r w:rsidR="00B8007C">
        <w:rPr>
          <w:rtl/>
        </w:rPr>
        <w:t>.</w:t>
      </w:r>
    </w:p>
    <w:p w:rsidR="00C44444" w:rsidRDefault="00DF0E11" w:rsidP="00B8007C">
      <w:pPr>
        <w:pStyle w:val="libNormal"/>
        <w:rPr>
          <w:rtl/>
        </w:rPr>
      </w:pPr>
      <w:r w:rsidRPr="0039261C">
        <w:rPr>
          <w:rStyle w:val="libBold1Char"/>
          <w:rtl/>
        </w:rPr>
        <w:t>الروايةُ الثالثة</w:t>
      </w:r>
      <w:r w:rsidR="00B8007C" w:rsidRPr="0039261C">
        <w:rPr>
          <w:rStyle w:val="libBold1Char"/>
          <w:rtl/>
        </w:rPr>
        <w:t>:</w:t>
      </w:r>
      <w:r w:rsidRPr="002C3B22">
        <w:rPr>
          <w:rtl/>
        </w:rPr>
        <w:t xml:space="preserve"> روى الصدوق فقال</w:t>
      </w:r>
      <w:r w:rsidR="00B8007C" w:rsidRPr="002C3B22">
        <w:rPr>
          <w:rtl/>
        </w:rPr>
        <w:t>:</w:t>
      </w:r>
      <w:r w:rsidRPr="002C3B22">
        <w:rPr>
          <w:rtl/>
        </w:rPr>
        <w:t xml:space="preserve"> حدّثنا على بن عبد الله الورّاق</w:t>
      </w:r>
      <w:r w:rsidR="00B8007C" w:rsidRPr="002C3B22">
        <w:rPr>
          <w:rtl/>
        </w:rPr>
        <w:t>،</w:t>
      </w:r>
      <w:r w:rsidRPr="002C3B22">
        <w:rPr>
          <w:rtl/>
        </w:rPr>
        <w:t xml:space="preserve"> وعلي بن محمد بن الحسن القزويني</w:t>
      </w:r>
      <w:r w:rsidR="00B8007C" w:rsidRPr="002C3B22">
        <w:rPr>
          <w:rtl/>
        </w:rPr>
        <w:t>،</w:t>
      </w:r>
      <w:r w:rsidRPr="002C3B22">
        <w:rPr>
          <w:rtl/>
        </w:rPr>
        <w:t xml:space="preserve"> قالا</w:t>
      </w:r>
      <w:r w:rsidR="00B8007C" w:rsidRPr="002C3B22">
        <w:rPr>
          <w:rtl/>
        </w:rPr>
        <w:t>:</w:t>
      </w:r>
      <w:r w:rsidRPr="002C3B22">
        <w:rPr>
          <w:rtl/>
        </w:rPr>
        <w:t xml:space="preserve"> حدّثنا سعد بن عبد الله بن أبي خلف الأشعري قال</w:t>
      </w:r>
      <w:r w:rsidR="00B8007C" w:rsidRPr="002C3B22">
        <w:rPr>
          <w:rtl/>
        </w:rPr>
        <w:t>:</w:t>
      </w:r>
      <w:r w:rsidRPr="002C3B22">
        <w:rPr>
          <w:rtl/>
        </w:rPr>
        <w:t xml:space="preserve"> حدّثنا العباس بن سعيد الأزرق</w:t>
      </w:r>
      <w:r w:rsidR="00B8007C" w:rsidRPr="002C3B22">
        <w:rPr>
          <w:rtl/>
        </w:rPr>
        <w:t>،</w:t>
      </w:r>
      <w:r w:rsidRPr="002C3B22">
        <w:rPr>
          <w:rtl/>
        </w:rPr>
        <w:t xml:space="preserve"> قال</w:t>
      </w:r>
      <w:r w:rsidR="00B8007C" w:rsidRPr="002C3B22">
        <w:rPr>
          <w:rtl/>
        </w:rPr>
        <w:t>:</w:t>
      </w:r>
      <w:r w:rsidRPr="002C3B22">
        <w:rPr>
          <w:rtl/>
        </w:rPr>
        <w:t xml:space="preserve"> حدّثنا أبو نصر</w:t>
      </w:r>
      <w:r w:rsidR="00B8007C" w:rsidRPr="002C3B22">
        <w:rPr>
          <w:rtl/>
        </w:rPr>
        <w:t>،</w:t>
      </w:r>
      <w:r w:rsidRPr="002C3B22">
        <w:rPr>
          <w:rtl/>
        </w:rPr>
        <w:t xml:space="preserve"> عن عيسى بن مهران</w:t>
      </w:r>
      <w:r w:rsidR="00B8007C" w:rsidRPr="002C3B22">
        <w:rPr>
          <w:rtl/>
        </w:rPr>
        <w:t>،</w:t>
      </w:r>
      <w:r w:rsidRPr="002C3B22">
        <w:rPr>
          <w:rtl/>
        </w:rPr>
        <w:t xml:space="preserve"> عن يحيى بن الحسن بن عبد الوهّاب</w:t>
      </w:r>
      <w:r w:rsidR="00B8007C" w:rsidRPr="002C3B22">
        <w:rPr>
          <w:rtl/>
        </w:rPr>
        <w:t>،</w:t>
      </w:r>
      <w:r w:rsidRPr="002C3B22">
        <w:rPr>
          <w:rtl/>
        </w:rPr>
        <w:t xml:space="preserve"> عن محمد بن مروان</w:t>
      </w:r>
      <w:r w:rsidR="00B8007C" w:rsidRPr="002C3B22">
        <w:rPr>
          <w:rtl/>
        </w:rPr>
        <w:t>،</w:t>
      </w:r>
      <w:r w:rsidRPr="002C3B22">
        <w:rPr>
          <w:rtl/>
        </w:rPr>
        <w:t xml:space="preserve"> عن أبي جعفر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الوسائل</w:t>
      </w:r>
      <w:r w:rsidR="00B8007C" w:rsidRPr="002C3B22">
        <w:rPr>
          <w:rtl/>
        </w:rPr>
        <w:t>:</w:t>
      </w:r>
      <w:r w:rsidRPr="002C3B22">
        <w:rPr>
          <w:rtl/>
        </w:rPr>
        <w:t xml:space="preserve"> أبواب الأذان والإقامة</w:t>
      </w:r>
      <w:r w:rsidR="00B8007C" w:rsidRPr="002C3B22">
        <w:rPr>
          <w:rtl/>
        </w:rPr>
        <w:t>،</w:t>
      </w:r>
      <w:r w:rsidRPr="002C3B22">
        <w:rPr>
          <w:rtl/>
        </w:rPr>
        <w:t xml:space="preserve"> باب 19</w:t>
      </w:r>
      <w:r w:rsidR="00B8007C" w:rsidRPr="002C3B22">
        <w:rPr>
          <w:rtl/>
        </w:rPr>
        <w:t>،</w:t>
      </w:r>
      <w:r w:rsidRPr="002C3B22">
        <w:rPr>
          <w:rtl/>
        </w:rPr>
        <w:t xml:space="preserve"> ح16</w:t>
      </w:r>
      <w:r w:rsidR="00B8007C" w:rsidRPr="002C3B22">
        <w:rPr>
          <w:rtl/>
        </w:rPr>
        <w:t>.</w:t>
      </w:r>
    </w:p>
    <w:p w:rsidR="002C3B22"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 xml:space="preserve">أتدري ما تفسير </w:t>
      </w:r>
      <w:r w:rsidRPr="002C3B22">
        <w:rPr>
          <w:rtl/>
        </w:rPr>
        <w:t>(</w:t>
      </w:r>
      <w:r w:rsidR="00DF0E11" w:rsidRPr="002C3B22">
        <w:rPr>
          <w:rtl/>
        </w:rPr>
        <w:t>حيّ على خير العمل</w:t>
      </w:r>
      <w:r w:rsidRPr="002C3B22">
        <w:rPr>
          <w:rtl/>
        </w:rPr>
        <w:t>)</w:t>
      </w:r>
      <w:r w:rsidR="00DF0E11" w:rsidRPr="002C3B22">
        <w:rPr>
          <w:rtl/>
        </w:rPr>
        <w:t xml:space="preserve"> قلتُ</w:t>
      </w:r>
      <w:r w:rsidRPr="002C3B22">
        <w:rPr>
          <w:rtl/>
        </w:rPr>
        <w:t>:</w:t>
      </w:r>
      <w:r w:rsidR="00DF0E11" w:rsidRPr="002C3B22">
        <w:rPr>
          <w:rtl/>
        </w:rPr>
        <w:t xml:space="preserve"> لا</w:t>
      </w:r>
      <w:r w:rsidRPr="002C3B22">
        <w:rPr>
          <w:rtl/>
        </w:rPr>
        <w:t>،</w:t>
      </w:r>
      <w:r w:rsidR="00DF0E11" w:rsidRPr="002C3B22">
        <w:rPr>
          <w:rtl/>
        </w:rPr>
        <w:t xml:space="preserve"> قال</w:t>
      </w:r>
      <w:r w:rsidRPr="002C3B22">
        <w:rPr>
          <w:rtl/>
        </w:rPr>
        <w:t>:</w:t>
      </w:r>
      <w:r w:rsidR="00DF0E11" w:rsidRPr="002C3B22">
        <w:rPr>
          <w:rtl/>
        </w:rPr>
        <w:t xml:space="preserve"> دعاكَ إلى البِر</w:t>
      </w:r>
      <w:r w:rsidRPr="002C3B22">
        <w:rPr>
          <w:rtl/>
        </w:rPr>
        <w:t>،</w:t>
      </w:r>
      <w:r w:rsidR="00DF0E11" w:rsidRPr="002C3B22">
        <w:rPr>
          <w:rtl/>
        </w:rPr>
        <w:t xml:space="preserve"> أتدري بِرُّ مَن</w:t>
      </w:r>
      <w:r w:rsidRPr="002C3B22">
        <w:rPr>
          <w:rtl/>
        </w:rPr>
        <w:t>؟</w:t>
      </w:r>
      <w:r w:rsidR="00DF0E11" w:rsidRPr="002C3B22">
        <w:rPr>
          <w:rtl/>
        </w:rPr>
        <w:t xml:space="preserve"> قلتُ</w:t>
      </w:r>
      <w:r w:rsidRPr="002C3B22">
        <w:rPr>
          <w:rtl/>
        </w:rPr>
        <w:t>:</w:t>
      </w:r>
      <w:r w:rsidR="00DF0E11" w:rsidRPr="002C3B22">
        <w:rPr>
          <w:rtl/>
        </w:rPr>
        <w:t xml:space="preserve"> لا</w:t>
      </w:r>
      <w:r w:rsidRPr="002C3B22">
        <w:rPr>
          <w:rtl/>
        </w:rPr>
        <w:t>،</w:t>
      </w:r>
      <w:r w:rsidR="00DF0E11" w:rsidRPr="002C3B22">
        <w:rPr>
          <w:rtl/>
        </w:rPr>
        <w:t xml:space="preserve"> قال</w:t>
      </w:r>
      <w:r w:rsidRPr="002C3B22">
        <w:rPr>
          <w:rtl/>
        </w:rPr>
        <w:t>:</w:t>
      </w:r>
      <w:r w:rsidR="00DF0E11" w:rsidRPr="002C3B22">
        <w:rPr>
          <w:rtl/>
        </w:rPr>
        <w:t xml:space="preserve"> دَعاك إلى بِرّ فاطمة وولدها </w:t>
      </w:r>
      <w:r w:rsidRPr="002C3B22">
        <w:rPr>
          <w:rtl/>
        </w:rPr>
        <w:t>(</w:t>
      </w:r>
      <w:r w:rsidR="00DF0E11" w:rsidRPr="002C3B22">
        <w:rPr>
          <w:rtl/>
        </w:rPr>
        <w:t>عليهم السلام</w:t>
      </w:r>
      <w:r w:rsidRPr="002C3B22">
        <w:rPr>
          <w:rtl/>
        </w:rPr>
        <w:t>)</w:t>
      </w:r>
      <w:r w:rsidR="00DF0E11" w:rsidRPr="002C3B22">
        <w:rPr>
          <w:rtl/>
        </w:rPr>
        <w:t xml:space="preserve">) </w:t>
      </w:r>
      <w:r w:rsidR="00DF0E11" w:rsidRPr="002C3B22">
        <w:rPr>
          <w:rStyle w:val="libFootnotenumChar"/>
          <w:rtl/>
        </w:rPr>
        <w:t>(1)</w:t>
      </w:r>
      <w:r w:rsidRPr="002C3B22">
        <w:rPr>
          <w:rtl/>
        </w:rPr>
        <w:t>،</w:t>
      </w:r>
      <w:r w:rsidR="00DF0E11" w:rsidRPr="002C3B22">
        <w:rPr>
          <w:rtl/>
        </w:rPr>
        <w:t xml:space="preserve"> ورواه أيضاً مُسنداً في كتابه العِلل</w:t>
      </w:r>
      <w:r w:rsidR="00DF0E11" w:rsidRPr="002C3B22">
        <w:rPr>
          <w:rStyle w:val="libFootnotenumChar"/>
          <w:rtl/>
        </w:rPr>
        <w:t xml:space="preserve"> (2)</w:t>
      </w:r>
      <w:r w:rsidRPr="002C3B22">
        <w:rPr>
          <w:rtl/>
        </w:rPr>
        <w:t>،</w:t>
      </w:r>
      <w:r w:rsidR="00DF0E11" w:rsidRPr="002C3B22">
        <w:rPr>
          <w:rtl/>
        </w:rPr>
        <w:t xml:space="preserve"> وروى ذلك الصدوق مُرسلاً في المعاني أيضاً في ذيل الخبر الأوّل من الباب الذي عقده في معنى حروف الأذان والإقامة</w:t>
      </w:r>
      <w:r w:rsidRPr="002C3B22">
        <w:rPr>
          <w:rtl/>
        </w:rPr>
        <w:t>،</w:t>
      </w:r>
      <w:r w:rsidR="00DF0E11" w:rsidRPr="002C3B22">
        <w:rPr>
          <w:rtl/>
        </w:rPr>
        <w:t xml:space="preserve"> حيث قال في ذيل ذلك الخبر</w:t>
      </w:r>
      <w:r w:rsidRPr="002C3B22">
        <w:rPr>
          <w:rtl/>
        </w:rPr>
        <w:t>:</w:t>
      </w:r>
      <w:r w:rsidR="00DF0E11" w:rsidRPr="002C3B22">
        <w:rPr>
          <w:rtl/>
        </w:rPr>
        <w:t xml:space="preserve"> قال مصنّف هذا الكتاب</w:t>
      </w:r>
      <w:r w:rsidRPr="002C3B22">
        <w:rPr>
          <w:rtl/>
        </w:rPr>
        <w:t>:</w:t>
      </w:r>
      <w:r w:rsidR="00DF0E11" w:rsidRPr="002C3B22">
        <w:rPr>
          <w:rtl/>
        </w:rPr>
        <w:t xml:space="preserve"> إنّما تركَ الراوي لهذا الحديث ذِكر </w:t>
      </w:r>
      <w:r w:rsidRPr="002C3B22">
        <w:rPr>
          <w:rtl/>
        </w:rPr>
        <w:t>(</w:t>
      </w:r>
      <w:r w:rsidR="00DF0E11" w:rsidRPr="002C3B22">
        <w:rPr>
          <w:rtl/>
        </w:rPr>
        <w:t>حيّ على خير العمل</w:t>
      </w:r>
      <w:r w:rsidRPr="002C3B22">
        <w:rPr>
          <w:rtl/>
        </w:rPr>
        <w:t>)</w:t>
      </w:r>
      <w:r w:rsidR="00DF0E11" w:rsidRPr="002C3B22">
        <w:rPr>
          <w:rtl/>
        </w:rPr>
        <w:t xml:space="preserve"> للتقيّة</w:t>
      </w:r>
      <w:r w:rsidRPr="002C3B22">
        <w:rPr>
          <w:rtl/>
        </w:rPr>
        <w:t>.</w:t>
      </w:r>
    </w:p>
    <w:p w:rsidR="00C44444" w:rsidRDefault="00DF0E11" w:rsidP="00B8007C">
      <w:pPr>
        <w:pStyle w:val="libNormal"/>
        <w:rPr>
          <w:rtl/>
        </w:rPr>
      </w:pPr>
      <w:r w:rsidRPr="002C3B22">
        <w:rPr>
          <w:rtl/>
        </w:rPr>
        <w:t>وقد رويَ في خبر آخر</w:t>
      </w:r>
      <w:r w:rsidR="00B8007C" w:rsidRPr="002C3B22">
        <w:rPr>
          <w:rtl/>
        </w:rPr>
        <w:t>،</w:t>
      </w:r>
      <w:r w:rsidRPr="002C3B22">
        <w:rPr>
          <w:rtl/>
        </w:rPr>
        <w:t xml:space="preserve"> أنّ الصادق </w:t>
      </w:r>
      <w:r w:rsidR="00B8007C" w:rsidRPr="002C3B22">
        <w:rPr>
          <w:rtl/>
        </w:rPr>
        <w:t>(</w:t>
      </w:r>
      <w:r w:rsidRPr="002C3B22">
        <w:rPr>
          <w:rtl/>
        </w:rPr>
        <w:t>عليه السلام</w:t>
      </w:r>
      <w:r w:rsidR="00B8007C" w:rsidRPr="002C3B22">
        <w:rPr>
          <w:rtl/>
        </w:rPr>
        <w:t>)</w:t>
      </w:r>
      <w:r w:rsidRPr="002C3B22">
        <w:rPr>
          <w:rtl/>
        </w:rPr>
        <w:t xml:space="preserve"> سُئل عن معنى </w:t>
      </w:r>
      <w:r w:rsidR="00B8007C" w:rsidRPr="002C3B22">
        <w:rPr>
          <w:rtl/>
        </w:rPr>
        <w:t>(</w:t>
      </w:r>
      <w:r w:rsidRPr="002C3B22">
        <w:rPr>
          <w:rtl/>
        </w:rPr>
        <w:t>حيّ على خير العمل</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خيرُ العمل الولاية</w:t>
      </w:r>
      <w:r w:rsidR="00B8007C" w:rsidRPr="002C3B22">
        <w:rPr>
          <w:rtl/>
        </w:rPr>
        <w:t>)،</w:t>
      </w:r>
      <w:r w:rsidRPr="002C3B22">
        <w:rPr>
          <w:rtl/>
        </w:rPr>
        <w:t xml:space="preserve"> وفي خبرٍ آخر </w:t>
      </w:r>
      <w:r w:rsidR="00B8007C" w:rsidRPr="002C3B22">
        <w:rPr>
          <w:rtl/>
        </w:rPr>
        <w:t>(</w:t>
      </w:r>
      <w:r w:rsidRPr="002C3B22">
        <w:rPr>
          <w:rtl/>
        </w:rPr>
        <w:t xml:space="preserve">خيرُ العمل برّ فاطمة وولدها </w:t>
      </w:r>
      <w:r w:rsidR="00B8007C" w:rsidRPr="002C3B22">
        <w:rPr>
          <w:rtl/>
        </w:rPr>
        <w:t>(</w:t>
      </w:r>
      <w:r w:rsidRPr="002C3B22">
        <w:rPr>
          <w:rtl/>
        </w:rPr>
        <w:t>عليهم السلام</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DF0E11" w:rsidP="00B8007C">
      <w:pPr>
        <w:pStyle w:val="libNormal"/>
        <w:rPr>
          <w:rtl/>
        </w:rPr>
      </w:pPr>
      <w:r w:rsidRPr="002C3B22">
        <w:rPr>
          <w:rtl/>
        </w:rPr>
        <w:t>وقد أشار إلى هاتين الروايتين السيّد ابن طاووس في فلاح السائل</w:t>
      </w:r>
      <w:r w:rsidRPr="002C3B22">
        <w:rPr>
          <w:rStyle w:val="libFootnotenumChar"/>
          <w:rtl/>
        </w:rPr>
        <w:t xml:space="preserve"> (4)</w:t>
      </w:r>
      <w:r w:rsidR="00B8007C" w:rsidRPr="002C3B22">
        <w:rPr>
          <w:rStyle w:val="libFootnotenumChar"/>
          <w:rtl/>
        </w:rPr>
        <w:t>،</w:t>
      </w:r>
      <w:r w:rsidRPr="002C3B22">
        <w:rPr>
          <w:rtl/>
        </w:rPr>
        <w:t xml:space="preserve"> وقد ذُكر نظير ذلك في كتاب التوحيد</w:t>
      </w:r>
      <w:r w:rsidRPr="002C3B22">
        <w:rPr>
          <w:rStyle w:val="libFootnotenumChar"/>
          <w:rtl/>
        </w:rPr>
        <w:t xml:space="preserve"> (5) </w:t>
      </w:r>
      <w:r w:rsidRPr="002C3B22">
        <w:rPr>
          <w:rtl/>
        </w:rPr>
        <w:t>في ذيل نفس الخبر</w:t>
      </w:r>
      <w:r w:rsidR="00B8007C" w:rsidRPr="002C3B22">
        <w:rPr>
          <w:rtl/>
        </w:rPr>
        <w:t>،</w:t>
      </w:r>
      <w:r w:rsidRPr="002C3B22">
        <w:rPr>
          <w:rtl/>
        </w:rPr>
        <w:t xml:space="preserve"> وهذه الرواية أيضاً نصّ في كون ماهيّة الأذان متضمّنة الدعاء إلى الولاية</w:t>
      </w:r>
      <w:r w:rsidR="00B8007C" w:rsidRPr="002C3B22">
        <w:rPr>
          <w:rtl/>
        </w:rPr>
        <w:t>.</w:t>
      </w:r>
    </w:p>
    <w:p w:rsidR="00C44444" w:rsidRDefault="00DF0E11" w:rsidP="00B8007C">
      <w:pPr>
        <w:pStyle w:val="libNormal"/>
        <w:rPr>
          <w:rtl/>
        </w:rPr>
      </w:pPr>
      <w:r w:rsidRPr="0039261C">
        <w:rPr>
          <w:rStyle w:val="libBold1Char"/>
          <w:rtl/>
        </w:rPr>
        <w:t>الروايةُ الرابعة</w:t>
      </w:r>
      <w:r w:rsidR="00B8007C" w:rsidRPr="0039261C">
        <w:rPr>
          <w:rStyle w:val="libBold1Char"/>
          <w:rtl/>
        </w:rPr>
        <w:t>:</w:t>
      </w:r>
      <w:r w:rsidRPr="002C3B22">
        <w:rPr>
          <w:rtl/>
        </w:rPr>
        <w:t xml:space="preserve"> وروى الصدوق مُرسلاً في الفقيه قال</w:t>
      </w:r>
      <w:r w:rsidR="00B8007C" w:rsidRPr="002C3B22">
        <w:rPr>
          <w:rtl/>
        </w:rPr>
        <w:t>:</w:t>
      </w:r>
      <w:r w:rsidRPr="002C3B22">
        <w:rPr>
          <w:rtl/>
        </w:rPr>
        <w:t xml:space="preserve"> وكان ابن النبّاح يقول في أذانه</w:t>
      </w:r>
      <w:r w:rsidR="00B8007C" w:rsidRPr="002C3B22">
        <w:rPr>
          <w:rtl/>
        </w:rPr>
        <w:t>:</w:t>
      </w:r>
      <w:r w:rsidRPr="002C3B22">
        <w:rPr>
          <w:rtl/>
        </w:rPr>
        <w:t xml:space="preserve"> حيّ على خير العمل</w:t>
      </w:r>
      <w:r w:rsidR="00B8007C" w:rsidRPr="002C3B22">
        <w:rPr>
          <w:rtl/>
        </w:rPr>
        <w:t>،</w:t>
      </w:r>
      <w:r w:rsidRPr="002C3B22">
        <w:rPr>
          <w:rtl/>
        </w:rPr>
        <w:t xml:space="preserve"> حيّ على خير العمل</w:t>
      </w:r>
      <w:r w:rsidR="00B8007C" w:rsidRPr="002C3B22">
        <w:rPr>
          <w:rtl/>
        </w:rPr>
        <w:t>،</w:t>
      </w:r>
      <w:r w:rsidRPr="002C3B22">
        <w:rPr>
          <w:rtl/>
        </w:rPr>
        <w:t xml:space="preserve"> فإذا رآه علي قال</w:t>
      </w:r>
      <w:r w:rsidR="00B8007C" w:rsidRPr="002C3B22">
        <w:rPr>
          <w:rtl/>
        </w:rPr>
        <w:t>:</w:t>
      </w:r>
      <w:r w:rsidRPr="002C3B22">
        <w:rPr>
          <w:rtl/>
        </w:rPr>
        <w:t xml:space="preserve"> </w:t>
      </w:r>
      <w:r w:rsidR="00B8007C" w:rsidRPr="002C3B22">
        <w:rPr>
          <w:rtl/>
        </w:rPr>
        <w:t>(</w:t>
      </w:r>
      <w:r w:rsidRPr="002C3B22">
        <w:rPr>
          <w:rtl/>
        </w:rPr>
        <w:t>مرحباً بالقائلين عدلاً</w:t>
      </w:r>
      <w:r w:rsidR="00B8007C" w:rsidRPr="002C3B22">
        <w:rPr>
          <w:rtl/>
        </w:rPr>
        <w:t>،</w:t>
      </w:r>
      <w:r w:rsidRPr="002C3B22">
        <w:rPr>
          <w:rtl/>
        </w:rPr>
        <w:t xml:space="preserve"> وبالصلاة مرحباً وأهلاً</w:t>
      </w:r>
      <w:r w:rsidR="00B8007C" w:rsidRPr="002C3B22">
        <w:rPr>
          <w:rtl/>
        </w:rPr>
        <w:t>)</w:t>
      </w:r>
      <w:r w:rsidRPr="002C3B22">
        <w:rPr>
          <w:rStyle w:val="libFootnotenumChar"/>
          <w:rtl/>
        </w:rPr>
        <w:t xml:space="preserve"> (6)</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معاني الأخبار</w:t>
      </w:r>
      <w:r w:rsidR="00B8007C">
        <w:rPr>
          <w:rtl/>
        </w:rPr>
        <w:t>:</w:t>
      </w:r>
      <w:r w:rsidRPr="003A7097">
        <w:rPr>
          <w:rtl/>
        </w:rPr>
        <w:t xml:space="preserve"> ص42</w:t>
      </w:r>
      <w:r w:rsidR="00B8007C">
        <w:rPr>
          <w:rtl/>
        </w:rPr>
        <w:t>.</w:t>
      </w:r>
    </w:p>
    <w:p w:rsidR="00C44444" w:rsidRDefault="00DF0E11" w:rsidP="002C3B22">
      <w:pPr>
        <w:pStyle w:val="libFootnote0"/>
        <w:rPr>
          <w:rtl/>
        </w:rPr>
      </w:pPr>
      <w:r w:rsidRPr="003A7097">
        <w:rPr>
          <w:rtl/>
        </w:rPr>
        <w:t>(2) عِلل الشرائع</w:t>
      </w:r>
      <w:r w:rsidR="00B8007C">
        <w:rPr>
          <w:rtl/>
        </w:rPr>
        <w:t>:</w:t>
      </w:r>
      <w:r w:rsidRPr="003A7097">
        <w:rPr>
          <w:rtl/>
        </w:rPr>
        <w:t xml:space="preserve"> ج2</w:t>
      </w:r>
      <w:r w:rsidR="00B8007C">
        <w:rPr>
          <w:rtl/>
        </w:rPr>
        <w:t>،</w:t>
      </w:r>
      <w:r w:rsidRPr="003A7097">
        <w:rPr>
          <w:rtl/>
        </w:rPr>
        <w:t xml:space="preserve"> ص368</w:t>
      </w:r>
      <w:r w:rsidR="00B8007C">
        <w:rPr>
          <w:rtl/>
        </w:rPr>
        <w:t>،</w:t>
      </w:r>
      <w:r w:rsidRPr="003A7097">
        <w:rPr>
          <w:rtl/>
        </w:rPr>
        <w:t xml:space="preserve"> باب 89</w:t>
      </w:r>
      <w:r w:rsidR="00B8007C">
        <w:rPr>
          <w:rtl/>
        </w:rPr>
        <w:t>،</w:t>
      </w:r>
      <w:r w:rsidRPr="003A7097">
        <w:rPr>
          <w:rtl/>
        </w:rPr>
        <w:t xml:space="preserve"> ح5</w:t>
      </w:r>
      <w:r w:rsidR="00B8007C">
        <w:rPr>
          <w:rtl/>
        </w:rPr>
        <w:t>.</w:t>
      </w:r>
    </w:p>
    <w:p w:rsidR="00C44444" w:rsidRDefault="00DF0E11" w:rsidP="002C3B22">
      <w:pPr>
        <w:pStyle w:val="libFootnote0"/>
        <w:rPr>
          <w:rtl/>
        </w:rPr>
      </w:pPr>
      <w:r w:rsidRPr="003A7097">
        <w:rPr>
          <w:rtl/>
        </w:rPr>
        <w:t>(3) معاني الأخبار</w:t>
      </w:r>
      <w:r w:rsidR="00B8007C">
        <w:rPr>
          <w:rtl/>
        </w:rPr>
        <w:t>:</w:t>
      </w:r>
      <w:r w:rsidRPr="003A7097">
        <w:rPr>
          <w:rtl/>
        </w:rPr>
        <w:t xml:space="preserve"> ص41</w:t>
      </w:r>
      <w:r w:rsidR="00B8007C">
        <w:rPr>
          <w:rtl/>
        </w:rPr>
        <w:t>،</w:t>
      </w:r>
      <w:r w:rsidRPr="003A7097">
        <w:rPr>
          <w:rtl/>
        </w:rPr>
        <w:t xml:space="preserve"> طبعة جامعة المدرّسين</w:t>
      </w:r>
      <w:r w:rsidR="00B8007C">
        <w:rPr>
          <w:rtl/>
        </w:rPr>
        <w:t>،</w:t>
      </w:r>
      <w:r w:rsidRPr="003A7097">
        <w:rPr>
          <w:rtl/>
        </w:rPr>
        <w:t xml:space="preserve"> قم</w:t>
      </w:r>
      <w:r w:rsidR="00B8007C">
        <w:rPr>
          <w:rtl/>
        </w:rPr>
        <w:t>.</w:t>
      </w:r>
    </w:p>
    <w:p w:rsidR="00C44444" w:rsidRDefault="00DF0E11" w:rsidP="002C3B22">
      <w:pPr>
        <w:pStyle w:val="libFootnote0"/>
        <w:rPr>
          <w:rtl/>
        </w:rPr>
      </w:pPr>
      <w:r w:rsidRPr="003A7097">
        <w:rPr>
          <w:rtl/>
        </w:rPr>
        <w:t>(4) فلاح السائل</w:t>
      </w:r>
      <w:r w:rsidR="00B8007C">
        <w:rPr>
          <w:rtl/>
        </w:rPr>
        <w:t>:</w:t>
      </w:r>
      <w:r w:rsidRPr="003A7097">
        <w:rPr>
          <w:rtl/>
        </w:rPr>
        <w:t xml:space="preserve"> ص148</w:t>
      </w:r>
      <w:r w:rsidR="00B8007C">
        <w:rPr>
          <w:rtl/>
        </w:rPr>
        <w:t>،</w:t>
      </w:r>
      <w:r w:rsidRPr="003A7097">
        <w:rPr>
          <w:rtl/>
        </w:rPr>
        <w:t xml:space="preserve"> ص150</w:t>
      </w:r>
      <w:r w:rsidR="00B8007C">
        <w:rPr>
          <w:rtl/>
        </w:rPr>
        <w:t>.</w:t>
      </w:r>
    </w:p>
    <w:p w:rsidR="00C44444" w:rsidRDefault="00DF0E11" w:rsidP="002C3B22">
      <w:pPr>
        <w:pStyle w:val="libFootnote0"/>
        <w:rPr>
          <w:rtl/>
        </w:rPr>
      </w:pPr>
      <w:r w:rsidRPr="003A7097">
        <w:rPr>
          <w:rtl/>
        </w:rPr>
        <w:t>(5) التوحيد</w:t>
      </w:r>
      <w:r w:rsidR="00B8007C">
        <w:rPr>
          <w:rtl/>
        </w:rPr>
        <w:t>:</w:t>
      </w:r>
      <w:r w:rsidRPr="003A7097">
        <w:rPr>
          <w:rtl/>
        </w:rPr>
        <w:t xml:space="preserve"> ص41</w:t>
      </w:r>
      <w:r w:rsidR="00B8007C">
        <w:rPr>
          <w:rtl/>
        </w:rPr>
        <w:t>،</w:t>
      </w:r>
      <w:r w:rsidRPr="003A7097">
        <w:rPr>
          <w:rtl/>
        </w:rPr>
        <w:t xml:space="preserve"> طبعة قم</w:t>
      </w:r>
      <w:r w:rsidR="00B8007C">
        <w:rPr>
          <w:rtl/>
        </w:rPr>
        <w:t>،</w:t>
      </w:r>
      <w:r w:rsidRPr="003A7097">
        <w:rPr>
          <w:rtl/>
        </w:rPr>
        <w:t xml:space="preserve"> جامعة المدرّسين</w:t>
      </w:r>
      <w:r w:rsidR="00B8007C">
        <w:rPr>
          <w:rtl/>
        </w:rPr>
        <w:t>.</w:t>
      </w:r>
    </w:p>
    <w:p w:rsidR="00C44444" w:rsidRDefault="00DF0E11" w:rsidP="002C3B22">
      <w:pPr>
        <w:pStyle w:val="libFootnote0"/>
        <w:rPr>
          <w:rtl/>
        </w:rPr>
      </w:pPr>
      <w:r w:rsidRPr="003A7097">
        <w:rPr>
          <w:rtl/>
        </w:rPr>
        <w:t>(6) أبواب الأذان والإقامة</w:t>
      </w:r>
      <w:r w:rsidR="00B8007C">
        <w:rPr>
          <w:rtl/>
        </w:rPr>
        <w:t>:</w:t>
      </w:r>
      <w:r w:rsidRPr="003A7097">
        <w:rPr>
          <w:rtl/>
        </w:rPr>
        <w:t xml:space="preserve"> باب 19</w:t>
      </w:r>
      <w:r w:rsidR="00B8007C">
        <w:rPr>
          <w:rtl/>
        </w:rPr>
        <w:t>،</w:t>
      </w:r>
      <w:r w:rsidRPr="003A7097">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قال المجلسي</w:t>
      </w:r>
      <w:r w:rsidR="00B8007C" w:rsidRPr="002C3B22">
        <w:rPr>
          <w:rtl/>
        </w:rPr>
        <w:t>:</w:t>
      </w:r>
      <w:r w:rsidRPr="002C3B22">
        <w:rPr>
          <w:rtl/>
        </w:rPr>
        <w:t xml:space="preserve"> </w:t>
      </w:r>
      <w:r w:rsidR="00B8007C" w:rsidRPr="002C3B22">
        <w:rPr>
          <w:rtl/>
        </w:rPr>
        <w:t>(</w:t>
      </w:r>
      <w:r w:rsidRPr="002C3B22">
        <w:rPr>
          <w:rtl/>
        </w:rPr>
        <w:t>وكان ابن النبّاح</w:t>
      </w:r>
      <w:r w:rsidR="00B8007C" w:rsidRPr="002C3B22">
        <w:rPr>
          <w:rtl/>
        </w:rPr>
        <w:t>)</w:t>
      </w:r>
      <w:r w:rsidRPr="002C3B22">
        <w:rPr>
          <w:rtl/>
        </w:rPr>
        <w:t xml:space="preserve"> وهو مؤذِّن أمير المؤمنين صلوات الله عليه يقول إلى قوله</w:t>
      </w:r>
      <w:r w:rsidR="00B8007C" w:rsidRPr="002C3B22">
        <w:rPr>
          <w:rtl/>
        </w:rPr>
        <w:t>:</w:t>
      </w:r>
      <w:r w:rsidRPr="002C3B22">
        <w:rPr>
          <w:rtl/>
        </w:rPr>
        <w:t xml:space="preserve"> </w:t>
      </w:r>
      <w:r w:rsidR="00B8007C" w:rsidRPr="002C3B22">
        <w:rPr>
          <w:rtl/>
        </w:rPr>
        <w:t>(</w:t>
      </w:r>
      <w:r w:rsidRPr="002C3B22">
        <w:rPr>
          <w:rtl/>
        </w:rPr>
        <w:t>عدلاً</w:t>
      </w:r>
      <w:r w:rsidR="00B8007C" w:rsidRPr="002C3B22">
        <w:rPr>
          <w:rtl/>
        </w:rPr>
        <w:t>)،</w:t>
      </w:r>
      <w:r w:rsidRPr="002C3B22">
        <w:rPr>
          <w:rtl/>
        </w:rPr>
        <w:t xml:space="preserve"> أي حقّاً وصواباً</w:t>
      </w:r>
      <w:r w:rsidR="00B8007C" w:rsidRPr="002C3B22">
        <w:rPr>
          <w:rtl/>
        </w:rPr>
        <w:t>،</w:t>
      </w:r>
      <w:r w:rsidRPr="002C3B22">
        <w:rPr>
          <w:rtl/>
        </w:rPr>
        <w:t xml:space="preserve"> كما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بأذن الله تعالى</w:t>
      </w:r>
      <w:r w:rsidR="00B8007C" w:rsidRPr="002C3B22">
        <w:rPr>
          <w:rtl/>
        </w:rPr>
        <w:t>:</w:t>
      </w:r>
      <w:r w:rsidRPr="002C3B22">
        <w:rPr>
          <w:rtl/>
        </w:rPr>
        <w:t xml:space="preserve"> </w:t>
      </w:r>
      <w:r w:rsidR="00B8007C" w:rsidRPr="002C3B22">
        <w:rPr>
          <w:rtl/>
        </w:rPr>
        <w:t>(</w:t>
      </w:r>
      <w:r w:rsidRPr="002C3B22">
        <w:rPr>
          <w:rtl/>
        </w:rPr>
        <w:t>بالصلاة مرحباً وأهلاً)</w:t>
      </w:r>
      <w:r w:rsidR="00B8007C" w:rsidRPr="002C3B22">
        <w:rPr>
          <w:rtl/>
        </w:rPr>
        <w:t>،</w:t>
      </w:r>
      <w:r w:rsidRPr="002C3B22">
        <w:rPr>
          <w:rtl/>
        </w:rPr>
        <w:t xml:space="preserve"> يعني</w:t>
      </w:r>
      <w:r w:rsidR="00B8007C" w:rsidRPr="002C3B22">
        <w:rPr>
          <w:rtl/>
        </w:rPr>
        <w:t>:</w:t>
      </w:r>
      <w:r w:rsidRPr="002C3B22">
        <w:rPr>
          <w:rtl/>
        </w:rPr>
        <w:t xml:space="preserve"> هُم لأن تُقبل صلواتهم لا مَن يتركه</w:t>
      </w:r>
      <w:r w:rsidR="00B8007C" w:rsidRPr="002C3B22">
        <w:rPr>
          <w:rtl/>
        </w:rPr>
        <w:t>،</w:t>
      </w:r>
      <w:r w:rsidRPr="002C3B22">
        <w:rPr>
          <w:rtl/>
        </w:rPr>
        <w:t xml:space="preserve"> أجمع الأصحاب على قول </w:t>
      </w:r>
      <w:r w:rsidR="00B8007C" w:rsidRPr="002C3B22">
        <w:rPr>
          <w:rtl/>
        </w:rPr>
        <w:t>(</w:t>
      </w:r>
      <w:r w:rsidRPr="002C3B22">
        <w:rPr>
          <w:rtl/>
        </w:rPr>
        <w:t>حيّ على خير العمل</w:t>
      </w:r>
      <w:r w:rsidR="00B8007C" w:rsidRPr="002C3B22">
        <w:rPr>
          <w:rtl/>
        </w:rPr>
        <w:t>)</w:t>
      </w:r>
      <w:r w:rsidRPr="002C3B22">
        <w:rPr>
          <w:rtl/>
        </w:rPr>
        <w:t xml:space="preserve"> مرّتين بعد </w:t>
      </w:r>
      <w:r w:rsidR="00B8007C" w:rsidRPr="002C3B22">
        <w:rPr>
          <w:rtl/>
        </w:rPr>
        <w:t>(</w:t>
      </w:r>
      <w:r w:rsidRPr="002C3B22">
        <w:rPr>
          <w:rtl/>
        </w:rPr>
        <w:t>حيّ على الفلاح</w:t>
      </w:r>
      <w:r w:rsidR="00B8007C" w:rsidRPr="002C3B22">
        <w:rPr>
          <w:rtl/>
        </w:rPr>
        <w:t>)؛</w:t>
      </w:r>
      <w:r w:rsidRPr="002C3B22">
        <w:rPr>
          <w:rtl/>
        </w:rPr>
        <w:t xml:space="preserve"> للأخبار المتواترة عن النبي والأئمّة صلوات الله عليهم</w:t>
      </w:r>
      <w:r w:rsidR="00B8007C" w:rsidRPr="002C3B22">
        <w:rPr>
          <w:rtl/>
        </w:rPr>
        <w:t>.</w:t>
      </w:r>
    </w:p>
    <w:p w:rsidR="002C3B22" w:rsidRDefault="00DF0E11" w:rsidP="002C3B22">
      <w:pPr>
        <w:pStyle w:val="libNormal"/>
        <w:rPr>
          <w:rtl/>
        </w:rPr>
      </w:pPr>
      <w:r w:rsidRPr="003A7097">
        <w:rPr>
          <w:rtl/>
        </w:rPr>
        <w:t>وروي من طرق العامّة سهل بن حنيف وعبد الله بن عمر</w:t>
      </w:r>
      <w:r w:rsidR="00B8007C">
        <w:rPr>
          <w:rtl/>
        </w:rPr>
        <w:t>،</w:t>
      </w:r>
      <w:r w:rsidRPr="003A7097">
        <w:rPr>
          <w:rtl/>
        </w:rPr>
        <w:t xml:space="preserve"> وروى ابن عمر أنّه سمعَ أبا محذورة ينادي </w:t>
      </w:r>
      <w:r w:rsidR="00B8007C">
        <w:rPr>
          <w:rtl/>
        </w:rPr>
        <w:t>(</w:t>
      </w:r>
      <w:r w:rsidRPr="003A7097">
        <w:rPr>
          <w:rtl/>
        </w:rPr>
        <w:t>بحيّ على خير العمل</w:t>
      </w:r>
      <w:r w:rsidR="00B8007C">
        <w:rPr>
          <w:rtl/>
        </w:rPr>
        <w:t>)</w:t>
      </w:r>
      <w:r w:rsidRPr="003A7097">
        <w:rPr>
          <w:rtl/>
        </w:rPr>
        <w:t xml:space="preserve"> في أذانه عند رسول الله </w:t>
      </w:r>
      <w:r w:rsidR="00B8007C">
        <w:rPr>
          <w:rtl/>
        </w:rPr>
        <w:t>(</w:t>
      </w:r>
      <w:r w:rsidRPr="003A7097">
        <w:rPr>
          <w:rtl/>
        </w:rPr>
        <w:t>صلّى الله عليه وآله وسلّم</w:t>
      </w:r>
      <w:r w:rsidR="00B8007C">
        <w:rPr>
          <w:rtl/>
        </w:rPr>
        <w:t>)،</w:t>
      </w:r>
      <w:r w:rsidRPr="003A7097">
        <w:rPr>
          <w:rtl/>
        </w:rPr>
        <w:t xml:space="preserve"> وقال ابن الجنيد</w:t>
      </w:r>
      <w:r w:rsidR="00B8007C">
        <w:rPr>
          <w:rtl/>
        </w:rPr>
        <w:t>:</w:t>
      </w:r>
      <w:r w:rsidRPr="003A7097">
        <w:rPr>
          <w:rtl/>
        </w:rPr>
        <w:t xml:space="preserve"> شاهدنا عليه آل الرسول</w:t>
      </w:r>
      <w:r w:rsidR="00B8007C">
        <w:rPr>
          <w:rtl/>
        </w:rPr>
        <w:t>،</w:t>
      </w:r>
      <w:r w:rsidRPr="003A7097">
        <w:rPr>
          <w:rtl/>
        </w:rPr>
        <w:t xml:space="preserve"> وعليه العمل بطبرستان</w:t>
      </w:r>
      <w:r w:rsidR="00B8007C">
        <w:rPr>
          <w:rtl/>
        </w:rPr>
        <w:t>،</w:t>
      </w:r>
      <w:r w:rsidRPr="003A7097">
        <w:rPr>
          <w:rtl/>
        </w:rPr>
        <w:t xml:space="preserve"> واليمن</w:t>
      </w:r>
      <w:r w:rsidR="00B8007C">
        <w:rPr>
          <w:rtl/>
        </w:rPr>
        <w:t>،</w:t>
      </w:r>
      <w:r w:rsidRPr="003A7097">
        <w:rPr>
          <w:rtl/>
        </w:rPr>
        <w:t xml:space="preserve"> والكوفة ونواحيها</w:t>
      </w:r>
      <w:r w:rsidR="00B8007C">
        <w:rPr>
          <w:rtl/>
        </w:rPr>
        <w:t>،</w:t>
      </w:r>
      <w:r w:rsidRPr="003A7097">
        <w:rPr>
          <w:rtl/>
        </w:rPr>
        <w:t xml:space="preserve"> وبعض بغداد</w:t>
      </w:r>
      <w:r w:rsidR="00B8007C">
        <w:rPr>
          <w:rtl/>
        </w:rPr>
        <w:t>،</w:t>
      </w:r>
      <w:r w:rsidRPr="003A7097">
        <w:rPr>
          <w:rtl/>
        </w:rPr>
        <w:t xml:space="preserve"> وقال ابن أبي عبيد منهم</w:t>
      </w:r>
      <w:r w:rsidR="00B8007C">
        <w:rPr>
          <w:rtl/>
        </w:rPr>
        <w:t>:</w:t>
      </w:r>
      <w:r w:rsidRPr="003A7097">
        <w:rPr>
          <w:rtl/>
        </w:rPr>
        <w:t xml:space="preserve"> إنّما أسقطَ </w:t>
      </w:r>
      <w:r w:rsidR="00B8007C">
        <w:rPr>
          <w:rtl/>
        </w:rPr>
        <w:t>(</w:t>
      </w:r>
      <w:r w:rsidRPr="003A7097">
        <w:rPr>
          <w:rtl/>
        </w:rPr>
        <w:t>حيّ على خير العمل</w:t>
      </w:r>
      <w:r w:rsidR="00B8007C">
        <w:rPr>
          <w:rtl/>
        </w:rPr>
        <w:t>)</w:t>
      </w:r>
      <w:r w:rsidRPr="003A7097">
        <w:rPr>
          <w:rtl/>
        </w:rPr>
        <w:t xml:space="preserve"> مَن نهى عن المتعتين</w:t>
      </w:r>
      <w:r w:rsidR="00B8007C">
        <w:rPr>
          <w:rtl/>
        </w:rPr>
        <w:t>،</w:t>
      </w:r>
      <w:r w:rsidRPr="003A7097">
        <w:rPr>
          <w:rtl/>
        </w:rPr>
        <w:t xml:space="preserve"> وإنّه نهى عن ذلك كلّه في مقام واحد</w:t>
      </w:r>
      <w:r w:rsidR="00B8007C">
        <w:rPr>
          <w:rtl/>
        </w:rPr>
        <w:t>.</w:t>
      </w:r>
    </w:p>
    <w:p w:rsidR="00C44444" w:rsidRDefault="00DF0E11" w:rsidP="002C3B22">
      <w:pPr>
        <w:pStyle w:val="libNormal"/>
        <w:rPr>
          <w:rtl/>
        </w:rPr>
      </w:pPr>
      <w:r w:rsidRPr="003A7097">
        <w:rPr>
          <w:rtl/>
        </w:rPr>
        <w:t>وذَكر العامّة</w:t>
      </w:r>
      <w:r w:rsidR="00B8007C">
        <w:rPr>
          <w:rtl/>
        </w:rPr>
        <w:t>:</w:t>
      </w:r>
      <w:r w:rsidRPr="003A7097">
        <w:rPr>
          <w:rtl/>
        </w:rPr>
        <w:t xml:space="preserve"> أنّ عمر رأى تركهُ ليُرغّب الناس في الجهاد</w:t>
      </w:r>
      <w:r w:rsidR="00B8007C">
        <w:rPr>
          <w:rtl/>
        </w:rPr>
        <w:t>،</w:t>
      </w:r>
      <w:r w:rsidRPr="003A7097">
        <w:rPr>
          <w:rtl/>
        </w:rPr>
        <w:t xml:space="preserve"> ورووا عن عكرمة إنّه قال</w:t>
      </w:r>
      <w:r w:rsidR="00B8007C">
        <w:rPr>
          <w:rtl/>
        </w:rPr>
        <w:t>:</w:t>
      </w:r>
      <w:r w:rsidRPr="003A7097">
        <w:rPr>
          <w:rtl/>
        </w:rPr>
        <w:t xml:space="preserve"> قلتُ لابن عبّاس أخبرني لأيّ شي حُذف من الأذان </w:t>
      </w:r>
      <w:r w:rsidR="00B8007C">
        <w:rPr>
          <w:rtl/>
        </w:rPr>
        <w:t>(</w:t>
      </w:r>
      <w:r w:rsidRPr="003A7097">
        <w:rPr>
          <w:rtl/>
        </w:rPr>
        <w:t>حيّ على خير العمل</w:t>
      </w:r>
      <w:r w:rsidR="00B8007C">
        <w:rPr>
          <w:rtl/>
        </w:rPr>
        <w:t>)؟</w:t>
      </w:r>
      <w:r w:rsidRPr="003A7097">
        <w:rPr>
          <w:rtl/>
        </w:rPr>
        <w:t xml:space="preserve"> قال</w:t>
      </w:r>
      <w:r w:rsidR="00B8007C">
        <w:rPr>
          <w:rtl/>
        </w:rPr>
        <w:t>:</w:t>
      </w:r>
      <w:r w:rsidRPr="003A7097">
        <w:rPr>
          <w:rtl/>
        </w:rPr>
        <w:t xml:space="preserve"> أراد عمر بذلك ألاّ يتّكل الناس على الصلاة ويَدَعوا الجهاد</w:t>
      </w:r>
      <w:r w:rsidR="00B8007C">
        <w:rPr>
          <w:rtl/>
        </w:rPr>
        <w:t>،</w:t>
      </w:r>
      <w:r w:rsidRPr="003A7097">
        <w:rPr>
          <w:rtl/>
        </w:rPr>
        <w:t xml:space="preserve"> فلذلك حَذفها من الأذان</w:t>
      </w:r>
      <w:r w:rsidR="00B8007C">
        <w:rPr>
          <w:rtl/>
        </w:rPr>
        <w:t>،</w:t>
      </w:r>
      <w:r w:rsidRPr="003A7097">
        <w:rPr>
          <w:rtl/>
        </w:rPr>
        <w:t xml:space="preserve"> رواه الصدوق بإسناده عنهم عن عكرمة</w:t>
      </w:r>
      <w:r w:rsidR="00B8007C">
        <w:rPr>
          <w:rtl/>
        </w:rPr>
        <w:t>.</w:t>
      </w:r>
    </w:p>
    <w:p w:rsidR="00C44444" w:rsidRDefault="00DF0E11" w:rsidP="00B8007C">
      <w:pPr>
        <w:pStyle w:val="libNormal"/>
        <w:rPr>
          <w:rtl/>
        </w:rPr>
      </w:pPr>
      <w:r w:rsidRPr="002C3B22">
        <w:rPr>
          <w:rtl/>
        </w:rPr>
        <w:t xml:space="preserve">وروي عن أبي الحسن </w:t>
      </w:r>
      <w:r w:rsidR="00B8007C" w:rsidRPr="002C3B22">
        <w:rPr>
          <w:rtl/>
        </w:rPr>
        <w:t>(</w:t>
      </w:r>
      <w:r w:rsidRPr="002C3B22">
        <w:rPr>
          <w:rtl/>
        </w:rPr>
        <w:t>عليه السلام</w:t>
      </w:r>
      <w:r w:rsidR="00B8007C" w:rsidRPr="002C3B22">
        <w:rPr>
          <w:rtl/>
        </w:rPr>
        <w:t>)</w:t>
      </w:r>
      <w:r w:rsidRPr="002C3B22">
        <w:rPr>
          <w:rtl/>
        </w:rPr>
        <w:t xml:space="preserve"> أنّ تفسيرها الباطن الولاية</w:t>
      </w:r>
      <w:r w:rsidR="00B8007C" w:rsidRPr="002C3B22">
        <w:rPr>
          <w:rtl/>
        </w:rPr>
        <w:t>،</w:t>
      </w:r>
      <w:r w:rsidRPr="002C3B22">
        <w:rPr>
          <w:rtl/>
        </w:rPr>
        <w:t xml:space="preserve"> وعن أبي جعفر </w:t>
      </w:r>
      <w:r w:rsidR="00B8007C" w:rsidRPr="002C3B22">
        <w:rPr>
          <w:rtl/>
        </w:rPr>
        <w:t>(</w:t>
      </w:r>
      <w:r w:rsidRPr="002C3B22">
        <w:rPr>
          <w:rtl/>
        </w:rPr>
        <w:t>عليه السلام</w:t>
      </w:r>
      <w:r w:rsidR="00B8007C" w:rsidRPr="002C3B22">
        <w:rPr>
          <w:rtl/>
        </w:rPr>
        <w:t>)</w:t>
      </w:r>
      <w:r w:rsidRPr="002C3B22">
        <w:rPr>
          <w:rtl/>
        </w:rPr>
        <w:t xml:space="preserve"> أنّه</w:t>
      </w:r>
      <w:r w:rsidR="00B8007C" w:rsidRPr="002C3B22">
        <w:rPr>
          <w:rtl/>
        </w:rPr>
        <w:t>:</w:t>
      </w:r>
      <w:r w:rsidRPr="002C3B22">
        <w:rPr>
          <w:rtl/>
        </w:rPr>
        <w:t xml:space="preserve"> </w:t>
      </w:r>
      <w:r w:rsidR="00B8007C" w:rsidRPr="002C3B22">
        <w:rPr>
          <w:rtl/>
        </w:rPr>
        <w:t>(</w:t>
      </w:r>
      <w:r w:rsidRPr="002C3B22">
        <w:rPr>
          <w:rtl/>
        </w:rPr>
        <w:t xml:space="preserve">برُّ فاطمة وولدها </w:t>
      </w:r>
      <w:r w:rsidR="00B8007C" w:rsidRPr="002C3B22">
        <w:rPr>
          <w:rtl/>
        </w:rPr>
        <w:t>(</w:t>
      </w:r>
      <w:r w:rsidRPr="002C3B22">
        <w:rPr>
          <w:rtl/>
        </w:rPr>
        <w:t>عليهم السلام</w:t>
      </w:r>
      <w:r w:rsidR="00B8007C" w:rsidRPr="002C3B22">
        <w:rPr>
          <w:rtl/>
        </w:rPr>
        <w:t>)،</w:t>
      </w:r>
      <w:r w:rsidRPr="002C3B22">
        <w:rPr>
          <w:rtl/>
        </w:rPr>
        <w:t xml:space="preserve"> وتَركها العامّة ظاهراً وباطناً </w:t>
      </w:r>
      <w:r w:rsidR="00B8007C" w:rsidRPr="004D0341">
        <w:rPr>
          <w:rStyle w:val="libAlaemChar"/>
          <w:rtl/>
        </w:rPr>
        <w:t>(</w:t>
      </w:r>
      <w:r w:rsidRPr="002C3B22">
        <w:rPr>
          <w:rStyle w:val="libAieChar"/>
          <w:rtl/>
        </w:rPr>
        <w:t>وَسَيَعْلَمُ الَّذِينَ ظَلَمُوا أَيَّ مُنقَلَبٍ يَنقَلِبُونَ</w:t>
      </w:r>
      <w:r w:rsidR="00B8007C" w:rsidRPr="004D0341">
        <w:rPr>
          <w:rStyle w:val="libAlaemChar"/>
          <w:rtl/>
        </w:rPr>
        <w:t>)</w:t>
      </w:r>
      <w:r w:rsidR="00B8007C" w:rsidRPr="002C3B22">
        <w:rPr>
          <w:rtl/>
        </w:rPr>
        <w:t>،</w:t>
      </w:r>
      <w:r w:rsidRPr="002C3B22">
        <w:rPr>
          <w:rtl/>
        </w:rPr>
        <w:t xml:space="preserve"> وليس هذا أوّل قارورة كُسرت في الإسلام </w:t>
      </w:r>
      <w:r w:rsidRPr="002C3B22">
        <w:rPr>
          <w:rStyle w:val="libFootnotenumChar"/>
          <w:rtl/>
        </w:rPr>
        <w:t>(1)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روضة المتّقين</w:t>
      </w:r>
      <w:r w:rsidR="00B8007C" w:rsidRPr="002C3B22">
        <w:rPr>
          <w:rtl/>
        </w:rPr>
        <w:t>:</w:t>
      </w:r>
      <w:r w:rsidRPr="002C3B22">
        <w:rPr>
          <w:rtl/>
        </w:rPr>
        <w:t xml:space="preserve"> ج2</w:t>
      </w:r>
      <w:r w:rsidR="00B8007C" w:rsidRPr="002C3B22">
        <w:rPr>
          <w:rtl/>
        </w:rPr>
        <w:t>،</w:t>
      </w:r>
      <w:r w:rsidRPr="002C3B22">
        <w:rPr>
          <w:rtl/>
        </w:rPr>
        <w:t xml:space="preserve"> ص37</w:t>
      </w:r>
      <w:r w:rsidR="00B8007C" w:rsidRPr="002C3B22">
        <w:rPr>
          <w:rtl/>
        </w:rPr>
        <w:t xml:space="preserve"> - </w:t>
      </w:r>
      <w:r w:rsidRPr="002C3B22">
        <w:rPr>
          <w:rtl/>
        </w:rPr>
        <w:t>38</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المجلسي الثاني في ذيل معتبرة الفضل بن شاذان المتقدّمة</w:t>
      </w:r>
      <w:r w:rsidR="00B8007C" w:rsidRPr="002C3B22">
        <w:rPr>
          <w:rtl/>
        </w:rPr>
        <w:t xml:space="preserve"> - </w:t>
      </w:r>
      <w:r w:rsidRPr="002C3B22">
        <w:rPr>
          <w:rtl/>
        </w:rPr>
        <w:t>الرواية الأولى المتقدّمة في هذه الطائفة</w:t>
      </w:r>
      <w:r w:rsidR="00B8007C" w:rsidRPr="002C3B22">
        <w:rPr>
          <w:rtl/>
        </w:rPr>
        <w:t xml:space="preserve"> - </w:t>
      </w:r>
      <w:r w:rsidRPr="002C3B22">
        <w:rPr>
          <w:rtl/>
        </w:rPr>
        <w:t xml:space="preserve">عند قوله </w:t>
      </w:r>
      <w:r w:rsidR="00B8007C" w:rsidRPr="002C3B22">
        <w:rPr>
          <w:rtl/>
        </w:rPr>
        <w:t>(</w:t>
      </w:r>
      <w:r w:rsidRPr="002C3B22">
        <w:rPr>
          <w:rtl/>
        </w:rPr>
        <w:t>عليه السلام</w:t>
      </w:r>
      <w:r w:rsidR="00B8007C" w:rsidRPr="002C3B22">
        <w:rPr>
          <w:rtl/>
        </w:rPr>
        <w:t>)</w:t>
      </w:r>
      <w:r w:rsidRPr="002C3B22">
        <w:rPr>
          <w:rtl/>
        </w:rPr>
        <w:t xml:space="preserve"> في تفسير </w:t>
      </w:r>
      <w:r w:rsidR="00B8007C" w:rsidRPr="002C3B22">
        <w:rPr>
          <w:rtl/>
        </w:rPr>
        <w:t>(</w:t>
      </w:r>
      <w:r w:rsidRPr="002C3B22">
        <w:rPr>
          <w:rtl/>
        </w:rPr>
        <w:t>حيّ على الفلاح</w:t>
      </w:r>
      <w:r w:rsidR="00B8007C" w:rsidRPr="002C3B22">
        <w:rPr>
          <w:rtl/>
        </w:rPr>
        <w:t>)،</w:t>
      </w:r>
      <w:r w:rsidRPr="002C3B22">
        <w:rPr>
          <w:rtl/>
        </w:rPr>
        <w:t xml:space="preserve"> و</w:t>
      </w:r>
      <w:r w:rsidR="00B8007C" w:rsidRPr="002C3B22">
        <w:rPr>
          <w:rtl/>
        </w:rPr>
        <w:t>(</w:t>
      </w:r>
      <w:r w:rsidRPr="002C3B22">
        <w:rPr>
          <w:rtl/>
        </w:rPr>
        <w:t>حيّ على خير العمل</w:t>
      </w:r>
      <w:r w:rsidR="00B8007C" w:rsidRPr="002C3B22">
        <w:rPr>
          <w:rtl/>
        </w:rPr>
        <w:t>)</w:t>
      </w:r>
      <w:r w:rsidRPr="002C3B22">
        <w:rPr>
          <w:rtl/>
        </w:rPr>
        <w:t xml:space="preserve"> أنّها </w:t>
      </w:r>
      <w:r w:rsidR="00B8007C" w:rsidRPr="002C3B22">
        <w:rPr>
          <w:rtl/>
        </w:rPr>
        <w:t>(</w:t>
      </w:r>
      <w:r w:rsidRPr="002C3B22">
        <w:rPr>
          <w:rtl/>
        </w:rPr>
        <w:t>حثٌ على البر</w:t>
      </w:r>
      <w:r w:rsidR="00B8007C" w:rsidRPr="002C3B22">
        <w:rPr>
          <w:rtl/>
        </w:rPr>
        <w:t>)</w:t>
      </w:r>
      <w:r w:rsidRPr="002C3B22">
        <w:rPr>
          <w:rtl/>
        </w:rPr>
        <w:t xml:space="preserve"> قال</w:t>
      </w:r>
      <w:r w:rsidR="00B8007C" w:rsidRPr="002C3B22">
        <w:rPr>
          <w:rtl/>
        </w:rPr>
        <w:t>:</w:t>
      </w:r>
      <w:r w:rsidRPr="002C3B22">
        <w:rPr>
          <w:rtl/>
        </w:rPr>
        <w:t xml:space="preserve"> لعلّه إشارة إلى أنّ الفلاح يشمل غير الصلاة من البر أيضاً</w:t>
      </w:r>
      <w:r w:rsidR="00B8007C" w:rsidRPr="002C3B22">
        <w:rPr>
          <w:rtl/>
        </w:rPr>
        <w:t>،</w:t>
      </w:r>
      <w:r w:rsidRPr="002C3B22">
        <w:rPr>
          <w:rtl/>
        </w:rPr>
        <w:t xml:space="preserve"> أو إشارة إلى ما في بطن الفلاح وخير العمل وسرّهما من برِّ فاطمة</w:t>
      </w:r>
      <w:r w:rsidR="00B8007C" w:rsidRPr="002C3B22">
        <w:rPr>
          <w:rtl/>
        </w:rPr>
        <w:t>،</w:t>
      </w:r>
      <w:r w:rsidRPr="002C3B22">
        <w:rPr>
          <w:rtl/>
        </w:rPr>
        <w:t xml:space="preserve"> وولاية الأئمّة من ذريّتهما وبعلّها صلوات الله عليهم كما مرّ</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المجلسي في ذيل الحديث الطويل</w:t>
      </w:r>
      <w:r w:rsidR="00B8007C" w:rsidRPr="002C3B22">
        <w:rPr>
          <w:rtl/>
        </w:rPr>
        <w:t>،</w:t>
      </w:r>
      <w:r w:rsidRPr="002C3B22">
        <w:rPr>
          <w:rtl/>
        </w:rPr>
        <w:t xml:space="preserve"> الذي رواه الصدوق في معاني فصول الأذان والذي ذيّله الصدوق</w:t>
      </w:r>
      <w:r w:rsidR="00B8007C" w:rsidRPr="002C3B22">
        <w:rPr>
          <w:rtl/>
        </w:rPr>
        <w:t>:</w:t>
      </w:r>
      <w:r w:rsidRPr="002C3B22">
        <w:rPr>
          <w:rtl/>
        </w:rPr>
        <w:t xml:space="preserve"> بأنّ تَرك الراوي </w:t>
      </w:r>
      <w:r w:rsidR="00B8007C" w:rsidRPr="002C3B22">
        <w:rPr>
          <w:rtl/>
        </w:rPr>
        <w:t>(</w:t>
      </w:r>
      <w:r w:rsidRPr="002C3B22">
        <w:rPr>
          <w:rtl/>
        </w:rPr>
        <w:t>حيّ على خير العمل</w:t>
      </w:r>
      <w:r w:rsidR="00B8007C" w:rsidRPr="002C3B22">
        <w:rPr>
          <w:rtl/>
        </w:rPr>
        <w:t>)</w:t>
      </w:r>
      <w:r w:rsidRPr="002C3B22">
        <w:rPr>
          <w:rtl/>
        </w:rPr>
        <w:t xml:space="preserve"> للتقيّة</w:t>
      </w:r>
      <w:r w:rsidR="00B8007C" w:rsidRPr="002C3B22">
        <w:rPr>
          <w:rtl/>
        </w:rPr>
        <w:t>،</w:t>
      </w:r>
      <w:r w:rsidRPr="002C3B22">
        <w:rPr>
          <w:rtl/>
        </w:rPr>
        <w:t xml:space="preserve"> وبأنّه رويَ عن الصادق </w:t>
      </w:r>
      <w:r w:rsidR="00B8007C" w:rsidRPr="002C3B22">
        <w:rPr>
          <w:rtl/>
        </w:rPr>
        <w:t>(</w:t>
      </w:r>
      <w:r w:rsidRPr="002C3B22">
        <w:rPr>
          <w:rtl/>
        </w:rPr>
        <w:t>عليه السلام</w:t>
      </w:r>
      <w:r w:rsidR="00B8007C" w:rsidRPr="002C3B22">
        <w:rPr>
          <w:rtl/>
        </w:rPr>
        <w:t>)،</w:t>
      </w:r>
      <w:r w:rsidRPr="002C3B22">
        <w:rPr>
          <w:rtl/>
        </w:rPr>
        <w:t xml:space="preserve"> بأنّ معنى حيّ على خير العمل </w:t>
      </w:r>
      <w:r w:rsidR="00B8007C" w:rsidRPr="002C3B22">
        <w:rPr>
          <w:rtl/>
        </w:rPr>
        <w:t>(</w:t>
      </w:r>
      <w:r w:rsidRPr="002C3B22">
        <w:rPr>
          <w:rtl/>
        </w:rPr>
        <w:t>الولاية</w:t>
      </w:r>
      <w:r w:rsidR="00B8007C" w:rsidRPr="002C3B22">
        <w:rPr>
          <w:rtl/>
        </w:rPr>
        <w:t>)،</w:t>
      </w:r>
      <w:r w:rsidRPr="002C3B22">
        <w:rPr>
          <w:rtl/>
        </w:rPr>
        <w:t xml:space="preserve"> وفي خبرٍ آخر </w:t>
      </w:r>
      <w:r w:rsidR="00B8007C" w:rsidRPr="002C3B22">
        <w:rPr>
          <w:rtl/>
        </w:rPr>
        <w:t>(</w:t>
      </w:r>
      <w:r w:rsidRPr="002C3B22">
        <w:rPr>
          <w:rtl/>
        </w:rPr>
        <w:t>خير العمل برّ فاطمة وولدها</w:t>
      </w:r>
      <w:r w:rsidR="00B8007C" w:rsidRPr="002C3B22">
        <w:rPr>
          <w:rtl/>
        </w:rPr>
        <w:t>)،</w:t>
      </w:r>
      <w:r w:rsidRPr="002C3B22">
        <w:rPr>
          <w:rtl/>
        </w:rPr>
        <w:t xml:space="preserve"> قال</w:t>
      </w:r>
      <w:r w:rsidR="00B8007C" w:rsidRPr="002C3B22">
        <w:rPr>
          <w:rtl/>
        </w:rPr>
        <w:t>:</w:t>
      </w:r>
      <w:r w:rsidRPr="002C3B22">
        <w:rPr>
          <w:rtl/>
        </w:rPr>
        <w:t xml:space="preserve"> وتركُ تفسير </w:t>
      </w:r>
      <w:r w:rsidR="00B8007C" w:rsidRPr="002C3B22">
        <w:rPr>
          <w:rtl/>
        </w:rPr>
        <w:t>(</w:t>
      </w:r>
      <w:r w:rsidRPr="002C3B22">
        <w:rPr>
          <w:rtl/>
        </w:rPr>
        <w:t>حيّ على خير العمل</w:t>
      </w:r>
      <w:r w:rsidR="00B8007C" w:rsidRPr="002C3B22">
        <w:rPr>
          <w:rtl/>
        </w:rPr>
        <w:t>)</w:t>
      </w:r>
      <w:r w:rsidRPr="002C3B22">
        <w:rPr>
          <w:rtl/>
        </w:rPr>
        <w:t xml:space="preserve"> يمكن أن يكون لترك المؤذِّن هذا الفصل</w:t>
      </w:r>
      <w:r w:rsidR="00B8007C" w:rsidRPr="002C3B22">
        <w:rPr>
          <w:rtl/>
        </w:rPr>
        <w:t>؛</w:t>
      </w:r>
      <w:r w:rsidRPr="002C3B22">
        <w:rPr>
          <w:rtl/>
        </w:rPr>
        <w:t xml:space="preserve"> لأنّه </w:t>
      </w:r>
      <w:r w:rsidR="00B8007C" w:rsidRPr="002C3B22">
        <w:rPr>
          <w:rtl/>
        </w:rPr>
        <w:t>(</w:t>
      </w:r>
      <w:r w:rsidRPr="002C3B22">
        <w:rPr>
          <w:rtl/>
        </w:rPr>
        <w:t>عليه السلام</w:t>
      </w:r>
      <w:r w:rsidR="00B8007C" w:rsidRPr="002C3B22">
        <w:rPr>
          <w:rtl/>
        </w:rPr>
        <w:t>)</w:t>
      </w:r>
      <w:r w:rsidRPr="002C3B22">
        <w:rPr>
          <w:rtl/>
        </w:rPr>
        <w:t xml:space="preserve"> كان يفسِّر ما يقوله المؤذِّن</w:t>
      </w:r>
      <w:r w:rsidR="00B8007C" w:rsidRPr="002C3B22">
        <w:rPr>
          <w:rtl/>
        </w:rPr>
        <w:t>،</w:t>
      </w:r>
      <w:r w:rsidRPr="002C3B22">
        <w:rPr>
          <w:rtl/>
        </w:rPr>
        <w:t xml:space="preserve"> وتأويل خير العمل بالولاية لا ينافي كونه من فصول أذان الله</w:t>
      </w:r>
      <w:r w:rsidR="00B8007C" w:rsidRPr="002C3B22">
        <w:rPr>
          <w:rtl/>
        </w:rPr>
        <w:t>؛</w:t>
      </w:r>
      <w:r w:rsidRPr="002C3B22">
        <w:rPr>
          <w:rtl/>
        </w:rPr>
        <w:t xml:space="preserve"> لأنّها من أعظم شرائط صحّتها وقبولها</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وفي المناقب لابن شهر آشوب</w:t>
      </w:r>
      <w:r w:rsidRPr="002C3B22">
        <w:rPr>
          <w:rStyle w:val="libFootnotenumChar"/>
          <w:rtl/>
        </w:rPr>
        <w:t xml:space="preserve"> (3)</w:t>
      </w:r>
      <w:r w:rsidR="00B8007C" w:rsidRPr="002C3B22">
        <w:rPr>
          <w:rtl/>
        </w:rPr>
        <w:t>،</w:t>
      </w:r>
      <w:r w:rsidRPr="002C3B22">
        <w:rPr>
          <w:rtl/>
        </w:rPr>
        <w:t xml:space="preserve"> أنّه سُئل الصادق </w:t>
      </w:r>
      <w:r w:rsidR="00B8007C" w:rsidRPr="002C3B22">
        <w:rPr>
          <w:rtl/>
        </w:rPr>
        <w:t>(</w:t>
      </w:r>
      <w:r w:rsidRPr="002C3B22">
        <w:rPr>
          <w:rtl/>
        </w:rPr>
        <w:t>عليه السلام</w:t>
      </w:r>
      <w:r w:rsidR="00B8007C" w:rsidRPr="002C3B22">
        <w:rPr>
          <w:rtl/>
        </w:rPr>
        <w:t>)</w:t>
      </w:r>
      <w:r w:rsidRPr="002C3B22">
        <w:rPr>
          <w:rtl/>
        </w:rPr>
        <w:t xml:space="preserve"> عن معنى </w:t>
      </w:r>
      <w:r w:rsidR="00B8007C" w:rsidRPr="002C3B22">
        <w:rPr>
          <w:rtl/>
        </w:rPr>
        <w:t>(</w:t>
      </w:r>
      <w:r w:rsidRPr="002C3B22">
        <w:rPr>
          <w:rtl/>
        </w:rPr>
        <w:t>حيّ على خير العمل</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خيرُ العمل برُّ فاطمة وولدها</w:t>
      </w:r>
      <w:r w:rsidR="00B8007C" w:rsidRPr="002C3B22">
        <w:rPr>
          <w:rtl/>
        </w:rPr>
        <w:t>)،</w:t>
      </w:r>
      <w:r w:rsidRPr="002C3B22">
        <w:rPr>
          <w:rtl/>
        </w:rPr>
        <w:t xml:space="preserve"> وفي خبر آخر </w:t>
      </w:r>
      <w:r w:rsidR="00B8007C" w:rsidRPr="002C3B22">
        <w:rPr>
          <w:rtl/>
        </w:rPr>
        <w:t>(</w:t>
      </w:r>
      <w:r w:rsidRPr="002C3B22">
        <w:rPr>
          <w:rtl/>
        </w:rPr>
        <w:t>الولاية</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2C3B22">
        <w:rPr>
          <w:rtl/>
        </w:rPr>
        <w:t>(</w:t>
      </w:r>
      <w:r w:rsidRPr="003A7097">
        <w:rPr>
          <w:rtl/>
        </w:rPr>
        <w:t>1) البحار</w:t>
      </w:r>
      <w:r w:rsidR="00B8007C">
        <w:rPr>
          <w:rtl/>
        </w:rPr>
        <w:t>:</w:t>
      </w:r>
      <w:r w:rsidRPr="003A7097">
        <w:rPr>
          <w:rtl/>
        </w:rPr>
        <w:t xml:space="preserve"> ج84</w:t>
      </w:r>
      <w:r w:rsidR="00B8007C">
        <w:rPr>
          <w:rtl/>
        </w:rPr>
        <w:t>،</w:t>
      </w:r>
      <w:r w:rsidRPr="003A7097">
        <w:rPr>
          <w:rtl/>
        </w:rPr>
        <w:t xml:space="preserve"> ص146</w:t>
      </w:r>
      <w:r w:rsidR="00B8007C">
        <w:rPr>
          <w:rtl/>
        </w:rPr>
        <w:t>،</w:t>
      </w:r>
      <w:r w:rsidRPr="003A7097">
        <w:rPr>
          <w:rtl/>
        </w:rPr>
        <w:t xml:space="preserve"> باب الأذان والإقامة</w:t>
      </w:r>
      <w:r w:rsidR="00B8007C">
        <w:rPr>
          <w:rtl/>
        </w:rPr>
        <w:t>،</w:t>
      </w:r>
      <w:r w:rsidRPr="003A7097">
        <w:rPr>
          <w:rtl/>
        </w:rPr>
        <w:t xml:space="preserve"> باب 35</w:t>
      </w:r>
      <w:r w:rsidR="00B8007C">
        <w:rPr>
          <w:rtl/>
        </w:rPr>
        <w:t>،</w:t>
      </w:r>
      <w:r w:rsidRPr="003A7097">
        <w:rPr>
          <w:rtl/>
        </w:rPr>
        <w:t xml:space="preserve"> ح39</w:t>
      </w:r>
      <w:r w:rsidR="00B8007C">
        <w:rPr>
          <w:rtl/>
        </w:rPr>
        <w:t>.</w:t>
      </w:r>
    </w:p>
    <w:p w:rsidR="00C44444" w:rsidRDefault="00DF0E11" w:rsidP="002C3B22">
      <w:pPr>
        <w:pStyle w:val="libFootnote0"/>
        <w:rPr>
          <w:rtl/>
        </w:rPr>
      </w:pPr>
      <w:r w:rsidRPr="003A7097">
        <w:rPr>
          <w:rtl/>
        </w:rPr>
        <w:t>(2) البحار</w:t>
      </w:r>
      <w:r w:rsidR="00B8007C">
        <w:rPr>
          <w:rtl/>
        </w:rPr>
        <w:t>:</w:t>
      </w:r>
      <w:r w:rsidRPr="003A7097">
        <w:rPr>
          <w:rtl/>
        </w:rPr>
        <w:t xml:space="preserve"> ج84</w:t>
      </w:r>
      <w:r w:rsidR="00B8007C">
        <w:rPr>
          <w:rtl/>
        </w:rPr>
        <w:t>،</w:t>
      </w:r>
      <w:r w:rsidRPr="003A7097">
        <w:rPr>
          <w:rtl/>
        </w:rPr>
        <w:t xml:space="preserve"> باب 35 من أبواب الأذان والإقامة</w:t>
      </w:r>
      <w:r w:rsidR="00B8007C">
        <w:rPr>
          <w:rtl/>
        </w:rPr>
        <w:t>،</w:t>
      </w:r>
      <w:r w:rsidRPr="003A7097">
        <w:rPr>
          <w:rtl/>
        </w:rPr>
        <w:t xml:space="preserve"> ذيل ح4</w:t>
      </w:r>
      <w:r w:rsidR="00B8007C">
        <w:rPr>
          <w:rtl/>
        </w:rPr>
        <w:t>.</w:t>
      </w:r>
    </w:p>
    <w:p w:rsidR="00C44444" w:rsidRDefault="00DF0E11" w:rsidP="002C3B22">
      <w:pPr>
        <w:pStyle w:val="libFootnote0"/>
        <w:rPr>
          <w:rtl/>
        </w:rPr>
      </w:pPr>
      <w:r w:rsidRPr="003A7097">
        <w:rPr>
          <w:rtl/>
        </w:rPr>
        <w:t>(3) مناقب ابن شهرآشوب</w:t>
      </w:r>
      <w:r w:rsidR="00B8007C">
        <w:rPr>
          <w:rtl/>
        </w:rPr>
        <w:t>:</w:t>
      </w:r>
      <w:r w:rsidRPr="003A7097">
        <w:rPr>
          <w:rtl/>
        </w:rPr>
        <w:t xml:space="preserve"> ج3</w:t>
      </w:r>
      <w:r w:rsidR="00B8007C">
        <w:rPr>
          <w:rtl/>
        </w:rPr>
        <w:t>،</w:t>
      </w:r>
      <w:r w:rsidRPr="003A7097">
        <w:rPr>
          <w:rtl/>
        </w:rPr>
        <w:t xml:space="preserve"> ص36</w:t>
      </w:r>
      <w:r w:rsidR="00B8007C">
        <w:rPr>
          <w:rtl/>
        </w:rPr>
        <w:t>.</w:t>
      </w:r>
    </w:p>
    <w:p w:rsidR="002C3B22" w:rsidRDefault="00C44444" w:rsidP="002C3B22">
      <w:pPr>
        <w:pStyle w:val="libNormal"/>
        <w:rPr>
          <w:rtl/>
        </w:rPr>
      </w:pPr>
      <w:r>
        <w:rPr>
          <w:rtl/>
        </w:rPr>
        <w:br w:type="page"/>
      </w:r>
    </w:p>
    <w:p w:rsidR="00C44444" w:rsidRDefault="00DF0E11" w:rsidP="002C3B22">
      <w:pPr>
        <w:pStyle w:val="libNormal"/>
        <w:rPr>
          <w:rtl/>
        </w:rPr>
      </w:pPr>
      <w:r w:rsidRPr="003A7097">
        <w:rPr>
          <w:rtl/>
        </w:rPr>
        <w:lastRenderedPageBreak/>
        <w:t>ونَقلَ شِعر الصاحب</w:t>
      </w:r>
      <w:r w:rsidR="00B8007C">
        <w:rPr>
          <w:rtl/>
        </w:rPr>
        <w:t>:</w:t>
      </w:r>
    </w:p>
    <w:tbl>
      <w:tblPr>
        <w:tblStyle w:val="TableGrid"/>
        <w:bidiVisual/>
        <w:tblW w:w="4562" w:type="pct"/>
        <w:tblInd w:w="384" w:type="dxa"/>
        <w:tblLook w:val="04A0"/>
      </w:tblPr>
      <w:tblGrid>
        <w:gridCol w:w="3536"/>
        <w:gridCol w:w="272"/>
        <w:gridCol w:w="3502"/>
      </w:tblGrid>
      <w:tr w:rsidR="00CD6114" w:rsidTr="00CD6114">
        <w:trPr>
          <w:trHeight w:val="350"/>
        </w:trPr>
        <w:tc>
          <w:tcPr>
            <w:tcW w:w="3536" w:type="dxa"/>
          </w:tcPr>
          <w:p w:rsidR="00CD6114" w:rsidRDefault="00CD6114" w:rsidP="00995981">
            <w:pPr>
              <w:pStyle w:val="libPoem"/>
            </w:pPr>
            <w:r w:rsidRPr="003A7097">
              <w:rPr>
                <w:rtl/>
              </w:rPr>
              <w:t>حُبّ عليّ لي أمل</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3A7097">
              <w:rPr>
                <w:rtl/>
              </w:rPr>
              <w:t>ومَلجئي من الوَجل</w:t>
            </w:r>
            <w:r w:rsidRPr="00725071">
              <w:rPr>
                <w:rStyle w:val="libPoemTiniChar0"/>
                <w:rtl/>
              </w:rPr>
              <w:br/>
              <w:t> </w:t>
            </w:r>
          </w:p>
        </w:tc>
      </w:tr>
      <w:tr w:rsidR="00CD6114" w:rsidTr="00CD6114">
        <w:trPr>
          <w:trHeight w:val="350"/>
        </w:trPr>
        <w:tc>
          <w:tcPr>
            <w:tcW w:w="3536" w:type="dxa"/>
          </w:tcPr>
          <w:p w:rsidR="00CD6114" w:rsidRDefault="00CD6114" w:rsidP="00995981">
            <w:pPr>
              <w:pStyle w:val="libPoem"/>
            </w:pPr>
            <w:r w:rsidRPr="003A7097">
              <w:rPr>
                <w:rtl/>
              </w:rPr>
              <w:t>إن لم يكن لي من عَمل</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3A7097">
              <w:rPr>
                <w:rtl/>
              </w:rPr>
              <w:t>فحبّه خيرُ العمل</w:t>
            </w:r>
            <w:r w:rsidRPr="00725071">
              <w:rPr>
                <w:rStyle w:val="libPoemTiniChar0"/>
                <w:rtl/>
              </w:rPr>
              <w:br/>
              <w:t> </w:t>
            </w:r>
          </w:p>
        </w:tc>
      </w:tr>
    </w:tbl>
    <w:p w:rsidR="00C44444" w:rsidRDefault="00DF0E11" w:rsidP="002C3B22">
      <w:pPr>
        <w:pStyle w:val="libNormal"/>
        <w:rPr>
          <w:rtl/>
        </w:rPr>
      </w:pPr>
      <w:r w:rsidRPr="003A7097">
        <w:rPr>
          <w:rtl/>
        </w:rPr>
        <w:t xml:space="preserve">ثُمّ إنّ قول أمير المؤمنين </w:t>
      </w:r>
      <w:r w:rsidR="00B8007C">
        <w:rPr>
          <w:rtl/>
        </w:rPr>
        <w:t>(</w:t>
      </w:r>
      <w:r w:rsidRPr="003A7097">
        <w:rPr>
          <w:rtl/>
        </w:rPr>
        <w:t>عليه السلام</w:t>
      </w:r>
      <w:r w:rsidR="00B8007C">
        <w:rPr>
          <w:rtl/>
        </w:rPr>
        <w:t>)</w:t>
      </w:r>
      <w:r w:rsidRPr="003A7097">
        <w:rPr>
          <w:rtl/>
        </w:rPr>
        <w:t xml:space="preserve"> لابن النبّاح بأنّه من القائلين عدلاً</w:t>
      </w:r>
      <w:r w:rsidR="00B8007C">
        <w:rPr>
          <w:rtl/>
        </w:rPr>
        <w:t>،</w:t>
      </w:r>
      <w:r w:rsidRPr="003A7097">
        <w:rPr>
          <w:rtl/>
        </w:rPr>
        <w:t xml:space="preserve"> هو الآخر يفيد بأنّ الأذان لا يقتصر على الدعاء إلى الصلاة</w:t>
      </w:r>
      <w:r w:rsidR="00B8007C">
        <w:rPr>
          <w:rtl/>
        </w:rPr>
        <w:t>،</w:t>
      </w:r>
      <w:r w:rsidRPr="003A7097">
        <w:rPr>
          <w:rtl/>
        </w:rPr>
        <w:t xml:space="preserve"> بل فيه دعاءٌ إلى قول العدل وهو القول بالولاية</w:t>
      </w:r>
      <w:r w:rsidR="00B8007C">
        <w:rPr>
          <w:rtl/>
        </w:rPr>
        <w:t>،</w:t>
      </w:r>
      <w:r w:rsidRPr="003A7097">
        <w:rPr>
          <w:rtl/>
        </w:rPr>
        <w:t xml:space="preserve"> فيؤكّد ما تقدّم في الروايات من هذه الطائفة من أنّ فصل </w:t>
      </w:r>
      <w:r w:rsidR="00B8007C">
        <w:rPr>
          <w:rtl/>
        </w:rPr>
        <w:t>(</w:t>
      </w:r>
      <w:r w:rsidRPr="003A7097">
        <w:rPr>
          <w:rtl/>
        </w:rPr>
        <w:t>حيّ على خير العمل</w:t>
      </w:r>
      <w:r w:rsidR="00B8007C">
        <w:rPr>
          <w:rtl/>
        </w:rPr>
        <w:t>)</w:t>
      </w:r>
      <w:r w:rsidRPr="003A7097">
        <w:rPr>
          <w:rtl/>
        </w:rPr>
        <w:t xml:space="preserve"> دعاء للولاية</w:t>
      </w:r>
      <w:r w:rsidR="00B8007C">
        <w:rPr>
          <w:rtl/>
        </w:rPr>
        <w:t>.</w:t>
      </w:r>
    </w:p>
    <w:p w:rsidR="00C44444" w:rsidRDefault="00DF0E11" w:rsidP="00B8007C">
      <w:pPr>
        <w:pStyle w:val="libNormal"/>
        <w:rPr>
          <w:rtl/>
        </w:rPr>
      </w:pPr>
      <w:r w:rsidRPr="002C3B22">
        <w:rPr>
          <w:rtl/>
        </w:rPr>
        <w:t xml:space="preserve">وفي صحيح أبي بصير عن أحدهما </w:t>
      </w:r>
      <w:r w:rsidR="00B8007C" w:rsidRPr="002C3B22">
        <w:rPr>
          <w:rtl/>
        </w:rPr>
        <w:t>(</w:t>
      </w:r>
      <w:r w:rsidRPr="002C3B22">
        <w:rPr>
          <w:rtl/>
        </w:rPr>
        <w:t>عليهما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إنّ بلالاً كان عبداً صالحاً</w:t>
      </w:r>
      <w:r w:rsidR="00B8007C" w:rsidRPr="002C3B22">
        <w:rPr>
          <w:rtl/>
        </w:rPr>
        <w:t>،</w:t>
      </w:r>
      <w:r w:rsidRPr="002C3B22">
        <w:rPr>
          <w:rtl/>
        </w:rPr>
        <w:t xml:space="preserve"> فقال لا أؤذّن لأحدٍ بعد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فَتركَ يومئذٍ حيّ على خير العمل</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المجلسي الأوّل في شرح الفقيه في ذيل هذه الرواية</w:t>
      </w:r>
      <w:r w:rsidR="00B8007C" w:rsidRPr="002C3B22">
        <w:rPr>
          <w:rtl/>
        </w:rPr>
        <w:t>:</w:t>
      </w:r>
      <w:r w:rsidRPr="002C3B22">
        <w:rPr>
          <w:rtl/>
        </w:rPr>
        <w:t xml:space="preserve"> </w:t>
      </w:r>
      <w:r w:rsidR="00B8007C" w:rsidRPr="002C3B22">
        <w:rPr>
          <w:rtl/>
        </w:rPr>
        <w:t>(</w:t>
      </w:r>
      <w:r w:rsidRPr="002C3B22">
        <w:rPr>
          <w:rtl/>
        </w:rPr>
        <w:t>أنّه روى العامّة</w:t>
      </w:r>
      <w:r w:rsidR="00B8007C" w:rsidRPr="002C3B22">
        <w:rPr>
          <w:rtl/>
        </w:rPr>
        <w:t>:</w:t>
      </w:r>
      <w:r w:rsidRPr="002C3B22">
        <w:rPr>
          <w:rtl/>
        </w:rPr>
        <w:t xml:space="preserve"> أنّ عمر كان يباحث </w:t>
      </w:r>
      <w:r w:rsidR="00B8007C" w:rsidRPr="002C3B22">
        <w:rPr>
          <w:rtl/>
        </w:rPr>
        <w:t>(</w:t>
      </w:r>
      <w:r w:rsidRPr="002C3B22">
        <w:rPr>
          <w:rtl/>
        </w:rPr>
        <w:t>يجادل</w:t>
      </w:r>
      <w:r w:rsidR="00B8007C" w:rsidRPr="002C3B22">
        <w:rPr>
          <w:rtl/>
        </w:rPr>
        <w:t>)</w:t>
      </w:r>
      <w:r w:rsidRPr="002C3B22">
        <w:rPr>
          <w:rtl/>
        </w:rPr>
        <w:t xml:space="preserve"> مع رسول الله في ترك حيّ على خير العمل</w:t>
      </w:r>
      <w:r w:rsidR="00B8007C" w:rsidRPr="002C3B22">
        <w:rPr>
          <w:rtl/>
        </w:rPr>
        <w:t>،</w:t>
      </w:r>
      <w:r w:rsidRPr="002C3B22">
        <w:rPr>
          <w:rtl/>
        </w:rPr>
        <w:t xml:space="preserve"> ويجيبه بأنّها من وحي الله</w:t>
      </w:r>
      <w:r w:rsidR="00B8007C" w:rsidRPr="002C3B22">
        <w:rPr>
          <w:rtl/>
        </w:rPr>
        <w:t>،</w:t>
      </w:r>
      <w:r w:rsidRPr="002C3B22">
        <w:rPr>
          <w:rtl/>
        </w:rPr>
        <w:t xml:space="preserve"> وليست منّي وبيدي</w:t>
      </w:r>
      <w:r w:rsidR="00B8007C" w:rsidRPr="002C3B22">
        <w:rPr>
          <w:rtl/>
        </w:rPr>
        <w:t>،</w:t>
      </w:r>
      <w:r w:rsidRPr="002C3B22">
        <w:rPr>
          <w:rtl/>
        </w:rPr>
        <w:t xml:space="preserve"> حتّى قال عمر</w:t>
      </w:r>
      <w:r w:rsidR="00B8007C" w:rsidRPr="002C3B22">
        <w:rPr>
          <w:rtl/>
        </w:rPr>
        <w:t>:</w:t>
      </w:r>
      <w:r w:rsidRPr="002C3B22">
        <w:rPr>
          <w:rtl/>
        </w:rPr>
        <w:t xml:space="preserve"> ثلاث كُنّ في عهد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وأنا أُحرّمهنّ وأُعاقِب عليهنّ</w:t>
      </w:r>
      <w:r w:rsidR="00B8007C" w:rsidRPr="002C3B22">
        <w:rPr>
          <w:rtl/>
        </w:rPr>
        <w:t>:</w:t>
      </w:r>
      <w:r w:rsidRPr="002C3B22">
        <w:rPr>
          <w:rtl/>
        </w:rPr>
        <w:t xml:space="preserve"> متعة النساء</w:t>
      </w:r>
      <w:r w:rsidR="00B8007C" w:rsidRPr="002C3B22">
        <w:rPr>
          <w:rtl/>
        </w:rPr>
        <w:t>،</w:t>
      </w:r>
      <w:r w:rsidRPr="002C3B22">
        <w:rPr>
          <w:rtl/>
        </w:rPr>
        <w:t xml:space="preserve"> ومتعة الحج</w:t>
      </w:r>
      <w:r w:rsidR="00B8007C" w:rsidRPr="002C3B22">
        <w:rPr>
          <w:rtl/>
        </w:rPr>
        <w:t>،</w:t>
      </w:r>
      <w:r w:rsidRPr="002C3B22">
        <w:rPr>
          <w:rtl/>
        </w:rPr>
        <w:t xml:space="preserve"> وقول </w:t>
      </w:r>
      <w:r w:rsidR="00B8007C" w:rsidRPr="002C3B22">
        <w:rPr>
          <w:rtl/>
        </w:rPr>
        <w:t>(</w:t>
      </w:r>
      <w:r w:rsidRPr="002C3B22">
        <w:rPr>
          <w:rtl/>
        </w:rPr>
        <w:t>حيّ على خير العمل</w:t>
      </w:r>
      <w:r w:rsidR="00B8007C" w:rsidRPr="002C3B22">
        <w:rPr>
          <w:rtl/>
        </w:rPr>
        <w:t>)</w:t>
      </w:r>
      <w:r w:rsidRPr="002C3B22">
        <w:rPr>
          <w:rtl/>
        </w:rPr>
        <w:t xml:space="preserve"> رواه العامّة في صحاحهم</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39261C">
        <w:rPr>
          <w:rStyle w:val="libBold1Char"/>
          <w:rtl/>
        </w:rPr>
        <w:t>الروايةُ الخامسة</w:t>
      </w:r>
      <w:r w:rsidR="00B8007C" w:rsidRPr="0039261C">
        <w:rPr>
          <w:rStyle w:val="libBold1Char"/>
          <w:rtl/>
        </w:rPr>
        <w:t>:</w:t>
      </w:r>
      <w:r w:rsidRPr="002C3B22">
        <w:rPr>
          <w:rtl/>
        </w:rPr>
        <w:t xml:space="preserve"> وهي على ألسُن</w:t>
      </w:r>
      <w:r w:rsidR="00B8007C" w:rsidRPr="002C3B22">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ما رواه فرات الكوفي في تفسيره</w:t>
      </w:r>
      <w:r w:rsidR="00B8007C" w:rsidRPr="002C3B22">
        <w:rPr>
          <w:rtl/>
        </w:rPr>
        <w:t>،</w:t>
      </w:r>
      <w:r w:rsidRPr="002C3B22">
        <w:rPr>
          <w:rtl/>
        </w:rPr>
        <w:t xml:space="preserve"> فعن علي بن عتاب مُعنعناً عن فاطمة الزهراء</w:t>
      </w:r>
      <w:r w:rsidR="00C44444" w:rsidRPr="002C3B22">
        <w:rPr>
          <w:rtl/>
        </w:rPr>
        <w:t xml:space="preserve"> </w:t>
      </w:r>
      <w:r w:rsidR="00B8007C" w:rsidRPr="002C3B22">
        <w:rPr>
          <w:rtl/>
        </w:rPr>
        <w:t>(</w:t>
      </w:r>
      <w:r w:rsidRPr="002C3B22">
        <w:rPr>
          <w:rtl/>
        </w:rPr>
        <w:t>عليها السلام</w:t>
      </w:r>
      <w:r w:rsidR="00B8007C" w:rsidRPr="002C3B22">
        <w:rPr>
          <w:rtl/>
        </w:rPr>
        <w:t>)</w:t>
      </w:r>
      <w:r w:rsidRPr="002C3B22">
        <w:rPr>
          <w:rtl/>
        </w:rPr>
        <w:t xml:space="preserve"> قالت</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A7097">
        <w:rPr>
          <w:rtl/>
        </w:rPr>
        <w:t>(1) الوسائل</w:t>
      </w:r>
      <w:r w:rsidR="00B8007C">
        <w:rPr>
          <w:rtl/>
        </w:rPr>
        <w:t>:</w:t>
      </w:r>
      <w:r w:rsidRPr="003A7097">
        <w:rPr>
          <w:rtl/>
        </w:rPr>
        <w:t xml:space="preserve"> أبواب الأذان والإقامة</w:t>
      </w:r>
      <w:r w:rsidR="00B8007C">
        <w:rPr>
          <w:rtl/>
        </w:rPr>
        <w:t>،</w:t>
      </w:r>
      <w:r w:rsidRPr="003A7097">
        <w:rPr>
          <w:rtl/>
        </w:rPr>
        <w:t xml:space="preserve"> الباب 19</w:t>
      </w:r>
      <w:r w:rsidR="00B8007C">
        <w:rPr>
          <w:rtl/>
        </w:rPr>
        <w:t>،</w:t>
      </w:r>
      <w:r w:rsidRPr="003A7097">
        <w:rPr>
          <w:rtl/>
        </w:rPr>
        <w:t xml:space="preserve"> الحديث 11</w:t>
      </w:r>
      <w:r w:rsidR="00B8007C">
        <w:rPr>
          <w:rtl/>
        </w:rPr>
        <w:t>.</w:t>
      </w:r>
    </w:p>
    <w:p w:rsidR="00C44444" w:rsidRPr="002C3B22" w:rsidRDefault="00DF0E11" w:rsidP="002C3B22">
      <w:pPr>
        <w:pStyle w:val="libFootnote0"/>
        <w:rPr>
          <w:rtl/>
        </w:rPr>
      </w:pPr>
      <w:r w:rsidRPr="003A7097">
        <w:rPr>
          <w:rtl/>
        </w:rPr>
        <w:t>(2) روضة المتقين</w:t>
      </w:r>
      <w:r w:rsidR="00B8007C">
        <w:rPr>
          <w:rtl/>
        </w:rPr>
        <w:t>:</w:t>
      </w:r>
      <w:r w:rsidRPr="003A7097">
        <w:rPr>
          <w:rtl/>
        </w:rPr>
        <w:t xml:space="preserve"> ج2</w:t>
      </w:r>
      <w:r w:rsidR="00B8007C">
        <w:rPr>
          <w:rtl/>
        </w:rPr>
        <w:t>،</w:t>
      </w:r>
      <w:r w:rsidRPr="003A7097">
        <w:rPr>
          <w:rtl/>
        </w:rPr>
        <w:t xml:space="preserve"> ص227</w:t>
      </w:r>
      <w:r w:rsidR="00B8007C">
        <w:rPr>
          <w:rtl/>
        </w:rPr>
        <w:t xml:space="preserve"> - </w:t>
      </w:r>
      <w:r w:rsidRPr="003A7097">
        <w:rPr>
          <w:rtl/>
        </w:rPr>
        <w:t>228</w:t>
      </w:r>
      <w:r w:rsidR="00B8007C">
        <w:rPr>
          <w:rtl/>
        </w:rPr>
        <w:t>.</w:t>
      </w:r>
    </w:p>
    <w:p w:rsidR="002C3B22"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 xml:space="preserve">قال رسول الله </w:t>
      </w:r>
      <w:r w:rsidRPr="002C3B22">
        <w:rPr>
          <w:rtl/>
        </w:rPr>
        <w:t>(</w:t>
      </w:r>
      <w:r w:rsidR="00DF0E11" w:rsidRPr="002C3B22">
        <w:rPr>
          <w:rtl/>
        </w:rPr>
        <w:t>صلّى الله عليه وآله وسلّم</w:t>
      </w:r>
      <w:r w:rsidRPr="002C3B22">
        <w:rPr>
          <w:rtl/>
        </w:rPr>
        <w:t>):</w:t>
      </w:r>
      <w:r w:rsidR="00DF0E11" w:rsidRPr="002C3B22">
        <w:rPr>
          <w:rtl/>
        </w:rPr>
        <w:t xml:space="preserve"> لمّا عُرجَ بي إلى السماء صرتُ إلى سدرة المنتهى</w:t>
      </w:r>
      <w:r w:rsidRPr="002C3B22">
        <w:rPr>
          <w:rtl/>
        </w:rPr>
        <w:t>،</w:t>
      </w:r>
      <w:r w:rsidR="00DF0E11" w:rsidRPr="002C3B22">
        <w:rPr>
          <w:rtl/>
        </w:rPr>
        <w:t xml:space="preserve"> فكان قاب قوسين أو أدنى</w:t>
      </w:r>
      <w:r w:rsidRPr="002C3B22">
        <w:rPr>
          <w:rtl/>
        </w:rPr>
        <w:t>،</w:t>
      </w:r>
      <w:r w:rsidR="00DF0E11" w:rsidRPr="002C3B22">
        <w:rPr>
          <w:rtl/>
        </w:rPr>
        <w:t xml:space="preserve"> فأبصرتهُ بقلبي</w:t>
      </w:r>
      <w:r w:rsidRPr="002C3B22">
        <w:rPr>
          <w:rtl/>
        </w:rPr>
        <w:t>،</w:t>
      </w:r>
      <w:r w:rsidR="00DF0E11" w:rsidRPr="002C3B22">
        <w:rPr>
          <w:rtl/>
        </w:rPr>
        <w:t xml:space="preserve"> ولم أرهُ بعيني</w:t>
      </w:r>
      <w:r w:rsidRPr="002C3B22">
        <w:rPr>
          <w:rtl/>
        </w:rPr>
        <w:t>،</w:t>
      </w:r>
      <w:r w:rsidR="00DF0E11" w:rsidRPr="002C3B22">
        <w:rPr>
          <w:rtl/>
        </w:rPr>
        <w:t xml:space="preserve"> فسمعتُ أذاناً مثنى مثنى</w:t>
      </w:r>
      <w:r w:rsidRPr="002C3B22">
        <w:rPr>
          <w:rtl/>
        </w:rPr>
        <w:t>،</w:t>
      </w:r>
      <w:r w:rsidR="00DF0E11" w:rsidRPr="002C3B22">
        <w:rPr>
          <w:rtl/>
        </w:rPr>
        <w:t xml:space="preserve"> وإقامة وتراً وتراً</w:t>
      </w:r>
      <w:r w:rsidRPr="002C3B22">
        <w:rPr>
          <w:rtl/>
        </w:rPr>
        <w:t>،</w:t>
      </w:r>
      <w:r w:rsidR="00DF0E11" w:rsidRPr="002C3B22">
        <w:rPr>
          <w:rtl/>
        </w:rPr>
        <w:t xml:space="preserve"> فسمعتُ منادياً ينادي</w:t>
      </w:r>
      <w:r w:rsidRPr="002C3B22">
        <w:rPr>
          <w:rtl/>
        </w:rPr>
        <w:t>:</w:t>
      </w:r>
      <w:r w:rsidR="00DF0E11" w:rsidRPr="002C3B22">
        <w:rPr>
          <w:rtl/>
        </w:rPr>
        <w:t xml:space="preserve"> يا ملائكتي وسكّان سماواتي وأرضي</w:t>
      </w:r>
      <w:r w:rsidRPr="002C3B22">
        <w:rPr>
          <w:rtl/>
        </w:rPr>
        <w:t>،</w:t>
      </w:r>
      <w:r w:rsidR="00DF0E11" w:rsidRPr="002C3B22">
        <w:rPr>
          <w:rtl/>
        </w:rPr>
        <w:t xml:space="preserve"> وحَملة عرشي</w:t>
      </w:r>
      <w:r w:rsidRPr="002C3B22">
        <w:rPr>
          <w:rtl/>
        </w:rPr>
        <w:t>،</w:t>
      </w:r>
      <w:r w:rsidR="00DF0E11" w:rsidRPr="002C3B22">
        <w:rPr>
          <w:rtl/>
        </w:rPr>
        <w:t xml:space="preserve"> اشهَدوا أنّي لا إله إلاّ أنا</w:t>
      </w:r>
      <w:r w:rsidRPr="002C3B22">
        <w:rPr>
          <w:rtl/>
        </w:rPr>
        <w:t>،</w:t>
      </w:r>
      <w:r w:rsidR="00DF0E11" w:rsidRPr="002C3B22">
        <w:rPr>
          <w:rtl/>
        </w:rPr>
        <w:t xml:space="preserve"> وحدي لا شريك لي</w:t>
      </w:r>
      <w:r w:rsidRPr="002C3B22">
        <w:rPr>
          <w:rtl/>
        </w:rPr>
        <w:t>،</w:t>
      </w:r>
      <w:r w:rsidR="00DF0E11" w:rsidRPr="002C3B22">
        <w:rPr>
          <w:rtl/>
        </w:rPr>
        <w:t xml:space="preserve"> قالوا</w:t>
      </w:r>
      <w:r w:rsidRPr="002C3B22">
        <w:rPr>
          <w:rtl/>
        </w:rPr>
        <w:t>:</w:t>
      </w:r>
      <w:r w:rsidR="00DF0E11" w:rsidRPr="002C3B22">
        <w:rPr>
          <w:rtl/>
        </w:rPr>
        <w:t xml:space="preserve"> شهدنا وأقررنا</w:t>
      </w:r>
      <w:r w:rsidRPr="002C3B22">
        <w:rPr>
          <w:rtl/>
        </w:rPr>
        <w:t>،</w:t>
      </w:r>
      <w:r w:rsidR="00DF0E11" w:rsidRPr="002C3B22">
        <w:rPr>
          <w:rtl/>
        </w:rPr>
        <w:t xml:space="preserve"> قال</w:t>
      </w:r>
      <w:r w:rsidRPr="002C3B22">
        <w:rPr>
          <w:rtl/>
        </w:rPr>
        <w:t>:</w:t>
      </w:r>
      <w:r w:rsidR="00DF0E11" w:rsidRPr="002C3B22">
        <w:rPr>
          <w:rtl/>
        </w:rPr>
        <w:t xml:space="preserve"> اشهدوا يا ملائكتي</w:t>
      </w:r>
      <w:r w:rsidRPr="002C3B22">
        <w:rPr>
          <w:rtl/>
        </w:rPr>
        <w:t>،</w:t>
      </w:r>
      <w:r w:rsidR="00DF0E11" w:rsidRPr="002C3B22">
        <w:rPr>
          <w:rtl/>
        </w:rPr>
        <w:t xml:space="preserve"> وسكّان سماواتي وأرضي وحملة عرشي</w:t>
      </w:r>
      <w:r w:rsidRPr="002C3B22">
        <w:rPr>
          <w:rtl/>
        </w:rPr>
        <w:t>،</w:t>
      </w:r>
      <w:r w:rsidR="00DF0E11" w:rsidRPr="002C3B22">
        <w:rPr>
          <w:rtl/>
        </w:rPr>
        <w:t xml:space="preserve"> أنّ محمّداً عبدي ورسولي</w:t>
      </w:r>
      <w:r w:rsidRPr="002C3B22">
        <w:rPr>
          <w:rtl/>
        </w:rPr>
        <w:t>،</w:t>
      </w:r>
      <w:r w:rsidR="00DF0E11" w:rsidRPr="002C3B22">
        <w:rPr>
          <w:rtl/>
        </w:rPr>
        <w:t xml:space="preserve"> قالوا</w:t>
      </w:r>
      <w:r w:rsidRPr="002C3B22">
        <w:rPr>
          <w:rtl/>
        </w:rPr>
        <w:t>:</w:t>
      </w:r>
      <w:r w:rsidR="00DF0E11" w:rsidRPr="002C3B22">
        <w:rPr>
          <w:rtl/>
        </w:rPr>
        <w:t xml:space="preserve"> شَهدنا وأقررنا</w:t>
      </w:r>
      <w:r w:rsidRPr="002C3B22">
        <w:rPr>
          <w:rtl/>
        </w:rPr>
        <w:t>،</w:t>
      </w:r>
      <w:r w:rsidR="00DF0E11" w:rsidRPr="002C3B22">
        <w:rPr>
          <w:rtl/>
        </w:rPr>
        <w:t xml:space="preserve"> قال</w:t>
      </w:r>
      <w:r w:rsidRPr="002C3B22">
        <w:rPr>
          <w:rtl/>
        </w:rPr>
        <w:t>:</w:t>
      </w:r>
      <w:r w:rsidR="00DF0E11" w:rsidRPr="002C3B22">
        <w:rPr>
          <w:rtl/>
        </w:rPr>
        <w:t xml:space="preserve"> اشهدوا يا ملائكتي</w:t>
      </w:r>
      <w:r w:rsidRPr="002C3B22">
        <w:rPr>
          <w:rtl/>
        </w:rPr>
        <w:t>،</w:t>
      </w:r>
      <w:r w:rsidR="00DF0E11" w:rsidRPr="002C3B22">
        <w:rPr>
          <w:rtl/>
        </w:rPr>
        <w:t xml:space="preserve"> وسكّان سماواتي وأرضي وحملة عرشي</w:t>
      </w:r>
      <w:r w:rsidRPr="002C3B22">
        <w:rPr>
          <w:rtl/>
        </w:rPr>
        <w:t>،</w:t>
      </w:r>
      <w:r w:rsidR="00DF0E11" w:rsidRPr="002C3B22">
        <w:rPr>
          <w:rtl/>
        </w:rPr>
        <w:t xml:space="preserve"> أنّ عليّاً ولييّ ووليّ رسولي</w:t>
      </w:r>
      <w:r w:rsidRPr="002C3B22">
        <w:rPr>
          <w:rtl/>
        </w:rPr>
        <w:t>،</w:t>
      </w:r>
      <w:r w:rsidR="00DF0E11" w:rsidRPr="002C3B22">
        <w:rPr>
          <w:rtl/>
        </w:rPr>
        <w:t xml:space="preserve"> ووليّ المؤمنين بعد رسولي</w:t>
      </w:r>
      <w:r w:rsidRPr="002C3B22">
        <w:rPr>
          <w:rtl/>
        </w:rPr>
        <w:t>،</w:t>
      </w:r>
      <w:r w:rsidR="00DF0E11" w:rsidRPr="002C3B22">
        <w:rPr>
          <w:rtl/>
        </w:rPr>
        <w:t xml:space="preserve"> قالوا</w:t>
      </w:r>
      <w:r w:rsidRPr="002C3B22">
        <w:rPr>
          <w:rtl/>
        </w:rPr>
        <w:t>:</w:t>
      </w:r>
      <w:r w:rsidR="00DF0E11" w:rsidRPr="002C3B22">
        <w:rPr>
          <w:rtl/>
        </w:rPr>
        <w:t xml:space="preserve"> شهدنا وأقررنا</w:t>
      </w:r>
      <w:r w:rsidRPr="002C3B22">
        <w:rPr>
          <w:rtl/>
        </w:rPr>
        <w:t>.</w:t>
      </w:r>
      <w:r w:rsidR="00DF0E11" w:rsidRPr="002C3B22">
        <w:rPr>
          <w:rtl/>
        </w:rPr>
        <w:t>..)</w:t>
      </w:r>
      <w:r w:rsidR="00DF0E11" w:rsidRPr="002C3B22">
        <w:rPr>
          <w:rStyle w:val="libFootnotenumChar"/>
          <w:rtl/>
        </w:rPr>
        <w:t xml:space="preserve"> (1)</w:t>
      </w:r>
      <w:r w:rsidR="00DF0E11" w:rsidRPr="002C3B22">
        <w:rPr>
          <w:rtl/>
        </w:rPr>
        <w:t xml:space="preserve"> الحديث</w:t>
      </w:r>
      <w:r w:rsidRPr="002C3B22">
        <w:rPr>
          <w:rtl/>
        </w:rPr>
        <w:t>.</w:t>
      </w:r>
    </w:p>
    <w:p w:rsidR="00C44444" w:rsidRDefault="00DF0E11" w:rsidP="00B8007C">
      <w:pPr>
        <w:pStyle w:val="libNormal"/>
        <w:rPr>
          <w:rtl/>
        </w:rPr>
      </w:pPr>
      <w:r w:rsidRPr="002C3B22">
        <w:rPr>
          <w:rtl/>
        </w:rPr>
        <w:t>ورواه عن علي بن عتاب في ذيل سورة الأحزاب</w:t>
      </w:r>
      <w:r w:rsidR="00B8007C" w:rsidRPr="002C3B22">
        <w:rPr>
          <w:rtl/>
        </w:rPr>
        <w:t>،</w:t>
      </w:r>
      <w:r w:rsidRPr="002C3B22">
        <w:rPr>
          <w:rtl/>
        </w:rPr>
        <w:t xml:space="preserve"> ورواه في ذيل سورة النجم قال</w:t>
      </w:r>
      <w:r w:rsidR="00B8007C" w:rsidRPr="002C3B22">
        <w:rPr>
          <w:rtl/>
        </w:rPr>
        <w:t>:</w:t>
      </w:r>
      <w:r w:rsidRPr="002C3B22">
        <w:rPr>
          <w:rtl/>
        </w:rPr>
        <w:t xml:space="preserve"> حدّثنا جعفر بن محمد مُعنعناً عن عبّاد بن صهيب</w:t>
      </w:r>
      <w:r w:rsidR="00B8007C" w:rsidRPr="002C3B22">
        <w:rPr>
          <w:rtl/>
        </w:rPr>
        <w:t>،</w:t>
      </w:r>
      <w:r w:rsidRPr="002C3B22">
        <w:rPr>
          <w:rtl/>
        </w:rPr>
        <w:t xml:space="preserve"> عن جعفر بن محمد</w:t>
      </w:r>
      <w:r w:rsidR="00B8007C" w:rsidRPr="002C3B22">
        <w:rPr>
          <w:rtl/>
        </w:rPr>
        <w:t>،</w:t>
      </w:r>
      <w:r w:rsidRPr="002C3B22">
        <w:rPr>
          <w:rtl/>
        </w:rPr>
        <w:t xml:space="preserve"> عن أبيه</w:t>
      </w:r>
      <w:r w:rsidR="00B8007C" w:rsidRPr="002C3B22">
        <w:rPr>
          <w:rtl/>
        </w:rPr>
        <w:t>،</w:t>
      </w:r>
      <w:r w:rsidRPr="002C3B22">
        <w:rPr>
          <w:rtl/>
        </w:rPr>
        <w:t xml:space="preserve"> عن علي بن الحسين</w:t>
      </w:r>
      <w:r w:rsidR="00B8007C" w:rsidRPr="002C3B22">
        <w:rPr>
          <w:rtl/>
        </w:rPr>
        <w:t>،</w:t>
      </w:r>
      <w:r w:rsidRPr="002C3B22">
        <w:rPr>
          <w:rtl/>
        </w:rPr>
        <w:t xml:space="preserve"> عن فاطمة بنت محمد </w:t>
      </w:r>
      <w:r w:rsidR="00B8007C" w:rsidRPr="002C3B22">
        <w:rPr>
          <w:rtl/>
        </w:rPr>
        <w:t>(</w:t>
      </w:r>
      <w:r w:rsidRPr="002C3B22">
        <w:rPr>
          <w:rtl/>
        </w:rPr>
        <w:t>عليهم السلام</w:t>
      </w:r>
      <w:r w:rsidR="00B8007C" w:rsidRPr="002C3B22">
        <w:rPr>
          <w:rtl/>
        </w:rPr>
        <w:t>)</w:t>
      </w:r>
      <w:r w:rsidRPr="002C3B22">
        <w:rPr>
          <w:rtl/>
        </w:rPr>
        <w:t xml:space="preserve"> قالت</w:t>
      </w:r>
      <w:r w:rsidR="00B8007C" w:rsidRPr="002C3B22">
        <w:rPr>
          <w:rtl/>
        </w:rPr>
        <w:t>:</w:t>
      </w:r>
      <w:r w:rsidRPr="002C3B22">
        <w:rPr>
          <w:rtl/>
        </w:rPr>
        <w:t xml:space="preserve"> </w:t>
      </w:r>
      <w:r w:rsidR="00B8007C" w:rsidRPr="002C3B22">
        <w:rPr>
          <w:rtl/>
        </w:rPr>
        <w:t>(</w:t>
      </w:r>
      <w:r w:rsidRPr="002C3B22">
        <w:rPr>
          <w:rtl/>
        </w:rPr>
        <w:t>قال رسول الله</w:t>
      </w:r>
      <w:r w:rsidR="00B8007C" w:rsidRPr="002C3B22">
        <w:rPr>
          <w:rtl/>
        </w:rPr>
        <w:t>.</w:t>
      </w:r>
      <w:r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ولا يخفى أنّ لفقرات الحديث شواهد كثيرة في روايات المعراج</w:t>
      </w:r>
      <w:r w:rsidR="00B8007C" w:rsidRPr="002C3B22">
        <w:rPr>
          <w:rtl/>
        </w:rPr>
        <w:t>،</w:t>
      </w:r>
      <w:r w:rsidRPr="002C3B22">
        <w:rPr>
          <w:rtl/>
        </w:rPr>
        <w:t xml:space="preserve"> كما أشار إلى ذلك المصحّح لطبعة التفسير الأخيرة</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وتقريب دلالة الرواية</w:t>
      </w:r>
      <w:r w:rsidR="00B8007C" w:rsidRPr="002C3B22">
        <w:rPr>
          <w:rtl/>
        </w:rPr>
        <w:t>:</w:t>
      </w:r>
      <w:r w:rsidRPr="002C3B22">
        <w:rPr>
          <w:rtl/>
        </w:rPr>
        <w:t xml:space="preserve"> أنّها دالّة بوضوح على الارتباط بين حقيقة الأذان والإقامة وبين الشهادات الثلاث</w:t>
      </w:r>
      <w:r w:rsidR="00B8007C" w:rsidRPr="002C3B22">
        <w:rPr>
          <w:rtl/>
        </w:rPr>
        <w:t>،</w:t>
      </w:r>
      <w:r w:rsidRPr="002C3B22">
        <w:rPr>
          <w:rtl/>
        </w:rPr>
        <w:t xml:space="preserve"> هذا لو جعلنا قوله </w:t>
      </w:r>
      <w:r w:rsidR="00B8007C" w:rsidRPr="002C3B22">
        <w:rPr>
          <w:rtl/>
        </w:rPr>
        <w:t>(</w:t>
      </w:r>
      <w:r w:rsidRPr="002C3B22">
        <w:rPr>
          <w:rtl/>
        </w:rPr>
        <w:t>صلّى الله عليه وآله وسلّم</w:t>
      </w:r>
      <w:r w:rsidR="00B8007C" w:rsidRPr="002C3B22">
        <w:rPr>
          <w:rtl/>
        </w:rPr>
        <w:t>)</w:t>
      </w:r>
      <w:r w:rsidRPr="002C3B22">
        <w:rPr>
          <w:rtl/>
        </w:rPr>
        <w:t xml:space="preserve"> في الرواية</w:t>
      </w:r>
      <w:r w:rsidR="00B8007C" w:rsidRPr="002C3B22">
        <w:rPr>
          <w:rtl/>
        </w:rPr>
        <w:t>:</w:t>
      </w:r>
      <w:r w:rsidRPr="002C3B22">
        <w:rPr>
          <w:rtl/>
        </w:rPr>
        <w:t xml:space="preserve"> </w:t>
      </w:r>
      <w:r w:rsidR="00B8007C" w:rsidRPr="002C3B22">
        <w:rPr>
          <w:rtl/>
        </w:rPr>
        <w:t>(</w:t>
      </w:r>
      <w:r w:rsidRPr="002C3B22">
        <w:rPr>
          <w:rtl/>
        </w:rPr>
        <w:t>فسمعتُ منادياً ينادي</w:t>
      </w:r>
      <w:r w:rsidR="00B8007C" w:rsidRPr="002C3B22">
        <w:rPr>
          <w:rtl/>
        </w:rPr>
        <w:t>.</w:t>
      </w:r>
      <w:r w:rsidRPr="002C3B22">
        <w:rPr>
          <w:rtl/>
        </w:rPr>
        <w:t>..) نداءً بعد نداء الأذان</w:t>
      </w:r>
      <w:r w:rsidR="00B8007C" w:rsidRPr="002C3B22">
        <w:rPr>
          <w:rtl/>
        </w:rPr>
        <w:t>،</w:t>
      </w:r>
      <w:r w:rsidRPr="002C3B22">
        <w:rPr>
          <w:rtl/>
        </w:rPr>
        <w:t xml:space="preserve"> لا أنّ الفاء في </w:t>
      </w:r>
      <w:r w:rsidR="00B8007C" w:rsidRPr="002C3B22">
        <w:rPr>
          <w:rtl/>
        </w:rPr>
        <w:t>(</w:t>
      </w:r>
      <w:r w:rsidRPr="002C3B22">
        <w:rPr>
          <w:rtl/>
        </w:rPr>
        <w:t>فسمعتُ</w:t>
      </w:r>
      <w:r w:rsidR="00B8007C" w:rsidRPr="002C3B22">
        <w:rPr>
          <w:rtl/>
        </w:rPr>
        <w:t>)</w:t>
      </w:r>
      <w:r w:rsidRPr="002C3B22">
        <w:rPr>
          <w:rtl/>
        </w:rPr>
        <w:t xml:space="preserve"> تفسيريّة لفصول وفقرات الأذان والإقامة</w:t>
      </w:r>
      <w:r w:rsidR="00B8007C" w:rsidRPr="002C3B22">
        <w:rPr>
          <w:rtl/>
        </w:rPr>
        <w:t>،</w:t>
      </w:r>
      <w:r w:rsidRPr="002C3B22">
        <w:rPr>
          <w:rtl/>
        </w:rPr>
        <w:t xml:space="preserve"> إذ على تقدير كونها تفسيريّة يكون مضمون الرواية نصّاً في المطلوب</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A7097">
        <w:rPr>
          <w:rtl/>
        </w:rPr>
        <w:t>(1) تفسير فرات الكوفي في ذيل سورة الأحزاب</w:t>
      </w:r>
      <w:r w:rsidR="00B8007C">
        <w:rPr>
          <w:rtl/>
        </w:rPr>
        <w:t>:</w:t>
      </w:r>
      <w:r w:rsidRPr="003A7097">
        <w:rPr>
          <w:rtl/>
        </w:rPr>
        <w:t xml:space="preserve"> آية 72</w:t>
      </w:r>
      <w:r w:rsidR="00B8007C">
        <w:rPr>
          <w:rtl/>
        </w:rPr>
        <w:t>.</w:t>
      </w:r>
    </w:p>
    <w:p w:rsidR="00C44444" w:rsidRPr="002C3B22" w:rsidRDefault="00DF0E11" w:rsidP="002C3B22">
      <w:pPr>
        <w:pStyle w:val="libFootnote0"/>
        <w:rPr>
          <w:rtl/>
        </w:rPr>
      </w:pPr>
      <w:r w:rsidRPr="003A7097">
        <w:rPr>
          <w:rtl/>
        </w:rPr>
        <w:t>(2) تفسير فرات الكوفي في ذيل سورة النجم</w:t>
      </w:r>
      <w:r w:rsidR="00B8007C">
        <w:rPr>
          <w:rtl/>
        </w:rPr>
        <w:t>:</w:t>
      </w:r>
      <w:r w:rsidRPr="003A7097">
        <w:rPr>
          <w:rtl/>
        </w:rPr>
        <w:t xml:space="preserve"> آية 9</w:t>
      </w:r>
      <w:r w:rsidR="00B8007C">
        <w:rPr>
          <w:rtl/>
        </w:rPr>
        <w:t>.</w:t>
      </w:r>
    </w:p>
    <w:p w:rsidR="00C44444" w:rsidRPr="002C3B22" w:rsidRDefault="00DF0E11" w:rsidP="002C3B22">
      <w:pPr>
        <w:pStyle w:val="libFootnote0"/>
        <w:rPr>
          <w:rtl/>
        </w:rPr>
      </w:pPr>
      <w:r w:rsidRPr="003A7097">
        <w:rPr>
          <w:rtl/>
        </w:rPr>
        <w:t>(3) تفسير فرات</w:t>
      </w:r>
      <w:r w:rsidR="00B8007C">
        <w:rPr>
          <w:rtl/>
        </w:rPr>
        <w:t>،</w:t>
      </w:r>
      <w:r w:rsidRPr="003A7097">
        <w:rPr>
          <w:rtl/>
        </w:rPr>
        <w:t xml:space="preserve"> طبعة وزارة الثقافة والإرشاد الإسلامي</w:t>
      </w:r>
      <w:r w:rsidR="00B8007C">
        <w:rPr>
          <w:rtl/>
        </w:rPr>
        <w:t>،</w:t>
      </w:r>
      <w:r w:rsidRPr="003A7097">
        <w:rPr>
          <w:rtl/>
        </w:rPr>
        <w:t xml:space="preserve"> طهران</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ويَعضد هذا التقدير</w:t>
      </w:r>
      <w:r w:rsidR="00B8007C" w:rsidRPr="002C3B22">
        <w:rPr>
          <w:rtl/>
        </w:rPr>
        <w:t>:</w:t>
      </w:r>
      <w:r w:rsidRPr="002C3B22">
        <w:rPr>
          <w:rtl/>
        </w:rPr>
        <w:t xml:space="preserve"> تماثل وتكرار التعبير بكلمة </w:t>
      </w:r>
      <w:r w:rsidR="00B8007C" w:rsidRPr="002C3B22">
        <w:rPr>
          <w:rtl/>
        </w:rPr>
        <w:t>(</w:t>
      </w:r>
      <w:r w:rsidRPr="002C3B22">
        <w:rPr>
          <w:rtl/>
        </w:rPr>
        <w:t>فسمعتُ</w:t>
      </w:r>
      <w:r w:rsidR="00B8007C" w:rsidRPr="002C3B22">
        <w:rPr>
          <w:rtl/>
        </w:rPr>
        <w:t>)،</w:t>
      </w:r>
      <w:r w:rsidRPr="002C3B22">
        <w:rPr>
          <w:rtl/>
        </w:rPr>
        <w:t xml:space="preserve"> حيث قال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فسمعتُ أذاناً مثنىً مثنى</w:t>
      </w:r>
      <w:r w:rsidR="00B8007C" w:rsidRPr="002C3B22">
        <w:rPr>
          <w:rtl/>
        </w:rPr>
        <w:t>،</w:t>
      </w:r>
      <w:r w:rsidRPr="002C3B22">
        <w:rPr>
          <w:rtl/>
        </w:rPr>
        <w:t xml:space="preserve"> وإقامةً وتراً وتراً</w:t>
      </w:r>
      <w:r w:rsidR="00B8007C" w:rsidRPr="002C3B22">
        <w:rPr>
          <w:rtl/>
        </w:rPr>
        <w:t>،</w:t>
      </w:r>
      <w:r w:rsidRPr="002C3B22">
        <w:rPr>
          <w:rtl/>
        </w:rPr>
        <w:t xml:space="preserve"> فسمعتُ منادياً ينادي</w:t>
      </w:r>
      <w:r w:rsidR="00B8007C" w:rsidRPr="002C3B22">
        <w:rPr>
          <w:rtl/>
        </w:rPr>
        <w:t>)،</w:t>
      </w:r>
      <w:r w:rsidRPr="002C3B22">
        <w:rPr>
          <w:rtl/>
        </w:rPr>
        <w:t xml:space="preserve"> وأمّا على التقدير الأوّل بأن يكون النداء بالشهادات الثلاث الذي سمعه </w:t>
      </w:r>
      <w:r w:rsidR="00B8007C" w:rsidRPr="002C3B22">
        <w:rPr>
          <w:rtl/>
        </w:rPr>
        <w:t>(</w:t>
      </w:r>
      <w:r w:rsidRPr="002C3B22">
        <w:rPr>
          <w:rtl/>
        </w:rPr>
        <w:t>صلّى الله عليه وآله وسلّم</w:t>
      </w:r>
      <w:r w:rsidR="00B8007C" w:rsidRPr="002C3B22">
        <w:rPr>
          <w:rtl/>
        </w:rPr>
        <w:t>)</w:t>
      </w:r>
      <w:r w:rsidRPr="002C3B22">
        <w:rPr>
          <w:rtl/>
        </w:rPr>
        <w:t xml:space="preserve"> هو عقب الأذان متّصلاً</w:t>
      </w:r>
      <w:r w:rsidR="00B8007C" w:rsidRPr="002C3B22">
        <w:rPr>
          <w:rtl/>
        </w:rPr>
        <w:t>،</w:t>
      </w:r>
      <w:r w:rsidRPr="002C3B22">
        <w:rPr>
          <w:rtl/>
        </w:rPr>
        <w:t xml:space="preserve"> به وأيضاً هو دال على المطلوب</w:t>
      </w:r>
      <w:r w:rsidR="00B8007C" w:rsidRPr="002C3B22">
        <w:rPr>
          <w:rtl/>
        </w:rPr>
        <w:t>؛</w:t>
      </w:r>
      <w:r w:rsidRPr="002C3B22">
        <w:rPr>
          <w:rtl/>
        </w:rPr>
        <w:t xml:space="preserve"> لأنّه يبيّن الصلة والارتباط الوثيق بين ماهيّة الأذان والإقامة</w:t>
      </w:r>
      <w:r w:rsidR="00B8007C" w:rsidRPr="002C3B22">
        <w:rPr>
          <w:rtl/>
        </w:rPr>
        <w:t>،</w:t>
      </w:r>
      <w:r w:rsidRPr="002C3B22">
        <w:rPr>
          <w:rtl/>
        </w:rPr>
        <w:t xml:space="preserve"> لاسيّما وأنّ ذلك الأذان والإقامة</w:t>
      </w:r>
      <w:r w:rsidR="00B8007C" w:rsidRPr="002C3B22">
        <w:rPr>
          <w:rtl/>
        </w:rPr>
        <w:t xml:space="preserve"> - </w:t>
      </w:r>
      <w:r w:rsidRPr="002C3B22">
        <w:rPr>
          <w:rtl/>
        </w:rPr>
        <w:t>كما في جملة من روايات المعراج</w:t>
      </w:r>
      <w:r w:rsidR="00B8007C" w:rsidRPr="002C3B22">
        <w:rPr>
          <w:rtl/>
        </w:rPr>
        <w:t xml:space="preserve"> - </w:t>
      </w:r>
      <w:r w:rsidRPr="002C3B22">
        <w:rPr>
          <w:rtl/>
        </w:rPr>
        <w:t>قد أتى بهما لإتيانه الصلاة في المعراج</w:t>
      </w:r>
      <w:r w:rsidR="00B8007C" w:rsidRPr="002C3B22">
        <w:rPr>
          <w:rtl/>
        </w:rPr>
        <w:t>،</w:t>
      </w:r>
      <w:r w:rsidRPr="002C3B22">
        <w:rPr>
          <w:rtl/>
        </w:rPr>
        <w:t xml:space="preserve"> فيكون النداء في الشهادات الثلاث متخلِّلاً بين الإقامة وتكبيرة الإحرام</w:t>
      </w:r>
      <w:r w:rsidR="00B8007C" w:rsidRPr="002C3B22">
        <w:rPr>
          <w:rtl/>
        </w:rPr>
        <w:t>،</w:t>
      </w:r>
      <w:r w:rsidRPr="002C3B22">
        <w:rPr>
          <w:rtl/>
        </w:rPr>
        <w:t xml:space="preserve"> وقد مرّت الروايات المعتبرة في هذه الطائفة أنّ من أجزاء حقيقة الأذان الشهادة بأصول الإيمان</w:t>
      </w:r>
      <w:r w:rsidR="00B8007C" w:rsidRPr="002C3B22">
        <w:rPr>
          <w:rtl/>
        </w:rPr>
        <w:t>.</w:t>
      </w:r>
    </w:p>
    <w:p w:rsidR="00C44444" w:rsidRDefault="00DF0E11" w:rsidP="002C3B22">
      <w:pPr>
        <w:pStyle w:val="libNormal"/>
        <w:rPr>
          <w:rtl/>
        </w:rPr>
      </w:pPr>
      <w:r w:rsidRPr="000B6DF9">
        <w:rPr>
          <w:rtl/>
        </w:rPr>
        <w:t>ويَدعم مضمون هذه الرواية</w:t>
      </w:r>
      <w:r w:rsidR="00B8007C">
        <w:rPr>
          <w:rtl/>
        </w:rPr>
        <w:t>،</w:t>
      </w:r>
      <w:r w:rsidRPr="000B6DF9">
        <w:rPr>
          <w:rtl/>
        </w:rPr>
        <w:t xml:space="preserve"> جملة من روايات المعراج التي تضمّنت أنّه أذّن وأقام له جبرائيل</w:t>
      </w:r>
      <w:r w:rsidR="00B8007C">
        <w:rPr>
          <w:rtl/>
        </w:rPr>
        <w:t>،</w:t>
      </w:r>
      <w:r w:rsidRPr="000B6DF9">
        <w:rPr>
          <w:rtl/>
        </w:rPr>
        <w:t xml:space="preserve"> وصلّى بالأنبياء والمرسلين والملائكة</w:t>
      </w:r>
      <w:r w:rsidR="00B8007C">
        <w:rPr>
          <w:rtl/>
        </w:rPr>
        <w:t>،</w:t>
      </w:r>
      <w:r w:rsidRPr="000B6DF9">
        <w:rPr>
          <w:rtl/>
        </w:rPr>
        <w:t xml:space="preserve"> وأنّه كان النداء أيضاً هو بالشهادات الثلاث</w:t>
      </w:r>
      <w:r w:rsidR="00B8007C">
        <w:rPr>
          <w:rtl/>
        </w:rPr>
        <w:t>:</w:t>
      </w:r>
    </w:p>
    <w:p w:rsidR="00C44444" w:rsidRDefault="00DF0E11" w:rsidP="00B8007C">
      <w:pPr>
        <w:pStyle w:val="libNormal"/>
        <w:rPr>
          <w:rtl/>
        </w:rPr>
      </w:pPr>
      <w:r w:rsidRPr="002C3B22">
        <w:rPr>
          <w:rStyle w:val="libBold2Char"/>
          <w:rtl/>
        </w:rPr>
        <w:t>منها</w:t>
      </w:r>
      <w:r w:rsidR="00B8007C" w:rsidRPr="002C3B22">
        <w:rPr>
          <w:rStyle w:val="libBold2Char"/>
          <w:rtl/>
        </w:rPr>
        <w:t>:</w:t>
      </w:r>
      <w:r w:rsidRPr="002C3B22">
        <w:rPr>
          <w:rtl/>
        </w:rPr>
        <w:t xml:space="preserve"> ما روى الكليني في الصحيح الأعلائي عن ابن أُذينة</w:t>
      </w:r>
      <w:r w:rsidR="00B8007C" w:rsidRPr="002C3B22">
        <w:rPr>
          <w:rtl/>
        </w:rPr>
        <w:t>،</w:t>
      </w:r>
      <w:r w:rsidRPr="002C3B22">
        <w:rPr>
          <w:rtl/>
        </w:rPr>
        <w:t xml:space="preserve"> عن أبي عبد الله في حديث المعراج</w:t>
      </w:r>
      <w:r w:rsidR="00B8007C" w:rsidRPr="002C3B22">
        <w:rPr>
          <w:rtl/>
        </w:rPr>
        <w:t>:</w:t>
      </w:r>
      <w:r w:rsidRPr="002C3B22">
        <w:rPr>
          <w:rtl/>
        </w:rPr>
        <w:t xml:space="preserve"> </w:t>
      </w:r>
      <w:r w:rsidR="00B8007C" w:rsidRPr="002C3B22">
        <w:rPr>
          <w:rtl/>
        </w:rPr>
        <w:t>(</w:t>
      </w:r>
      <w:r w:rsidRPr="002C3B22">
        <w:rPr>
          <w:rtl/>
        </w:rPr>
        <w:t>إنّ جبرئيل أذّن فقال</w:t>
      </w:r>
      <w:r w:rsidR="00B8007C" w:rsidRPr="002C3B22">
        <w:rPr>
          <w:rtl/>
        </w:rPr>
        <w:t>:</w:t>
      </w:r>
      <w:r w:rsidRPr="002C3B22">
        <w:rPr>
          <w:rtl/>
        </w:rPr>
        <w:t xml:space="preserve"> أشهدُ أنّ محمّداً رسول الله</w:t>
      </w:r>
      <w:r w:rsidR="00B8007C" w:rsidRPr="002C3B22">
        <w:rPr>
          <w:rtl/>
        </w:rPr>
        <w:t>،</w:t>
      </w:r>
      <w:r w:rsidRPr="002C3B22">
        <w:rPr>
          <w:rtl/>
        </w:rPr>
        <w:t xml:space="preserve"> فاجتمعت الملائكة فقالت</w:t>
      </w:r>
      <w:r w:rsidR="00B8007C" w:rsidRPr="002C3B22">
        <w:rPr>
          <w:rtl/>
        </w:rPr>
        <w:t>:</w:t>
      </w:r>
      <w:r w:rsidRPr="002C3B22">
        <w:rPr>
          <w:rtl/>
        </w:rPr>
        <w:t xml:space="preserve"> مَرحباً بالحاشر</w:t>
      </w:r>
      <w:r w:rsidR="00B8007C" w:rsidRPr="002C3B22">
        <w:rPr>
          <w:rtl/>
        </w:rPr>
        <w:t>،</w:t>
      </w:r>
      <w:r w:rsidRPr="002C3B22">
        <w:rPr>
          <w:rtl/>
        </w:rPr>
        <w:t xml:space="preserve"> ومرحباً بالناشر</w:t>
      </w:r>
      <w:r w:rsidR="00B8007C" w:rsidRPr="002C3B22">
        <w:rPr>
          <w:rtl/>
        </w:rPr>
        <w:t>،</w:t>
      </w:r>
      <w:r w:rsidRPr="002C3B22">
        <w:rPr>
          <w:rtl/>
        </w:rPr>
        <w:t xml:space="preserve"> ومرحباً بالأوّل ومرحباً بالآخر</w:t>
      </w:r>
      <w:r w:rsidR="00B8007C" w:rsidRPr="002C3B22">
        <w:rPr>
          <w:rtl/>
        </w:rPr>
        <w:t>،</w:t>
      </w:r>
      <w:r w:rsidRPr="002C3B22">
        <w:rPr>
          <w:rtl/>
        </w:rPr>
        <w:t xml:space="preserve"> محمّد خير النبيين</w:t>
      </w:r>
      <w:r w:rsidR="00B8007C" w:rsidRPr="002C3B22">
        <w:rPr>
          <w:rtl/>
        </w:rPr>
        <w:t>،</w:t>
      </w:r>
      <w:r w:rsidRPr="002C3B22">
        <w:rPr>
          <w:rtl/>
        </w:rPr>
        <w:t xml:space="preserve"> وعليٌّ خير الوصيّين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ولا يخفى أنّ الأذان في وضع اللغة في الأصل</w:t>
      </w:r>
      <w:r w:rsidR="00B8007C" w:rsidRPr="002C3B22">
        <w:rPr>
          <w:rtl/>
        </w:rPr>
        <w:t>:</w:t>
      </w:r>
      <w:r w:rsidRPr="002C3B22">
        <w:rPr>
          <w:rtl/>
        </w:rPr>
        <w:t xml:space="preserve"> هو بمعنى النداء والإعلام</w:t>
      </w:r>
      <w:r w:rsidR="00B8007C" w:rsidRPr="002C3B22">
        <w:rPr>
          <w:rtl/>
        </w:rPr>
        <w:t>،</w:t>
      </w:r>
      <w:r w:rsidRPr="002C3B22">
        <w:rPr>
          <w:rtl/>
        </w:rPr>
        <w:t xml:space="preserve"> كما مرّ في المدخل</w:t>
      </w:r>
      <w:r w:rsidR="00B8007C" w:rsidRPr="002C3B22">
        <w:rPr>
          <w:rtl/>
        </w:rPr>
        <w:t xml:space="preserve"> - </w:t>
      </w:r>
      <w:r w:rsidRPr="002C3B22">
        <w:rPr>
          <w:rtl/>
        </w:rPr>
        <w:t>فقد روى الحرّ العاملي في كتابه إثبات الهداة في الباب العاشر</w:t>
      </w:r>
      <w:r w:rsidRPr="002C3B22">
        <w:rPr>
          <w:rStyle w:val="libFootnotenumChar"/>
          <w:rtl/>
        </w:rPr>
        <w:t xml:space="preserve"> (2)</w:t>
      </w:r>
      <w:r w:rsidRPr="002C3B22">
        <w:rPr>
          <w:rtl/>
        </w:rPr>
        <w:t xml:space="preserve"> قال</w:t>
      </w:r>
      <w:r w:rsidR="00B8007C" w:rsidRPr="002C3B22">
        <w:rPr>
          <w:rtl/>
        </w:rPr>
        <w:t>:</w:t>
      </w:r>
      <w:r w:rsidRPr="002C3B22">
        <w:rPr>
          <w:rtl/>
        </w:rPr>
        <w:t xml:space="preserve"> ومن كتاب الحسن بن علي بن عمّار بإسناد بَتَرهُ عن 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رأيتُ ليلة أُسريَ بي في السماء الرابعة ديكاً ينادي</w:t>
      </w:r>
      <w:r w:rsidR="00B8007C" w:rsidRPr="002C3B22">
        <w:rPr>
          <w:rtl/>
        </w:rPr>
        <w:t>:</w:t>
      </w:r>
      <w:r w:rsidRPr="002C3B22">
        <w:rPr>
          <w:rtl/>
        </w:rPr>
        <w:t xml:space="preserve">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أمير المؤمنين وليّ الله</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الكافي</w:t>
      </w:r>
      <w:r w:rsidR="00B8007C">
        <w:rPr>
          <w:rtl/>
        </w:rPr>
        <w:t>:</w:t>
      </w:r>
      <w:r w:rsidRPr="000B6DF9">
        <w:rPr>
          <w:rtl/>
        </w:rPr>
        <w:t xml:space="preserve"> ج3</w:t>
      </w:r>
      <w:r w:rsidR="00B8007C">
        <w:rPr>
          <w:rtl/>
        </w:rPr>
        <w:t>،</w:t>
      </w:r>
      <w:r w:rsidRPr="000B6DF9">
        <w:rPr>
          <w:rtl/>
        </w:rPr>
        <w:t xml:space="preserve"> ص484</w:t>
      </w:r>
      <w:r w:rsidR="00B8007C">
        <w:rPr>
          <w:rtl/>
        </w:rPr>
        <w:t>،</w:t>
      </w:r>
      <w:r w:rsidRPr="000B6DF9">
        <w:rPr>
          <w:rtl/>
        </w:rPr>
        <w:t xml:space="preserve"> إثبات الهداة</w:t>
      </w:r>
      <w:r w:rsidR="00B8007C">
        <w:rPr>
          <w:rtl/>
        </w:rPr>
        <w:t>:</w:t>
      </w:r>
      <w:r w:rsidRPr="000B6DF9">
        <w:rPr>
          <w:rtl/>
        </w:rPr>
        <w:t xml:space="preserve"> ج</w:t>
      </w:r>
      <w:r w:rsidR="00B8007C">
        <w:rPr>
          <w:rtl/>
        </w:rPr>
        <w:t>،</w:t>
      </w:r>
      <w:r w:rsidRPr="000B6DF9">
        <w:rPr>
          <w:rtl/>
        </w:rPr>
        <w:t xml:space="preserve"> ص15</w:t>
      </w:r>
      <w:r w:rsidR="00B8007C">
        <w:rPr>
          <w:rtl/>
        </w:rPr>
        <w:t>.</w:t>
      </w:r>
    </w:p>
    <w:p w:rsidR="00C44444" w:rsidRPr="002C3B22" w:rsidRDefault="00DF0E11" w:rsidP="002C3B22">
      <w:pPr>
        <w:pStyle w:val="libFootnote0"/>
        <w:rPr>
          <w:rtl/>
        </w:rPr>
      </w:pPr>
      <w:r w:rsidRPr="000B6DF9">
        <w:rPr>
          <w:rtl/>
        </w:rPr>
        <w:t>(2) الفصل 46</w:t>
      </w:r>
      <w:r w:rsidR="00B8007C">
        <w:rPr>
          <w:rtl/>
        </w:rPr>
        <w:t>،</w:t>
      </w:r>
      <w:r w:rsidRPr="000B6DF9">
        <w:rPr>
          <w:rtl/>
        </w:rPr>
        <w:t xml:space="preserve"> الحديث 526</w:t>
      </w:r>
      <w:r w:rsidR="00B8007C">
        <w:rPr>
          <w:rtl/>
        </w:rPr>
        <w:t>.</w:t>
      </w:r>
    </w:p>
    <w:p w:rsidR="00C44444" w:rsidRPr="002C3B22" w:rsidRDefault="00DF0E11" w:rsidP="002C3B22">
      <w:pPr>
        <w:pStyle w:val="libFootnote0"/>
        <w:rPr>
          <w:rtl/>
        </w:rPr>
      </w:pPr>
      <w:r w:rsidRPr="000B6DF9">
        <w:rPr>
          <w:rtl/>
        </w:rPr>
        <w:t>(3) إثبات الهداة</w:t>
      </w:r>
      <w:r w:rsidR="00B8007C">
        <w:rPr>
          <w:rtl/>
        </w:rPr>
        <w:t>:</w:t>
      </w:r>
      <w:r w:rsidRPr="000B6DF9">
        <w:rPr>
          <w:rtl/>
        </w:rPr>
        <w:t xml:space="preserve"> ج2</w:t>
      </w:r>
      <w:r w:rsidR="00B8007C">
        <w:rPr>
          <w:rtl/>
        </w:rPr>
        <w:t>،</w:t>
      </w:r>
      <w:r w:rsidRPr="000B6DF9">
        <w:rPr>
          <w:rtl/>
        </w:rPr>
        <w:t xml:space="preserve"> ص285</w:t>
      </w:r>
      <w:r w:rsidR="00B8007C">
        <w:rPr>
          <w:rtl/>
        </w:rPr>
        <w:t>،</w:t>
      </w:r>
      <w:r w:rsidRPr="000B6DF9">
        <w:rPr>
          <w:rtl/>
        </w:rPr>
        <w:t xml:space="preserve"> ح1526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ومنها</w:t>
      </w:r>
      <w:r w:rsidR="00B8007C" w:rsidRPr="002C3B22">
        <w:rPr>
          <w:rStyle w:val="libBold2Char"/>
          <w:rtl/>
        </w:rPr>
        <w:t>:</w:t>
      </w:r>
      <w:r w:rsidRPr="002C3B22">
        <w:rPr>
          <w:rtl/>
        </w:rPr>
        <w:t xml:space="preserve"> ما روى الصدوق بإسناد متّصل عن ابن عباس في عِلل الشرائع في حديث</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دَخلَت عائشة على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وهو يُقبّل فاطمة</w:t>
      </w:r>
      <w:r w:rsidR="00B8007C" w:rsidRPr="002C3B22">
        <w:rPr>
          <w:rtl/>
        </w:rPr>
        <w:t>،</w:t>
      </w:r>
      <w:r w:rsidRPr="002C3B22">
        <w:rPr>
          <w:rtl/>
        </w:rPr>
        <w:t xml:space="preserve"> فقالت</w:t>
      </w:r>
      <w:r w:rsidR="00B8007C" w:rsidRPr="002C3B22">
        <w:rPr>
          <w:rtl/>
        </w:rPr>
        <w:t>:</w:t>
      </w:r>
      <w:r w:rsidRPr="002C3B22">
        <w:rPr>
          <w:rtl/>
        </w:rPr>
        <w:t xml:space="preserve"> أتحبّها يا رسول الله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أمَا والله</w:t>
      </w:r>
      <w:r w:rsidR="00B8007C" w:rsidRPr="002C3B22">
        <w:rPr>
          <w:rtl/>
        </w:rPr>
        <w:t>،</w:t>
      </w:r>
      <w:r w:rsidRPr="002C3B22">
        <w:rPr>
          <w:rtl/>
        </w:rPr>
        <w:t xml:space="preserve"> لو علمتِ حُبّي لها لازددتِ لها حُبّاً</w:t>
      </w:r>
      <w:r w:rsidR="00B8007C" w:rsidRPr="002C3B22">
        <w:rPr>
          <w:rtl/>
        </w:rPr>
        <w:t>،</w:t>
      </w:r>
      <w:r w:rsidRPr="002C3B22">
        <w:rPr>
          <w:rtl/>
        </w:rPr>
        <w:t xml:space="preserve"> إنّه لمّا عُرج بي إلى السماء الرابعة أذّن جبرئيل</w:t>
      </w:r>
      <w:r w:rsidR="00B8007C" w:rsidRPr="002C3B22">
        <w:rPr>
          <w:rtl/>
        </w:rPr>
        <w:t>،</w:t>
      </w:r>
      <w:r w:rsidRPr="002C3B22">
        <w:rPr>
          <w:rtl/>
        </w:rPr>
        <w:t xml:space="preserve"> وأقام ميكائيل</w:t>
      </w:r>
      <w:r w:rsidR="00B8007C" w:rsidRPr="002C3B22">
        <w:rPr>
          <w:rtl/>
        </w:rPr>
        <w:t>،</w:t>
      </w:r>
      <w:r w:rsidRPr="002C3B22">
        <w:rPr>
          <w:rtl/>
        </w:rPr>
        <w:t xml:space="preserve"> ثُمّ قيل لي</w:t>
      </w:r>
      <w:r w:rsidR="00B8007C" w:rsidRPr="002C3B22">
        <w:rPr>
          <w:rtl/>
        </w:rPr>
        <w:t>:</w:t>
      </w:r>
      <w:r w:rsidRPr="002C3B22">
        <w:rPr>
          <w:rtl/>
        </w:rPr>
        <w:t xml:space="preserve"> ادنوا يا محمّد</w:t>
      </w:r>
      <w:r w:rsidR="00B8007C" w:rsidRPr="002C3B22">
        <w:rPr>
          <w:rtl/>
        </w:rPr>
        <w:t>،</w:t>
      </w:r>
      <w:r w:rsidRPr="002C3B22">
        <w:rPr>
          <w:rtl/>
        </w:rPr>
        <w:t xml:space="preserve"> فقلت</w:t>
      </w:r>
      <w:r w:rsidR="00B8007C" w:rsidRPr="002C3B22">
        <w:rPr>
          <w:rtl/>
        </w:rPr>
        <w:t>:</w:t>
      </w:r>
      <w:r w:rsidRPr="002C3B22">
        <w:rPr>
          <w:rtl/>
        </w:rPr>
        <w:t xml:space="preserve"> أتقدّم وأنت بحضرتي يا جبرائيل</w:t>
      </w:r>
      <w:r w:rsidR="00B8007C" w:rsidRPr="002C3B22">
        <w:rPr>
          <w:rtl/>
        </w:rPr>
        <w:t>؟</w:t>
      </w:r>
      <w:r w:rsidRPr="002C3B22">
        <w:rPr>
          <w:rtl/>
        </w:rPr>
        <w:t xml:space="preserve"> قال</w:t>
      </w:r>
      <w:r w:rsidR="00B8007C" w:rsidRPr="002C3B22">
        <w:rPr>
          <w:rtl/>
        </w:rPr>
        <w:t>:</w:t>
      </w:r>
      <w:r w:rsidRPr="002C3B22">
        <w:rPr>
          <w:rtl/>
        </w:rPr>
        <w:t xml:space="preserve"> نعم</w:t>
      </w:r>
      <w:r w:rsidR="00B8007C" w:rsidRPr="002C3B22">
        <w:rPr>
          <w:rtl/>
        </w:rPr>
        <w:t>،</w:t>
      </w:r>
      <w:r w:rsidRPr="002C3B22">
        <w:rPr>
          <w:rtl/>
        </w:rPr>
        <w:t xml:space="preserve"> إنّ الله عزّ وجل فضّل أنبيائه المرسلين على ملائكته المقرّبين</w:t>
      </w:r>
      <w:r w:rsidR="00B8007C" w:rsidRPr="002C3B22">
        <w:rPr>
          <w:rtl/>
        </w:rPr>
        <w:t>،</w:t>
      </w:r>
      <w:r w:rsidRPr="002C3B22">
        <w:rPr>
          <w:rtl/>
        </w:rPr>
        <w:t xml:space="preserve"> وفضّلك أنت خاصّة فدنوتُ فصلّيت بأهل السماء الرابعة</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0B6DF9">
        <w:rPr>
          <w:rtl/>
        </w:rPr>
        <w:t>وهاتان الروايتان تدلاّن على أنّ الأذان والإقامة في المعراج</w:t>
      </w:r>
      <w:r w:rsidR="00B8007C">
        <w:rPr>
          <w:rtl/>
        </w:rPr>
        <w:t>،</w:t>
      </w:r>
      <w:r w:rsidRPr="000B6DF9">
        <w:rPr>
          <w:rtl/>
        </w:rPr>
        <w:t xml:space="preserve"> كانتا في نفس الموطن من المعراج الذي سمعَ فيه النبيّ النداء للشهادات الثلاث</w:t>
      </w:r>
      <w:r w:rsidR="00B8007C">
        <w:rPr>
          <w:rtl/>
        </w:rPr>
        <w:t>،</w:t>
      </w:r>
      <w:r w:rsidRPr="000B6DF9">
        <w:rPr>
          <w:rtl/>
        </w:rPr>
        <w:t xml:space="preserve"> وروايات المعراج حافلة بأنّ بدء التشريع للأذان والصلاة كان في المعراج</w:t>
      </w:r>
      <w:r w:rsidR="00B8007C">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ذكرهُ الحرّ العاملي أيضاً بسند</w:t>
      </w:r>
      <w:r w:rsidR="00B8007C" w:rsidRPr="002C3B22">
        <w:rPr>
          <w:rtl/>
        </w:rPr>
        <w:t>:</w:t>
      </w:r>
      <w:r w:rsidRPr="002C3B22">
        <w:rPr>
          <w:rtl/>
        </w:rPr>
        <w:t xml:space="preserve"> </w:t>
      </w:r>
      <w:r w:rsidR="00B8007C" w:rsidRPr="002C3B22">
        <w:rPr>
          <w:rtl/>
        </w:rPr>
        <w:t>(</w:t>
      </w:r>
      <w:r w:rsidRPr="002C3B22">
        <w:rPr>
          <w:rtl/>
        </w:rPr>
        <w:t>إنّ الله خَلق مَلكين يكنفان العرش</w:t>
      </w:r>
      <w:r w:rsidR="00B8007C" w:rsidRPr="002C3B22">
        <w:rPr>
          <w:rtl/>
        </w:rPr>
        <w:t>،</w:t>
      </w:r>
      <w:r w:rsidRPr="002C3B22">
        <w:rPr>
          <w:rtl/>
        </w:rPr>
        <w:t xml:space="preserve"> وأمَرَهما بشهادتين فَشهدا</w:t>
      </w:r>
      <w:r w:rsidR="00B8007C" w:rsidRPr="002C3B22">
        <w:rPr>
          <w:rtl/>
        </w:rPr>
        <w:t>،</w:t>
      </w:r>
      <w:r w:rsidRPr="002C3B22">
        <w:rPr>
          <w:rtl/>
        </w:rPr>
        <w:t xml:space="preserve"> ثُمّ قال لهما</w:t>
      </w:r>
      <w:r w:rsidR="00B8007C" w:rsidRPr="002C3B22">
        <w:rPr>
          <w:rtl/>
        </w:rPr>
        <w:t>:</w:t>
      </w:r>
      <w:r w:rsidRPr="002C3B22">
        <w:rPr>
          <w:rtl/>
        </w:rPr>
        <w:t xml:space="preserve"> اشهدا أنّ عليّاً أمير المؤمنين فَشهدا</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روى الصدوق بسند</w:t>
      </w:r>
      <w:r w:rsidRPr="002C3B22">
        <w:rPr>
          <w:rStyle w:val="libFootnotenumChar"/>
          <w:rtl/>
        </w:rPr>
        <w:t xml:space="preserve"> (3)</w:t>
      </w:r>
      <w:r w:rsidRPr="002C3B22">
        <w:rPr>
          <w:rtl/>
        </w:rPr>
        <w:t xml:space="preserve"> عن الأصبغ بن نباتة قال</w:t>
      </w:r>
      <w:r w:rsidR="00B8007C" w:rsidRPr="002C3B22">
        <w:rPr>
          <w:rtl/>
        </w:rPr>
        <w:t>:</w:t>
      </w:r>
      <w:r w:rsidRPr="002C3B22">
        <w:rPr>
          <w:rtl/>
        </w:rPr>
        <w:t xml:space="preserve"> جاء ابن الكوّاء إلى أمير المؤمنين </w:t>
      </w:r>
      <w:r w:rsidR="00B8007C" w:rsidRPr="002C3B22">
        <w:rPr>
          <w:rtl/>
        </w:rPr>
        <w:t>(</w:t>
      </w:r>
      <w:r w:rsidRPr="002C3B22">
        <w:rPr>
          <w:rtl/>
        </w:rPr>
        <w:t>عليه السلام</w:t>
      </w:r>
      <w:r w:rsidR="00B8007C" w:rsidRPr="002C3B22">
        <w:rPr>
          <w:rtl/>
        </w:rPr>
        <w:t>)</w:t>
      </w:r>
      <w:r w:rsidRPr="002C3B22">
        <w:rPr>
          <w:rtl/>
        </w:rPr>
        <w:t xml:space="preserve"> فقال</w:t>
      </w:r>
      <w:r w:rsidR="00B8007C" w:rsidRPr="002C3B22">
        <w:rPr>
          <w:rtl/>
        </w:rPr>
        <w:t>:</w:t>
      </w:r>
      <w:r w:rsidRPr="002C3B22">
        <w:rPr>
          <w:rtl/>
        </w:rPr>
        <w:t xml:space="preserve"> يا أمير المؤمنين</w:t>
      </w:r>
      <w:r w:rsidR="00B8007C" w:rsidRPr="002C3B22">
        <w:rPr>
          <w:rtl/>
        </w:rPr>
        <w:t>،</w:t>
      </w:r>
      <w:r w:rsidRPr="002C3B22">
        <w:rPr>
          <w:rtl/>
        </w:rPr>
        <w:t xml:space="preserve"> والله إنّ في كتاب الله لآية قد أفسَدت عليّ قلبي وشكّكتَني في ديني</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عِلل الشرائع</w:t>
      </w:r>
      <w:r w:rsidR="00B8007C">
        <w:rPr>
          <w:rtl/>
        </w:rPr>
        <w:t>:</w:t>
      </w:r>
      <w:r w:rsidRPr="000B6DF9">
        <w:rPr>
          <w:rtl/>
        </w:rPr>
        <w:t xml:space="preserve"> ص183</w:t>
      </w:r>
      <w:r w:rsidR="00B8007C">
        <w:rPr>
          <w:rtl/>
        </w:rPr>
        <w:t>،</w:t>
      </w:r>
      <w:r w:rsidRPr="000B6DF9">
        <w:rPr>
          <w:rtl/>
        </w:rPr>
        <w:t xml:space="preserve"> البحار</w:t>
      </w:r>
      <w:r w:rsidR="00B8007C">
        <w:rPr>
          <w:rtl/>
        </w:rPr>
        <w:t>:</w:t>
      </w:r>
      <w:r w:rsidRPr="000B6DF9">
        <w:rPr>
          <w:rtl/>
        </w:rPr>
        <w:t xml:space="preserve"> ج18</w:t>
      </w:r>
      <w:r w:rsidR="00B8007C">
        <w:rPr>
          <w:rtl/>
        </w:rPr>
        <w:t>،</w:t>
      </w:r>
      <w:r w:rsidRPr="000B6DF9">
        <w:rPr>
          <w:rtl/>
        </w:rPr>
        <w:t xml:space="preserve"> ص350</w:t>
      </w:r>
      <w:r w:rsidR="00B8007C">
        <w:rPr>
          <w:rtl/>
        </w:rPr>
        <w:t>،</w:t>
      </w:r>
      <w:r w:rsidRPr="000B6DF9">
        <w:rPr>
          <w:rtl/>
        </w:rPr>
        <w:t xml:space="preserve"> ح61</w:t>
      </w:r>
      <w:r w:rsidR="00B8007C">
        <w:rPr>
          <w:rtl/>
        </w:rPr>
        <w:t>.</w:t>
      </w:r>
    </w:p>
    <w:p w:rsidR="00C44444" w:rsidRPr="002C3B22" w:rsidRDefault="00DF0E11" w:rsidP="002C3B22">
      <w:pPr>
        <w:pStyle w:val="libFootnote0"/>
        <w:rPr>
          <w:rtl/>
        </w:rPr>
      </w:pPr>
      <w:r w:rsidRPr="000B6DF9">
        <w:rPr>
          <w:rtl/>
        </w:rPr>
        <w:t>(2) إثبات الهداة</w:t>
      </w:r>
      <w:r w:rsidR="00B8007C">
        <w:rPr>
          <w:rtl/>
        </w:rPr>
        <w:t>:</w:t>
      </w:r>
      <w:r w:rsidRPr="000B6DF9">
        <w:rPr>
          <w:rtl/>
        </w:rPr>
        <w:t xml:space="preserve"> ج2</w:t>
      </w:r>
      <w:r w:rsidR="00B8007C">
        <w:rPr>
          <w:rtl/>
        </w:rPr>
        <w:t>،</w:t>
      </w:r>
      <w:r w:rsidRPr="000B6DF9">
        <w:rPr>
          <w:rtl/>
        </w:rPr>
        <w:t xml:space="preserve"> ص193</w:t>
      </w:r>
      <w:r w:rsidR="00B8007C">
        <w:rPr>
          <w:rtl/>
        </w:rPr>
        <w:t>،</w:t>
      </w:r>
      <w:r w:rsidRPr="000B6DF9">
        <w:rPr>
          <w:rtl/>
        </w:rPr>
        <w:t xml:space="preserve"> الفصل 75 الباب العاشر</w:t>
      </w:r>
      <w:r w:rsidR="00B8007C">
        <w:rPr>
          <w:rtl/>
        </w:rPr>
        <w:t>.</w:t>
      </w:r>
    </w:p>
    <w:p w:rsidR="00C44444" w:rsidRPr="002C3B22" w:rsidRDefault="00DF0E11" w:rsidP="002C3B22">
      <w:pPr>
        <w:pStyle w:val="libFootnote0"/>
        <w:rPr>
          <w:rtl/>
        </w:rPr>
      </w:pPr>
      <w:r w:rsidRPr="000B6DF9">
        <w:rPr>
          <w:rtl/>
        </w:rPr>
        <w:t>(3) حدّثنا محمّد بن الحسن بن أحمد بن الوليد</w:t>
      </w:r>
      <w:r w:rsidR="00B8007C">
        <w:rPr>
          <w:rtl/>
        </w:rPr>
        <w:t>،</w:t>
      </w:r>
      <w:r w:rsidRPr="000B6DF9">
        <w:rPr>
          <w:rtl/>
        </w:rPr>
        <w:t xml:space="preserve"> قال</w:t>
      </w:r>
      <w:r w:rsidR="00B8007C">
        <w:rPr>
          <w:rtl/>
        </w:rPr>
        <w:t>:</w:t>
      </w:r>
      <w:r w:rsidRPr="000B6DF9">
        <w:rPr>
          <w:rtl/>
        </w:rPr>
        <w:t xml:space="preserve"> حدّثنا محمّد بن يحيى العطار</w:t>
      </w:r>
      <w:r w:rsidR="00B8007C">
        <w:rPr>
          <w:rtl/>
        </w:rPr>
        <w:t>،</w:t>
      </w:r>
      <w:r w:rsidRPr="000B6DF9">
        <w:rPr>
          <w:rtl/>
        </w:rPr>
        <w:t xml:space="preserve"> عن الحسين بن الحسن بن أبان</w:t>
      </w:r>
      <w:r w:rsidR="00B8007C">
        <w:rPr>
          <w:rtl/>
        </w:rPr>
        <w:t>،</w:t>
      </w:r>
      <w:r w:rsidRPr="000B6DF9">
        <w:rPr>
          <w:rtl/>
        </w:rPr>
        <w:t xml:space="preserve"> عن محمد بن أورقة</w:t>
      </w:r>
      <w:r w:rsidR="00B8007C">
        <w:rPr>
          <w:rtl/>
        </w:rPr>
        <w:t>،</w:t>
      </w:r>
      <w:r w:rsidRPr="000B6DF9">
        <w:rPr>
          <w:rtl/>
        </w:rPr>
        <w:t xml:space="preserve"> عن أحمد بن الحسن الميثمي</w:t>
      </w:r>
      <w:r w:rsidR="00B8007C">
        <w:rPr>
          <w:rtl/>
        </w:rPr>
        <w:t>،</w:t>
      </w:r>
      <w:r w:rsidRPr="000B6DF9">
        <w:rPr>
          <w:rtl/>
        </w:rPr>
        <w:t xml:space="preserve"> عن أبي الحسن الشعيري</w:t>
      </w:r>
      <w:r w:rsidR="00B8007C">
        <w:rPr>
          <w:rtl/>
        </w:rPr>
        <w:t>،</w:t>
      </w:r>
      <w:r w:rsidRPr="000B6DF9">
        <w:rPr>
          <w:rtl/>
        </w:rPr>
        <w:t xml:space="preserve"> عن سعد بن طريق</w:t>
      </w:r>
      <w:r w:rsidR="00B8007C">
        <w:rPr>
          <w:rtl/>
        </w:rPr>
        <w:t>،</w:t>
      </w:r>
      <w:r w:rsidRPr="000B6DF9">
        <w:rPr>
          <w:rtl/>
        </w:rPr>
        <w:t xml:space="preserve"> عن الأصبغ بن نباتة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فقال له عليٌّ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ثَكلتك أُمّك وعدِمتك وما تلِك الآية</w:t>
      </w:r>
      <w:r w:rsidR="00B8007C" w:rsidRPr="002C3B22">
        <w:rPr>
          <w:rtl/>
        </w:rPr>
        <w:t>؟</w:t>
      </w:r>
      <w:r w:rsidRPr="002C3B22">
        <w:rPr>
          <w:rtl/>
        </w:rPr>
        <w:t xml:space="preserve"> قال</w:t>
      </w:r>
      <w:r w:rsidR="00B8007C" w:rsidRPr="002C3B22">
        <w:rPr>
          <w:rtl/>
        </w:rPr>
        <w:t>:</w:t>
      </w:r>
      <w:r w:rsidRPr="002C3B22">
        <w:rPr>
          <w:rtl/>
        </w:rPr>
        <w:t xml:space="preserve"> قول الله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وَالطَّيْرُ صَافَّاتٍ كُلٌّ قَدْ عَلِمَ صَلاتَهُ وَتَسْبِيحَهُ</w:t>
      </w:r>
      <w:r w:rsidR="00B8007C" w:rsidRPr="004D0341">
        <w:rPr>
          <w:rStyle w:val="libAlaemChar"/>
          <w:rtl/>
        </w:rPr>
        <w:t>)</w:t>
      </w:r>
      <w:r w:rsidR="00B8007C" w:rsidRPr="002C3B22">
        <w:rPr>
          <w:rtl/>
        </w:rPr>
        <w:t>،</w:t>
      </w:r>
      <w:r w:rsidRPr="002C3B22">
        <w:rPr>
          <w:rtl/>
        </w:rPr>
        <w:t xml:space="preserve"> فقال له أمير المؤمنين </w:t>
      </w:r>
      <w:r w:rsidR="00B8007C" w:rsidRPr="002C3B22">
        <w:rPr>
          <w:rtl/>
        </w:rPr>
        <w:t>(</w:t>
      </w:r>
      <w:r w:rsidRPr="002C3B22">
        <w:rPr>
          <w:rtl/>
        </w:rPr>
        <w:t>عليه السلام</w:t>
      </w:r>
      <w:r w:rsidR="00B8007C" w:rsidRPr="002C3B22">
        <w:rPr>
          <w:rtl/>
        </w:rPr>
        <w:t>):</w:t>
      </w:r>
      <w:r w:rsidRPr="002C3B22">
        <w:rPr>
          <w:rtl/>
        </w:rPr>
        <w:t xml:space="preserve"> يا بن الكوّاء</w:t>
      </w:r>
      <w:r w:rsidR="00B8007C" w:rsidRPr="002C3B22">
        <w:rPr>
          <w:rtl/>
        </w:rPr>
        <w:t>،</w:t>
      </w:r>
      <w:r w:rsidRPr="002C3B22">
        <w:rPr>
          <w:rtl/>
        </w:rPr>
        <w:t xml:space="preserve"> إنّ الله تبارك وتعالى خَلق الملائكة في صورٍ شتّى</w:t>
      </w:r>
      <w:r w:rsidR="00B8007C" w:rsidRPr="002C3B22">
        <w:rPr>
          <w:rtl/>
        </w:rPr>
        <w:t>،</w:t>
      </w:r>
      <w:r w:rsidRPr="002C3B22">
        <w:rPr>
          <w:rtl/>
        </w:rPr>
        <w:t xml:space="preserve"> إلاّ أنّ لله تبارك وتعالى مَلكاً في صورة ديك أبحّ أشهبَ</w:t>
      </w:r>
      <w:r w:rsidR="00B8007C" w:rsidRPr="002C3B22">
        <w:rPr>
          <w:rtl/>
        </w:rPr>
        <w:t>،</w:t>
      </w:r>
      <w:r w:rsidRPr="002C3B22">
        <w:rPr>
          <w:rtl/>
        </w:rPr>
        <w:t xml:space="preserve"> براثنه في الأرض السابعة السفلى مثنى تحت العرش</w:t>
      </w:r>
      <w:r w:rsidR="00B8007C" w:rsidRPr="002C3B22">
        <w:rPr>
          <w:rtl/>
        </w:rPr>
        <w:t>،</w:t>
      </w:r>
      <w:r w:rsidRPr="002C3B22">
        <w:rPr>
          <w:rtl/>
        </w:rPr>
        <w:t xml:space="preserve"> له جناحان</w:t>
      </w:r>
      <w:r w:rsidR="00B8007C" w:rsidRPr="002C3B22">
        <w:rPr>
          <w:rtl/>
        </w:rPr>
        <w:t>:</w:t>
      </w:r>
      <w:r w:rsidRPr="002C3B22">
        <w:rPr>
          <w:rtl/>
        </w:rPr>
        <w:t xml:space="preserve"> جناح في المشرق</w:t>
      </w:r>
      <w:r w:rsidR="00B8007C" w:rsidRPr="002C3B22">
        <w:rPr>
          <w:rtl/>
        </w:rPr>
        <w:t>،</w:t>
      </w:r>
      <w:r w:rsidRPr="002C3B22">
        <w:rPr>
          <w:rtl/>
        </w:rPr>
        <w:t xml:space="preserve"> وجناح في المغرب</w:t>
      </w:r>
      <w:r w:rsidR="00B8007C" w:rsidRPr="002C3B22">
        <w:rPr>
          <w:rtl/>
        </w:rPr>
        <w:t>،</w:t>
      </w:r>
      <w:r w:rsidRPr="002C3B22">
        <w:rPr>
          <w:rtl/>
        </w:rPr>
        <w:t xml:space="preserve"> واحدٌ من نار</w:t>
      </w:r>
      <w:r w:rsidR="00B8007C" w:rsidRPr="002C3B22">
        <w:rPr>
          <w:rtl/>
        </w:rPr>
        <w:t>،</w:t>
      </w:r>
      <w:r w:rsidRPr="002C3B22">
        <w:rPr>
          <w:rtl/>
        </w:rPr>
        <w:t xml:space="preserve"> وآخر من ثلج</w:t>
      </w:r>
      <w:r w:rsidR="00B8007C" w:rsidRPr="002C3B22">
        <w:rPr>
          <w:rtl/>
        </w:rPr>
        <w:t>،</w:t>
      </w:r>
      <w:r w:rsidRPr="002C3B22">
        <w:rPr>
          <w:rtl/>
        </w:rPr>
        <w:t xml:space="preserve"> فإذا حضرَ وقت الصلاة قام على براثنه</w:t>
      </w:r>
      <w:r w:rsidR="00B8007C" w:rsidRPr="002C3B22">
        <w:rPr>
          <w:rtl/>
        </w:rPr>
        <w:t>،</w:t>
      </w:r>
      <w:r w:rsidRPr="002C3B22">
        <w:rPr>
          <w:rtl/>
        </w:rPr>
        <w:t xml:space="preserve"> ثُمّ رفعَ عُنقه من تحت العرش</w:t>
      </w:r>
      <w:r w:rsidR="00B8007C" w:rsidRPr="002C3B22">
        <w:rPr>
          <w:rtl/>
        </w:rPr>
        <w:t>،</w:t>
      </w:r>
      <w:r w:rsidRPr="002C3B22">
        <w:rPr>
          <w:rtl/>
        </w:rPr>
        <w:t xml:space="preserve"> ثُمّ صفّق بجناحيه كما تُصفّق الدُّيوك في منازلكم</w:t>
      </w:r>
      <w:r w:rsidR="00B8007C" w:rsidRPr="002C3B22">
        <w:rPr>
          <w:rtl/>
        </w:rPr>
        <w:t>،</w:t>
      </w:r>
      <w:r w:rsidRPr="002C3B22">
        <w:rPr>
          <w:rtl/>
        </w:rPr>
        <w:t xml:space="preserve"> فلا الذي من النار يُذيب الثلج</w:t>
      </w:r>
      <w:r w:rsidR="00B8007C" w:rsidRPr="002C3B22">
        <w:rPr>
          <w:rtl/>
        </w:rPr>
        <w:t>،</w:t>
      </w:r>
      <w:r w:rsidRPr="002C3B22">
        <w:rPr>
          <w:rtl/>
        </w:rPr>
        <w:t xml:space="preserve"> ولا الذي من الثلج يُطفي النار</w:t>
      </w:r>
      <w:r w:rsidR="00B8007C" w:rsidRPr="002C3B22">
        <w:rPr>
          <w:rtl/>
        </w:rPr>
        <w:t>،</w:t>
      </w:r>
      <w:r w:rsidRPr="002C3B22">
        <w:rPr>
          <w:rtl/>
        </w:rPr>
        <w:t xml:space="preserve"> فينادي أشهدُ أن لا إله إلاّ الله وحده لا شريك له</w:t>
      </w:r>
      <w:r w:rsidR="00B8007C" w:rsidRPr="002C3B22">
        <w:rPr>
          <w:rtl/>
        </w:rPr>
        <w:t>،</w:t>
      </w:r>
      <w:r w:rsidRPr="002C3B22">
        <w:rPr>
          <w:rtl/>
        </w:rPr>
        <w:t xml:space="preserve"> وأشهدُ أنّ محمّداً سيّد النبيّين</w:t>
      </w:r>
      <w:r w:rsidR="00B8007C" w:rsidRPr="002C3B22">
        <w:rPr>
          <w:rtl/>
        </w:rPr>
        <w:t>،</w:t>
      </w:r>
      <w:r w:rsidRPr="002C3B22">
        <w:rPr>
          <w:rtl/>
        </w:rPr>
        <w:t xml:space="preserve"> وأنّ وصيّه سيّد الوصيين</w:t>
      </w:r>
      <w:r w:rsidR="00B8007C" w:rsidRPr="002C3B22">
        <w:rPr>
          <w:rtl/>
        </w:rPr>
        <w:t>،</w:t>
      </w:r>
      <w:r w:rsidRPr="002C3B22">
        <w:rPr>
          <w:rtl/>
        </w:rPr>
        <w:t xml:space="preserve"> وأنّ الله سُبّوح قدّوس ربّ الملائكة والروح</w:t>
      </w:r>
      <w:r w:rsidR="00B8007C" w:rsidRPr="002C3B22">
        <w:rPr>
          <w:rtl/>
        </w:rPr>
        <w:t>،</w:t>
      </w:r>
      <w:r w:rsidRPr="002C3B22">
        <w:rPr>
          <w:rtl/>
        </w:rPr>
        <w:t xml:space="preserve"> قال</w:t>
      </w:r>
      <w:r w:rsidR="00B8007C" w:rsidRPr="002C3B22">
        <w:rPr>
          <w:rtl/>
        </w:rPr>
        <w:t>:</w:t>
      </w:r>
      <w:r w:rsidRPr="002C3B22">
        <w:rPr>
          <w:rtl/>
        </w:rPr>
        <w:t xml:space="preserve"> فتخفق الديكة بأجنحتها في منازلكم فتجيبه عن قوله وهو تعالى</w:t>
      </w:r>
      <w:r w:rsidR="00B8007C" w:rsidRPr="002C3B22">
        <w:rPr>
          <w:rtl/>
        </w:rPr>
        <w:t>:</w:t>
      </w:r>
      <w:r w:rsidRPr="002C3B22">
        <w:rPr>
          <w:rStyle w:val="libAieChar"/>
          <w:rtl/>
        </w:rPr>
        <w:t xml:space="preserve"> </w:t>
      </w:r>
      <w:r w:rsidR="00B8007C" w:rsidRPr="004D0341">
        <w:rPr>
          <w:rStyle w:val="libAlaemChar"/>
          <w:rtl/>
        </w:rPr>
        <w:t>(</w:t>
      </w:r>
      <w:r w:rsidRPr="002C3B22">
        <w:rPr>
          <w:rStyle w:val="libAieChar"/>
          <w:rtl/>
        </w:rPr>
        <w:t>وَالطَّيْرُ صَافَّاتٍ كُلٌّ قَدْ عَلِمَ صَلاتَهُ وَتَسْبِيحَهُ</w:t>
      </w:r>
      <w:r w:rsidR="00B8007C" w:rsidRPr="004D0341">
        <w:rPr>
          <w:rStyle w:val="libAlaemChar"/>
          <w:rtl/>
        </w:rPr>
        <w:t>)</w:t>
      </w:r>
      <w:r w:rsidRPr="002C3B22">
        <w:rPr>
          <w:rtl/>
        </w:rPr>
        <w:t xml:space="preserve"> من الديكة في الأرض</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روى الصدوق بسند</w:t>
      </w:r>
      <w:r w:rsidRPr="002C3B22">
        <w:rPr>
          <w:rStyle w:val="libFootnotenumChar"/>
          <w:rtl/>
        </w:rPr>
        <w:t xml:space="preserve"> (2)</w:t>
      </w:r>
      <w:r w:rsidRPr="002C3B22">
        <w:rPr>
          <w:rtl/>
        </w:rPr>
        <w:t xml:space="preserve"> آخر متصل إلى ابن عبّاس</w:t>
      </w:r>
      <w:r w:rsidR="00B8007C" w:rsidRPr="002C3B22">
        <w:rPr>
          <w:rtl/>
        </w:rPr>
        <w:t>،</w:t>
      </w:r>
      <w:r w:rsidRPr="002C3B22">
        <w:rPr>
          <w:rtl/>
        </w:rPr>
        <w:t xml:space="preserve"> عن النبي </w:t>
      </w:r>
      <w:r w:rsidR="00B8007C" w:rsidRPr="002C3B22">
        <w:rPr>
          <w:rtl/>
        </w:rPr>
        <w:t>(</w:t>
      </w:r>
      <w:r w:rsidRPr="002C3B22">
        <w:rPr>
          <w:rtl/>
        </w:rPr>
        <w:t>صلّى الله عليه وآله وسلّم</w:t>
      </w:r>
      <w:r w:rsidR="00B8007C" w:rsidRPr="002C3B22">
        <w:rPr>
          <w:rtl/>
        </w:rPr>
        <w:t>)</w:t>
      </w:r>
      <w:r w:rsidRPr="002C3B22">
        <w:rPr>
          <w:rtl/>
        </w:rPr>
        <w:t xml:space="preserve"> قريب من مضمون هذه الرواية أيضاً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التوحيد</w:t>
      </w:r>
      <w:r w:rsidR="00B8007C" w:rsidRPr="002C3B22">
        <w:rPr>
          <w:rtl/>
        </w:rPr>
        <w:t>:</w:t>
      </w:r>
      <w:r w:rsidRPr="002C3B22">
        <w:rPr>
          <w:rtl/>
        </w:rPr>
        <w:t xml:space="preserve"> باب 38</w:t>
      </w:r>
      <w:r w:rsidR="00B8007C" w:rsidRPr="002C3B22">
        <w:rPr>
          <w:rtl/>
        </w:rPr>
        <w:t>،</w:t>
      </w:r>
      <w:r w:rsidRPr="002C3B22">
        <w:rPr>
          <w:rtl/>
        </w:rPr>
        <w:t xml:space="preserve"> الحديث 10</w:t>
      </w:r>
      <w:r w:rsidR="00B8007C" w:rsidRPr="002C3B22">
        <w:rPr>
          <w:rtl/>
        </w:rPr>
        <w:t>،</w:t>
      </w:r>
      <w:r w:rsidRPr="002C3B22">
        <w:rPr>
          <w:rtl/>
        </w:rPr>
        <w:t xml:space="preserve"> ص81 طبعة جماعة المدرّسين</w:t>
      </w:r>
      <w:r w:rsidR="00B8007C" w:rsidRPr="002C3B22">
        <w:rPr>
          <w:rtl/>
        </w:rPr>
        <w:t>،</w:t>
      </w:r>
      <w:r w:rsidRPr="002C3B22">
        <w:rPr>
          <w:rtl/>
        </w:rPr>
        <w:t xml:space="preserve"> ورواه القمّي في تفسيره</w:t>
      </w:r>
      <w:r w:rsidR="00B8007C" w:rsidRPr="002C3B22">
        <w:rPr>
          <w:rtl/>
        </w:rPr>
        <w:t>،</w:t>
      </w:r>
      <w:r w:rsidRPr="002C3B22">
        <w:rPr>
          <w:rtl/>
        </w:rPr>
        <w:t xml:space="preserve"> في تفسير الآية الكريمة</w:t>
      </w:r>
      <w:r w:rsidR="00B8007C" w:rsidRPr="002C3B22">
        <w:rPr>
          <w:rtl/>
        </w:rPr>
        <w:t>:</w:t>
      </w:r>
      <w:r w:rsidRPr="002C3B22">
        <w:rPr>
          <w:rtl/>
        </w:rPr>
        <w:t xml:space="preserve"> </w:t>
      </w:r>
      <w:r w:rsidR="00B8007C" w:rsidRPr="004D0341">
        <w:rPr>
          <w:rStyle w:val="libAlaemChar"/>
          <w:rtl/>
        </w:rPr>
        <w:t>(</w:t>
      </w:r>
      <w:r w:rsidRPr="002C3B22">
        <w:rPr>
          <w:rStyle w:val="libFootnoteAieChar"/>
          <w:rtl/>
        </w:rPr>
        <w:t>وَالطَّيْرُ صَافَّاتٍ</w:t>
      </w:r>
      <w:r w:rsidRPr="004D0341">
        <w:rPr>
          <w:rStyle w:val="libAlaemChar"/>
          <w:rtl/>
        </w:rPr>
        <w:t>)</w:t>
      </w:r>
      <w:r w:rsidR="00B8007C" w:rsidRPr="002C3B22">
        <w:rPr>
          <w:rtl/>
        </w:rPr>
        <w:t>.</w:t>
      </w:r>
    </w:p>
    <w:p w:rsidR="00C44444" w:rsidRPr="002C3B22" w:rsidRDefault="00DF0E11" w:rsidP="002C3B22">
      <w:pPr>
        <w:pStyle w:val="libFootnote0"/>
        <w:rPr>
          <w:rtl/>
        </w:rPr>
      </w:pPr>
      <w:r w:rsidRPr="000B6DF9">
        <w:rPr>
          <w:rtl/>
        </w:rPr>
        <w:t>(2) التوحيد</w:t>
      </w:r>
      <w:r w:rsidR="00B8007C">
        <w:rPr>
          <w:rtl/>
        </w:rPr>
        <w:t>:</w:t>
      </w:r>
      <w:r w:rsidRPr="000B6DF9">
        <w:rPr>
          <w:rtl/>
        </w:rPr>
        <w:t xml:space="preserve"> باب 38</w:t>
      </w:r>
      <w:r w:rsidR="00B8007C">
        <w:rPr>
          <w:rtl/>
        </w:rPr>
        <w:t>،</w:t>
      </w:r>
      <w:r w:rsidRPr="000B6DF9">
        <w:rPr>
          <w:rtl/>
        </w:rPr>
        <w:t xml:space="preserve"> حديث 4</w:t>
      </w:r>
      <w:r w:rsidR="00B8007C">
        <w:rPr>
          <w:rtl/>
        </w:rPr>
        <w:t>،</w:t>
      </w:r>
      <w:r w:rsidRPr="000B6DF9">
        <w:rPr>
          <w:rtl/>
        </w:rPr>
        <w:t xml:space="preserve"> ص279</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والسند الأوّل للصدوق قابلٌ للاعتبار</w:t>
      </w:r>
      <w:r w:rsidR="00B8007C" w:rsidRPr="002C3B22">
        <w:rPr>
          <w:rtl/>
        </w:rPr>
        <w:t>،</w:t>
      </w:r>
      <w:r w:rsidRPr="002C3B22">
        <w:rPr>
          <w:rtl/>
        </w:rPr>
        <w:t xml:space="preserve"> كما لا يخفى على الممارس</w:t>
      </w:r>
      <w:r w:rsidR="00B8007C" w:rsidRPr="002C3B22">
        <w:rPr>
          <w:rtl/>
        </w:rPr>
        <w:t>،</w:t>
      </w:r>
      <w:r w:rsidRPr="002C3B22">
        <w:rPr>
          <w:rtl/>
        </w:rPr>
        <w:t xml:space="preserve"> ومفادها يدعم رواية تفسير فرات الكوفي من صلة هذا النداء بالشهادات الثلاث في الأذان</w:t>
      </w:r>
      <w:r w:rsidR="00B8007C" w:rsidRPr="002C3B22">
        <w:rPr>
          <w:rtl/>
        </w:rPr>
        <w:t>،</w:t>
      </w:r>
      <w:r w:rsidRPr="002C3B22">
        <w:rPr>
          <w:rtl/>
        </w:rPr>
        <w:t xml:space="preserve"> وأنّ هذا النداء السماوي بالشهادات الثلاث مع الأذان لأوقات الصلاة لم يكن في ليلة معراج النبي </w:t>
      </w:r>
      <w:r w:rsidR="00B8007C" w:rsidRPr="002C3B22">
        <w:rPr>
          <w:rtl/>
        </w:rPr>
        <w:t>(</w:t>
      </w:r>
      <w:r w:rsidRPr="002C3B22">
        <w:rPr>
          <w:rtl/>
        </w:rPr>
        <w:t>صلّى الله عليه وآله وسلّم</w:t>
      </w:r>
      <w:r w:rsidR="00B8007C" w:rsidRPr="002C3B22">
        <w:rPr>
          <w:rtl/>
        </w:rPr>
        <w:t>)</w:t>
      </w:r>
      <w:r w:rsidRPr="002C3B22">
        <w:rPr>
          <w:rtl/>
        </w:rPr>
        <w:t xml:space="preserve"> خاصّة</w:t>
      </w:r>
      <w:r w:rsidR="00B8007C" w:rsidRPr="002C3B22">
        <w:rPr>
          <w:rtl/>
        </w:rPr>
        <w:t>،</w:t>
      </w:r>
      <w:r w:rsidRPr="002C3B22">
        <w:rPr>
          <w:rtl/>
        </w:rPr>
        <w:t xml:space="preserve"> بل هو مستمر ما دام يقام</w:t>
      </w:r>
      <w:r w:rsidR="00C44444" w:rsidRPr="002C3B22">
        <w:rPr>
          <w:rtl/>
        </w:rPr>
        <w:t xml:space="preserve"> </w:t>
      </w:r>
      <w:r w:rsidRPr="002C3B22">
        <w:rPr>
          <w:rtl/>
        </w:rPr>
        <w:t>الأذان للصلاة إلى يوم القيامة</w:t>
      </w:r>
      <w:r w:rsidR="00B8007C" w:rsidRPr="002C3B22">
        <w:rPr>
          <w:rtl/>
        </w:rPr>
        <w:t>.</w:t>
      </w:r>
    </w:p>
    <w:p w:rsidR="00C44444" w:rsidRDefault="00DF0E11" w:rsidP="002C3B22">
      <w:pPr>
        <w:pStyle w:val="libNormal"/>
        <w:rPr>
          <w:rtl/>
        </w:rPr>
      </w:pPr>
      <w:r w:rsidRPr="000B6DF9">
        <w:rPr>
          <w:rtl/>
        </w:rPr>
        <w:t xml:space="preserve">كما أنّ تصدّيهم </w:t>
      </w:r>
      <w:r w:rsidR="00B8007C">
        <w:rPr>
          <w:rtl/>
        </w:rPr>
        <w:t>(</w:t>
      </w:r>
      <w:r w:rsidRPr="000B6DF9">
        <w:rPr>
          <w:rtl/>
        </w:rPr>
        <w:t>عليهم السلام</w:t>
      </w:r>
      <w:r w:rsidR="00B8007C">
        <w:rPr>
          <w:rtl/>
        </w:rPr>
        <w:t>)</w:t>
      </w:r>
      <w:r w:rsidRPr="000B6DF9">
        <w:rPr>
          <w:rtl/>
        </w:rPr>
        <w:t xml:space="preserve"> لبيان ذلك في جملة من الروايات</w:t>
      </w:r>
      <w:r w:rsidR="00B8007C">
        <w:rPr>
          <w:rtl/>
        </w:rPr>
        <w:t>:</w:t>
      </w:r>
      <w:r w:rsidRPr="000B6DF9">
        <w:rPr>
          <w:rtl/>
        </w:rPr>
        <w:t xml:space="preserve"> هو لأجل بيان هذه الصلة بين الأذان والشهادات الثلاث</w:t>
      </w:r>
      <w:r w:rsidR="00B8007C">
        <w:rPr>
          <w:rtl/>
        </w:rPr>
        <w:t>؛</w:t>
      </w:r>
      <w:r w:rsidRPr="000B6DF9">
        <w:rPr>
          <w:rtl/>
        </w:rPr>
        <w:t xml:space="preserve"> لأنّ الأصل الأوّلي في كلام المعصومين هو البيان الشرعي والمعنى التشريعي</w:t>
      </w:r>
      <w:r w:rsidR="00B8007C">
        <w:rPr>
          <w:rtl/>
        </w:rPr>
        <w:t>،</w:t>
      </w:r>
      <w:r w:rsidRPr="000B6DF9">
        <w:rPr>
          <w:rtl/>
        </w:rPr>
        <w:t xml:space="preserve"> لا الإخبار التكويني المحض</w:t>
      </w:r>
      <w:r w:rsidR="00B8007C">
        <w:rPr>
          <w:rtl/>
        </w:rPr>
        <w:t>،</w:t>
      </w:r>
      <w:r w:rsidRPr="000B6DF9">
        <w:rPr>
          <w:rtl/>
        </w:rPr>
        <w:t xml:space="preserve"> كما هو مطرّد في جملة روايات المعراج وغيرها</w:t>
      </w:r>
      <w:r w:rsidR="00B8007C">
        <w:rPr>
          <w:rtl/>
        </w:rPr>
        <w:t>.</w:t>
      </w:r>
    </w:p>
    <w:p w:rsidR="00C44444" w:rsidRDefault="00DF0E11" w:rsidP="002C3B22">
      <w:pPr>
        <w:pStyle w:val="libNormal"/>
        <w:rPr>
          <w:rtl/>
        </w:rPr>
      </w:pPr>
      <w:r w:rsidRPr="000B6DF9">
        <w:rPr>
          <w:rtl/>
        </w:rPr>
        <w:t>ويُعزِّز ويَدعم كون ذلك النداء من المَلَك السماوي أذاناً</w:t>
      </w:r>
      <w:r w:rsidR="00B8007C">
        <w:rPr>
          <w:rtl/>
        </w:rPr>
        <w:t>،</w:t>
      </w:r>
      <w:r w:rsidRPr="000B6DF9">
        <w:rPr>
          <w:rtl/>
        </w:rPr>
        <w:t xml:space="preserve"> للإعلام والإشعار بوقت الصلاة ودخوله بضميمة ما تقدّم</w:t>
      </w:r>
      <w:r w:rsidR="00B8007C">
        <w:rPr>
          <w:rtl/>
        </w:rPr>
        <w:t>،</w:t>
      </w:r>
      <w:r w:rsidRPr="000B6DF9">
        <w:rPr>
          <w:rtl/>
        </w:rPr>
        <w:t xml:space="preserve"> وروي بطرق معتبرة في التعويل لاستعلام دخول الوقت على الديكة</w:t>
      </w:r>
      <w:r w:rsidR="00B8007C">
        <w:rPr>
          <w:rtl/>
        </w:rPr>
        <w:t>،</w:t>
      </w:r>
      <w:r w:rsidRPr="000B6DF9">
        <w:rPr>
          <w:rtl/>
        </w:rPr>
        <w:t xml:space="preserve"> وذلك عند وجود العلّة المانعة عن تبيّن دخول الصلاة أو مطلقاً</w:t>
      </w:r>
      <w:r w:rsidR="00B8007C">
        <w:rPr>
          <w:rtl/>
        </w:rPr>
        <w:t>،</w:t>
      </w:r>
      <w:r w:rsidRPr="000B6DF9">
        <w:rPr>
          <w:rtl/>
        </w:rPr>
        <w:t xml:space="preserve"> كما قال بأحد التقديرين كلّ من</w:t>
      </w:r>
      <w:r w:rsidR="00B8007C">
        <w:rPr>
          <w:rtl/>
        </w:rPr>
        <w:t>:</w:t>
      </w:r>
    </w:p>
    <w:p w:rsidR="00C44444" w:rsidRDefault="00DF0E11" w:rsidP="00B8007C">
      <w:pPr>
        <w:pStyle w:val="libNormal"/>
        <w:rPr>
          <w:rtl/>
        </w:rPr>
      </w:pPr>
      <w:r w:rsidRPr="002C3B22">
        <w:rPr>
          <w:rtl/>
        </w:rPr>
        <w:t>علي</w:t>
      </w:r>
      <w:r w:rsidRPr="002C3B22">
        <w:rPr>
          <w:rStyle w:val="libFootnotenumChar"/>
          <w:rtl/>
        </w:rPr>
        <w:t xml:space="preserve"> (1)</w:t>
      </w:r>
      <w:r w:rsidRPr="002C3B22">
        <w:rPr>
          <w:rtl/>
        </w:rPr>
        <w:t xml:space="preserve"> بن بابويه في فقه الرضا</w:t>
      </w:r>
      <w:r w:rsidR="00B8007C" w:rsidRPr="002C3B22">
        <w:rPr>
          <w:rtl/>
        </w:rPr>
        <w:t>،</w:t>
      </w:r>
      <w:r w:rsidRPr="002C3B22">
        <w:rPr>
          <w:rtl/>
        </w:rPr>
        <w:t xml:space="preserve"> والصدوق</w:t>
      </w:r>
      <w:r w:rsidRPr="002C3B22">
        <w:rPr>
          <w:rStyle w:val="libFootnotenumChar"/>
          <w:rtl/>
        </w:rPr>
        <w:t xml:space="preserve"> (2)</w:t>
      </w:r>
      <w:r w:rsidRPr="002C3B22">
        <w:rPr>
          <w:rtl/>
        </w:rPr>
        <w:t xml:space="preserve"> في الفقيه</w:t>
      </w:r>
      <w:r w:rsidR="00B8007C" w:rsidRPr="002C3B22">
        <w:rPr>
          <w:rtl/>
        </w:rPr>
        <w:t>،</w:t>
      </w:r>
      <w:r w:rsidRPr="002C3B22">
        <w:rPr>
          <w:rtl/>
        </w:rPr>
        <w:t xml:space="preserve"> والشهيد</w:t>
      </w:r>
      <w:r w:rsidRPr="002C3B22">
        <w:rPr>
          <w:rStyle w:val="libFootnotenumChar"/>
          <w:rtl/>
        </w:rPr>
        <w:t xml:space="preserve"> (3)</w:t>
      </w:r>
      <w:r w:rsidRPr="002C3B22">
        <w:rPr>
          <w:rtl/>
        </w:rPr>
        <w:t xml:space="preserve"> في الذكرى</w:t>
      </w:r>
      <w:r w:rsidR="00B8007C" w:rsidRPr="002C3B22">
        <w:rPr>
          <w:rtl/>
        </w:rPr>
        <w:t>،</w:t>
      </w:r>
      <w:r w:rsidRPr="002C3B22">
        <w:rPr>
          <w:rtl/>
        </w:rPr>
        <w:t xml:space="preserve"> والمحقّق</w:t>
      </w:r>
      <w:r w:rsidRPr="002C3B22">
        <w:rPr>
          <w:rStyle w:val="libFootnotenumChar"/>
          <w:rtl/>
        </w:rPr>
        <w:t xml:space="preserve"> (4)</w:t>
      </w:r>
      <w:r w:rsidRPr="002C3B22">
        <w:rPr>
          <w:rtl/>
        </w:rPr>
        <w:t xml:space="preserve"> الثاني في جامع المقاصد</w:t>
      </w:r>
      <w:r w:rsidR="00B8007C" w:rsidRPr="002C3B22">
        <w:rPr>
          <w:rtl/>
        </w:rPr>
        <w:t>،</w:t>
      </w:r>
      <w:r w:rsidRPr="002C3B22">
        <w:rPr>
          <w:rtl/>
        </w:rPr>
        <w:t xml:space="preserve"> والأردبيلي </w:t>
      </w:r>
      <w:r w:rsidRPr="002C3B22">
        <w:rPr>
          <w:rStyle w:val="libFootnotenumChar"/>
          <w:rtl/>
        </w:rPr>
        <w:t>(5)</w:t>
      </w:r>
      <w:r w:rsidRPr="002C3B22">
        <w:rPr>
          <w:rtl/>
        </w:rPr>
        <w:t xml:space="preserve"> في مجمع الفائدة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فقه الرضا</w:t>
      </w:r>
      <w:r w:rsidR="00B8007C" w:rsidRPr="002C3B22">
        <w:rPr>
          <w:rtl/>
        </w:rPr>
        <w:t>:</w:t>
      </w:r>
      <w:r w:rsidRPr="002C3B22">
        <w:rPr>
          <w:rtl/>
        </w:rPr>
        <w:t xml:space="preserve"> ص137</w:t>
      </w:r>
      <w:r w:rsidR="00B8007C" w:rsidRPr="002C3B22">
        <w:rPr>
          <w:rtl/>
        </w:rPr>
        <w:t>.</w:t>
      </w:r>
    </w:p>
    <w:p w:rsidR="00C44444" w:rsidRPr="002C3B22" w:rsidRDefault="00DF0E11" w:rsidP="002C3B22">
      <w:pPr>
        <w:pStyle w:val="libFootnote0"/>
        <w:rPr>
          <w:rtl/>
        </w:rPr>
      </w:pPr>
      <w:r w:rsidRPr="000B6DF9">
        <w:rPr>
          <w:rtl/>
        </w:rPr>
        <w:t>(2) الفقيه</w:t>
      </w:r>
      <w:r w:rsidR="00B8007C">
        <w:rPr>
          <w:rtl/>
        </w:rPr>
        <w:t>:</w:t>
      </w:r>
      <w:r w:rsidRPr="000B6DF9">
        <w:rPr>
          <w:rtl/>
        </w:rPr>
        <w:t xml:space="preserve"> ج1</w:t>
      </w:r>
      <w:r w:rsidR="00B8007C">
        <w:rPr>
          <w:rtl/>
        </w:rPr>
        <w:t>،</w:t>
      </w:r>
      <w:r w:rsidRPr="000B6DF9">
        <w:rPr>
          <w:rtl/>
        </w:rPr>
        <w:t xml:space="preserve"> ص144</w:t>
      </w:r>
      <w:r w:rsidR="00B8007C">
        <w:rPr>
          <w:rtl/>
        </w:rPr>
        <w:t>.</w:t>
      </w:r>
    </w:p>
    <w:p w:rsidR="00C44444" w:rsidRPr="002C3B22" w:rsidRDefault="00DF0E11" w:rsidP="002C3B22">
      <w:pPr>
        <w:pStyle w:val="libFootnote0"/>
        <w:rPr>
          <w:rtl/>
        </w:rPr>
      </w:pPr>
      <w:r w:rsidRPr="000B6DF9">
        <w:rPr>
          <w:rtl/>
        </w:rPr>
        <w:t>(3) الذكرى</w:t>
      </w:r>
      <w:r w:rsidR="00B8007C">
        <w:rPr>
          <w:rtl/>
        </w:rPr>
        <w:t>:</w:t>
      </w:r>
      <w:r w:rsidRPr="000B6DF9">
        <w:rPr>
          <w:rtl/>
        </w:rPr>
        <w:t xml:space="preserve"> ص128</w:t>
      </w:r>
      <w:r w:rsidR="00B8007C">
        <w:rPr>
          <w:rtl/>
        </w:rPr>
        <w:t>.</w:t>
      </w:r>
    </w:p>
    <w:p w:rsidR="00C44444" w:rsidRPr="002C3B22" w:rsidRDefault="00DF0E11" w:rsidP="002C3B22">
      <w:pPr>
        <w:pStyle w:val="libFootnote0"/>
        <w:rPr>
          <w:rtl/>
        </w:rPr>
      </w:pPr>
      <w:r w:rsidRPr="000B6DF9">
        <w:rPr>
          <w:rtl/>
        </w:rPr>
        <w:t>(4) جامع المقاصد</w:t>
      </w:r>
      <w:r w:rsidR="00B8007C">
        <w:rPr>
          <w:rtl/>
        </w:rPr>
        <w:t>:</w:t>
      </w:r>
      <w:r w:rsidRPr="000B6DF9">
        <w:rPr>
          <w:rtl/>
        </w:rPr>
        <w:t xml:space="preserve"> ج2</w:t>
      </w:r>
      <w:r w:rsidR="00B8007C">
        <w:rPr>
          <w:rtl/>
        </w:rPr>
        <w:t>،</w:t>
      </w:r>
      <w:r w:rsidRPr="000B6DF9">
        <w:rPr>
          <w:rtl/>
        </w:rPr>
        <w:t xml:space="preserve"> ص29</w:t>
      </w:r>
      <w:r w:rsidR="00B8007C">
        <w:rPr>
          <w:rtl/>
        </w:rPr>
        <w:t>.</w:t>
      </w:r>
    </w:p>
    <w:p w:rsidR="00C44444" w:rsidRPr="002C3B22" w:rsidRDefault="00DF0E11" w:rsidP="002C3B22">
      <w:pPr>
        <w:pStyle w:val="libFootnote0"/>
        <w:rPr>
          <w:rtl/>
        </w:rPr>
      </w:pPr>
      <w:r w:rsidRPr="000B6DF9">
        <w:rPr>
          <w:rtl/>
        </w:rPr>
        <w:t>(5) مجمع الفائدة والبرهان</w:t>
      </w:r>
      <w:r w:rsidR="00B8007C">
        <w:rPr>
          <w:rtl/>
        </w:rPr>
        <w:t>:</w:t>
      </w:r>
      <w:r w:rsidRPr="000B6DF9">
        <w:rPr>
          <w:rtl/>
        </w:rPr>
        <w:t xml:space="preserve"> ج2</w:t>
      </w:r>
      <w:r w:rsidR="00B8007C">
        <w:rPr>
          <w:rtl/>
        </w:rPr>
        <w:t>،</w:t>
      </w:r>
      <w:r w:rsidRPr="000B6DF9">
        <w:rPr>
          <w:rtl/>
        </w:rPr>
        <w:t xml:space="preserve"> ص53</w:t>
      </w:r>
      <w:r w:rsidR="00B8007C">
        <w:rPr>
          <w:rtl/>
        </w:rPr>
        <w:t>.</w:t>
      </w:r>
    </w:p>
    <w:p w:rsidR="002C3B22"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tl/>
        </w:rPr>
        <w:lastRenderedPageBreak/>
        <w:t>والبرهان والسبزواري</w:t>
      </w:r>
      <w:r w:rsidRPr="002C3B22">
        <w:rPr>
          <w:rStyle w:val="libFootnotenumChar"/>
          <w:rtl/>
        </w:rPr>
        <w:t xml:space="preserve"> (1)</w:t>
      </w:r>
      <w:r w:rsidRPr="002C3B22">
        <w:rPr>
          <w:rtl/>
        </w:rPr>
        <w:t xml:space="preserve"> في الذخيرة</w:t>
      </w:r>
      <w:r w:rsidR="00B8007C" w:rsidRPr="002C3B22">
        <w:rPr>
          <w:rtl/>
        </w:rPr>
        <w:t>،</w:t>
      </w:r>
      <w:r w:rsidRPr="002C3B22">
        <w:rPr>
          <w:rtl/>
        </w:rPr>
        <w:t xml:space="preserve"> وصاحب</w:t>
      </w:r>
      <w:r w:rsidRPr="002C3B22">
        <w:rPr>
          <w:rStyle w:val="libFootnotenumChar"/>
          <w:rtl/>
        </w:rPr>
        <w:t xml:space="preserve"> (2)</w:t>
      </w:r>
      <w:r w:rsidRPr="002C3B22">
        <w:rPr>
          <w:rtl/>
        </w:rPr>
        <w:t xml:space="preserve"> الحدائق</w:t>
      </w:r>
      <w:r w:rsidR="00B8007C" w:rsidRPr="002C3B22">
        <w:rPr>
          <w:rtl/>
        </w:rPr>
        <w:t>،</w:t>
      </w:r>
      <w:r w:rsidRPr="002C3B22">
        <w:rPr>
          <w:rtl/>
        </w:rPr>
        <w:t xml:space="preserve"> والنراقي </w:t>
      </w:r>
      <w:r w:rsidRPr="002C3B22">
        <w:rPr>
          <w:rStyle w:val="libFootnotenumChar"/>
          <w:rtl/>
        </w:rPr>
        <w:t>(3)</w:t>
      </w:r>
      <w:r w:rsidRPr="002C3B22">
        <w:rPr>
          <w:rtl/>
        </w:rPr>
        <w:t xml:space="preserve"> في المستند</w:t>
      </w:r>
      <w:r w:rsidR="00B8007C" w:rsidRPr="002C3B22">
        <w:rPr>
          <w:rtl/>
        </w:rPr>
        <w:t>،</w:t>
      </w:r>
      <w:r w:rsidRPr="002C3B22">
        <w:rPr>
          <w:rtl/>
        </w:rPr>
        <w:t xml:space="preserve"> وصاحب</w:t>
      </w:r>
      <w:r w:rsidRPr="002C3B22">
        <w:rPr>
          <w:rStyle w:val="libFootnotenumChar"/>
          <w:rtl/>
        </w:rPr>
        <w:t xml:space="preserve"> (4)</w:t>
      </w:r>
      <w:r w:rsidRPr="002C3B22">
        <w:rPr>
          <w:rtl/>
        </w:rPr>
        <w:t xml:space="preserve"> الجواهر</w:t>
      </w:r>
      <w:r w:rsidR="00B8007C" w:rsidRPr="002C3B22">
        <w:rPr>
          <w:rtl/>
        </w:rPr>
        <w:t>،</w:t>
      </w:r>
      <w:r w:rsidRPr="002C3B22">
        <w:rPr>
          <w:rtl/>
        </w:rPr>
        <w:t xml:space="preserve"> وآقا رضا</w:t>
      </w:r>
      <w:r w:rsidRPr="002C3B22">
        <w:rPr>
          <w:rStyle w:val="libFootnotenumChar"/>
          <w:rtl/>
        </w:rPr>
        <w:t xml:space="preserve"> (5)</w:t>
      </w:r>
      <w:r w:rsidRPr="002C3B22">
        <w:rPr>
          <w:rtl/>
        </w:rPr>
        <w:t xml:space="preserve"> الهمداني في مصباح الفقيه</w:t>
      </w:r>
      <w:r w:rsidR="00B8007C" w:rsidRPr="002C3B22">
        <w:rPr>
          <w:rtl/>
        </w:rPr>
        <w:t>،</w:t>
      </w:r>
      <w:r w:rsidRPr="002C3B22">
        <w:rPr>
          <w:rtl/>
        </w:rPr>
        <w:t xml:space="preserve"> والنائيني </w:t>
      </w:r>
      <w:r w:rsidRPr="002C3B22">
        <w:rPr>
          <w:rStyle w:val="libFootnotenumChar"/>
          <w:rtl/>
        </w:rPr>
        <w:t>(6)</w:t>
      </w:r>
      <w:r w:rsidRPr="002C3B22">
        <w:rPr>
          <w:rtl/>
        </w:rPr>
        <w:t xml:space="preserve"> في تقريرات الكاظمي</w:t>
      </w:r>
      <w:r w:rsidR="00B8007C" w:rsidRPr="002C3B22">
        <w:rPr>
          <w:rtl/>
        </w:rPr>
        <w:t>،</w:t>
      </w:r>
      <w:r w:rsidRPr="002C3B22">
        <w:rPr>
          <w:rtl/>
        </w:rPr>
        <w:t xml:space="preserve"> وجملة من أعلام العصر</w:t>
      </w:r>
      <w:r w:rsidRPr="002C3B22">
        <w:rPr>
          <w:rStyle w:val="libFootnotenumChar"/>
          <w:rtl/>
        </w:rPr>
        <w:t xml:space="preserve"> (7)</w:t>
      </w:r>
      <w:r w:rsidR="00B8007C" w:rsidRPr="002C3B22">
        <w:rPr>
          <w:rStyle w:val="libFootnotenumChar"/>
          <w:rtl/>
        </w:rPr>
        <w:t>.</w:t>
      </w:r>
    </w:p>
    <w:p w:rsidR="00C44444" w:rsidRDefault="00DF0E11" w:rsidP="00B8007C">
      <w:pPr>
        <w:pStyle w:val="libNormal"/>
        <w:rPr>
          <w:rtl/>
        </w:rPr>
      </w:pPr>
      <w:r w:rsidRPr="002C3B22">
        <w:rPr>
          <w:rtl/>
        </w:rPr>
        <w:t>بل نسبوا ذلك إلى المشهور</w:t>
      </w:r>
      <w:r w:rsidR="00B8007C" w:rsidRPr="002C3B22">
        <w:rPr>
          <w:rtl/>
        </w:rPr>
        <w:t>،</w:t>
      </w:r>
      <w:r w:rsidRPr="002C3B22">
        <w:rPr>
          <w:rtl/>
        </w:rPr>
        <w:t xml:space="preserve"> وذكروا أنّ هذه الروايات هي مُستند المشهور للقول بحجيّة مطلق الظن</w:t>
      </w:r>
      <w:r w:rsidR="00B8007C" w:rsidRPr="002C3B22">
        <w:rPr>
          <w:rtl/>
        </w:rPr>
        <w:t>؛</w:t>
      </w:r>
      <w:r w:rsidRPr="002C3B22">
        <w:rPr>
          <w:rtl/>
        </w:rPr>
        <w:t xml:space="preserve"> لاستعلام الوقت عند العجز عن تحصيل العلم في ذلك</w:t>
      </w:r>
      <w:r w:rsidR="00B8007C" w:rsidRPr="002C3B22">
        <w:rPr>
          <w:rtl/>
        </w:rPr>
        <w:t>،</w:t>
      </w:r>
      <w:r w:rsidRPr="002C3B22">
        <w:rPr>
          <w:rtl/>
        </w:rPr>
        <w:t xml:space="preserve"> بل ذَهب بعض مَن تقدّم إلى حجيّة هذه العلامة حتّى مع القدرة على تحصيل العلم</w:t>
      </w:r>
      <w:r w:rsidR="00B8007C" w:rsidRPr="002C3B22">
        <w:rPr>
          <w:rtl/>
        </w:rPr>
        <w:t>،</w:t>
      </w:r>
      <w:r w:rsidRPr="002C3B22">
        <w:rPr>
          <w:rtl/>
        </w:rPr>
        <w:t xml:space="preserve"> إذا توفّر الشرط المذكور في الروايات من تجاوبها وصياح ثلاث منها ولاءً</w:t>
      </w:r>
      <w:r w:rsidR="00B8007C" w:rsidRPr="002C3B22">
        <w:rPr>
          <w:rtl/>
        </w:rPr>
        <w:t>،</w:t>
      </w:r>
      <w:r w:rsidRPr="002C3B22">
        <w:rPr>
          <w:rtl/>
        </w:rPr>
        <w:t xml:space="preserve"> كصحيح أبي عبد الله الغرّاء </w:t>
      </w:r>
      <w:r w:rsidR="00B8007C" w:rsidRPr="002C3B22">
        <w:rPr>
          <w:rtl/>
        </w:rPr>
        <w:t>(</w:t>
      </w:r>
      <w:r w:rsidRPr="002C3B22">
        <w:rPr>
          <w:rtl/>
        </w:rPr>
        <w:t>سليم</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قال له رجلٌ من أصحابنا ربّما اشتبهَ الوقت علينا في يوم الغيم فقال</w:t>
      </w:r>
      <w:r w:rsidR="00B8007C" w:rsidRPr="002C3B22">
        <w:rPr>
          <w:rtl/>
        </w:rPr>
        <w:t>:</w:t>
      </w:r>
      <w:r w:rsidRPr="002C3B22">
        <w:rPr>
          <w:rtl/>
        </w:rPr>
        <w:t xml:space="preserve"> </w:t>
      </w:r>
      <w:r w:rsidR="00B8007C" w:rsidRPr="002C3B22">
        <w:rPr>
          <w:rtl/>
        </w:rPr>
        <w:t>(</w:t>
      </w:r>
      <w:r w:rsidRPr="002C3B22">
        <w:rPr>
          <w:rtl/>
        </w:rPr>
        <w:t>تَعرف هذه الطيور التي تكون عندكم بالعراق يقال لها</w:t>
      </w:r>
      <w:r w:rsidR="00B8007C" w:rsidRPr="002C3B22">
        <w:rPr>
          <w:rtl/>
        </w:rPr>
        <w:t>:</w:t>
      </w:r>
      <w:r w:rsidRPr="002C3B22">
        <w:rPr>
          <w:rtl/>
        </w:rPr>
        <w:t xml:space="preserve"> الديَكة</w:t>
      </w:r>
      <w:r w:rsidR="00B8007C" w:rsidRPr="002C3B22">
        <w:rPr>
          <w:rtl/>
        </w:rPr>
        <w:t>؟</w:t>
      </w:r>
      <w:r w:rsidRPr="002C3B22">
        <w:rPr>
          <w:rtl/>
        </w:rPr>
        <w:t xml:space="preserve"> فقلتُ</w:t>
      </w:r>
      <w:r w:rsidR="00B8007C" w:rsidRPr="002C3B22">
        <w:rPr>
          <w:rtl/>
        </w:rPr>
        <w:t>:</w:t>
      </w:r>
      <w:r w:rsidRPr="002C3B22">
        <w:rPr>
          <w:rtl/>
        </w:rPr>
        <w:t xml:space="preserve"> نعم</w:t>
      </w:r>
      <w:r w:rsidR="00B8007C" w:rsidRPr="002C3B22">
        <w:rPr>
          <w:rtl/>
        </w:rPr>
        <w:t>،</w:t>
      </w:r>
      <w:r w:rsidRPr="002C3B22">
        <w:rPr>
          <w:rtl/>
        </w:rPr>
        <w:t xml:space="preserve"> قال</w:t>
      </w:r>
      <w:r w:rsidR="00B8007C" w:rsidRPr="002C3B22">
        <w:rPr>
          <w:rtl/>
        </w:rPr>
        <w:t>:</w:t>
      </w:r>
      <w:r w:rsidRPr="002C3B22">
        <w:rPr>
          <w:rtl/>
        </w:rPr>
        <w:t xml:space="preserve"> إذا ارتفعت أصواتها وتجاوبَت</w:t>
      </w:r>
      <w:r w:rsidR="00B8007C" w:rsidRPr="002C3B22">
        <w:rPr>
          <w:rtl/>
        </w:rPr>
        <w:t>،</w:t>
      </w:r>
      <w:r w:rsidRPr="002C3B22">
        <w:rPr>
          <w:rtl/>
        </w:rPr>
        <w:t xml:space="preserve"> فقد زالت الشمس</w:t>
      </w:r>
      <w:r w:rsidR="00B8007C" w:rsidRPr="002C3B22">
        <w:rPr>
          <w:rtl/>
        </w:rPr>
        <w:t>،</w:t>
      </w:r>
      <w:r w:rsidRPr="002C3B22">
        <w:rPr>
          <w:rtl/>
        </w:rPr>
        <w:t xml:space="preserve"> أو قال</w:t>
      </w:r>
      <w:r w:rsidR="00B8007C" w:rsidRPr="002C3B22">
        <w:rPr>
          <w:rtl/>
        </w:rPr>
        <w:t>:</w:t>
      </w:r>
      <w:r w:rsidRPr="002C3B22">
        <w:rPr>
          <w:rtl/>
        </w:rPr>
        <w:t xml:space="preserve"> فصلّّه</w:t>
      </w:r>
      <w:r w:rsidR="00B8007C" w:rsidRPr="002C3B22">
        <w:rPr>
          <w:rtl/>
        </w:rPr>
        <w:t>)</w:t>
      </w:r>
      <w:r w:rsidRPr="002C3B22">
        <w:rPr>
          <w:rStyle w:val="libFootnotenumChar"/>
          <w:rtl/>
        </w:rPr>
        <w:t xml:space="preserve"> (8)</w:t>
      </w:r>
      <w:r w:rsidR="00B8007C" w:rsidRPr="002C3B22">
        <w:rPr>
          <w:rtl/>
        </w:rPr>
        <w:t>.</w:t>
      </w:r>
    </w:p>
    <w:p w:rsidR="00C44444" w:rsidRDefault="00DF0E11" w:rsidP="00B8007C">
      <w:pPr>
        <w:pStyle w:val="libNormal"/>
        <w:rPr>
          <w:rtl/>
        </w:rPr>
      </w:pPr>
      <w:r w:rsidRPr="002C3B22">
        <w:rPr>
          <w:rtl/>
        </w:rPr>
        <w:t>ومثله معتبرة الحسين بن المختار</w:t>
      </w:r>
      <w:r w:rsidR="00B8007C" w:rsidRPr="002C3B22">
        <w:rPr>
          <w:rtl/>
        </w:rPr>
        <w:t>،</w:t>
      </w:r>
      <w:r w:rsidRPr="002C3B22">
        <w:rPr>
          <w:rtl/>
        </w:rPr>
        <w:t xml:space="preserve"> قال</w:t>
      </w:r>
      <w:r w:rsidR="00B8007C" w:rsidRPr="002C3B22">
        <w:rPr>
          <w:rtl/>
        </w:rPr>
        <w:t>:</w:t>
      </w:r>
      <w:r w:rsidRPr="002C3B22">
        <w:rPr>
          <w:rtl/>
        </w:rPr>
        <w:t xml:space="preserve"> قلتُ للصادق </w:t>
      </w:r>
      <w:r w:rsidR="00B8007C" w:rsidRPr="002C3B22">
        <w:rPr>
          <w:rtl/>
        </w:rPr>
        <w:t>(</w:t>
      </w:r>
      <w:r w:rsidRPr="002C3B22">
        <w:rPr>
          <w:rtl/>
        </w:rPr>
        <w:t>عليه السلام</w:t>
      </w:r>
      <w:r w:rsidR="00B8007C" w:rsidRPr="002C3B22">
        <w:rPr>
          <w:rtl/>
        </w:rPr>
        <w:t>):</w:t>
      </w:r>
      <w:r w:rsidRPr="002C3B22">
        <w:rPr>
          <w:rtl/>
        </w:rPr>
        <w:t xml:space="preserve"> إنّي مؤذِّن</w:t>
      </w:r>
      <w:r w:rsidR="00B8007C" w:rsidRPr="002C3B22">
        <w:rPr>
          <w:rtl/>
        </w:rPr>
        <w:t>،</w:t>
      </w:r>
      <w:r w:rsidRPr="002C3B22">
        <w:rPr>
          <w:rtl/>
        </w:rPr>
        <w:t xml:space="preserve"> فإذا كان يوم غيم لم أعرف الوقت</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إذا صاحَ الديك ثلاث أصوات ولاءً</w:t>
      </w:r>
      <w:r w:rsidR="00B8007C" w:rsidRPr="002C3B22">
        <w:rPr>
          <w:rtl/>
        </w:rPr>
        <w:t>،</w:t>
      </w:r>
      <w:r w:rsidRPr="002C3B22">
        <w:rPr>
          <w:rtl/>
        </w:rPr>
        <w:t xml:space="preserve"> فقد زالت الشمس ودخل وقت الصلاة</w:t>
      </w:r>
      <w:r w:rsidR="00B8007C" w:rsidRPr="002C3B22">
        <w:rPr>
          <w:rtl/>
        </w:rPr>
        <w:t>)</w:t>
      </w:r>
      <w:r w:rsidRPr="002C3B22">
        <w:rPr>
          <w:rtl/>
        </w:rPr>
        <w:t xml:space="preserve"> </w:t>
      </w:r>
      <w:r w:rsidRPr="002C3B22">
        <w:rPr>
          <w:rStyle w:val="libFootnotenumChar"/>
          <w:rtl/>
        </w:rPr>
        <w:t>(9)</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الذخيرة</w:t>
      </w:r>
      <w:r w:rsidR="00B8007C">
        <w:rPr>
          <w:rtl/>
        </w:rPr>
        <w:t>:</w:t>
      </w:r>
      <w:r w:rsidRPr="000B6DF9">
        <w:rPr>
          <w:rtl/>
        </w:rPr>
        <w:t xml:space="preserve"> ص209</w:t>
      </w:r>
      <w:r w:rsidR="00B8007C">
        <w:rPr>
          <w:rtl/>
        </w:rPr>
        <w:t>.</w:t>
      </w:r>
    </w:p>
    <w:p w:rsidR="00C44444" w:rsidRPr="002C3B22" w:rsidRDefault="00DF0E11" w:rsidP="002C3B22">
      <w:pPr>
        <w:pStyle w:val="libFootnote0"/>
        <w:rPr>
          <w:rtl/>
        </w:rPr>
      </w:pPr>
      <w:r w:rsidRPr="000B6DF9">
        <w:rPr>
          <w:rtl/>
        </w:rPr>
        <w:t>(2) الحدائق</w:t>
      </w:r>
      <w:r w:rsidR="00B8007C">
        <w:rPr>
          <w:rtl/>
        </w:rPr>
        <w:t>:</w:t>
      </w:r>
      <w:r w:rsidRPr="000B6DF9">
        <w:rPr>
          <w:rtl/>
        </w:rPr>
        <w:t xml:space="preserve"> ج6</w:t>
      </w:r>
      <w:r w:rsidR="00B8007C">
        <w:rPr>
          <w:rtl/>
        </w:rPr>
        <w:t>،</w:t>
      </w:r>
      <w:r w:rsidRPr="000B6DF9">
        <w:rPr>
          <w:rtl/>
        </w:rPr>
        <w:t xml:space="preserve"> ص 203</w:t>
      </w:r>
      <w:r w:rsidR="00B8007C">
        <w:rPr>
          <w:rtl/>
        </w:rPr>
        <w:t>.</w:t>
      </w:r>
    </w:p>
    <w:p w:rsidR="00C44444" w:rsidRPr="002C3B22" w:rsidRDefault="00DF0E11" w:rsidP="002C3B22">
      <w:pPr>
        <w:pStyle w:val="libFootnote0"/>
        <w:rPr>
          <w:rtl/>
        </w:rPr>
      </w:pPr>
      <w:r w:rsidRPr="000B6DF9">
        <w:rPr>
          <w:rtl/>
        </w:rPr>
        <w:t>(3) المستند</w:t>
      </w:r>
      <w:r w:rsidR="00B8007C">
        <w:rPr>
          <w:rtl/>
        </w:rPr>
        <w:t>:</w:t>
      </w:r>
      <w:r w:rsidRPr="000B6DF9">
        <w:rPr>
          <w:rtl/>
        </w:rPr>
        <w:t xml:space="preserve"> ج4</w:t>
      </w:r>
      <w:r w:rsidR="00B8007C">
        <w:rPr>
          <w:rtl/>
        </w:rPr>
        <w:t>،</w:t>
      </w:r>
      <w:r w:rsidRPr="000B6DF9">
        <w:rPr>
          <w:rtl/>
        </w:rPr>
        <w:t xml:space="preserve"> ص97</w:t>
      </w:r>
      <w:r w:rsidR="00B8007C">
        <w:rPr>
          <w:rtl/>
        </w:rPr>
        <w:t>.</w:t>
      </w:r>
    </w:p>
    <w:p w:rsidR="00C44444" w:rsidRPr="002C3B22" w:rsidRDefault="00DF0E11" w:rsidP="002C3B22">
      <w:pPr>
        <w:pStyle w:val="libFootnote0"/>
        <w:rPr>
          <w:rtl/>
        </w:rPr>
      </w:pPr>
      <w:r w:rsidRPr="000B6DF9">
        <w:rPr>
          <w:rtl/>
        </w:rPr>
        <w:t>(4) الجواهر</w:t>
      </w:r>
      <w:r w:rsidR="00B8007C">
        <w:rPr>
          <w:rtl/>
        </w:rPr>
        <w:t>:</w:t>
      </w:r>
      <w:r w:rsidRPr="000B6DF9">
        <w:rPr>
          <w:rtl/>
        </w:rPr>
        <w:t xml:space="preserve"> ج7</w:t>
      </w:r>
      <w:r w:rsidR="00B8007C">
        <w:rPr>
          <w:rtl/>
        </w:rPr>
        <w:t>،</w:t>
      </w:r>
      <w:r w:rsidRPr="000B6DF9">
        <w:rPr>
          <w:rtl/>
        </w:rPr>
        <w:t xml:space="preserve"> ص72</w:t>
      </w:r>
      <w:r w:rsidR="00B8007C">
        <w:rPr>
          <w:rtl/>
        </w:rPr>
        <w:t>،</w:t>
      </w:r>
      <w:r w:rsidRPr="000B6DF9">
        <w:rPr>
          <w:rtl/>
        </w:rPr>
        <w:t xml:space="preserve"> ص106</w:t>
      </w:r>
      <w:r w:rsidR="00B8007C">
        <w:rPr>
          <w:rtl/>
        </w:rPr>
        <w:t>،</w:t>
      </w:r>
      <w:r w:rsidRPr="000B6DF9">
        <w:rPr>
          <w:rtl/>
        </w:rPr>
        <w:t xml:space="preserve"> ص272</w:t>
      </w:r>
      <w:r w:rsidR="00B8007C">
        <w:rPr>
          <w:rtl/>
        </w:rPr>
        <w:t>،</w:t>
      </w:r>
      <w:r w:rsidRPr="000B6DF9">
        <w:rPr>
          <w:rtl/>
        </w:rPr>
        <w:t xml:space="preserve"> ص269</w:t>
      </w:r>
      <w:r w:rsidR="00B8007C">
        <w:rPr>
          <w:rtl/>
        </w:rPr>
        <w:t>.</w:t>
      </w:r>
    </w:p>
    <w:p w:rsidR="00C44444" w:rsidRPr="002C3B22" w:rsidRDefault="00DF0E11" w:rsidP="002C3B22">
      <w:pPr>
        <w:pStyle w:val="libFootnote0"/>
        <w:rPr>
          <w:rtl/>
        </w:rPr>
      </w:pPr>
      <w:r w:rsidRPr="000B6DF9">
        <w:rPr>
          <w:rtl/>
        </w:rPr>
        <w:t>(5) مصباح الفقيه</w:t>
      </w:r>
      <w:r w:rsidR="00B8007C">
        <w:rPr>
          <w:rtl/>
        </w:rPr>
        <w:t>:</w:t>
      </w:r>
      <w:r w:rsidRPr="000B6DF9">
        <w:rPr>
          <w:rtl/>
        </w:rPr>
        <w:t xml:space="preserve"> ج1</w:t>
      </w:r>
      <w:r w:rsidR="00B8007C">
        <w:rPr>
          <w:rtl/>
        </w:rPr>
        <w:t>،</w:t>
      </w:r>
      <w:r w:rsidRPr="000B6DF9">
        <w:rPr>
          <w:rtl/>
        </w:rPr>
        <w:t xml:space="preserve"> ص71</w:t>
      </w:r>
      <w:r w:rsidR="00B8007C">
        <w:rPr>
          <w:rtl/>
        </w:rPr>
        <w:t>.</w:t>
      </w:r>
    </w:p>
    <w:p w:rsidR="00C44444" w:rsidRPr="002C3B22" w:rsidRDefault="00DF0E11" w:rsidP="002C3B22">
      <w:pPr>
        <w:pStyle w:val="libFootnote0"/>
        <w:rPr>
          <w:rtl/>
        </w:rPr>
      </w:pPr>
      <w:r w:rsidRPr="000B6DF9">
        <w:rPr>
          <w:rtl/>
        </w:rPr>
        <w:t>(6) كتاب الصلاة</w:t>
      </w:r>
      <w:r w:rsidR="00B8007C">
        <w:rPr>
          <w:rtl/>
        </w:rPr>
        <w:t>:</w:t>
      </w:r>
      <w:r w:rsidRPr="000B6DF9">
        <w:rPr>
          <w:rtl/>
        </w:rPr>
        <w:t xml:space="preserve"> ج1</w:t>
      </w:r>
      <w:r w:rsidR="00B8007C">
        <w:rPr>
          <w:rtl/>
        </w:rPr>
        <w:t>،</w:t>
      </w:r>
      <w:r w:rsidRPr="000B6DF9">
        <w:rPr>
          <w:rtl/>
        </w:rPr>
        <w:t xml:space="preserve"> ص134</w:t>
      </w:r>
      <w:r w:rsidR="00B8007C">
        <w:rPr>
          <w:rtl/>
        </w:rPr>
        <w:t>.</w:t>
      </w:r>
    </w:p>
    <w:p w:rsidR="00C44444" w:rsidRPr="002C3B22" w:rsidRDefault="00DF0E11" w:rsidP="002C3B22">
      <w:pPr>
        <w:pStyle w:val="libFootnote0"/>
        <w:rPr>
          <w:rtl/>
        </w:rPr>
      </w:pPr>
      <w:r w:rsidRPr="000B6DF9">
        <w:rPr>
          <w:rtl/>
        </w:rPr>
        <w:t>(7) كتاب الصوم</w:t>
      </w:r>
      <w:r w:rsidR="00B8007C">
        <w:rPr>
          <w:rtl/>
        </w:rPr>
        <w:t>:</w:t>
      </w:r>
      <w:r w:rsidRPr="000B6DF9">
        <w:rPr>
          <w:rtl/>
        </w:rPr>
        <w:t xml:space="preserve"> تقريرات السيّد الخوئي</w:t>
      </w:r>
      <w:r w:rsidR="00B8007C">
        <w:rPr>
          <w:rtl/>
        </w:rPr>
        <w:t>،</w:t>
      </w:r>
      <w:r w:rsidRPr="000B6DF9">
        <w:rPr>
          <w:rtl/>
        </w:rPr>
        <w:t xml:space="preserve"> ج1</w:t>
      </w:r>
      <w:r w:rsidR="00B8007C">
        <w:rPr>
          <w:rtl/>
        </w:rPr>
        <w:t>،</w:t>
      </w:r>
      <w:r w:rsidRPr="000B6DF9">
        <w:rPr>
          <w:rtl/>
        </w:rPr>
        <w:t xml:space="preserve"> ص397</w:t>
      </w:r>
      <w:r w:rsidR="00B8007C">
        <w:rPr>
          <w:rtl/>
        </w:rPr>
        <w:t>،</w:t>
      </w:r>
      <w:r w:rsidRPr="000B6DF9">
        <w:rPr>
          <w:rtl/>
        </w:rPr>
        <w:t xml:space="preserve"> خَلل الصلاة للسيّد الخميني</w:t>
      </w:r>
      <w:r w:rsidR="00B8007C">
        <w:rPr>
          <w:rtl/>
        </w:rPr>
        <w:t>:</w:t>
      </w:r>
      <w:r w:rsidRPr="000B6DF9">
        <w:rPr>
          <w:rtl/>
        </w:rPr>
        <w:t xml:space="preserve"> ص102</w:t>
      </w:r>
      <w:r w:rsidR="00B8007C">
        <w:rPr>
          <w:rtl/>
        </w:rPr>
        <w:t>،</w:t>
      </w:r>
      <w:r w:rsidRPr="000B6DF9">
        <w:rPr>
          <w:rtl/>
        </w:rPr>
        <w:t xml:space="preserve"> كتاب الصلاة للمحقِّق الداماد بقلم المؤمن</w:t>
      </w:r>
      <w:r w:rsidR="00B8007C">
        <w:rPr>
          <w:rtl/>
        </w:rPr>
        <w:t>:</w:t>
      </w:r>
      <w:r w:rsidRPr="000B6DF9">
        <w:rPr>
          <w:rtl/>
        </w:rPr>
        <w:t xml:space="preserve"> ص214</w:t>
      </w:r>
      <w:r w:rsidR="00B8007C">
        <w:rPr>
          <w:rtl/>
        </w:rPr>
        <w:t>.</w:t>
      </w:r>
    </w:p>
    <w:p w:rsidR="00C44444" w:rsidRPr="002C3B22" w:rsidRDefault="00DF0E11" w:rsidP="002C3B22">
      <w:pPr>
        <w:pStyle w:val="libFootnote0"/>
        <w:rPr>
          <w:rtl/>
        </w:rPr>
      </w:pPr>
      <w:r w:rsidRPr="000B6DF9">
        <w:rPr>
          <w:rtl/>
        </w:rPr>
        <w:t>(8) الوسائل</w:t>
      </w:r>
      <w:r w:rsidR="00B8007C">
        <w:rPr>
          <w:rtl/>
        </w:rPr>
        <w:t>:</w:t>
      </w:r>
      <w:r w:rsidRPr="000B6DF9">
        <w:rPr>
          <w:rtl/>
        </w:rPr>
        <w:t xml:space="preserve"> أبواب المواقيت</w:t>
      </w:r>
      <w:r w:rsidR="00B8007C">
        <w:rPr>
          <w:rtl/>
        </w:rPr>
        <w:t>،</w:t>
      </w:r>
      <w:r w:rsidRPr="000B6DF9">
        <w:rPr>
          <w:rtl/>
        </w:rPr>
        <w:t xml:space="preserve"> الباب 14</w:t>
      </w:r>
      <w:r w:rsidR="00B8007C">
        <w:rPr>
          <w:rtl/>
        </w:rPr>
        <w:t>،</w:t>
      </w:r>
      <w:r w:rsidRPr="000B6DF9">
        <w:rPr>
          <w:rtl/>
        </w:rPr>
        <w:t xml:space="preserve"> ح5</w:t>
      </w:r>
      <w:r w:rsidR="00B8007C">
        <w:rPr>
          <w:rtl/>
        </w:rPr>
        <w:t>.</w:t>
      </w:r>
    </w:p>
    <w:p w:rsidR="00C44444" w:rsidRPr="002C3B22" w:rsidRDefault="00DF0E11" w:rsidP="002C3B22">
      <w:pPr>
        <w:pStyle w:val="libFootnote0"/>
        <w:rPr>
          <w:rtl/>
        </w:rPr>
      </w:pPr>
      <w:r w:rsidRPr="000B6DF9">
        <w:rPr>
          <w:rtl/>
        </w:rPr>
        <w:t>(9) أبواب المواقيت</w:t>
      </w:r>
      <w:r w:rsidR="00B8007C">
        <w:rPr>
          <w:rtl/>
        </w:rPr>
        <w:t>:</w:t>
      </w:r>
      <w:r w:rsidRPr="000B6DF9">
        <w:rPr>
          <w:rtl/>
        </w:rPr>
        <w:t xml:space="preserve"> باب 14</w:t>
      </w:r>
      <w:r w:rsidR="00B8007C">
        <w:rPr>
          <w:rtl/>
        </w:rPr>
        <w:t>،</w:t>
      </w:r>
      <w:r w:rsidRPr="000B6DF9">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بل إنّ كاشف الغطاء</w:t>
      </w:r>
      <w:r w:rsidRPr="002C3B22">
        <w:rPr>
          <w:rStyle w:val="libFootnotenumChar"/>
          <w:rtl/>
        </w:rPr>
        <w:t xml:space="preserve"> (1)</w:t>
      </w:r>
      <w:r w:rsidRPr="002C3B22">
        <w:rPr>
          <w:rtl/>
        </w:rPr>
        <w:t xml:space="preserve"> قد استفاد جملةً من الأحكام من هذه الروايات</w:t>
      </w:r>
      <w:r w:rsidR="00B8007C" w:rsidRPr="002C3B22">
        <w:rPr>
          <w:rtl/>
        </w:rPr>
        <w:t>:</w:t>
      </w:r>
      <w:r w:rsidRPr="002C3B22">
        <w:rPr>
          <w:rtl/>
        </w:rPr>
        <w:t xml:space="preserve"> كاستحباب الإيقاظ للصلاة</w:t>
      </w:r>
      <w:r w:rsidR="00B8007C" w:rsidRPr="002C3B22">
        <w:rPr>
          <w:rtl/>
        </w:rPr>
        <w:t>،</w:t>
      </w:r>
      <w:r w:rsidRPr="002C3B22">
        <w:rPr>
          <w:rtl/>
        </w:rPr>
        <w:t xml:space="preserve"> وكرامة المحافظة على أوقات الصلاة</w:t>
      </w:r>
      <w:r w:rsidR="00B8007C" w:rsidRPr="002C3B22">
        <w:rPr>
          <w:rtl/>
        </w:rPr>
        <w:t>،</w:t>
      </w:r>
      <w:r w:rsidRPr="002C3B22">
        <w:rPr>
          <w:rtl/>
        </w:rPr>
        <w:t xml:space="preserve"> وغيرها من الأحكام</w:t>
      </w:r>
      <w:r w:rsidR="00B8007C" w:rsidRPr="002C3B22">
        <w:rPr>
          <w:rtl/>
        </w:rPr>
        <w:t>.</w:t>
      </w:r>
    </w:p>
    <w:p w:rsidR="00C44444" w:rsidRDefault="00DF0E11" w:rsidP="002C3B22">
      <w:pPr>
        <w:pStyle w:val="libNormal"/>
        <w:rPr>
          <w:rtl/>
        </w:rPr>
      </w:pPr>
      <w:r w:rsidRPr="000B6DF9">
        <w:rPr>
          <w:rtl/>
        </w:rPr>
        <w:t>ثُمّ إنّ فيما تقدّم من روايات</w:t>
      </w:r>
      <w:r w:rsidR="00B8007C">
        <w:rPr>
          <w:rtl/>
        </w:rPr>
        <w:t xml:space="preserve"> - </w:t>
      </w:r>
      <w:r w:rsidRPr="000B6DF9">
        <w:rPr>
          <w:rtl/>
        </w:rPr>
        <w:t>من إضافة سبّوح قدوس في نداء المَلَك لأوقات الصلاة عند أذان وإقامة صلاة النبي في المعراج</w:t>
      </w:r>
      <w:r w:rsidR="00B8007C">
        <w:rPr>
          <w:rtl/>
        </w:rPr>
        <w:t>،</w:t>
      </w:r>
      <w:r w:rsidRPr="000B6DF9">
        <w:rPr>
          <w:rtl/>
        </w:rPr>
        <w:t xml:space="preserve"> وغيرها من الثناء والتمجيد للباري تعالى</w:t>
      </w:r>
      <w:r w:rsidR="00B8007C">
        <w:rPr>
          <w:rtl/>
        </w:rPr>
        <w:t xml:space="preserve"> - </w:t>
      </w:r>
      <w:r w:rsidRPr="000B6DF9">
        <w:rPr>
          <w:rtl/>
        </w:rPr>
        <w:t>لا ينافي كونه من فصول الأذان</w:t>
      </w:r>
      <w:r w:rsidR="00B8007C">
        <w:rPr>
          <w:rtl/>
        </w:rPr>
        <w:t>؛</w:t>
      </w:r>
      <w:r w:rsidRPr="000B6DF9">
        <w:rPr>
          <w:rtl/>
        </w:rPr>
        <w:t xml:space="preserve"> لأنّه كلحوق الصلاة على النبي وآله بعد الشهادة الثانية في الأذان والإقامة</w:t>
      </w:r>
      <w:r w:rsidR="00B8007C">
        <w:rP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ما رواه الفضل بن شاذان بإسناده إلى المقداد بن الأسود الكندي قال</w:t>
      </w:r>
      <w:r w:rsidR="00B8007C" w:rsidRPr="002C3B22">
        <w:rPr>
          <w:rtl/>
        </w:rPr>
        <w:t>:</w:t>
      </w:r>
      <w:r w:rsidRPr="002C3B22">
        <w:rPr>
          <w:rtl/>
        </w:rPr>
        <w:t xml:space="preserve"> كنّا مع سيّدنا رسول الله وهو متعلِّق بأستار الكعبة وهو يقول</w:t>
      </w:r>
      <w:r w:rsidR="00B8007C" w:rsidRPr="002C3B22">
        <w:rPr>
          <w:rtl/>
        </w:rPr>
        <w:t>:</w:t>
      </w:r>
      <w:r w:rsidRPr="002C3B22">
        <w:rPr>
          <w:rtl/>
        </w:rPr>
        <w:t xml:space="preserve"> </w:t>
      </w:r>
      <w:r w:rsidR="00B8007C" w:rsidRPr="002C3B22">
        <w:rPr>
          <w:rtl/>
        </w:rPr>
        <w:t>(</w:t>
      </w:r>
      <w:r w:rsidRPr="002C3B22">
        <w:rPr>
          <w:rtl/>
        </w:rPr>
        <w:t>اللهمّ اعضُدني</w:t>
      </w:r>
      <w:r w:rsidR="00B8007C" w:rsidRPr="002C3B22">
        <w:rPr>
          <w:rtl/>
        </w:rPr>
        <w:t>،</w:t>
      </w:r>
      <w:r w:rsidRPr="002C3B22">
        <w:rPr>
          <w:rtl/>
        </w:rPr>
        <w:t xml:space="preserve"> واشدُد أزري</w:t>
      </w:r>
      <w:r w:rsidR="00B8007C" w:rsidRPr="002C3B22">
        <w:rPr>
          <w:rtl/>
        </w:rPr>
        <w:t>،</w:t>
      </w:r>
      <w:r w:rsidRPr="002C3B22">
        <w:rPr>
          <w:rtl/>
        </w:rPr>
        <w:t xml:space="preserve"> واشرَح صدري</w:t>
      </w:r>
      <w:r w:rsidR="00B8007C" w:rsidRPr="002C3B22">
        <w:rPr>
          <w:rtl/>
        </w:rPr>
        <w:t>،</w:t>
      </w:r>
      <w:r w:rsidRPr="002C3B22">
        <w:rPr>
          <w:rtl/>
        </w:rPr>
        <w:t xml:space="preserve"> وارفَع ذكري</w:t>
      </w:r>
      <w:r w:rsidR="00B8007C" w:rsidRPr="002C3B22">
        <w:rPr>
          <w:rtl/>
        </w:rPr>
        <w:t>،</w:t>
      </w:r>
      <w:r w:rsidRPr="002C3B22">
        <w:rPr>
          <w:rtl/>
        </w:rPr>
        <w:t xml:space="preserve"> فَنزل عليه جبرئيل </w:t>
      </w:r>
      <w:r w:rsidR="00B8007C" w:rsidRPr="002C3B22">
        <w:rPr>
          <w:rtl/>
        </w:rPr>
        <w:t>(</w:t>
      </w:r>
      <w:r w:rsidRPr="002C3B22">
        <w:rPr>
          <w:rtl/>
        </w:rPr>
        <w:t>عليه السلام</w:t>
      </w:r>
      <w:r w:rsidR="00B8007C" w:rsidRPr="002C3B22">
        <w:rPr>
          <w:rtl/>
        </w:rPr>
        <w:t>)</w:t>
      </w:r>
      <w:r w:rsidRPr="002C3B22">
        <w:rPr>
          <w:rtl/>
        </w:rPr>
        <w:t xml:space="preserve"> وقال</w:t>
      </w:r>
      <w:r w:rsidR="00B8007C" w:rsidRPr="002C3B22">
        <w:rPr>
          <w:rtl/>
        </w:rPr>
        <w:t>:</w:t>
      </w:r>
      <w:r w:rsidRPr="002C3B22">
        <w:rPr>
          <w:rtl/>
        </w:rPr>
        <w:t xml:space="preserve"> اقرأ يا محمّد</w:t>
      </w:r>
      <w:r w:rsidR="00B8007C" w:rsidRPr="002C3B22">
        <w:rPr>
          <w:rtl/>
        </w:rPr>
        <w:t>،</w:t>
      </w:r>
      <w:r w:rsidRPr="002C3B22">
        <w:rPr>
          <w:rtl/>
        </w:rPr>
        <w:t xml:space="preserve"> قال</w:t>
      </w:r>
      <w:r w:rsidR="00B8007C" w:rsidRPr="002C3B22">
        <w:rPr>
          <w:rtl/>
        </w:rPr>
        <w:t>:</w:t>
      </w:r>
      <w:r w:rsidRPr="002C3B22">
        <w:rPr>
          <w:rtl/>
        </w:rPr>
        <w:t xml:space="preserve"> وما أقرأ</w:t>
      </w:r>
      <w:r w:rsidR="00B8007C" w:rsidRPr="002C3B22">
        <w:rPr>
          <w:rtl/>
        </w:rPr>
        <w:t>؟</w:t>
      </w:r>
      <w:r w:rsidRPr="002C3B22">
        <w:rPr>
          <w:rtl/>
        </w:rPr>
        <w:t xml:space="preserve"> قال</w:t>
      </w:r>
      <w:r w:rsidR="00B8007C" w:rsidRPr="002C3B22">
        <w:rPr>
          <w:rtl/>
        </w:rPr>
        <w:t>:</w:t>
      </w:r>
      <w:r w:rsidRPr="002C3B22">
        <w:rPr>
          <w:rtl/>
        </w:rPr>
        <w:t xml:space="preserve"> اقرأ </w:t>
      </w:r>
      <w:r w:rsidR="00B8007C" w:rsidRPr="004D0341">
        <w:rPr>
          <w:rStyle w:val="libAlaemChar"/>
          <w:rFonts w:hint="cs"/>
          <w:rtl/>
        </w:rPr>
        <w:t>(</w:t>
      </w:r>
      <w:r w:rsidRPr="002C3B22">
        <w:rPr>
          <w:rStyle w:val="libAieChar"/>
          <w:rFonts w:hint="cs"/>
          <w:rtl/>
        </w:rPr>
        <w:t>أَلَمْ نَشْرَحْ لَكَ صَدْرَكَ * وَوَضَعْنَا عَنكَ وِزْرَكَ * الَّذِي أَنقَضَ ظَهْرَكَ * وَرَفَعْنَا لَكَ ذِكْرَكَ</w:t>
      </w:r>
      <w:r w:rsidR="00B8007C" w:rsidRPr="004D0341">
        <w:rPr>
          <w:rStyle w:val="libAlaemChar"/>
          <w:rFonts w:hint="cs"/>
          <w:rtl/>
        </w:rPr>
        <w:t>)</w:t>
      </w:r>
      <w:r w:rsidRPr="002C3B22">
        <w:rPr>
          <w:rStyle w:val="libAieChar"/>
          <w:rFonts w:hint="cs"/>
          <w:rtl/>
        </w:rPr>
        <w:t xml:space="preserve"> </w:t>
      </w:r>
      <w:r w:rsidRPr="002C3B22">
        <w:rPr>
          <w:rtl/>
        </w:rPr>
        <w:t>مع عليّ بن أبي طالب صهرك</w:t>
      </w:r>
      <w:r w:rsidR="00B8007C" w:rsidRPr="002C3B22">
        <w:rPr>
          <w:rtl/>
        </w:rPr>
        <w:t>)،</w:t>
      </w:r>
      <w:r w:rsidRPr="002C3B22">
        <w:rPr>
          <w:rtl/>
        </w:rPr>
        <w:t xml:space="preserve"> فَقرأها النبي </w:t>
      </w:r>
      <w:r w:rsidR="00B8007C" w:rsidRPr="002C3B22">
        <w:rPr>
          <w:rFonts w:hint="cs"/>
          <w:rtl/>
        </w:rPr>
        <w:t>(</w:t>
      </w:r>
      <w:r w:rsidRPr="002C3B22">
        <w:rPr>
          <w:rFonts w:hint="cs"/>
          <w:rtl/>
        </w:rPr>
        <w:t>صلّى الله عليه وآله وسلّم</w:t>
      </w:r>
      <w:r w:rsidR="00B8007C" w:rsidRPr="002C3B22">
        <w:rPr>
          <w:rFonts w:hint="cs"/>
          <w:rtl/>
        </w:rPr>
        <w:t>)</w:t>
      </w:r>
      <w:r w:rsidR="00B8007C" w:rsidRPr="002C3B22">
        <w:rPr>
          <w:rtl/>
        </w:rPr>
        <w:t>،</w:t>
      </w:r>
      <w:r w:rsidRPr="002C3B22">
        <w:rPr>
          <w:rtl/>
        </w:rPr>
        <w:t xml:space="preserve"> وأثبتها عبد الله بن مسعود في مصحفه</w:t>
      </w:r>
      <w:r w:rsidR="00B8007C" w:rsidRPr="002C3B22">
        <w:rPr>
          <w:rtl/>
        </w:rPr>
        <w:t>،</w:t>
      </w:r>
      <w:r w:rsidRPr="002C3B22">
        <w:rPr>
          <w:rtl/>
        </w:rPr>
        <w:t xml:space="preserve"> فأسقطها عثمان بن عفّان حين وحّد المصاحف</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كشف الغطاء</w:t>
      </w:r>
      <w:r w:rsidR="00B8007C">
        <w:rPr>
          <w:rtl/>
        </w:rPr>
        <w:t>:</w:t>
      </w:r>
      <w:r w:rsidRPr="000B6DF9">
        <w:rPr>
          <w:rtl/>
        </w:rPr>
        <w:t xml:space="preserve"> ج1</w:t>
      </w:r>
      <w:r w:rsidR="00B8007C">
        <w:rPr>
          <w:rtl/>
        </w:rPr>
        <w:t>،</w:t>
      </w:r>
      <w:r w:rsidRPr="000B6DF9">
        <w:rPr>
          <w:rtl/>
        </w:rPr>
        <w:t xml:space="preserve"> ص7</w:t>
      </w:r>
      <w:r w:rsidR="00B8007C">
        <w:rPr>
          <w:rtl/>
        </w:rPr>
        <w:t>،</w:t>
      </w:r>
      <w:r w:rsidRPr="000B6DF9">
        <w:rPr>
          <w:rtl/>
        </w:rPr>
        <w:t xml:space="preserve"> ص5</w:t>
      </w:r>
      <w:r w:rsidR="00B8007C">
        <w:rPr>
          <w:rtl/>
        </w:rPr>
        <w:t>،</w:t>
      </w:r>
      <w:r w:rsidRPr="000B6DF9">
        <w:rPr>
          <w:rtl/>
        </w:rPr>
        <w:t xml:space="preserve"> ص33</w:t>
      </w:r>
      <w:r w:rsidR="00B8007C">
        <w:rPr>
          <w:rtl/>
        </w:rPr>
        <w:t>،</w:t>
      </w:r>
      <w:r w:rsidRPr="000B6DF9">
        <w:rPr>
          <w:rtl/>
        </w:rPr>
        <w:t xml:space="preserve"> ج2</w:t>
      </w:r>
      <w:r w:rsidR="00B8007C">
        <w:rPr>
          <w:rtl/>
        </w:rPr>
        <w:t>،</w:t>
      </w:r>
      <w:r w:rsidRPr="000B6DF9">
        <w:rPr>
          <w:rtl/>
        </w:rPr>
        <w:t xml:space="preserve"> ص39</w:t>
      </w:r>
      <w:r w:rsidR="00B8007C">
        <w:rPr>
          <w:rtl/>
        </w:rPr>
        <w:t>.</w:t>
      </w:r>
    </w:p>
    <w:p w:rsidR="00C44444" w:rsidRPr="002C3B22" w:rsidRDefault="00DF0E11" w:rsidP="002C3B22">
      <w:pPr>
        <w:pStyle w:val="libFootnote0"/>
        <w:rPr>
          <w:rtl/>
        </w:rPr>
      </w:pPr>
      <w:r w:rsidRPr="000B6DF9">
        <w:rPr>
          <w:rtl/>
        </w:rPr>
        <w:t>(</w:t>
      </w:r>
      <w:r w:rsidRPr="000B6DF9">
        <w:rPr>
          <w:rFonts w:hint="cs"/>
          <w:rtl/>
        </w:rPr>
        <w:t>2</w:t>
      </w:r>
      <w:r w:rsidRPr="000B6DF9">
        <w:rPr>
          <w:rtl/>
        </w:rPr>
        <w:t>) الفضائل لابن شاذان</w:t>
      </w:r>
      <w:r w:rsidR="00B8007C">
        <w:rPr>
          <w:rtl/>
        </w:rPr>
        <w:t>:</w:t>
      </w:r>
      <w:r w:rsidRPr="000B6DF9">
        <w:rPr>
          <w:rtl/>
        </w:rPr>
        <w:t xml:space="preserve"> ص151</w:t>
      </w:r>
      <w:r w:rsidR="00B8007C">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لقد أراد ابن مسعود من خلال إثباتها في مصحفه أنّه مشتمل على التنزيل والتأويل</w:t>
      </w:r>
      <w:r w:rsidR="00B8007C" w:rsidRPr="002C3B22">
        <w:rPr>
          <w:rtl/>
        </w:rPr>
        <w:t>،</w:t>
      </w:r>
      <w:r w:rsidRPr="002C3B22">
        <w:rPr>
          <w:rtl/>
        </w:rPr>
        <w:t xml:space="preserve"> وعلى هذا تكون دلالة الرواية كالنص في رفع ذِكر النبي ورفع ذِكر الوصي</w:t>
      </w:r>
      <w:r w:rsidR="00B8007C" w:rsidRPr="002C3B22">
        <w:rPr>
          <w:rtl/>
        </w:rPr>
        <w:t>،</w:t>
      </w:r>
      <w:r w:rsidRPr="002C3B22">
        <w:rPr>
          <w:rtl/>
        </w:rPr>
        <w:t xml:space="preserve"> وقد ورد في روايات الفريقين أنّ تفسير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Style w:val="libAieChar"/>
          <w:rtl/>
        </w:rPr>
        <w:t xml:space="preserve"> </w:t>
      </w:r>
      <w:r w:rsidRPr="002C3B22">
        <w:rPr>
          <w:rtl/>
        </w:rPr>
        <w:t>هو جَعل اسمه الشريف في الأذان</w:t>
      </w:r>
      <w:r w:rsidR="00B8007C" w:rsidRPr="002C3B22">
        <w:rPr>
          <w:rtl/>
        </w:rPr>
        <w:t>،</w:t>
      </w:r>
      <w:r w:rsidRPr="002C3B22">
        <w:rPr>
          <w:rtl/>
        </w:rPr>
        <w:t xml:space="preserve"> فتكون الرواية كالنصّ في جَعل الشهادة الثالثة في الأذان</w:t>
      </w:r>
      <w:r w:rsidR="00B8007C" w:rsidRPr="002C3B22">
        <w:rPr>
          <w:rtl/>
        </w:rPr>
        <w:t>،</w:t>
      </w:r>
      <w:r w:rsidRPr="002C3B22">
        <w:rPr>
          <w:rtl/>
        </w:rPr>
        <w:t xml:space="preserve"> وقد روى هذه الرواية ابن شهر آشوب في المناقب</w:t>
      </w:r>
      <w:r w:rsidRPr="002C3B22">
        <w:rPr>
          <w:rStyle w:val="libFootnotenumChar"/>
          <w:rtl/>
        </w:rPr>
        <w:t xml:space="preserve"> (1)</w:t>
      </w:r>
      <w:r w:rsidRPr="002C3B22">
        <w:rPr>
          <w:rtl/>
        </w:rPr>
        <w:t xml:space="preserve"> باختلاف يسير بالألفاظ</w:t>
      </w:r>
      <w:r w:rsidR="00B8007C" w:rsidRPr="002C3B22">
        <w:rPr>
          <w:rtl/>
        </w:rPr>
        <w:t>،</w:t>
      </w:r>
      <w:r w:rsidRPr="002C3B22">
        <w:rPr>
          <w:rtl/>
        </w:rPr>
        <w:t xml:space="preserve"> وبنفس الإسناد إلى المقداد بن الأسود الكندي</w:t>
      </w:r>
      <w:r w:rsidR="00B8007C" w:rsidRPr="002C3B22">
        <w:rPr>
          <w:rtl/>
        </w:rPr>
        <w:t>.</w:t>
      </w:r>
    </w:p>
    <w:p w:rsidR="00C44444" w:rsidRDefault="00DF0E11" w:rsidP="00B8007C">
      <w:pPr>
        <w:pStyle w:val="libNormal"/>
        <w:rPr>
          <w:rtl/>
        </w:rPr>
      </w:pPr>
      <w:r w:rsidRPr="002C3B22">
        <w:rPr>
          <w:rtl/>
        </w:rPr>
        <w:t xml:space="preserve">وروى أيضاً عن عبد السلام بن صالح عن الرضا </w:t>
      </w:r>
      <w:r w:rsidR="00B8007C" w:rsidRPr="002C3B22">
        <w:rPr>
          <w:rtl/>
        </w:rPr>
        <w:t>(</w:t>
      </w:r>
      <w:r w:rsidRPr="002C3B22">
        <w:rPr>
          <w:rtl/>
        </w:rPr>
        <w:t>عليه السلام</w:t>
      </w:r>
      <w:r w:rsidR="00B8007C" w:rsidRPr="002C3B22">
        <w:rPr>
          <w:rtl/>
        </w:rPr>
        <w:t>)</w:t>
      </w:r>
      <w:r w:rsidR="00B8007C" w:rsidRPr="002C3B22">
        <w:rPr>
          <w:rStyle w:val="libAieChar"/>
          <w:rtl/>
        </w:rPr>
        <w:t>:</w:t>
      </w:r>
      <w:r w:rsidRPr="002C3B22">
        <w:rPr>
          <w:rtl/>
        </w:rPr>
        <w:t xml:space="preserve"> </w:t>
      </w:r>
      <w:r w:rsidR="00B8007C" w:rsidRPr="002C3B22">
        <w:rPr>
          <w:rtl/>
        </w:rPr>
        <w:t>(</w:t>
      </w:r>
      <w:r w:rsidR="00B8007C" w:rsidRPr="004D0341">
        <w:rPr>
          <w:rStyle w:val="libAlaemChar"/>
          <w:rtl/>
        </w:rPr>
        <w:t>(</w:t>
      </w:r>
      <w:r w:rsidRPr="002C3B22">
        <w:rPr>
          <w:rStyle w:val="libAieChar"/>
          <w:rtl/>
        </w:rPr>
        <w:t>أَلَمْ نَشْرَحْ لَكَ صَدْرَكَ</w:t>
      </w:r>
      <w:r w:rsidR="00B8007C" w:rsidRPr="004D0341">
        <w:rPr>
          <w:rStyle w:val="libAlaemChar"/>
          <w:rtl/>
        </w:rPr>
        <w:t>)</w:t>
      </w:r>
      <w:r w:rsidRPr="002C3B22">
        <w:rPr>
          <w:rtl/>
        </w:rPr>
        <w:t xml:space="preserve"> يا محمّد</w:t>
      </w:r>
      <w:r w:rsidR="00B8007C" w:rsidRPr="002C3B22">
        <w:rPr>
          <w:rtl/>
        </w:rPr>
        <w:t>،</w:t>
      </w:r>
      <w:r w:rsidRPr="002C3B22">
        <w:rPr>
          <w:rtl/>
        </w:rPr>
        <w:t xml:space="preserve"> ألم نجعل عليّاً وصيّك</w:t>
      </w:r>
      <w:r w:rsidR="00B8007C" w:rsidRPr="002C3B22">
        <w:rPr>
          <w:rtl/>
        </w:rPr>
        <w:t>؟</w:t>
      </w:r>
      <w:r w:rsidRPr="002C3B22">
        <w:rPr>
          <w:rtl/>
        </w:rPr>
        <w:t xml:space="preserve"> </w:t>
      </w:r>
      <w:r w:rsidR="00B8007C" w:rsidRPr="004D0341">
        <w:rPr>
          <w:rStyle w:val="libAlaemChar"/>
          <w:rtl/>
        </w:rPr>
        <w:t>(</w:t>
      </w:r>
      <w:r w:rsidRPr="002C3B22">
        <w:rPr>
          <w:rStyle w:val="libAieChar"/>
          <w:rtl/>
        </w:rPr>
        <w:t>وَوَضَعْنَا عَنْكَ وِزْرَكَ</w:t>
      </w:r>
      <w:r w:rsidR="00B8007C" w:rsidRPr="004D0341">
        <w:rPr>
          <w:rStyle w:val="libAlaemChar"/>
          <w:rtl/>
        </w:rPr>
        <w:t>)</w:t>
      </w:r>
      <w:r w:rsidRPr="002C3B22">
        <w:rPr>
          <w:rtl/>
        </w:rPr>
        <w:t xml:space="preserve"> بقتل مقاتلة الكفار وأهل التأويل بعليّ بن أبي طالب </w:t>
      </w:r>
      <w:r w:rsidR="00B8007C" w:rsidRPr="004D0341">
        <w:rPr>
          <w:rStyle w:val="libAlaemChar"/>
          <w:rtl/>
        </w:rPr>
        <w:t>(</w:t>
      </w:r>
      <w:r w:rsidRPr="002C3B22">
        <w:rPr>
          <w:rStyle w:val="libAieChar"/>
          <w:rtl/>
        </w:rPr>
        <w:t>وَرَفَعْنَا لَكَ</w:t>
      </w:r>
      <w:r w:rsidR="00B8007C" w:rsidRPr="004D0341">
        <w:rPr>
          <w:rStyle w:val="libAlaemChar"/>
          <w:rtl/>
        </w:rPr>
        <w:t>)</w:t>
      </w:r>
      <w:r w:rsidRPr="002C3B22">
        <w:rPr>
          <w:rStyle w:val="libAieChar"/>
          <w:rtl/>
        </w:rPr>
        <w:t xml:space="preserve"> </w:t>
      </w:r>
      <w:r w:rsidRPr="002C3B22">
        <w:rPr>
          <w:rtl/>
        </w:rPr>
        <w:t>بذلك</w:t>
      </w:r>
      <w:r w:rsidRPr="002C3B22">
        <w:rPr>
          <w:rStyle w:val="libAieChar"/>
          <w:rtl/>
        </w:rPr>
        <w:t xml:space="preserve"> </w:t>
      </w:r>
      <w:r w:rsidR="00B8007C" w:rsidRPr="004D0341">
        <w:rPr>
          <w:rStyle w:val="libAlaemChar"/>
          <w:rtl/>
        </w:rPr>
        <w:t>(</w:t>
      </w:r>
      <w:r w:rsidRPr="002C3B22">
        <w:rPr>
          <w:rStyle w:val="libAieChar"/>
          <w:rtl/>
        </w:rPr>
        <w:t>ذِكْرَكَ</w:t>
      </w:r>
      <w:r w:rsidR="00B8007C" w:rsidRPr="004D0341">
        <w:rPr>
          <w:rStyle w:val="libAlaemChar"/>
          <w:rtl/>
        </w:rPr>
        <w:t>)</w:t>
      </w:r>
      <w:r w:rsidRPr="002C3B22">
        <w:rPr>
          <w:rtl/>
        </w:rPr>
        <w:t xml:space="preserve"> أي رَفْعَنا مع ذِكرك يا محمّد له رُتبة</w:t>
      </w:r>
      <w:r w:rsidR="00B8007C" w:rsidRPr="002C3B22">
        <w:rPr>
          <w:rtl/>
        </w:rPr>
        <w:t>)</w:t>
      </w:r>
      <w:r w:rsidRPr="002C3B22">
        <w:rPr>
          <w:rStyle w:val="libFootnotenumChar"/>
          <w:rtl/>
        </w:rPr>
        <w:t xml:space="preserve"> (2)</w:t>
      </w:r>
      <w:r w:rsidR="00B8007C" w:rsidRPr="002C3B22">
        <w:rPr>
          <w:rtl/>
        </w:rPr>
        <w:t>،</w:t>
      </w:r>
      <w:r w:rsidRPr="002C3B22">
        <w:rPr>
          <w:rtl/>
        </w:rPr>
        <w:t xml:space="preserve"> وقد رويت روايات كثيرة أنّ معنى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tl/>
        </w:rPr>
        <w:t xml:space="preserve"> تَذكر إذا ذُكِرتَ وهو قول الناس</w:t>
      </w:r>
      <w:r w:rsidR="00B8007C" w:rsidRPr="002C3B22">
        <w:rPr>
          <w:rtl/>
        </w:rPr>
        <w:t>:</w:t>
      </w:r>
      <w:r w:rsidRPr="002C3B22">
        <w:rPr>
          <w:rtl/>
        </w:rPr>
        <w:t xml:space="preserve"> أشهدُ أن لا إله إلاّ الله</w:t>
      </w:r>
      <w:r w:rsidR="00B8007C" w:rsidRPr="002C3B22">
        <w:rPr>
          <w:rtl/>
        </w:rPr>
        <w:t>،</w:t>
      </w:r>
      <w:r w:rsidRPr="002C3B22">
        <w:rPr>
          <w:rtl/>
        </w:rPr>
        <w:t xml:space="preserve"> وأنّ محمّداً رسول الله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المناقب لابن شهرآشوب</w:t>
      </w:r>
      <w:r w:rsidR="00B8007C">
        <w:rPr>
          <w:rtl/>
        </w:rPr>
        <w:t>:</w:t>
      </w:r>
      <w:r w:rsidRPr="000B6DF9">
        <w:rPr>
          <w:rtl/>
        </w:rPr>
        <w:t xml:space="preserve"> ج2</w:t>
      </w:r>
      <w:r w:rsidR="00B8007C">
        <w:rPr>
          <w:rtl/>
        </w:rPr>
        <w:t>،</w:t>
      </w:r>
      <w:r w:rsidRPr="000B6DF9">
        <w:rPr>
          <w:rtl/>
        </w:rPr>
        <w:t xml:space="preserve"> ص67</w:t>
      </w:r>
      <w:r w:rsidR="00B8007C">
        <w:rPr>
          <w:rtl/>
        </w:rPr>
        <w:t>.</w:t>
      </w:r>
    </w:p>
    <w:p w:rsidR="00C44444" w:rsidRPr="002C3B22" w:rsidRDefault="00DF0E11" w:rsidP="002C3B22">
      <w:pPr>
        <w:pStyle w:val="libFootnote0"/>
        <w:rPr>
          <w:rtl/>
        </w:rPr>
      </w:pPr>
      <w:r w:rsidRPr="000B6DF9">
        <w:rPr>
          <w:rtl/>
        </w:rPr>
        <w:t>(2) المناقب لابن شهرآشوب</w:t>
      </w:r>
      <w:r w:rsidR="00B8007C">
        <w:rPr>
          <w:rtl/>
        </w:rPr>
        <w:t>:</w:t>
      </w:r>
      <w:r w:rsidRPr="000B6DF9">
        <w:rPr>
          <w:rtl/>
        </w:rPr>
        <w:t xml:space="preserve"> ج3</w:t>
      </w:r>
      <w:r w:rsidR="00B8007C">
        <w:rPr>
          <w:rtl/>
        </w:rPr>
        <w:t>،</w:t>
      </w:r>
      <w:r w:rsidRPr="000B6DF9">
        <w:rPr>
          <w:rtl/>
        </w:rPr>
        <w:t xml:space="preserve"> ص23</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51" w:name="_Toc424376463"/>
      <w:r w:rsidRPr="000B6DF9">
        <w:rPr>
          <w:rtl/>
        </w:rPr>
        <w:lastRenderedPageBreak/>
        <w:t>الطائفةُ الخامسة</w:t>
      </w:r>
      <w:bookmarkEnd w:id="51"/>
    </w:p>
    <w:p w:rsidR="00C44444" w:rsidRPr="0039261C" w:rsidRDefault="00DF0E11" w:rsidP="002C3B22">
      <w:pPr>
        <w:pStyle w:val="Heading2Center"/>
        <w:rPr>
          <w:rtl/>
        </w:rPr>
      </w:pPr>
      <w:bookmarkStart w:id="52" w:name="_Toc424376464"/>
      <w:r w:rsidRPr="000B6DF9">
        <w:rPr>
          <w:rtl/>
        </w:rPr>
        <w:t>الروايات المتضمّنة لحكاية الأذان</w:t>
      </w:r>
      <w:bookmarkEnd w:id="52"/>
    </w:p>
    <w:p w:rsidR="00C44444" w:rsidRPr="0039261C" w:rsidRDefault="00DF0E11" w:rsidP="002C3B22">
      <w:pPr>
        <w:pStyle w:val="Heading2Center"/>
        <w:rPr>
          <w:rtl/>
        </w:rPr>
      </w:pPr>
      <w:bookmarkStart w:id="53" w:name="_Toc424376465"/>
      <w:r w:rsidRPr="000B6DF9">
        <w:rPr>
          <w:rtl/>
        </w:rPr>
        <w:t>مطابقة لمَا يسمعهُ من المؤذِّن في كلّ شيء</w:t>
      </w:r>
      <w:bookmarkEnd w:id="53"/>
    </w:p>
    <w:p w:rsidR="00C44444" w:rsidRDefault="00DF0E11" w:rsidP="002C3B22">
      <w:pPr>
        <w:pStyle w:val="libNormal"/>
        <w:rPr>
          <w:rtl/>
        </w:rPr>
      </w:pPr>
      <w:r w:rsidRPr="000B6DF9">
        <w:rPr>
          <w:rtl/>
        </w:rPr>
        <w:t>وقد تضمّنت في صورة الحكاية الشهادة الثالثة</w:t>
      </w:r>
      <w:r w:rsidR="00B8007C">
        <w:rPr>
          <w:rtl/>
        </w:rPr>
        <w:t>،</w:t>
      </w:r>
      <w:r w:rsidRPr="000B6DF9">
        <w:rPr>
          <w:rtl/>
        </w:rPr>
        <w:t xml:space="preserve"> أمّا مسألة مطابقة حكاية الأذان لمَا يسمعه من المؤذِّن فهو متّفق عليه فتوىً ونصّاً</w:t>
      </w:r>
      <w:r w:rsidR="00B8007C">
        <w:rPr>
          <w:rtl/>
        </w:rPr>
        <w:t>،</w:t>
      </w:r>
      <w:r w:rsidRPr="000B6DF9">
        <w:rPr>
          <w:rtl/>
        </w:rPr>
        <w:t xml:space="preserve"> وبضميمة ما ورد في روايات حكاية الأذان من الشهادة الثالثة يتمّ المطلوب</w:t>
      </w:r>
      <w:r w:rsidR="00B8007C">
        <w:rPr>
          <w:rtl/>
        </w:rPr>
        <w:t>،</w:t>
      </w:r>
      <w:r w:rsidRPr="000B6DF9">
        <w:rPr>
          <w:rtl/>
        </w:rPr>
        <w:t xml:space="preserve"> باعتبار التلازم بين الحكاية والمحكي</w:t>
      </w:r>
      <w:r w:rsidR="00B8007C">
        <w:rPr>
          <w:rtl/>
        </w:rPr>
        <w:t>،</w:t>
      </w:r>
      <w:r w:rsidRPr="000B6DF9">
        <w:rPr>
          <w:rtl/>
        </w:rPr>
        <w:t xml:space="preserve"> أمّا بيان ذلك تفصيلاً فَعَبر نقطتين</w:t>
      </w:r>
      <w:r w:rsidR="00B8007C">
        <w:rPr>
          <w:rtl/>
        </w:rPr>
        <w:t>:</w:t>
      </w:r>
    </w:p>
    <w:p w:rsidR="00C44444" w:rsidRDefault="00DF0E11" w:rsidP="00B8007C">
      <w:pPr>
        <w:pStyle w:val="libNormal"/>
        <w:rPr>
          <w:rtl/>
        </w:rPr>
      </w:pPr>
      <w:r w:rsidRPr="002C3B22">
        <w:rPr>
          <w:rStyle w:val="libBold2Char"/>
          <w:rtl/>
        </w:rPr>
        <w:t>1</w:t>
      </w:r>
      <w:r w:rsidR="00B8007C" w:rsidRPr="002C3B22">
        <w:rPr>
          <w:rStyle w:val="libBold2Char"/>
          <w:rtl/>
        </w:rPr>
        <w:t xml:space="preserve"> - </w:t>
      </w:r>
      <w:r w:rsidRPr="002C3B22">
        <w:rPr>
          <w:rtl/>
        </w:rPr>
        <w:t>بيان لزوم مطابقة الحكاية مع ما يسمعه من الأذان نصّاً وفتوى</w:t>
      </w:r>
      <w:r w:rsidR="00B8007C" w:rsidRPr="002C3B22">
        <w:rPr>
          <w:rtl/>
        </w:rPr>
        <w:t>.</w:t>
      </w:r>
    </w:p>
    <w:p w:rsidR="00C44444" w:rsidRPr="0039261C" w:rsidRDefault="00DF0E11" w:rsidP="0039261C">
      <w:pPr>
        <w:pStyle w:val="libBold1"/>
        <w:rPr>
          <w:rtl/>
        </w:rPr>
      </w:pPr>
      <w:r w:rsidRPr="000B6DF9">
        <w:rPr>
          <w:rtl/>
        </w:rPr>
        <w:t>أمّا النص</w:t>
      </w:r>
      <w:r w:rsidR="00B8007C">
        <w:rPr>
          <w:rtl/>
        </w:rPr>
        <w:t>:</w:t>
      </w:r>
    </w:p>
    <w:p w:rsidR="00C44444" w:rsidRDefault="00DF0E11" w:rsidP="00B8007C">
      <w:pPr>
        <w:pStyle w:val="libNormal"/>
        <w:rPr>
          <w:rtl/>
        </w:rPr>
      </w:pPr>
      <w:r w:rsidRPr="002C3B22">
        <w:rPr>
          <w:rStyle w:val="libBold2Char"/>
          <w:rtl/>
        </w:rPr>
        <w:t>أ</w:t>
      </w:r>
      <w:r w:rsidR="00B8007C" w:rsidRPr="002C3B22">
        <w:rPr>
          <w:rStyle w:val="libBold2Char"/>
          <w:rtl/>
        </w:rPr>
        <w:t xml:space="preserve"> - </w:t>
      </w:r>
      <w:r w:rsidRPr="002C3B22">
        <w:rPr>
          <w:rtl/>
        </w:rPr>
        <w:t xml:space="preserve">صحيح محمّد بن مسلم عن أبي جعفر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كان رسول الله </w:t>
      </w:r>
      <w:r w:rsidR="00B8007C" w:rsidRPr="002C3B22">
        <w:rPr>
          <w:rtl/>
        </w:rPr>
        <w:t>(</w:t>
      </w:r>
      <w:r w:rsidRPr="002C3B22">
        <w:rPr>
          <w:rtl/>
        </w:rPr>
        <w:t>صلّى الله عليه وآله</w:t>
      </w:r>
      <w:r w:rsidR="00B8007C" w:rsidRPr="002C3B22">
        <w:rPr>
          <w:rtl/>
        </w:rPr>
        <w:t>)</w:t>
      </w:r>
      <w:r w:rsidRPr="002C3B22">
        <w:rPr>
          <w:rtl/>
        </w:rPr>
        <w:t xml:space="preserve"> إذا سَمعَ المؤذِّن يؤذِّن</w:t>
      </w:r>
      <w:r w:rsidR="00B8007C" w:rsidRPr="002C3B22">
        <w:rPr>
          <w:rtl/>
        </w:rPr>
        <w:t>،</w:t>
      </w:r>
      <w:r w:rsidRPr="002C3B22">
        <w:rPr>
          <w:rtl/>
        </w:rPr>
        <w:t xml:space="preserve"> قال مثل ما يقوله في كلّ شيء</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Style w:val="libBold2Char"/>
          <w:rtl/>
        </w:rPr>
        <w:t>ب</w:t>
      </w:r>
      <w:r w:rsidR="00B8007C" w:rsidRPr="002C3B22">
        <w:rPr>
          <w:rStyle w:val="libBold2Char"/>
          <w:rtl/>
        </w:rPr>
        <w:t xml:space="preserve"> - </w:t>
      </w:r>
      <w:r w:rsidRPr="002C3B22">
        <w:rPr>
          <w:rtl/>
        </w:rPr>
        <w:t xml:space="preserve">صحيح محمّد بن مسلم عن أبي جعفر </w:t>
      </w:r>
      <w:r w:rsidR="00B8007C" w:rsidRPr="002C3B22">
        <w:rPr>
          <w:rtl/>
        </w:rPr>
        <w:t>(</w:t>
      </w:r>
      <w:r w:rsidRPr="002C3B22">
        <w:rPr>
          <w:rtl/>
        </w:rPr>
        <w:t>عليه السلام</w:t>
      </w:r>
      <w:r w:rsidR="00B8007C" w:rsidRPr="002C3B22">
        <w:rPr>
          <w:rtl/>
        </w:rPr>
        <w:t>)</w:t>
      </w:r>
      <w:r w:rsidRPr="002C3B22">
        <w:rPr>
          <w:rtl/>
        </w:rPr>
        <w:t xml:space="preserve"> أنّه قال له</w:t>
      </w:r>
      <w:r w:rsidR="00B8007C" w:rsidRPr="002C3B22">
        <w:rPr>
          <w:rtl/>
        </w:rPr>
        <w:t>:</w:t>
      </w:r>
      <w:r w:rsidRPr="002C3B22">
        <w:rPr>
          <w:rtl/>
        </w:rPr>
        <w:t xml:space="preserve"> </w:t>
      </w:r>
      <w:r w:rsidR="00B8007C" w:rsidRPr="002C3B22">
        <w:rPr>
          <w:rtl/>
        </w:rPr>
        <w:t>(</w:t>
      </w:r>
      <w:r w:rsidRPr="002C3B22">
        <w:rPr>
          <w:rtl/>
        </w:rPr>
        <w:t>يا محمّد بن مسلم</w:t>
      </w:r>
      <w:r w:rsidR="00B8007C" w:rsidRPr="002C3B22">
        <w:rPr>
          <w:rtl/>
        </w:rPr>
        <w:t>،</w:t>
      </w:r>
      <w:r w:rsidRPr="002C3B22">
        <w:rPr>
          <w:rtl/>
        </w:rPr>
        <w:t xml:space="preserve"> لا تَدعنّ ذِكر الله تعالى على كلّ حال</w:t>
      </w:r>
      <w:r w:rsidR="00B8007C" w:rsidRPr="002C3B22">
        <w:rPr>
          <w:rtl/>
        </w:rPr>
        <w:t>،</w:t>
      </w:r>
      <w:r w:rsidRPr="002C3B22">
        <w:rPr>
          <w:rtl/>
        </w:rPr>
        <w:t xml:space="preserve"> ولو سمعتَ المنادي ينادي بالأذان وأنتَ على الخَلاء</w:t>
      </w:r>
      <w:r w:rsidR="00B8007C" w:rsidRPr="002C3B22">
        <w:rPr>
          <w:rtl/>
        </w:rPr>
        <w:t>،</w:t>
      </w:r>
      <w:r w:rsidRPr="002C3B22">
        <w:rPr>
          <w:rtl/>
        </w:rPr>
        <w:t xml:space="preserve"> فاذكُر الله عزّ وجل وقل كما يقول المؤذِّن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الأذان والإقامة</w:t>
      </w:r>
      <w:r w:rsidR="00B8007C">
        <w:rPr>
          <w:rtl/>
        </w:rPr>
        <w:t>:</w:t>
      </w:r>
      <w:r w:rsidRPr="000B6DF9">
        <w:rPr>
          <w:rtl/>
        </w:rPr>
        <w:t xml:space="preserve"> الباب 45</w:t>
      </w:r>
      <w:r w:rsidR="00B8007C">
        <w:rPr>
          <w:rtl/>
        </w:rPr>
        <w:t>،</w:t>
      </w:r>
      <w:r w:rsidRPr="000B6DF9">
        <w:rPr>
          <w:rtl/>
        </w:rPr>
        <w:t xml:space="preserve"> الحديث 1</w:t>
      </w:r>
      <w:r w:rsidR="00B8007C">
        <w:rPr>
          <w:rtl/>
        </w:rPr>
        <w:t>.</w:t>
      </w:r>
    </w:p>
    <w:p w:rsidR="00C44444" w:rsidRPr="002C3B22" w:rsidRDefault="00DF0E11" w:rsidP="002C3B22">
      <w:pPr>
        <w:pStyle w:val="libFootnote0"/>
        <w:rPr>
          <w:rtl/>
        </w:rPr>
      </w:pPr>
      <w:r w:rsidRPr="000B6DF9">
        <w:rPr>
          <w:rtl/>
        </w:rPr>
        <w:t>(2) أبواب الأذان والإقامة</w:t>
      </w:r>
      <w:r w:rsidR="00B8007C">
        <w:rPr>
          <w:rtl/>
        </w:rPr>
        <w:t>:</w:t>
      </w:r>
      <w:r w:rsidRPr="000B6DF9">
        <w:rPr>
          <w:rtl/>
        </w:rPr>
        <w:t xml:space="preserve"> باب 45</w:t>
      </w:r>
      <w:r w:rsidR="00B8007C">
        <w:rPr>
          <w:rtl/>
        </w:rPr>
        <w:t>،</w:t>
      </w:r>
      <w:r w:rsidRPr="000B6DF9">
        <w:rPr>
          <w:rtl/>
        </w:rPr>
        <w:t xml:space="preserve"> ح2</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ومثلها رواية سليمان بن المقبل المديني</w:t>
      </w:r>
      <w:r w:rsidR="00B8007C" w:rsidRPr="002C3B22">
        <w:rPr>
          <w:rtl/>
        </w:rPr>
        <w:t>،</w:t>
      </w:r>
      <w:r w:rsidRPr="002C3B22">
        <w:rPr>
          <w:rtl/>
        </w:rPr>
        <w:t xml:space="preserve"> عن أبي الحسن موسى بن جعفر </w:t>
      </w:r>
      <w:r w:rsidR="00B8007C" w:rsidRPr="002C3B22">
        <w:rPr>
          <w:rtl/>
        </w:rPr>
        <w:t>(</w:t>
      </w:r>
      <w:r w:rsidRPr="002C3B22">
        <w:rPr>
          <w:rtl/>
        </w:rPr>
        <w:t>عليه السلام</w:t>
      </w:r>
      <w:r w:rsidR="00B8007C" w:rsidRPr="002C3B22">
        <w:rPr>
          <w:rtl/>
        </w:rPr>
        <w:t>)</w:t>
      </w:r>
      <w:r w:rsidRPr="002C3B22">
        <w:rPr>
          <w:rStyle w:val="libFootnotenumChar"/>
          <w:rtl/>
        </w:rPr>
        <w:t xml:space="preserve"> (1)</w:t>
      </w:r>
      <w:r w:rsidR="00B8007C" w:rsidRPr="002C3B22">
        <w:rPr>
          <w:rtl/>
        </w:rPr>
        <w:t>،</w:t>
      </w:r>
      <w:r w:rsidRPr="002C3B22">
        <w:rPr>
          <w:rtl/>
        </w:rPr>
        <w:t xml:space="preserve"> وكذلك رواية أبي بصير</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2</w:t>
      </w:r>
      <w:r w:rsidR="00B8007C" w:rsidRPr="002C3B22">
        <w:rPr>
          <w:rStyle w:val="libBold2Char"/>
          <w:rtl/>
        </w:rPr>
        <w:t xml:space="preserve"> - </w:t>
      </w:r>
      <w:r w:rsidRPr="002C3B22">
        <w:rPr>
          <w:rtl/>
        </w:rPr>
        <w:t>أمّا الروايات المتضمّنة للشهادة الثالثة في الحكاية فهي</w:t>
      </w:r>
      <w:r w:rsidR="00B8007C" w:rsidRPr="002C3B22">
        <w:rPr>
          <w:rtl/>
        </w:rPr>
        <w:t>:</w:t>
      </w:r>
    </w:p>
    <w:p w:rsidR="00C44444" w:rsidRDefault="00DF0E11" w:rsidP="00B8007C">
      <w:pPr>
        <w:pStyle w:val="libNormal"/>
        <w:rPr>
          <w:rtl/>
        </w:rPr>
      </w:pPr>
      <w:r w:rsidRPr="002C3B22">
        <w:rPr>
          <w:rStyle w:val="libBold2Char"/>
          <w:rtl/>
        </w:rPr>
        <w:t>أ</w:t>
      </w:r>
      <w:r w:rsidR="00B8007C" w:rsidRPr="002C3B22">
        <w:rPr>
          <w:rStyle w:val="libBold2Char"/>
          <w:rtl/>
        </w:rPr>
        <w:t xml:space="preserve"> - </w:t>
      </w:r>
      <w:r w:rsidRPr="002C3B22">
        <w:rPr>
          <w:rtl/>
        </w:rPr>
        <w:t>ما رواه الشيخ الطوسي مُرسلاً في المبسوط قال</w:t>
      </w:r>
      <w:r w:rsidR="00B8007C" w:rsidRPr="002C3B22">
        <w:rPr>
          <w:rtl/>
        </w:rPr>
        <w:t>:</w:t>
      </w:r>
      <w:r w:rsidRPr="002C3B22">
        <w:rPr>
          <w:rtl/>
        </w:rPr>
        <w:t xml:space="preserve"> وروي أنّه إذا سمعَ المؤذِّن يقول</w:t>
      </w:r>
      <w:r w:rsidR="00B8007C" w:rsidRPr="002C3B22">
        <w:rPr>
          <w:rtl/>
        </w:rPr>
        <w:t>:</w:t>
      </w:r>
      <w:r w:rsidRPr="002C3B22">
        <w:rPr>
          <w:rtl/>
        </w:rPr>
        <w:t xml:space="preserve"> </w:t>
      </w:r>
      <w:r w:rsidR="00B8007C" w:rsidRPr="002C3B22">
        <w:rPr>
          <w:rtl/>
        </w:rPr>
        <w:t>(</w:t>
      </w:r>
      <w:r w:rsidRPr="002C3B22">
        <w:rPr>
          <w:rtl/>
        </w:rPr>
        <w:t>أشهدُ أن لا إله إلاّ الله</w:t>
      </w:r>
      <w:r w:rsidR="00B8007C" w:rsidRPr="002C3B22">
        <w:rPr>
          <w:rtl/>
        </w:rPr>
        <w:t>)</w:t>
      </w:r>
      <w:r w:rsidRPr="002C3B22">
        <w:rPr>
          <w:rtl/>
        </w:rPr>
        <w:t xml:space="preserve"> أن يقول</w:t>
      </w:r>
      <w:r w:rsidR="00B8007C" w:rsidRPr="002C3B22">
        <w:rPr>
          <w:rtl/>
        </w:rPr>
        <w:t>:</w:t>
      </w:r>
      <w:r w:rsidRPr="002C3B22">
        <w:rPr>
          <w:rtl/>
        </w:rPr>
        <w:t xml:space="preserve"> </w:t>
      </w:r>
      <w:r w:rsidR="00B8007C" w:rsidRPr="002C3B22">
        <w:rPr>
          <w:rtl/>
        </w:rPr>
        <w:t>(</w:t>
      </w:r>
      <w:r w:rsidRPr="002C3B22">
        <w:rPr>
          <w:rtl/>
        </w:rPr>
        <w:t>وأنا أشهدُ أن لا إله إلاّ الله وحده لا شريك له</w:t>
      </w:r>
      <w:r w:rsidR="00B8007C" w:rsidRPr="002C3B22">
        <w:rPr>
          <w:rtl/>
        </w:rPr>
        <w:t>،</w:t>
      </w:r>
      <w:r w:rsidRPr="002C3B22">
        <w:rPr>
          <w:rtl/>
        </w:rPr>
        <w:t xml:space="preserve"> وأنّ محمّداً عبدُ الله ورسوله</w:t>
      </w:r>
      <w:r w:rsidR="00B8007C" w:rsidRPr="002C3B22">
        <w:rPr>
          <w:rtl/>
        </w:rPr>
        <w:t>،</w:t>
      </w:r>
      <w:r w:rsidRPr="002C3B22">
        <w:rPr>
          <w:rtl/>
        </w:rPr>
        <w:t xml:space="preserve"> رضيتُ بالله ربّاً</w:t>
      </w:r>
      <w:r w:rsidR="00B8007C" w:rsidRPr="002C3B22">
        <w:rPr>
          <w:rtl/>
        </w:rPr>
        <w:t>،</w:t>
      </w:r>
      <w:r w:rsidRPr="002C3B22">
        <w:rPr>
          <w:rtl/>
        </w:rPr>
        <w:t xml:space="preserve"> وبالإسلام ديناً</w:t>
      </w:r>
      <w:r w:rsidR="00B8007C" w:rsidRPr="002C3B22">
        <w:rPr>
          <w:rtl/>
        </w:rPr>
        <w:t>،</w:t>
      </w:r>
      <w:r w:rsidRPr="002C3B22">
        <w:rPr>
          <w:rtl/>
        </w:rPr>
        <w:t xml:space="preserve"> وبمحمّد صلّى الله عليه وآله رسولاً</w:t>
      </w:r>
      <w:r w:rsidR="00B8007C" w:rsidRPr="002C3B22">
        <w:rPr>
          <w:rtl/>
        </w:rPr>
        <w:t>،</w:t>
      </w:r>
      <w:r w:rsidRPr="002C3B22">
        <w:rPr>
          <w:rtl/>
        </w:rPr>
        <w:t xml:space="preserve"> وبالأئمّة الطاهرين أئمّة</w:t>
      </w:r>
      <w:r w:rsidR="00B8007C" w:rsidRPr="002C3B22">
        <w:rPr>
          <w:rtl/>
        </w:rPr>
        <w:t>،</w:t>
      </w:r>
      <w:r w:rsidRPr="002C3B22">
        <w:rPr>
          <w:rtl/>
        </w:rPr>
        <w:t xml:space="preserve"> ويُصلّي على النبي وآله</w:t>
      </w:r>
      <w:r w:rsidR="00B8007C" w:rsidRPr="002C3B22">
        <w:rPr>
          <w:rtl/>
        </w:rPr>
        <w:t>)</w:t>
      </w:r>
      <w:r w:rsidRPr="002C3B22">
        <w:rPr>
          <w:rtl/>
        </w:rPr>
        <w:t xml:space="preserve"> </w:t>
      </w:r>
      <w:r w:rsidRPr="002C3B22">
        <w:rPr>
          <w:rStyle w:val="libFootnotenumChar"/>
          <w:rtl/>
        </w:rPr>
        <w:t>(3)</w:t>
      </w:r>
      <w:r w:rsidR="00B8007C" w:rsidRPr="002C3B22">
        <w:rPr>
          <w:rtl/>
        </w:rPr>
        <w:t>،</w:t>
      </w:r>
      <w:r w:rsidRPr="002C3B22">
        <w:rPr>
          <w:rtl/>
        </w:rPr>
        <w:t xml:space="preserve"> وهذه الرواية من الشيخ في المبسوط يُعزِّز اعتماد الشيخ للطوائف الثلاث التي رواها الصدوق في الفقيه</w:t>
      </w:r>
      <w:r w:rsidR="00B8007C" w:rsidRPr="002C3B22">
        <w:rPr>
          <w:rtl/>
        </w:rPr>
        <w:t>،</w:t>
      </w:r>
      <w:r w:rsidRPr="002C3B22">
        <w:rPr>
          <w:rtl/>
        </w:rPr>
        <w:t xml:space="preserve"> كما اعتمدها ابن برّاج في فتواه</w:t>
      </w:r>
      <w:r w:rsidR="00B8007C" w:rsidRPr="002C3B22">
        <w:rPr>
          <w:rtl/>
        </w:rPr>
        <w:t>.</w:t>
      </w:r>
    </w:p>
    <w:p w:rsidR="00C44444" w:rsidRDefault="00DF0E11" w:rsidP="00B8007C">
      <w:pPr>
        <w:pStyle w:val="libNormal"/>
        <w:rPr>
          <w:rtl/>
        </w:rPr>
      </w:pPr>
      <w:r w:rsidRPr="002C3B22">
        <w:rPr>
          <w:rStyle w:val="libBold2Char"/>
          <w:rtl/>
        </w:rPr>
        <w:t>ب</w:t>
      </w:r>
      <w:r w:rsidR="00B8007C" w:rsidRPr="002C3B22">
        <w:rPr>
          <w:rStyle w:val="libBold2Char"/>
          <w:rtl/>
        </w:rPr>
        <w:t xml:space="preserve"> - </w:t>
      </w:r>
      <w:r w:rsidRPr="002C3B22">
        <w:rPr>
          <w:rtl/>
        </w:rPr>
        <w:t>ما رواه العلاّمة مُرسلاً في التذكرة حيث قال</w:t>
      </w:r>
      <w:r w:rsidR="00B8007C" w:rsidRPr="002C3B22">
        <w:rPr>
          <w:rtl/>
        </w:rPr>
        <w:t>:</w:t>
      </w:r>
      <w:r w:rsidRPr="002C3B22">
        <w:rPr>
          <w:rtl/>
        </w:rPr>
        <w:t xml:space="preserve"> روي أنّه يُستحب إذا سمعَ المؤذن يقول</w:t>
      </w:r>
      <w:r w:rsidR="00B8007C" w:rsidRPr="002C3B22">
        <w:rPr>
          <w:rtl/>
        </w:rPr>
        <w:t>:</w:t>
      </w:r>
      <w:r w:rsidRPr="002C3B22">
        <w:rPr>
          <w:rtl/>
        </w:rPr>
        <w:t xml:space="preserve"> </w:t>
      </w:r>
      <w:r w:rsidR="00B8007C" w:rsidRPr="002C3B22">
        <w:rPr>
          <w:rtl/>
        </w:rPr>
        <w:t>(</w:t>
      </w:r>
      <w:r w:rsidRPr="002C3B22">
        <w:rPr>
          <w:rtl/>
        </w:rPr>
        <w:t>أشهدُ أن لا إله إلاّ الله</w:t>
      </w:r>
      <w:r w:rsidR="00B8007C" w:rsidRPr="002C3B22">
        <w:rPr>
          <w:rtl/>
        </w:rPr>
        <w:t>)</w:t>
      </w:r>
      <w:r w:rsidRPr="002C3B22">
        <w:rPr>
          <w:rtl/>
        </w:rPr>
        <w:t xml:space="preserve"> أن يقول</w:t>
      </w:r>
      <w:r w:rsidR="00B8007C" w:rsidRPr="002C3B22">
        <w:rPr>
          <w:rtl/>
        </w:rPr>
        <w:t>:</w:t>
      </w:r>
      <w:r w:rsidRPr="002C3B22">
        <w:rPr>
          <w:rtl/>
        </w:rPr>
        <w:t xml:space="preserve"> </w:t>
      </w:r>
      <w:r w:rsidR="00B8007C" w:rsidRPr="002C3B22">
        <w:rPr>
          <w:rtl/>
        </w:rPr>
        <w:t>(</w:t>
      </w:r>
      <w:r w:rsidRPr="002C3B22">
        <w:rPr>
          <w:rtl/>
        </w:rPr>
        <w:t>وأنا أشهدُ أن لا إله إلاّ الله وحده لا شريك 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رضيتُ بالله ربّاً</w:t>
      </w:r>
      <w:r w:rsidR="00B8007C" w:rsidRPr="002C3B22">
        <w:rPr>
          <w:rtl/>
        </w:rPr>
        <w:t>،</w:t>
      </w:r>
      <w:r w:rsidRPr="002C3B22">
        <w:rPr>
          <w:rtl/>
        </w:rPr>
        <w:t xml:space="preserve"> وبالإسلام ديناً</w:t>
      </w:r>
      <w:r w:rsidR="00B8007C" w:rsidRPr="002C3B22">
        <w:rPr>
          <w:rtl/>
        </w:rPr>
        <w:t>،</w:t>
      </w:r>
      <w:r w:rsidRPr="002C3B22">
        <w:rPr>
          <w:rtl/>
        </w:rPr>
        <w:t xml:space="preserve"> وبمحمّد رسولاً</w:t>
      </w:r>
      <w:r w:rsidR="00B8007C" w:rsidRPr="002C3B22">
        <w:rPr>
          <w:rtl/>
        </w:rPr>
        <w:t>،</w:t>
      </w:r>
      <w:r w:rsidRPr="002C3B22">
        <w:rPr>
          <w:rtl/>
        </w:rPr>
        <w:t xml:space="preserve"> وبالأئمّة الطاهرين أئمّة</w:t>
      </w:r>
      <w:r w:rsidR="00B8007C" w:rsidRPr="002C3B22">
        <w:rPr>
          <w:rtl/>
        </w:rPr>
        <w:t>،</w:t>
      </w:r>
      <w:r w:rsidRPr="002C3B22">
        <w:rPr>
          <w:rtl/>
        </w:rPr>
        <w:t xml:space="preserve"> ثُمّ يُصلّي على النبيّ وآله</w:t>
      </w:r>
      <w:r w:rsidR="00B8007C" w:rsidRPr="002C3B22">
        <w:rPr>
          <w:rtl/>
        </w:rPr>
        <w:t>)،</w:t>
      </w:r>
      <w:r w:rsidRPr="002C3B22">
        <w:rPr>
          <w:rtl/>
        </w:rPr>
        <w:t xml:space="preserve"> وأفتى بذلك في المنتهى أيضاً</w:t>
      </w:r>
      <w:r w:rsidR="00B8007C" w:rsidRPr="002C3B22">
        <w:rPr>
          <w:rtl/>
        </w:rPr>
        <w:t>.</w:t>
      </w:r>
    </w:p>
    <w:p w:rsidR="00C44444" w:rsidRDefault="00DF0E11" w:rsidP="00B8007C">
      <w:pPr>
        <w:pStyle w:val="libNormal"/>
        <w:rPr>
          <w:rtl/>
        </w:rPr>
      </w:pPr>
      <w:r w:rsidRPr="002C3B22">
        <w:rPr>
          <w:rtl/>
        </w:rPr>
        <w:t>وفي المُعتبر اعتمدَ المحقِّق رواية المبسوط حيث قال</w:t>
      </w:r>
      <w:r w:rsidR="00B8007C" w:rsidRPr="002C3B22">
        <w:rPr>
          <w:rtl/>
        </w:rPr>
        <w:t>:</w:t>
      </w:r>
      <w:r w:rsidRPr="002C3B22">
        <w:rPr>
          <w:rtl/>
        </w:rPr>
        <w:t xml:space="preserve"> </w:t>
      </w:r>
      <w:r w:rsidR="00B8007C" w:rsidRPr="002C3B22">
        <w:rPr>
          <w:rtl/>
        </w:rPr>
        <w:t>(</w:t>
      </w:r>
      <w:r w:rsidRPr="002C3B22">
        <w:rPr>
          <w:rtl/>
        </w:rPr>
        <w:t>قال الشيخ الطوسي في المبسوط</w:t>
      </w:r>
      <w:r w:rsidR="00B8007C" w:rsidRPr="002C3B22">
        <w:rPr>
          <w:rtl/>
        </w:rPr>
        <w:t>:</w:t>
      </w:r>
      <w:r w:rsidRPr="002C3B22">
        <w:rPr>
          <w:rtl/>
        </w:rPr>
        <w:t xml:space="preserve"> مَن كان خارج الصلاة قطعَ كلامه وحكى قول المؤذِّن</w:t>
      </w:r>
      <w:r w:rsidR="00B8007C" w:rsidRPr="002C3B22">
        <w:rPr>
          <w:rtl/>
        </w:rPr>
        <w:t>،</w:t>
      </w:r>
      <w:r w:rsidRPr="002C3B22">
        <w:rPr>
          <w:rtl/>
        </w:rPr>
        <w:t xml:space="preserve"> وكذا لو كان يقرأ القرآن قَطع وقال كقوله</w:t>
      </w:r>
      <w:r w:rsidR="00B8007C" w:rsidRPr="002C3B22">
        <w:rPr>
          <w:rtl/>
        </w:rPr>
        <w:t>؛</w:t>
      </w:r>
      <w:r w:rsidRPr="002C3B22">
        <w:rPr>
          <w:rtl/>
        </w:rPr>
        <w:t xml:space="preserve"> لأنّ الخبر على عمومه</w:t>
      </w:r>
      <w:r w:rsidR="00B8007C" w:rsidRPr="002C3B22">
        <w:rPr>
          <w:rtl/>
        </w:rPr>
        <w:t>،</w:t>
      </w:r>
      <w:r w:rsidRPr="002C3B22">
        <w:rPr>
          <w:rtl/>
        </w:rPr>
        <w:t xml:space="preserve"> وقال في المبسوط أيضاً</w:t>
      </w:r>
      <w:r w:rsidR="00B8007C" w:rsidRPr="002C3B22">
        <w:rPr>
          <w:rtl/>
        </w:rPr>
        <w:t>:</w:t>
      </w:r>
      <w:r w:rsidRPr="002C3B22">
        <w:rPr>
          <w:rtl/>
        </w:rPr>
        <w:t xml:space="preserve"> روي إذا قال المؤذِّن</w:t>
      </w:r>
      <w:r w:rsidR="00B8007C" w:rsidRPr="002C3B22">
        <w:rPr>
          <w:rtl/>
        </w:rPr>
        <w:t>.</w:t>
      </w:r>
      <w:r w:rsidRPr="002C3B22">
        <w:rPr>
          <w:rtl/>
        </w:rPr>
        <w:t>...)</w:t>
      </w:r>
      <w:r w:rsidRPr="002C3B22">
        <w:rPr>
          <w:rStyle w:val="libFootnotenumChar"/>
          <w:rtl/>
        </w:rPr>
        <w:t xml:space="preserve"> (4)</w:t>
      </w:r>
      <w:r w:rsidR="00B8007C" w:rsidRPr="002C3B22">
        <w:rPr>
          <w:rtl/>
        </w:rPr>
        <w:t>،</w:t>
      </w:r>
      <w:r w:rsidRPr="002C3B22">
        <w:rPr>
          <w:rtl/>
        </w:rPr>
        <w:t xml:space="preserve"> ثُمّ حكى ما تقدّم من قول المبسوط في حكاية الأذان المتضمّن للشهادة الثالثة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أبواب أحكام الخلوة</w:t>
      </w:r>
      <w:r w:rsidR="00B8007C" w:rsidRPr="002C3B22">
        <w:rPr>
          <w:rtl/>
        </w:rPr>
        <w:t>:</w:t>
      </w:r>
      <w:r w:rsidRPr="002C3B22">
        <w:rPr>
          <w:rtl/>
        </w:rPr>
        <w:t xml:space="preserve"> الباب 8</w:t>
      </w:r>
      <w:r w:rsidR="00B8007C" w:rsidRPr="002C3B22">
        <w:rPr>
          <w:rtl/>
        </w:rPr>
        <w:t>،</w:t>
      </w:r>
      <w:r w:rsidRPr="002C3B22">
        <w:rPr>
          <w:rtl/>
        </w:rPr>
        <w:t xml:space="preserve"> حديث 3</w:t>
      </w:r>
      <w:r w:rsidR="00B8007C" w:rsidRPr="002C3B22">
        <w:rPr>
          <w:rtl/>
        </w:rPr>
        <w:t>.</w:t>
      </w:r>
    </w:p>
    <w:p w:rsidR="00C44444" w:rsidRPr="002C3B22" w:rsidRDefault="00DF0E11" w:rsidP="002C3B22">
      <w:pPr>
        <w:pStyle w:val="libFootnote0"/>
        <w:rPr>
          <w:rtl/>
        </w:rPr>
      </w:pPr>
      <w:r w:rsidRPr="000B6DF9">
        <w:rPr>
          <w:rtl/>
        </w:rPr>
        <w:t>(2) أبواب أحكام الخلوة</w:t>
      </w:r>
      <w:r w:rsidR="00B8007C">
        <w:rPr>
          <w:rtl/>
        </w:rPr>
        <w:t>:</w:t>
      </w:r>
      <w:r w:rsidRPr="000B6DF9">
        <w:rPr>
          <w:rtl/>
        </w:rPr>
        <w:t xml:space="preserve"> الباب 8</w:t>
      </w:r>
      <w:r w:rsidR="00B8007C">
        <w:rPr>
          <w:rtl/>
        </w:rPr>
        <w:t>،</w:t>
      </w:r>
      <w:r w:rsidRPr="000B6DF9">
        <w:rPr>
          <w:rtl/>
        </w:rPr>
        <w:t xml:space="preserve"> حديث 2</w:t>
      </w:r>
      <w:r w:rsidR="00B8007C">
        <w:rPr>
          <w:rtl/>
        </w:rPr>
        <w:t>.</w:t>
      </w:r>
    </w:p>
    <w:p w:rsidR="00C44444" w:rsidRPr="002C3B22" w:rsidRDefault="00DF0E11" w:rsidP="002C3B22">
      <w:pPr>
        <w:pStyle w:val="libFootnote0"/>
        <w:rPr>
          <w:rtl/>
        </w:rPr>
      </w:pPr>
      <w:r w:rsidRPr="000B6DF9">
        <w:rPr>
          <w:rtl/>
        </w:rPr>
        <w:t>(3) المبسوط</w:t>
      </w:r>
      <w:r w:rsidR="00B8007C">
        <w:rPr>
          <w:rtl/>
        </w:rPr>
        <w:t>:</w:t>
      </w:r>
      <w:r w:rsidRPr="000B6DF9">
        <w:rPr>
          <w:rtl/>
        </w:rPr>
        <w:t xml:space="preserve"> ج1</w:t>
      </w:r>
      <w:r w:rsidR="00B8007C">
        <w:rPr>
          <w:rtl/>
        </w:rPr>
        <w:t>،</w:t>
      </w:r>
      <w:r w:rsidRPr="000B6DF9">
        <w:rPr>
          <w:rtl/>
        </w:rPr>
        <w:t xml:space="preserve"> ص144</w:t>
      </w:r>
      <w:r w:rsidR="00B8007C">
        <w:rPr>
          <w:rtl/>
        </w:rPr>
        <w:t>،</w:t>
      </w:r>
      <w:r w:rsidRPr="000B6DF9">
        <w:rPr>
          <w:rtl/>
        </w:rPr>
        <w:t xml:space="preserve"> ص145 طبعة جماعة المدرّسين</w:t>
      </w:r>
      <w:r w:rsidR="00B8007C">
        <w:rPr>
          <w:rtl/>
        </w:rPr>
        <w:t>.</w:t>
      </w:r>
    </w:p>
    <w:p w:rsidR="00C44444" w:rsidRPr="002C3B22" w:rsidRDefault="00DF0E11" w:rsidP="002C3B22">
      <w:pPr>
        <w:pStyle w:val="libFootnote0"/>
        <w:rPr>
          <w:rtl/>
        </w:rPr>
      </w:pPr>
      <w:r w:rsidRPr="000B6DF9">
        <w:rPr>
          <w:rtl/>
        </w:rPr>
        <w:t>(4) المعتبر</w:t>
      </w:r>
      <w:r w:rsidR="00B8007C">
        <w:rPr>
          <w:rtl/>
        </w:rPr>
        <w:t>:</w:t>
      </w:r>
      <w:r w:rsidRPr="000B6DF9">
        <w:rPr>
          <w:rtl/>
        </w:rPr>
        <w:t xml:space="preserve"> ج2</w:t>
      </w:r>
      <w:r w:rsidR="00B8007C">
        <w:rPr>
          <w:rtl/>
        </w:rPr>
        <w:t>،</w:t>
      </w:r>
      <w:r w:rsidRPr="000B6DF9">
        <w:rPr>
          <w:rtl/>
        </w:rPr>
        <w:t xml:space="preserve"> ص 146 الطبعة القديمة</w:t>
      </w:r>
      <w:r w:rsidR="00B8007C">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0B6DF9">
        <w:rPr>
          <w:rtl/>
        </w:rPr>
        <w:lastRenderedPageBreak/>
        <w:t>وبمجموع النقطتين وطائفتي الروايات فيهما يتبيّن</w:t>
      </w:r>
      <w:r w:rsidR="00B8007C">
        <w:rPr>
          <w:rtl/>
        </w:rPr>
        <w:t>:</w:t>
      </w:r>
      <w:r w:rsidRPr="000B6DF9">
        <w:rPr>
          <w:rtl/>
        </w:rPr>
        <w:t xml:space="preserve"> أنّ تَرك الشهادة الثالثة في أغلب روايات الأذان هو للتقيّة</w:t>
      </w:r>
      <w:r w:rsidR="00B8007C">
        <w:rPr>
          <w:rtl/>
        </w:rPr>
        <w:t>،</w:t>
      </w:r>
      <w:r w:rsidRPr="000B6DF9">
        <w:rPr>
          <w:rtl/>
        </w:rPr>
        <w:t xml:space="preserve"> وأنّ الطائفتين من الروايات في النقطتين يشيران بنحو التعريض إلى ذلك</w:t>
      </w:r>
      <w:r w:rsidR="00B8007C">
        <w:rPr>
          <w:rtl/>
        </w:rPr>
        <w:t>.</w:t>
      </w:r>
    </w:p>
    <w:p w:rsidR="00C44444" w:rsidRDefault="00DF0E11" w:rsidP="002C3B22">
      <w:pPr>
        <w:pStyle w:val="libNormal"/>
        <w:rPr>
          <w:rtl/>
        </w:rPr>
      </w:pPr>
      <w:r w:rsidRPr="000B6DF9">
        <w:rPr>
          <w:rtl/>
        </w:rPr>
        <w:t>كما يتبيّن تعزيز ما مرّ استظهاره من فتوى الشيخ الطوسي في المبسوط</w:t>
      </w:r>
      <w:r w:rsidR="00B8007C">
        <w:rPr>
          <w:rtl/>
        </w:rPr>
        <w:t>،</w:t>
      </w:r>
      <w:r w:rsidRPr="000B6DF9">
        <w:rPr>
          <w:rtl/>
        </w:rPr>
        <w:t xml:space="preserve"> حول الشهادة الثالثة في الأذان والإقامة أنّه قائل بالجواز</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54" w:name="_Toc424376466"/>
      <w:r w:rsidRPr="000B6DF9">
        <w:rPr>
          <w:rtl/>
        </w:rPr>
        <w:lastRenderedPageBreak/>
        <w:t>الطائفةُ السادسة</w:t>
      </w:r>
      <w:bookmarkEnd w:id="54"/>
    </w:p>
    <w:p w:rsidR="00C44444" w:rsidRPr="0039261C" w:rsidRDefault="00DF0E11" w:rsidP="002C3B22">
      <w:pPr>
        <w:pStyle w:val="Heading2Center"/>
        <w:rPr>
          <w:rtl/>
        </w:rPr>
      </w:pPr>
      <w:bookmarkStart w:id="55" w:name="_Toc424376467"/>
      <w:r w:rsidRPr="000B6DF9">
        <w:rPr>
          <w:rtl/>
        </w:rPr>
        <w:t>الرواياتُ المتضمّنة لتطابق التشهّد في الأذان والتشهّد في الصلاة</w:t>
      </w:r>
      <w:bookmarkEnd w:id="55"/>
    </w:p>
    <w:p w:rsidR="00C44444" w:rsidRDefault="00DF0E11" w:rsidP="00B8007C">
      <w:pPr>
        <w:pStyle w:val="libNormal"/>
        <w:rPr>
          <w:rtl/>
        </w:rPr>
      </w:pPr>
      <w:r w:rsidRPr="002C3B22">
        <w:rPr>
          <w:rtl/>
        </w:rPr>
        <w:t>وقد تضمّن التشهّد الثاني ورود بعض النصوص في الشهادة الثالثة فيه</w:t>
      </w:r>
      <w:r w:rsidR="00B8007C" w:rsidRPr="002C3B22">
        <w:rPr>
          <w:rtl/>
        </w:rPr>
        <w:t>،</w:t>
      </w:r>
      <w:r w:rsidRPr="002C3B22">
        <w:rPr>
          <w:rtl/>
        </w:rPr>
        <w:t xml:space="preserve"> أما تطابق ماهيّة التشهّد في الأذان والصلاة فقد دلّت عليه معتبرة الفضل بن شاذان عن الرضا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وإنّما جَعل التشهّد بعد الركعتين</w:t>
      </w:r>
      <w:r w:rsidR="00B8007C" w:rsidRPr="002C3B22">
        <w:rPr>
          <w:rtl/>
        </w:rPr>
        <w:t>؛</w:t>
      </w:r>
      <w:r w:rsidRPr="002C3B22">
        <w:rPr>
          <w:rtl/>
        </w:rPr>
        <w:t xml:space="preserve"> لأنّه كما قدّم قبل الركوع والسجود من الأذان والدعاء والقراءة</w:t>
      </w:r>
      <w:r w:rsidR="00B8007C" w:rsidRPr="002C3B22">
        <w:rPr>
          <w:rtl/>
        </w:rPr>
        <w:t>،</w:t>
      </w:r>
      <w:r w:rsidRPr="002C3B22">
        <w:rPr>
          <w:rtl/>
        </w:rPr>
        <w:t xml:space="preserve"> فكذلك أيضاً أخّر بعدها التشهّد والتحيّة والدعاء</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2C3B22" w:rsidRDefault="00DF0E11" w:rsidP="002C3B22">
      <w:pPr>
        <w:pStyle w:val="libNormal"/>
        <w:rPr>
          <w:rtl/>
        </w:rPr>
      </w:pPr>
      <w:r w:rsidRPr="000B6DF9">
        <w:rPr>
          <w:rtl/>
        </w:rPr>
        <w:t>وأمّا ما دلّ على تضمّن التشهّد في الصلاة للشهادة الثالثة فهو على نمطين</w:t>
      </w:r>
      <w:r w:rsidR="00B8007C">
        <w:rPr>
          <w:rtl/>
        </w:rPr>
        <w:t>:</w:t>
      </w:r>
    </w:p>
    <w:p w:rsidR="00C44444" w:rsidRPr="0039261C" w:rsidRDefault="00DF0E11" w:rsidP="0039261C">
      <w:pPr>
        <w:pStyle w:val="Heading3"/>
        <w:rPr>
          <w:rStyle w:val="libBold1Char"/>
          <w:rtl/>
        </w:rPr>
      </w:pPr>
      <w:bookmarkStart w:id="56" w:name="_Toc424376468"/>
      <w:r w:rsidRPr="000B6DF9">
        <w:rPr>
          <w:rtl/>
        </w:rPr>
        <w:t>الأوّل</w:t>
      </w:r>
      <w:r w:rsidR="00B8007C">
        <w:rPr>
          <w:rtl/>
        </w:rPr>
        <w:t>:</w:t>
      </w:r>
      <w:bookmarkEnd w:id="56"/>
    </w:p>
    <w:p w:rsidR="00C44444" w:rsidRDefault="00DF0E11" w:rsidP="002C3B22">
      <w:pPr>
        <w:pStyle w:val="libNormal"/>
        <w:rPr>
          <w:rtl/>
        </w:rPr>
      </w:pPr>
      <w:r w:rsidRPr="000B6DF9">
        <w:rPr>
          <w:rtl/>
        </w:rPr>
        <w:t>ما دلّ على أنّ التشهّد ليس مؤقّتاً بمقدار وكيفيّات خاصّة من جانب الكثرة</w:t>
      </w:r>
      <w:r w:rsidR="00B8007C">
        <w:rPr>
          <w:rtl/>
        </w:rPr>
        <w:t>،</w:t>
      </w:r>
      <w:r w:rsidRPr="000B6DF9">
        <w:rPr>
          <w:rtl/>
        </w:rPr>
        <w:t xml:space="preserve"> بل يجزي منه كلّما هو حق من الاعتقادات</w:t>
      </w:r>
      <w:r w:rsidR="00B8007C">
        <w:rPr>
          <w:rtl/>
        </w:rPr>
        <w:t>،</w:t>
      </w:r>
      <w:r w:rsidRPr="000B6DF9">
        <w:rPr>
          <w:rtl/>
        </w:rPr>
        <w:t xml:space="preserve"> وهذا العنوان بعمومه شامل لمَا كمُل الدين به ورَضي الربّ به الإسلام ديناً</w:t>
      </w:r>
      <w:r w:rsidR="00B8007C">
        <w:rPr>
          <w:rtl/>
        </w:rPr>
        <w:t>،</w:t>
      </w:r>
      <w:r w:rsidRPr="000B6DF9">
        <w:rPr>
          <w:rtl/>
        </w:rPr>
        <w:t xml:space="preserve"> وسيأتي استعراضها مفصّلاً في المبحث الثاني الذي سيُعقد لمشروعيّة الشهادة الثالثة في الصلاة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الوسائل</w:t>
      </w:r>
      <w:r w:rsidR="00B8007C">
        <w:rPr>
          <w:rtl/>
        </w:rPr>
        <w:t>:</w:t>
      </w:r>
      <w:r w:rsidRPr="000B6DF9">
        <w:rPr>
          <w:rtl/>
        </w:rPr>
        <w:t xml:space="preserve"> أبواب التشهّد</w:t>
      </w:r>
      <w:r w:rsidR="00B8007C">
        <w:rPr>
          <w:rtl/>
        </w:rPr>
        <w:t>،</w:t>
      </w:r>
      <w:r w:rsidRPr="000B6DF9">
        <w:rPr>
          <w:rtl/>
        </w:rPr>
        <w:t xml:space="preserve"> الباب 3</w:t>
      </w:r>
      <w:r w:rsidR="00B8007C">
        <w:rPr>
          <w:rtl/>
        </w:rPr>
        <w:t>،</w:t>
      </w:r>
      <w:r w:rsidRPr="000B6DF9">
        <w:rPr>
          <w:rtl/>
        </w:rPr>
        <w:t xml:space="preserve"> ح6</w:t>
      </w:r>
      <w:r w:rsidR="00B8007C">
        <w:rPr>
          <w:rtl/>
        </w:rPr>
        <w:t>.</w:t>
      </w:r>
    </w:p>
    <w:p w:rsidR="002C3B22"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57" w:name="_Toc424376469"/>
      <w:r w:rsidRPr="000B6DF9">
        <w:rPr>
          <w:rtl/>
        </w:rPr>
        <w:lastRenderedPageBreak/>
        <w:t>الثاني</w:t>
      </w:r>
      <w:r w:rsidR="00B8007C">
        <w:rPr>
          <w:rtl/>
        </w:rPr>
        <w:t>:</w:t>
      </w:r>
      <w:bookmarkEnd w:id="57"/>
    </w:p>
    <w:p w:rsidR="00C44444" w:rsidRDefault="00DF0E11" w:rsidP="002C3B22">
      <w:pPr>
        <w:pStyle w:val="libNormal"/>
        <w:rPr>
          <w:rtl/>
        </w:rPr>
      </w:pPr>
      <w:r w:rsidRPr="000B6DF9">
        <w:rPr>
          <w:rtl/>
        </w:rPr>
        <w:t>ما دلّ بالخصوص بالتنصيص على ذِكر الشهادة الثالثة في التشهّد</w:t>
      </w:r>
      <w:r w:rsidR="00B8007C">
        <w:rPr>
          <w:rtl/>
        </w:rPr>
        <w:t>،</w:t>
      </w:r>
      <w:r w:rsidRPr="000B6DF9">
        <w:rPr>
          <w:rtl/>
        </w:rPr>
        <w:t xml:space="preserve"> وهو ما رويَ عن كدير الظبّي</w:t>
      </w:r>
      <w:r w:rsidR="00B8007C">
        <w:rPr>
          <w:rtl/>
        </w:rPr>
        <w:t>،</w:t>
      </w:r>
      <w:r w:rsidRPr="000B6DF9">
        <w:rPr>
          <w:rtl/>
        </w:rPr>
        <w:t xml:space="preserve"> وما رواه علي بن بابويه</w:t>
      </w:r>
      <w:r w:rsidR="00B8007C">
        <w:rPr>
          <w:rtl/>
        </w:rPr>
        <w:t>،</w:t>
      </w:r>
      <w:r w:rsidRPr="000B6DF9">
        <w:rPr>
          <w:rtl/>
        </w:rPr>
        <w:t xml:space="preserve"> وما أفتى به أبو يعلى سلاّر الديلمي في المراسم العلويّة</w:t>
      </w:r>
      <w:r w:rsidR="00B8007C">
        <w:rPr>
          <w:rtl/>
        </w:rPr>
        <w:t>،</w:t>
      </w:r>
      <w:r w:rsidRPr="000B6DF9">
        <w:rPr>
          <w:rtl/>
        </w:rPr>
        <w:t xml:space="preserve"> والنراقي في المستند</w:t>
      </w:r>
      <w:r w:rsidR="00B8007C">
        <w:rPr>
          <w:rtl/>
        </w:rPr>
        <w:t>،</w:t>
      </w:r>
      <w:r w:rsidRPr="000B6DF9">
        <w:rPr>
          <w:rtl/>
        </w:rPr>
        <w:t xml:space="preserve"> وغيرها من الروايات والفتاوى كما سيأتي ويندرج في الدلالة الخاصّة ما ورد في تشهّد صلاة الجنازة بعدَما ورد أنّها تضمّن التشهّد</w:t>
      </w:r>
      <w:r w:rsidR="00B8007C">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في موثّق سُماعة الوارد في بيان التشهّد والصلاة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في صلاة الميّت في حديث </w:t>
      </w:r>
      <w:r w:rsidR="00B8007C" w:rsidRPr="002C3B22">
        <w:rPr>
          <w:rtl/>
        </w:rPr>
        <w:t>(</w:t>
      </w:r>
      <w:r w:rsidRPr="002C3B22">
        <w:rPr>
          <w:rtl/>
        </w:rPr>
        <w:t>قال</w:t>
      </w:r>
      <w:r w:rsidR="00B8007C" w:rsidRPr="002C3B22">
        <w:rPr>
          <w:rtl/>
        </w:rPr>
        <w:t>:</w:t>
      </w:r>
      <w:r w:rsidRPr="002C3B22">
        <w:rPr>
          <w:rtl/>
        </w:rPr>
        <w:t xml:space="preserve"> سألتهُ عن الصلاة على الميّت</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خمس تكبيرات يقول إذا كبّر</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اللهمّ صلِّ على محمّد وآل محمّد وعلى أئمّة الهدى</w:t>
      </w:r>
      <w:r w:rsidR="00B8007C" w:rsidRPr="002C3B22">
        <w:rPr>
          <w:rtl/>
        </w:rPr>
        <w:t>)</w:t>
      </w:r>
      <w:r w:rsidRPr="002C3B22">
        <w:rPr>
          <w:rtl/>
        </w:rPr>
        <w:t xml:space="preserve"> </w:t>
      </w:r>
      <w:r w:rsidRPr="002C3B22">
        <w:rPr>
          <w:rStyle w:val="libFootnotenumChar"/>
          <w:rtl/>
        </w:rPr>
        <w:t>(1)</w:t>
      </w:r>
      <w:r w:rsidRPr="002C3B22">
        <w:rPr>
          <w:rtl/>
        </w:rPr>
        <w:t xml:space="preserve"> الحديث</w:t>
      </w:r>
      <w:r w:rsidR="00B8007C" w:rsidRPr="002C3B22">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ما في موثّق عمّار عن أبي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قال</w:t>
      </w:r>
      <w:r w:rsidR="00B8007C" w:rsidRPr="002C3B22">
        <w:rPr>
          <w:rtl/>
        </w:rPr>
        <w:t>:</w:t>
      </w:r>
      <w:r w:rsidRPr="002C3B22">
        <w:rPr>
          <w:rtl/>
        </w:rPr>
        <w:t xml:space="preserve"> سألتهُ عن الصلاة على الميّت</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تُكبّر ثُمّ تقول</w:t>
      </w:r>
      <w:r w:rsidR="00B8007C" w:rsidRPr="002C3B22">
        <w:rPr>
          <w:rtl/>
        </w:rPr>
        <w:t>:</w:t>
      </w:r>
      <w:r w:rsidRPr="002C3B22">
        <w:rPr>
          <w:rtl/>
        </w:rPr>
        <w:t xml:space="preserve"> إنّا لله وإنّا إليه راجعون</w:t>
      </w:r>
      <w:r w:rsidR="00B8007C" w:rsidRPr="002C3B22">
        <w:rPr>
          <w:rtl/>
        </w:rPr>
        <w:t>،</w:t>
      </w:r>
      <w:r w:rsidRPr="002C3B22">
        <w:rPr>
          <w:rtl/>
        </w:rPr>
        <w:t xml:space="preserve"> إنّ الله وملائكته يُصلّون على النبيّ يا أيها الذين آمنوا صلّوا عليه وسلِّموا تسليماً</w:t>
      </w:r>
      <w:r w:rsidR="00B8007C" w:rsidRPr="002C3B22">
        <w:rPr>
          <w:rtl/>
        </w:rPr>
        <w:t>،</w:t>
      </w:r>
      <w:r w:rsidRPr="002C3B22">
        <w:rPr>
          <w:rtl/>
        </w:rPr>
        <w:t xml:space="preserve"> اللهمّ صلِّ على محمّد وآل محمّد</w:t>
      </w:r>
      <w:r w:rsidR="00B8007C" w:rsidRPr="002C3B22">
        <w:rPr>
          <w:rtl/>
        </w:rPr>
        <w:t>.</w:t>
      </w:r>
      <w:r w:rsidRPr="002C3B22">
        <w:rPr>
          <w:rtl/>
        </w:rPr>
        <w:t>.... اللهمّ صلِّ على محمّد وعلى أئمّة المسلمين</w:t>
      </w:r>
      <w:r w:rsidR="00B8007C" w:rsidRPr="002C3B22">
        <w:rPr>
          <w:rtl/>
        </w:rPr>
        <w:t>،</w:t>
      </w:r>
      <w:r w:rsidRPr="002C3B22">
        <w:rPr>
          <w:rtl/>
        </w:rPr>
        <w:t xml:space="preserve"> اللهمّ صلِّ على محمّد وعلى إمام المسلمين</w:t>
      </w:r>
      <w:r w:rsidR="00B8007C" w:rsidRPr="002C3B22">
        <w:rPr>
          <w:rtl/>
        </w:rPr>
        <w:t>.</w:t>
      </w:r>
      <w:r w:rsidRPr="002C3B22">
        <w:rPr>
          <w:rtl/>
        </w:rPr>
        <w:t>...)</w:t>
      </w:r>
      <w:r w:rsidR="00B8007C" w:rsidRPr="002C3B22">
        <w:rPr>
          <w:rtl/>
        </w:rPr>
        <w:t>)</w:t>
      </w:r>
      <w:r w:rsidRPr="002C3B22">
        <w:rPr>
          <w:rtl/>
        </w:rPr>
        <w:t xml:space="preserve"> الحديث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0B6DF9">
        <w:rPr>
          <w:rtl/>
        </w:rPr>
        <w:t>فتدلّ هاتان الموثّقتان على جواز الشهادة الثالثة في كلّ من صلاة الميّت</w:t>
      </w:r>
      <w:r w:rsidR="00B8007C">
        <w:rPr>
          <w:rtl/>
        </w:rPr>
        <w:t>،</w:t>
      </w:r>
      <w:r w:rsidRPr="000B6DF9">
        <w:rPr>
          <w:rtl/>
        </w:rPr>
        <w:t xml:space="preserve"> لاسيّما بعد ورود أنّه ليس في تشهّدها والدعاء فيها شيئاً مؤقّتاً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الوسائل</w:t>
      </w:r>
      <w:r w:rsidR="00B8007C">
        <w:rPr>
          <w:rtl/>
        </w:rPr>
        <w:t>:</w:t>
      </w:r>
      <w:r w:rsidRPr="000B6DF9">
        <w:rPr>
          <w:rtl/>
        </w:rPr>
        <w:t xml:space="preserve"> أبواب صلاة الجنازة</w:t>
      </w:r>
      <w:r w:rsidR="00B8007C">
        <w:rPr>
          <w:rtl/>
        </w:rPr>
        <w:t>،</w:t>
      </w:r>
      <w:r w:rsidRPr="000B6DF9">
        <w:rPr>
          <w:rtl/>
        </w:rPr>
        <w:t xml:space="preserve"> الباب 2</w:t>
      </w:r>
      <w:r w:rsidR="00B8007C">
        <w:rPr>
          <w:rtl/>
        </w:rPr>
        <w:t>،</w:t>
      </w:r>
      <w:r w:rsidRPr="000B6DF9">
        <w:rPr>
          <w:rtl/>
        </w:rPr>
        <w:t xml:space="preserve"> ح6</w:t>
      </w:r>
      <w:r w:rsidR="00B8007C">
        <w:rPr>
          <w:rtl/>
        </w:rPr>
        <w:t>.</w:t>
      </w:r>
    </w:p>
    <w:p w:rsidR="00C44444" w:rsidRPr="002C3B22" w:rsidRDefault="00DF0E11" w:rsidP="002C3B22">
      <w:pPr>
        <w:pStyle w:val="libFootnote0"/>
        <w:rPr>
          <w:rtl/>
        </w:rPr>
      </w:pPr>
      <w:r w:rsidRPr="000B6DF9">
        <w:rPr>
          <w:rtl/>
        </w:rPr>
        <w:t>(2) الوسائل</w:t>
      </w:r>
      <w:r w:rsidR="00B8007C">
        <w:rPr>
          <w:rtl/>
        </w:rPr>
        <w:t>:</w:t>
      </w:r>
      <w:r w:rsidRPr="000B6DF9">
        <w:rPr>
          <w:rtl/>
        </w:rPr>
        <w:t xml:space="preserve"> أبواب صلاة الجنازة</w:t>
      </w:r>
      <w:r w:rsidR="00B8007C">
        <w:rPr>
          <w:rtl/>
        </w:rPr>
        <w:t>،</w:t>
      </w:r>
      <w:r w:rsidRPr="000B6DF9">
        <w:rPr>
          <w:rtl/>
        </w:rPr>
        <w:t xml:space="preserve"> الباب 2</w:t>
      </w:r>
      <w:r w:rsidR="00B8007C">
        <w:rPr>
          <w:rtl/>
        </w:rPr>
        <w:t>،</w:t>
      </w:r>
      <w:r w:rsidRPr="000B6DF9">
        <w:rPr>
          <w:rtl/>
        </w:rPr>
        <w:t xml:space="preserve"> ح11</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كما تدلّ الموثّقتان أيضاً على جواز الثالثة في تشهّد عموم الصلاة</w:t>
      </w:r>
      <w:r w:rsidR="00B8007C">
        <w:rPr>
          <w:rtl/>
        </w:rPr>
        <w:t>،</w:t>
      </w:r>
      <w:r w:rsidRPr="000B6DF9">
        <w:rPr>
          <w:rtl/>
        </w:rPr>
        <w:t xml:space="preserve"> ولعلّه يُعترض أنّ هاتين الموثّقتين واردتان في صلاة الميّت</w:t>
      </w:r>
      <w:r w:rsidR="00B8007C">
        <w:rPr>
          <w:rtl/>
        </w:rPr>
        <w:t>،</w:t>
      </w:r>
      <w:r w:rsidRPr="000B6DF9">
        <w:rPr>
          <w:rtl/>
        </w:rPr>
        <w:t xml:space="preserve"> وهي ليست إلاّ دعاء وليست صلاة حقيقيّة</w:t>
      </w:r>
      <w:r w:rsidR="00B8007C">
        <w:rPr>
          <w:rtl/>
        </w:rPr>
        <w:t>،</w:t>
      </w:r>
      <w:r w:rsidRPr="000B6DF9">
        <w:rPr>
          <w:rtl/>
        </w:rPr>
        <w:t xml:space="preserve"> مع أنّ الذي ورد منهما إنّما هو بصيغة الصلاة على النبي وآله لا بصيغة التشهّد ولا في ضمنه</w:t>
      </w:r>
      <w:r w:rsidR="00B8007C">
        <w:rPr>
          <w:rtl/>
        </w:rPr>
        <w:t>.</w:t>
      </w:r>
    </w:p>
    <w:p w:rsidR="002C3B22" w:rsidRPr="0039261C" w:rsidRDefault="00DF0E11" w:rsidP="0039261C">
      <w:pPr>
        <w:pStyle w:val="libBold1"/>
        <w:rPr>
          <w:rtl/>
        </w:rPr>
      </w:pPr>
      <w:r w:rsidRPr="000B6DF9">
        <w:rPr>
          <w:rtl/>
        </w:rPr>
        <w:t>أولاً</w:t>
      </w:r>
      <w:r w:rsidR="00B8007C">
        <w:rPr>
          <w:rtl/>
        </w:rPr>
        <w:t>:</w:t>
      </w:r>
    </w:p>
    <w:p w:rsidR="00C44444" w:rsidRDefault="00DF0E11" w:rsidP="00B8007C">
      <w:pPr>
        <w:pStyle w:val="libNormal"/>
        <w:rPr>
          <w:rtl/>
        </w:rPr>
      </w:pPr>
      <w:r w:rsidRPr="002C3B22">
        <w:rPr>
          <w:rtl/>
        </w:rPr>
        <w:t>يندفع هذا الاعتراض</w:t>
      </w:r>
      <w:r w:rsidR="00B8007C" w:rsidRPr="002C3B22">
        <w:rPr>
          <w:rtl/>
        </w:rPr>
        <w:t>:</w:t>
      </w:r>
      <w:r w:rsidRPr="002C3B22">
        <w:rPr>
          <w:rtl/>
        </w:rPr>
        <w:t xml:space="preserve"> بأنّ الصلاة على الميّت هي صلاة أيضاً</w:t>
      </w:r>
      <w:r w:rsidR="00B8007C" w:rsidRPr="002C3B22">
        <w:rPr>
          <w:rtl/>
        </w:rPr>
        <w:t>،</w:t>
      </w:r>
      <w:r w:rsidRPr="002C3B22">
        <w:rPr>
          <w:rtl/>
        </w:rPr>
        <w:t xml:space="preserve"> ومن ثُمّ اعتُبرَ فيها جملة من شرائط صلاة الجماعة</w:t>
      </w:r>
      <w:r w:rsidR="00B8007C" w:rsidRPr="002C3B22">
        <w:rPr>
          <w:rtl/>
        </w:rPr>
        <w:t>،</w:t>
      </w:r>
      <w:r w:rsidRPr="002C3B22">
        <w:rPr>
          <w:rtl/>
        </w:rPr>
        <w:t xml:space="preserve"> غاية الأمر أنّه وردَ في الروايات أنّها ليست الصلاة ذات الركوع والسجود</w:t>
      </w:r>
      <w:r w:rsidR="00B8007C" w:rsidRPr="002C3B22">
        <w:rPr>
          <w:rtl/>
        </w:rPr>
        <w:t>،</w:t>
      </w:r>
      <w:r w:rsidRPr="002C3B22">
        <w:rPr>
          <w:rtl/>
        </w:rPr>
        <w:t xml:space="preserve"> فالمنفي عنها ليس حقيقة الصلاة بل المنفي عنها نمط من أنواع الصلاة</w:t>
      </w:r>
      <w:r w:rsidR="00B8007C" w:rsidRPr="002C3B22">
        <w:rPr>
          <w:rtl/>
        </w:rPr>
        <w:t>،</w:t>
      </w:r>
      <w:r w:rsidRPr="002C3B22">
        <w:rPr>
          <w:rtl/>
        </w:rPr>
        <w:t xml:space="preserve"> وهو النمط الذي فيه الركوع والسجود</w:t>
      </w:r>
      <w:r w:rsidR="00B8007C" w:rsidRPr="002C3B22">
        <w:rPr>
          <w:rtl/>
        </w:rPr>
        <w:t>،</w:t>
      </w:r>
      <w:r w:rsidRPr="002C3B22">
        <w:rPr>
          <w:rtl/>
        </w:rPr>
        <w:t xml:space="preserve"> كما في معتبرة الفضل بن شاذان عن الرضا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إنّما جوّزنا الصلاة على الميّت بغير وضوء</w:t>
      </w:r>
      <w:r w:rsidR="00B8007C" w:rsidRPr="002C3B22">
        <w:rPr>
          <w:rtl/>
        </w:rPr>
        <w:t>؛</w:t>
      </w:r>
      <w:r w:rsidRPr="002C3B22">
        <w:rPr>
          <w:rtl/>
        </w:rPr>
        <w:t xml:space="preserve"> لأنّه ليس فيها ركوع ولا سجود</w:t>
      </w:r>
      <w:r w:rsidR="00B8007C" w:rsidRPr="002C3B22">
        <w:rPr>
          <w:rtl/>
        </w:rPr>
        <w:t>،</w:t>
      </w:r>
      <w:r w:rsidRPr="002C3B22">
        <w:rPr>
          <w:rtl/>
        </w:rPr>
        <w:t xml:space="preserve"> وإنّما هي دعاء ومسألة</w:t>
      </w:r>
      <w:r w:rsidR="00B8007C" w:rsidRPr="002C3B22">
        <w:rPr>
          <w:rtl/>
        </w:rPr>
        <w:t>،</w:t>
      </w:r>
      <w:r w:rsidRPr="002C3B22">
        <w:rPr>
          <w:rtl/>
        </w:rPr>
        <w:t xml:space="preserve"> وقد يجوز أن تدعو الله وتسأله على أيّ حال كنتَ</w:t>
      </w:r>
      <w:r w:rsidR="00B8007C" w:rsidRPr="002C3B22">
        <w:rPr>
          <w:rtl/>
        </w:rPr>
        <w:t>،</w:t>
      </w:r>
      <w:r w:rsidRPr="002C3B22">
        <w:rPr>
          <w:rtl/>
        </w:rPr>
        <w:t xml:space="preserve"> وإنّما يجب الوضوء في الصلاة التي فيها ركوع وسجود</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r w:rsidRPr="002C3B22">
        <w:rPr>
          <w:rtl/>
        </w:rPr>
        <w:t xml:space="preserve"> ومثلها روايات أخرى</w:t>
      </w:r>
      <w:r w:rsidRPr="002C3B22">
        <w:rPr>
          <w:rStyle w:val="libFootnotenumChar"/>
          <w:rtl/>
        </w:rPr>
        <w:t xml:space="preserve"> (2)</w:t>
      </w:r>
      <w:r w:rsidR="00B8007C" w:rsidRPr="002C3B22">
        <w:rPr>
          <w:rStyle w:val="libFootnotenumChar"/>
          <w:rtl/>
        </w:rPr>
        <w:t>.</w:t>
      </w:r>
    </w:p>
    <w:p w:rsidR="00C44444" w:rsidRPr="0039261C" w:rsidRDefault="00DF0E11" w:rsidP="0039261C">
      <w:pPr>
        <w:pStyle w:val="libBold1"/>
        <w:rPr>
          <w:rtl/>
        </w:rPr>
      </w:pPr>
      <w:r w:rsidRPr="000B6DF9">
        <w:rPr>
          <w:rtl/>
        </w:rPr>
        <w:t>ثانياً</w:t>
      </w:r>
      <w:r w:rsidR="00B8007C">
        <w:rPr>
          <w:rtl/>
        </w:rPr>
        <w:t>:</w:t>
      </w:r>
    </w:p>
    <w:p w:rsidR="00C44444" w:rsidRDefault="00DF0E11" w:rsidP="00B8007C">
      <w:pPr>
        <w:pStyle w:val="libNormal"/>
        <w:rPr>
          <w:rtl/>
        </w:rPr>
      </w:pPr>
      <w:r w:rsidRPr="002C3B22">
        <w:rPr>
          <w:rtl/>
        </w:rPr>
        <w:t>أنّ التشهّد الوارد في صلاة الجنازة قد أُمر فيها بعنوان التشهّد</w:t>
      </w:r>
      <w:r w:rsidR="00B8007C" w:rsidRPr="002C3B22">
        <w:rPr>
          <w:rtl/>
        </w:rPr>
        <w:t>،</w:t>
      </w:r>
      <w:r w:rsidRPr="002C3B22">
        <w:rPr>
          <w:rtl/>
        </w:rPr>
        <w:t xml:space="preserve"> كما في الصحيح إلى محمّد بن مهاجر</w:t>
      </w:r>
      <w:r w:rsidR="00B8007C" w:rsidRPr="002C3B22">
        <w:rPr>
          <w:rtl/>
        </w:rPr>
        <w:t>:</w:t>
      </w:r>
      <w:r w:rsidRPr="002C3B22">
        <w:rPr>
          <w:rtl/>
        </w:rPr>
        <w:t xml:space="preserve"> </w:t>
      </w:r>
      <w:r w:rsidR="00B8007C" w:rsidRPr="002C3B22">
        <w:rPr>
          <w:rtl/>
        </w:rPr>
        <w:t>(</w:t>
      </w:r>
      <w:r w:rsidRPr="002C3B22">
        <w:rPr>
          <w:rtl/>
        </w:rPr>
        <w:t>كبّر وتشهّد</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صلاة الجنازة</w:t>
      </w:r>
      <w:r w:rsidR="00B8007C">
        <w:rPr>
          <w:rtl/>
        </w:rPr>
        <w:t>:</w:t>
      </w:r>
      <w:r w:rsidRPr="000B6DF9">
        <w:rPr>
          <w:rtl/>
        </w:rPr>
        <w:t xml:space="preserve"> باب 21</w:t>
      </w:r>
      <w:r w:rsidR="00B8007C">
        <w:rPr>
          <w:rtl/>
        </w:rPr>
        <w:t>،</w:t>
      </w:r>
      <w:r w:rsidRPr="000B6DF9">
        <w:rPr>
          <w:rtl/>
        </w:rPr>
        <w:t xml:space="preserve"> ح7</w:t>
      </w:r>
      <w:r w:rsidR="00B8007C">
        <w:rPr>
          <w:rtl/>
        </w:rPr>
        <w:t>.</w:t>
      </w:r>
    </w:p>
    <w:p w:rsidR="00C44444" w:rsidRPr="002C3B22" w:rsidRDefault="00DF0E11" w:rsidP="002C3B22">
      <w:pPr>
        <w:pStyle w:val="libFootnote0"/>
        <w:rPr>
          <w:rtl/>
        </w:rPr>
      </w:pPr>
      <w:r w:rsidRPr="000B6DF9">
        <w:rPr>
          <w:rtl/>
        </w:rPr>
        <w:t>(2) أبواب الجنازة</w:t>
      </w:r>
      <w:r w:rsidR="00B8007C">
        <w:rPr>
          <w:rtl/>
        </w:rPr>
        <w:t>:</w:t>
      </w:r>
      <w:r w:rsidRPr="000B6DF9">
        <w:rPr>
          <w:rtl/>
        </w:rPr>
        <w:t xml:space="preserve"> باب 8</w:t>
      </w:r>
      <w:r w:rsidR="00B8007C">
        <w:rPr>
          <w:rtl/>
        </w:rPr>
        <w:t>.</w:t>
      </w:r>
    </w:p>
    <w:p w:rsidR="00C44444" w:rsidRPr="002C3B22" w:rsidRDefault="00DF0E11" w:rsidP="002C3B22">
      <w:pPr>
        <w:pStyle w:val="libFootnote0"/>
        <w:rPr>
          <w:rtl/>
        </w:rPr>
      </w:pPr>
      <w:r w:rsidRPr="000B6DF9">
        <w:rPr>
          <w:rtl/>
        </w:rPr>
        <w:t>(3) أبواب صلاة الجنازة</w:t>
      </w:r>
      <w:r w:rsidR="00B8007C">
        <w:rPr>
          <w:rtl/>
        </w:rPr>
        <w:t>:</w:t>
      </w:r>
      <w:r w:rsidRPr="000B6DF9">
        <w:rPr>
          <w:rtl/>
        </w:rPr>
        <w:t xml:space="preserve"> الباب2</w:t>
      </w:r>
      <w:r w:rsidR="00B8007C">
        <w:rPr>
          <w:rtl/>
        </w:rPr>
        <w:t>،</w:t>
      </w:r>
      <w:r w:rsidRPr="000B6DF9">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وبضميمة ما ورد في معتبرة الفضل بن شاذان الواردة في تشهّد الصلاة ذات الركوع والسجود</w:t>
      </w:r>
      <w:r w:rsidR="00B8007C" w:rsidRPr="002C3B22">
        <w:rPr>
          <w:rtl/>
        </w:rPr>
        <w:t>،</w:t>
      </w:r>
      <w:r w:rsidRPr="002C3B22">
        <w:rPr>
          <w:rtl/>
        </w:rPr>
        <w:t xml:space="preserve"> الدالّة على أنّ التشهّد في الصلاة هو التشهّد في الأذان والإقامة</w:t>
      </w:r>
      <w:r w:rsidR="00B8007C" w:rsidRPr="002C3B22">
        <w:rPr>
          <w:rtl/>
        </w:rPr>
        <w:t>،</w:t>
      </w:r>
      <w:r w:rsidRPr="002C3B22">
        <w:rPr>
          <w:rtl/>
        </w:rPr>
        <w:t xml:space="preserve"> ففي معتبرة الفضل بن شاذان عن الرضا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وإنّما جَعل التشهّد بعد الركعتين</w:t>
      </w:r>
      <w:r w:rsidR="00B8007C" w:rsidRPr="002C3B22">
        <w:rPr>
          <w:rtl/>
        </w:rPr>
        <w:t>؛</w:t>
      </w:r>
      <w:r w:rsidRPr="002C3B22">
        <w:rPr>
          <w:rtl/>
        </w:rPr>
        <w:t xml:space="preserve"> لأنّه كما قدّم قبل الركوع والسجود مِن الأذان والدعاء والقراءة</w:t>
      </w:r>
      <w:r w:rsidR="00B8007C" w:rsidRPr="002C3B22">
        <w:rPr>
          <w:rtl/>
        </w:rPr>
        <w:t>،</w:t>
      </w:r>
      <w:r w:rsidRPr="002C3B22">
        <w:rPr>
          <w:rtl/>
        </w:rPr>
        <w:t xml:space="preserve"> فكذلك أخّر بعدها التشهّد والتحيّة والدعاء</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0B6DF9">
        <w:rPr>
          <w:rtl/>
        </w:rPr>
        <w:t>فماهيّة التشهّد في هذه المواضع واحدة متّحدة</w:t>
      </w:r>
      <w:r w:rsidR="00B8007C">
        <w:rPr>
          <w:rtl/>
        </w:rPr>
        <w:t>.</w:t>
      </w:r>
    </w:p>
    <w:p w:rsidR="00C44444" w:rsidRDefault="00DF0E11" w:rsidP="0039261C">
      <w:pPr>
        <w:pStyle w:val="libBold1"/>
        <w:rPr>
          <w:rtl/>
        </w:rPr>
      </w:pPr>
      <w:r w:rsidRPr="000B6DF9">
        <w:rPr>
          <w:rtl/>
        </w:rPr>
        <w:t>ثالثاً</w:t>
      </w:r>
      <w:r w:rsidR="00B8007C">
        <w:rPr>
          <w:rtl/>
        </w:rPr>
        <w:t>:</w:t>
      </w:r>
    </w:p>
    <w:p w:rsidR="00C44444" w:rsidRDefault="00DF0E11" w:rsidP="00B8007C">
      <w:pPr>
        <w:pStyle w:val="libNormal"/>
        <w:rPr>
          <w:rtl/>
        </w:rPr>
      </w:pPr>
      <w:r w:rsidRPr="002C3B22">
        <w:rPr>
          <w:rtl/>
        </w:rPr>
        <w:t>أنّ الصلاة على النبيّ وآله مِن توابع التشهُّد</w:t>
      </w:r>
      <w:r w:rsidR="00B8007C" w:rsidRPr="002C3B22">
        <w:rPr>
          <w:rtl/>
        </w:rPr>
        <w:t>،</w:t>
      </w:r>
      <w:r w:rsidRPr="002C3B22">
        <w:rPr>
          <w:rtl/>
        </w:rPr>
        <w:t xml:space="preserve"> والصورة المذكورة في موثّق سُماعة</w:t>
      </w:r>
      <w:r w:rsidR="00B8007C" w:rsidRPr="002C3B22">
        <w:rPr>
          <w:rtl/>
        </w:rPr>
        <w:t>،</w:t>
      </w:r>
      <w:r w:rsidRPr="002C3B22">
        <w:rPr>
          <w:rtl/>
        </w:rPr>
        <w:t xml:space="preserve"> وموثّق عمّار هُما أيضاً مِن صِيَغ الإقرار والتشهُّد</w:t>
      </w:r>
      <w:r w:rsidR="00B8007C" w:rsidRPr="002C3B22">
        <w:rPr>
          <w:rtl/>
        </w:rPr>
        <w:t>؛</w:t>
      </w:r>
      <w:r w:rsidRPr="002C3B22">
        <w:rPr>
          <w:rtl/>
        </w:rPr>
        <w:t xml:space="preserve"> وذلك لأنّ عبارة</w:t>
      </w:r>
      <w:r w:rsidR="00B8007C" w:rsidRPr="002C3B22">
        <w:rPr>
          <w:rtl/>
        </w:rPr>
        <w:t>:</w:t>
      </w:r>
      <w:r w:rsidRPr="002C3B22">
        <w:rPr>
          <w:rtl/>
        </w:rPr>
        <w:t xml:space="preserve"> </w:t>
      </w:r>
      <w:r w:rsidR="00B8007C" w:rsidRPr="002C3B22">
        <w:rPr>
          <w:rtl/>
        </w:rPr>
        <w:t>(</w:t>
      </w:r>
      <w:r w:rsidRPr="002C3B22">
        <w:rPr>
          <w:rtl/>
        </w:rPr>
        <w:t>اللّهمّ صلِّ على محمّد وعلى أئمّة المسلمين</w:t>
      </w:r>
      <w:r w:rsidR="00B8007C" w:rsidRPr="002C3B22">
        <w:rPr>
          <w:rtl/>
        </w:rPr>
        <w:t>،</w:t>
      </w:r>
      <w:r w:rsidRPr="002C3B22">
        <w:rPr>
          <w:rtl/>
        </w:rPr>
        <w:t xml:space="preserve"> أو على إمام المسلمين</w:t>
      </w:r>
      <w:r w:rsidR="00B8007C" w:rsidRPr="002C3B22">
        <w:rPr>
          <w:rtl/>
        </w:rPr>
        <w:t>،</w:t>
      </w:r>
      <w:r w:rsidRPr="002C3B22">
        <w:rPr>
          <w:rtl/>
        </w:rPr>
        <w:t xml:space="preserve"> أو على أئمّة الهُدى</w:t>
      </w:r>
      <w:r w:rsidR="00B8007C" w:rsidRPr="002C3B22">
        <w:rPr>
          <w:rtl/>
        </w:rPr>
        <w:t>)</w:t>
      </w:r>
      <w:r w:rsidRPr="002C3B22">
        <w:rPr>
          <w:rtl/>
        </w:rPr>
        <w:t xml:space="preserve"> وإنْ كانت بصيغةِ الصلاة</w:t>
      </w:r>
      <w:r w:rsidR="00B8007C" w:rsidRPr="002C3B22">
        <w:rPr>
          <w:rtl/>
        </w:rPr>
        <w:t>،</w:t>
      </w:r>
      <w:r w:rsidRPr="002C3B22">
        <w:rPr>
          <w:rtl/>
        </w:rPr>
        <w:t xml:space="preserve"> إلاّ أنّ ذِكر آل محمّد ينعتهم بأئمّة المُسلمين ونحوه</w:t>
      </w:r>
      <w:r w:rsidR="00B8007C" w:rsidRPr="002C3B22">
        <w:rPr>
          <w:rtl/>
        </w:rPr>
        <w:t>،</w:t>
      </w:r>
      <w:r w:rsidRPr="002C3B22">
        <w:rPr>
          <w:rtl/>
        </w:rPr>
        <w:t xml:space="preserve"> وهذا النصّ والتوقيف مؤدّاه إقرار وتَشهّد</w:t>
      </w:r>
      <w:r w:rsidR="00B8007C" w:rsidRPr="002C3B22">
        <w:rPr>
          <w:rtl/>
        </w:rPr>
        <w:t>؛</w:t>
      </w:r>
      <w:r w:rsidRPr="002C3B22">
        <w:rPr>
          <w:rtl/>
        </w:rPr>
        <w:t xml:space="preserve"> لأنّ المُتكلّم الذي يأتي بصورة الترتيب النعتي هو مدلول خَبري يلتزم بالإخبار به</w:t>
      </w:r>
      <w:r w:rsidR="00B8007C" w:rsidRPr="002C3B22">
        <w:rPr>
          <w:rtl/>
        </w:rPr>
        <w:t>،</w:t>
      </w:r>
      <w:r w:rsidRPr="002C3B22">
        <w:rPr>
          <w:rtl/>
        </w:rPr>
        <w:t xml:space="preserve"> ويأخذ به كإقرار</w:t>
      </w:r>
      <w:r w:rsidR="00B8007C" w:rsidRPr="002C3B22">
        <w:rPr>
          <w:rtl/>
        </w:rPr>
        <w:t>،</w:t>
      </w:r>
      <w:r w:rsidRPr="002C3B22">
        <w:rPr>
          <w:rtl/>
        </w:rPr>
        <w:t xml:space="preserve"> ألا ترى أنّ القائل أو الداعي لزيد بقوله</w:t>
      </w:r>
      <w:r w:rsidR="00B8007C" w:rsidRPr="002C3B22">
        <w:rPr>
          <w:rtl/>
        </w:rPr>
        <w:t>:</w:t>
      </w:r>
    </w:p>
    <w:p w:rsidR="00C44444" w:rsidRDefault="00B8007C" w:rsidP="002C3B22">
      <w:pPr>
        <w:pStyle w:val="libNormal"/>
        <w:rPr>
          <w:rtl/>
        </w:rPr>
      </w:pPr>
      <w:r>
        <w:rPr>
          <w:rtl/>
        </w:rPr>
        <w:t>(</w:t>
      </w:r>
      <w:r w:rsidR="00DF0E11" w:rsidRPr="000B6DF9">
        <w:rPr>
          <w:rtl/>
        </w:rPr>
        <w:t>اللهمّ ارحَم زيداً الذي أقرَضني مئة ديناراً</w:t>
      </w:r>
      <w:r>
        <w:rPr>
          <w:rtl/>
        </w:rPr>
        <w:t>)،</w:t>
      </w:r>
      <w:r w:rsidR="00DF0E11" w:rsidRPr="000B6DF9">
        <w:rPr>
          <w:rtl/>
        </w:rPr>
        <w:t xml:space="preserve"> فإنّه يؤخذ به كاعتراف منه بالإقرار أنّه مدين لزيد بمئة دينار</w:t>
      </w:r>
      <w:r>
        <w:rPr>
          <w:rtl/>
        </w:rPr>
        <w:t>،</w:t>
      </w:r>
      <w:r w:rsidR="00DF0E11" w:rsidRPr="000B6DF9">
        <w:rPr>
          <w:rtl/>
        </w:rPr>
        <w:t xml:space="preserve"> ويكون هذا التركيب بهيئة الجملة الخبريّة وإن كان معناً حرفيّاً لا اسميّاً</w:t>
      </w:r>
      <w:r>
        <w:rPr>
          <w:rtl/>
        </w:rPr>
        <w:t>،</w:t>
      </w:r>
      <w:r w:rsidR="00DF0E11" w:rsidRPr="000B6DF9">
        <w:rPr>
          <w:rtl/>
        </w:rPr>
        <w:t xml:space="preserve"> إلاّ أنّ هذا المعنى الحرفي يوازي المعنى الاسمي بلفظه</w:t>
      </w:r>
      <w:r>
        <w:rPr>
          <w:rtl/>
        </w:rPr>
        <w:t>:</w:t>
      </w:r>
      <w:r w:rsidR="00DF0E11" w:rsidRPr="000B6DF9">
        <w:rPr>
          <w:rtl/>
        </w:rPr>
        <w:t xml:space="preserve"> أعترف</w:t>
      </w:r>
      <w:r>
        <w:rPr>
          <w:rtl/>
        </w:rPr>
        <w:t>،</w:t>
      </w:r>
      <w:r w:rsidR="00DF0E11" w:rsidRPr="000B6DF9">
        <w:rPr>
          <w:rtl/>
        </w:rPr>
        <w:t xml:space="preserve"> أو ألتزم</w:t>
      </w:r>
      <w:r>
        <w:rPr>
          <w:rtl/>
        </w:rPr>
        <w:t>،</w:t>
      </w:r>
      <w:r w:rsidR="00DF0E11" w:rsidRPr="000B6DF9">
        <w:rPr>
          <w:rtl/>
        </w:rPr>
        <w:t xml:space="preserve"> أو أقرّ</w:t>
      </w:r>
      <w:r>
        <w:rPr>
          <w:rtl/>
        </w:rPr>
        <w:t>،</w:t>
      </w:r>
      <w:r w:rsidR="00DF0E11" w:rsidRPr="000B6DF9">
        <w:rPr>
          <w:rtl/>
        </w:rPr>
        <w:t xml:space="preserve"> أو أشهدُ</w:t>
      </w:r>
      <w:r>
        <w:rPr>
          <w:rtl/>
        </w:rPr>
        <w:t>؛</w:t>
      </w:r>
      <w:r w:rsidR="00DF0E11" w:rsidRPr="000B6DF9">
        <w:rPr>
          <w:rtl/>
        </w:rPr>
        <w:t xml:space="preserve"> فإنّ جملةً من المعاني كما يمكن أن يُتلفظ بها أو تؤدّى بصورة المعنى الاسمي</w:t>
      </w:r>
      <w:r>
        <w:rPr>
          <w:rtl/>
        </w:rPr>
        <w:t>،</w:t>
      </w:r>
      <w:r w:rsidR="00DF0E11" w:rsidRPr="000B6DF9">
        <w:rPr>
          <w:rtl/>
        </w:rPr>
        <w:t xml:space="preserve"> يمكن أن تؤدّى بصورة المعنى الحرفي الموازي المطابق لها</w:t>
      </w:r>
      <w:r>
        <w:rPr>
          <w:rtl/>
        </w:rPr>
        <w:t>،</w:t>
      </w:r>
      <w:r w:rsidR="00DF0E11" w:rsidRPr="000B6DF9">
        <w:rPr>
          <w:rtl/>
        </w:rPr>
        <w:t xml:space="preserve"> وكما يمكن أن تؤدّى بألفاظ الهجاء يمكن أن تؤدّى بهيئات الجمل والتراكيب</w:t>
      </w:r>
      <w:r>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التشهّد</w:t>
      </w:r>
      <w:r w:rsidR="00B8007C">
        <w:rPr>
          <w:rtl/>
        </w:rPr>
        <w:t>:</w:t>
      </w:r>
      <w:r w:rsidRPr="000B6DF9">
        <w:rPr>
          <w:rtl/>
        </w:rPr>
        <w:t xml:space="preserve"> باب 3</w:t>
      </w:r>
      <w:r w:rsidR="00B8007C">
        <w:rPr>
          <w:rtl/>
        </w:rPr>
        <w:t>،</w:t>
      </w:r>
      <w:r w:rsidRPr="000B6DF9">
        <w:rPr>
          <w:rtl/>
        </w:rPr>
        <w:t xml:space="preserve"> ح6</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وهذا لا يُضعّف من الدلالة وإن كان يخفى وجه الدلالة على غير المتأنّي وغير المتدرّب بالإمامة</w:t>
      </w:r>
      <w:r w:rsidR="00B8007C">
        <w:rPr>
          <w:rtl/>
        </w:rPr>
        <w:t>،</w:t>
      </w:r>
      <w:r w:rsidRPr="000B6DF9">
        <w:rPr>
          <w:rtl/>
        </w:rPr>
        <w:t xml:space="preserve"> فيتبيّن من ذلك</w:t>
      </w:r>
      <w:r w:rsidR="00B8007C">
        <w:rPr>
          <w:rtl/>
        </w:rPr>
        <w:t>:</w:t>
      </w:r>
      <w:r w:rsidRPr="000B6DF9">
        <w:rPr>
          <w:rtl/>
        </w:rPr>
        <w:t xml:space="preserve"> أنّ صيغة الصلاة على النبي وآله</w:t>
      </w:r>
      <w:r w:rsidR="00B8007C">
        <w:rPr>
          <w:rtl/>
        </w:rPr>
        <w:t xml:space="preserve"> - </w:t>
      </w:r>
      <w:r w:rsidRPr="000B6DF9">
        <w:rPr>
          <w:rtl/>
        </w:rPr>
        <w:t>مع التركيب النعتي والمجيء بنعتهم في الصلاة عليهم</w:t>
      </w:r>
      <w:r w:rsidR="00B8007C">
        <w:rPr>
          <w:rtl/>
        </w:rPr>
        <w:t xml:space="preserve"> - </w:t>
      </w:r>
      <w:r w:rsidRPr="000B6DF9">
        <w:rPr>
          <w:rtl/>
        </w:rPr>
        <w:t>ليست صيغة دعاء فقط</w:t>
      </w:r>
      <w:r w:rsidR="00B8007C">
        <w:rPr>
          <w:rtl/>
        </w:rPr>
        <w:t>،</w:t>
      </w:r>
      <w:r w:rsidRPr="000B6DF9">
        <w:rPr>
          <w:rtl/>
        </w:rPr>
        <w:t xml:space="preserve"> بل هي صيغة دعاء بهم</w:t>
      </w:r>
      <w:r w:rsidR="00B8007C">
        <w:rPr>
          <w:rtl/>
        </w:rPr>
        <w:t>،</w:t>
      </w:r>
      <w:r w:rsidRPr="000B6DF9">
        <w:rPr>
          <w:rtl/>
        </w:rPr>
        <w:t xml:space="preserve"> وصيغة تشهّد بإمامتهم</w:t>
      </w:r>
      <w:r w:rsidR="00B8007C">
        <w:rPr>
          <w:rtl/>
        </w:rPr>
        <w:t>،</w:t>
      </w:r>
      <w:r w:rsidRPr="000B6DF9">
        <w:rPr>
          <w:rtl/>
        </w:rPr>
        <w:t xml:space="preserve"> ومن ثُمّ ستأتي روايات معتبرة عدّة</w:t>
      </w:r>
      <w:r w:rsidR="00B8007C">
        <w:rPr>
          <w:rtl/>
        </w:rPr>
        <w:t>،</w:t>
      </w:r>
      <w:r w:rsidRPr="000B6DF9">
        <w:rPr>
          <w:rtl/>
        </w:rPr>
        <w:t xml:space="preserve"> كالتي وردت في خطبة صلاة الجمعة</w:t>
      </w:r>
      <w:r w:rsidR="00B8007C">
        <w:rPr>
          <w:rtl/>
        </w:rPr>
        <w:t>،</w:t>
      </w:r>
      <w:r w:rsidRPr="000B6DF9">
        <w:rPr>
          <w:rtl/>
        </w:rPr>
        <w:t xml:space="preserve"> وكالتي وردت في القنوت داخل الصلاة</w:t>
      </w:r>
      <w:r w:rsidR="00B8007C">
        <w:rPr>
          <w:rtl/>
        </w:rPr>
        <w:t>،</w:t>
      </w:r>
      <w:r w:rsidRPr="000B6DF9">
        <w:rPr>
          <w:rtl/>
        </w:rPr>
        <w:t xml:space="preserve"> وقد أفتى بها جملة المشهور</w:t>
      </w:r>
      <w:r w:rsidR="00B8007C">
        <w:rPr>
          <w:rtl/>
        </w:rPr>
        <w:t>،</w:t>
      </w:r>
      <w:r w:rsidRPr="000B6DF9">
        <w:rPr>
          <w:rtl/>
        </w:rPr>
        <w:t xml:space="preserve"> وقد تضمّنت الصلاة على آل محمّد بنعتهم بأئمّة المسلمين</w:t>
      </w:r>
      <w:r w:rsidR="00B8007C">
        <w:rPr>
          <w:rtl/>
        </w:rPr>
        <w:t>،</w:t>
      </w:r>
      <w:r w:rsidRPr="000B6DF9">
        <w:rPr>
          <w:rtl/>
        </w:rPr>
        <w:t xml:space="preserve"> أو أئمّة الهدى</w:t>
      </w:r>
      <w:r w:rsidR="00B8007C">
        <w:rPr>
          <w:rtl/>
        </w:rPr>
        <w:t>.</w:t>
      </w:r>
    </w:p>
    <w:p w:rsidR="00C44444" w:rsidRDefault="00DF0E11" w:rsidP="00B8007C">
      <w:pPr>
        <w:pStyle w:val="libNormal"/>
        <w:rPr>
          <w:rtl/>
        </w:rPr>
      </w:pPr>
      <w:r w:rsidRPr="002C3B22">
        <w:rPr>
          <w:rtl/>
        </w:rPr>
        <w:t>إنّ هذه الصياغات في تلك الروايات المعتبرة المفتى بها عند عامّة علماء الطائفة</w:t>
      </w:r>
      <w:r w:rsidR="00B8007C" w:rsidRPr="002C3B22">
        <w:rPr>
          <w:rtl/>
        </w:rPr>
        <w:t>،</w:t>
      </w:r>
      <w:r w:rsidRPr="002C3B22">
        <w:rPr>
          <w:rtl/>
        </w:rPr>
        <w:t xml:space="preserve"> هي ليست صياغات في كيفيّة الصلاة عليهم والدعاء لهم</w:t>
      </w:r>
      <w:r w:rsidR="00B8007C" w:rsidRPr="002C3B22">
        <w:rPr>
          <w:rtl/>
        </w:rPr>
        <w:t>،</w:t>
      </w:r>
      <w:r w:rsidRPr="002C3B22">
        <w:rPr>
          <w:rtl/>
        </w:rPr>
        <w:t xml:space="preserve"> بل هي صياغات تشهد بإمامتهم أيضاً</w:t>
      </w:r>
      <w:r w:rsidR="00B8007C" w:rsidRPr="002C3B22">
        <w:rPr>
          <w:rtl/>
        </w:rPr>
        <w:t>،</w:t>
      </w:r>
      <w:r w:rsidRPr="002C3B22">
        <w:rPr>
          <w:rtl/>
        </w:rPr>
        <w:t xml:space="preserve"> وكذلك ورد في روايات التسليم في الصلاة صيغة التسليم عليهم بنعت أئمّة الهدى </w:t>
      </w:r>
      <w:r w:rsidR="00B8007C" w:rsidRPr="002C3B22">
        <w:rPr>
          <w:rtl/>
        </w:rPr>
        <w:t>(</w:t>
      </w:r>
      <w:r w:rsidRPr="002C3B22">
        <w:rPr>
          <w:rtl/>
        </w:rPr>
        <w:t>السلامُ على أئمّة الهدى</w:t>
      </w:r>
      <w:r w:rsidR="00B8007C" w:rsidRPr="002C3B22">
        <w:rPr>
          <w:rtl/>
        </w:rPr>
        <w:t>)؛</w:t>
      </w:r>
      <w:r w:rsidRPr="002C3B22">
        <w:rPr>
          <w:rtl/>
        </w:rPr>
        <w:t xml:space="preserve"> فإنّ هذه الصيغة وإن كانت صيغة تسليم نُدبي قبل التسليم الواجب المخرَج من الصلاة</w:t>
      </w:r>
      <w:r w:rsidR="00B8007C" w:rsidRPr="002C3B22">
        <w:rPr>
          <w:rtl/>
        </w:rPr>
        <w:t>،</w:t>
      </w:r>
      <w:r w:rsidRPr="002C3B22">
        <w:rPr>
          <w:rtl/>
        </w:rPr>
        <w:t xml:space="preserve"> إلاّ أنّها صيغة تشهّد أيضاً وإقرار واعتراف بإمامتهم</w:t>
      </w:r>
      <w:r w:rsidR="00B8007C" w:rsidRPr="002C3B22">
        <w:rPr>
          <w:rtl/>
        </w:rPr>
        <w:t>،</w:t>
      </w:r>
      <w:r w:rsidRPr="002C3B22">
        <w:rPr>
          <w:rtl/>
        </w:rPr>
        <w:t xml:space="preserve"> وقد أفتى بها الصدوق نفسه في الفقيه وغيره من كتبه وجملة من المتقدّمين كما سيأتي</w:t>
      </w:r>
      <w:r w:rsidR="00B8007C" w:rsidRPr="002C3B22">
        <w:rPr>
          <w:rtl/>
        </w:rPr>
        <w:t>،</w:t>
      </w:r>
      <w:r w:rsidRPr="002C3B22">
        <w:rPr>
          <w:rtl/>
        </w:rPr>
        <w:t xml:space="preserve"> وكذلك النراقي في المستند وصاحب الجواهر</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0B6DF9">
        <w:rPr>
          <w:rtl/>
        </w:rPr>
        <w:t>ويمكن تقريب دلالة هذه الطائفة ببيان آخر</w:t>
      </w:r>
      <w:r w:rsidR="00B8007C">
        <w:rPr>
          <w:rtl/>
        </w:rPr>
        <w:t>،</w:t>
      </w:r>
      <w:r w:rsidRPr="000B6DF9">
        <w:rPr>
          <w:rtl/>
        </w:rPr>
        <w:t xml:space="preserve"> قال في المستمسك في ذيل قول العروة الوثقى للسيّد اليزدي</w:t>
      </w:r>
      <w:r w:rsidR="00B8007C">
        <w:rPr>
          <w:rtl/>
        </w:rPr>
        <w:t>،</w:t>
      </w:r>
      <w:r w:rsidRPr="000B6DF9">
        <w:rPr>
          <w:rtl/>
        </w:rPr>
        <w:t xml:space="preserve"> في مبحث الاكتفاء بسماع الأذان عند الأذان والاكتفاء بالحكاية</w:t>
      </w:r>
      <w:r w:rsidR="00B8007C">
        <w:rPr>
          <w:rtl/>
        </w:rPr>
        <w:t>،</w:t>
      </w:r>
      <w:r w:rsidRPr="000B6DF9">
        <w:rPr>
          <w:rtl/>
        </w:rPr>
        <w:t xml:space="preserve"> قال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وهذا ما أشار إليه صاحب الجواهر في بحث الشهادة الثالثة في الأذان بقوله</w:t>
      </w:r>
      <w:r w:rsidR="00B8007C">
        <w:rPr>
          <w:rtl/>
        </w:rPr>
        <w:t>:</w:t>
      </w:r>
      <w:r w:rsidRPr="000B6DF9">
        <w:rPr>
          <w:rtl/>
        </w:rPr>
        <w:t xml:space="preserve"> </w:t>
      </w:r>
      <w:r w:rsidR="00B8007C">
        <w:rPr>
          <w:rtl/>
        </w:rPr>
        <w:t>(</w:t>
      </w:r>
      <w:r w:rsidRPr="000B6DF9">
        <w:rPr>
          <w:rtl/>
        </w:rPr>
        <w:t>لولا تسالم الأصحاب لأمكن دعوى الجزئيّة بناءً على صلاحيّة العموم لمشروعيّة الخصوص</w:t>
      </w:r>
      <w:r w:rsidR="00B8007C">
        <w:rPr>
          <w:rtl/>
        </w:rPr>
        <w:t>،</w:t>
      </w:r>
      <w:r w:rsidRPr="000B6DF9">
        <w:rPr>
          <w:rtl/>
        </w:rPr>
        <w:t xml:space="preserve"> والأمر سهل</w:t>
      </w:r>
      <w:r w:rsidR="00B8007C">
        <w:rPr>
          <w:rtl/>
        </w:rPr>
        <w:t>)،</w:t>
      </w:r>
      <w:r w:rsidRPr="000B6DF9">
        <w:rPr>
          <w:rtl/>
        </w:rPr>
        <w:t xml:space="preserve"> أي أنّ الأمر العام وإن كان في دلالته المطابقيّة عامّ الدلالة</w:t>
      </w:r>
      <w:r w:rsidR="00B8007C">
        <w:rPr>
          <w:rtl/>
        </w:rPr>
        <w:t>،</w:t>
      </w:r>
      <w:r w:rsidRPr="000B6DF9">
        <w:rPr>
          <w:rtl/>
        </w:rPr>
        <w:t xml:space="preserve"> إلاّ أنّه بفذلكة القرائن يمكن أن تصاغ دلالته ولو الالتزاميّة على المفاد والمؤدّى الخاص</w:t>
      </w:r>
      <w:r w:rsidR="00B8007C">
        <w:rPr>
          <w:rtl/>
        </w:rPr>
        <w:t>.</w:t>
      </w:r>
    </w:p>
    <w:p w:rsidR="00C44444"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ويحتمل أن يكون الوجه في ذلك</w:t>
      </w:r>
      <w:r w:rsidRPr="002C3B22">
        <w:rPr>
          <w:rtl/>
        </w:rPr>
        <w:t>:</w:t>
      </w:r>
      <w:r w:rsidR="00DF0E11" w:rsidRPr="002C3B22">
        <w:rPr>
          <w:rtl/>
        </w:rPr>
        <w:t xml:space="preserve"> أنّ الحكاية أذان بقصد المتابعة</w:t>
      </w:r>
      <w:r w:rsidRPr="002C3B22">
        <w:rPr>
          <w:rtl/>
        </w:rPr>
        <w:t>،</w:t>
      </w:r>
      <w:r w:rsidR="00DF0E11" w:rsidRPr="002C3B22">
        <w:rPr>
          <w:rtl/>
        </w:rPr>
        <w:t xml:space="preserve"> نظير صلاة المأموم</w:t>
      </w:r>
      <w:r w:rsidRPr="002C3B22">
        <w:rPr>
          <w:rtl/>
        </w:rPr>
        <w:t>،</w:t>
      </w:r>
      <w:r w:rsidR="00DF0E11" w:rsidRPr="002C3B22">
        <w:rPr>
          <w:rtl/>
        </w:rPr>
        <w:t xml:space="preserve"> فلو لم يدلّ على الاكتفاء بالسماع دليل أمكنَ الاكتفاء بها</w:t>
      </w:r>
      <w:r w:rsidRPr="002C3B22">
        <w:rPr>
          <w:rtl/>
        </w:rPr>
        <w:t>؛</w:t>
      </w:r>
      <w:r w:rsidR="00DF0E11" w:rsidRPr="002C3B22">
        <w:rPr>
          <w:rtl/>
        </w:rPr>
        <w:t xml:space="preserve"> لأنّها مصداق حقيقي للأذان</w:t>
      </w:r>
      <w:r w:rsidRPr="002C3B22">
        <w:rPr>
          <w:rtl/>
        </w:rPr>
        <w:t>،</w:t>
      </w:r>
      <w:r w:rsidR="00DF0E11" w:rsidRPr="002C3B22">
        <w:rPr>
          <w:rtl/>
        </w:rPr>
        <w:t xml:space="preserve"> ودعوى أنّ الحكاية ليست من الأذان</w:t>
      </w:r>
      <w:r w:rsidRPr="002C3B22">
        <w:rPr>
          <w:rtl/>
        </w:rPr>
        <w:t>؛</w:t>
      </w:r>
      <w:r w:rsidR="00DF0E11" w:rsidRPr="002C3B22">
        <w:rPr>
          <w:rtl/>
        </w:rPr>
        <w:t xml:space="preserve"> لأنّ المؤذِّن يقصد معاني الفصول والحاكي يقصد لفظ الفصول</w:t>
      </w:r>
      <w:r w:rsidRPr="002C3B22">
        <w:rPr>
          <w:rtl/>
        </w:rPr>
        <w:t>،</w:t>
      </w:r>
      <w:r w:rsidR="00DF0E11" w:rsidRPr="002C3B22">
        <w:rPr>
          <w:rtl/>
        </w:rPr>
        <w:t xml:space="preserve"> فيها</w:t>
      </w:r>
      <w:r w:rsidRPr="002C3B22">
        <w:rPr>
          <w:rtl/>
        </w:rPr>
        <w:t>:</w:t>
      </w:r>
      <w:r w:rsidR="00DF0E11" w:rsidRPr="002C3B22">
        <w:rPr>
          <w:rtl/>
        </w:rPr>
        <w:t xml:space="preserve"> أنّ التعبير بالحكاية إنّما كان في كلمات الأصحاب</w:t>
      </w:r>
      <w:r w:rsidRPr="002C3B22">
        <w:rPr>
          <w:rtl/>
        </w:rPr>
        <w:t>،</w:t>
      </w:r>
      <w:r w:rsidR="00DF0E11" w:rsidRPr="002C3B22">
        <w:rPr>
          <w:rtl/>
        </w:rPr>
        <w:t xml:space="preserve"> وأمّا النصوص فإنّما اشتملت على أن يقول مثلما يقول المؤذِّن</w:t>
      </w:r>
      <w:r w:rsidRPr="002C3B22">
        <w:rPr>
          <w:rtl/>
        </w:rPr>
        <w:t>،</w:t>
      </w:r>
      <w:r w:rsidR="00DF0E11" w:rsidRPr="002C3B22">
        <w:rPr>
          <w:rtl/>
        </w:rPr>
        <w:t xml:space="preserve"> وفسّرها بذلك الأصحاب</w:t>
      </w:r>
      <w:r w:rsidRPr="002C3B22">
        <w:rPr>
          <w:rtl/>
        </w:rPr>
        <w:t>،</w:t>
      </w:r>
      <w:r w:rsidR="00DF0E11" w:rsidRPr="002C3B22">
        <w:rPr>
          <w:rtl/>
        </w:rPr>
        <w:t xml:space="preserve"> والظاهر إرادتهم معنى الفصول</w:t>
      </w:r>
      <w:r w:rsidRPr="002C3B22">
        <w:rPr>
          <w:rtl/>
        </w:rPr>
        <w:t>،</w:t>
      </w:r>
      <w:r w:rsidR="00DF0E11" w:rsidRPr="002C3B22">
        <w:rPr>
          <w:rtl/>
        </w:rPr>
        <w:t xml:space="preserve"> كما يظهر ذلك ممّا ورد أنّه ذِكر الله تعالى لكن في ظهور نصوص الحكاية لكونها أذاناً بقصد المتابعة</w:t>
      </w:r>
      <w:r w:rsidRPr="002C3B22">
        <w:rPr>
          <w:rtl/>
        </w:rPr>
        <w:t>،</w:t>
      </w:r>
      <w:r w:rsidR="00DF0E11" w:rsidRPr="002C3B22">
        <w:rPr>
          <w:rtl/>
        </w:rPr>
        <w:t xml:space="preserve"> نظير صلاة المأموم تأمّلاً أو منعاً</w:t>
      </w:r>
      <w:r w:rsidRPr="002C3B22">
        <w:rPr>
          <w:rtl/>
        </w:rPr>
        <w:t>،</w:t>
      </w:r>
      <w:r w:rsidR="00DF0E11" w:rsidRPr="002C3B22">
        <w:rPr>
          <w:rtl/>
        </w:rPr>
        <w:t xml:space="preserve"> بل الظاهر منها أنّ استحبابها من باب الذِكر فلاحظ</w:t>
      </w:r>
      <w:r w:rsidRPr="002C3B22">
        <w:rPr>
          <w:rtl/>
        </w:rPr>
        <w:t>،</w:t>
      </w:r>
      <w:r w:rsidR="00DF0E11" w:rsidRPr="002C3B22">
        <w:rPr>
          <w:rtl/>
        </w:rPr>
        <w:t xml:space="preserve"> ولو سُلِّم لم يناسب قوله</w:t>
      </w:r>
      <w:r w:rsidR="00C44444" w:rsidRPr="002C3B22">
        <w:rPr>
          <w:rtl/>
        </w:rPr>
        <w:t xml:space="preserve"> </w:t>
      </w:r>
      <w:r w:rsidRPr="002C3B22">
        <w:rPr>
          <w:rtl/>
        </w:rPr>
        <w:t>(</w:t>
      </w:r>
      <w:r w:rsidR="00DF0E11" w:rsidRPr="002C3B22">
        <w:rPr>
          <w:rtl/>
        </w:rPr>
        <w:t>رحمه الله</w:t>
      </w:r>
      <w:r w:rsidRPr="002C3B22">
        <w:rPr>
          <w:rtl/>
        </w:rPr>
        <w:t xml:space="preserve">) - </w:t>
      </w:r>
      <w:r w:rsidR="00DF0E11" w:rsidRPr="002C3B22">
        <w:rPr>
          <w:rtl/>
        </w:rPr>
        <w:t>ماتن العروة</w:t>
      </w:r>
      <w:r w:rsidRPr="002C3B22">
        <w:rPr>
          <w:rtl/>
        </w:rPr>
        <w:t xml:space="preserve"> - (</w:t>
      </w:r>
      <w:r w:rsidR="00DF0E11" w:rsidRPr="002C3B22">
        <w:rPr>
          <w:rtl/>
        </w:rPr>
        <w:t>له أن يكتفي</w:t>
      </w:r>
      <w:r w:rsidRPr="002C3B22">
        <w:rPr>
          <w:rtl/>
        </w:rPr>
        <w:t>.</w:t>
      </w:r>
      <w:r w:rsidR="00DF0E11" w:rsidRPr="002C3B22">
        <w:rPr>
          <w:rtl/>
        </w:rPr>
        <w:t>..)</w:t>
      </w:r>
      <w:r w:rsidRPr="002C3B22">
        <w:rPr>
          <w:rtl/>
        </w:rPr>
        <w:t>،</w:t>
      </w:r>
      <w:r w:rsidR="00DF0E11" w:rsidRPr="002C3B22">
        <w:rPr>
          <w:rtl/>
        </w:rPr>
        <w:t xml:space="preserve"> الظاهر في الرخصة</w:t>
      </w:r>
      <w:r w:rsidRPr="002C3B22">
        <w:rPr>
          <w:rtl/>
        </w:rPr>
        <w:t>،</w:t>
      </w:r>
      <w:r w:rsidR="00DF0E11" w:rsidRPr="002C3B22">
        <w:rPr>
          <w:rtl/>
        </w:rPr>
        <w:t xml:space="preserve"> مضافاً إلى أنّه ينبغي تخصيص الاكتفاء بصورة حكاية جميع الفصول من دون تبديل بالحوقلة</w:t>
      </w:r>
      <w:r w:rsidRPr="002C3B22">
        <w:rPr>
          <w:rtl/>
        </w:rPr>
        <w:t>،</w:t>
      </w:r>
      <w:r w:rsidR="00DF0E11" w:rsidRPr="002C3B22">
        <w:rPr>
          <w:rtl/>
        </w:rPr>
        <w:t xml:space="preserve"> فلاحظ</w:t>
      </w:r>
      <w:r w:rsidRPr="002C3B22">
        <w:rPr>
          <w:rtl/>
        </w:rPr>
        <w:t>)</w:t>
      </w:r>
      <w:r w:rsidR="00DF0E11" w:rsidRPr="002C3B22">
        <w:rPr>
          <w:rtl/>
        </w:rPr>
        <w:t xml:space="preserve"> </w:t>
      </w:r>
      <w:r w:rsidR="00DF0E11" w:rsidRPr="002C3B22">
        <w:rPr>
          <w:rStyle w:val="libFootnotenumChar"/>
          <w:rtl/>
        </w:rPr>
        <w:t>(1)</w:t>
      </w:r>
      <w:r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ما أفاده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متين في تحليل ماهيّة الحكاية للأذان</w:t>
      </w:r>
      <w:r w:rsidR="00B8007C" w:rsidRPr="002C3B22">
        <w:rPr>
          <w:rtl/>
        </w:rPr>
        <w:t>،</w:t>
      </w:r>
      <w:r w:rsidRPr="002C3B22">
        <w:rPr>
          <w:rtl/>
        </w:rPr>
        <w:t xml:space="preserve"> وأنّ ما عدى الحوقلة مطابق لمتن ما في فصول الأذان</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المستمسك</w:t>
      </w:r>
      <w:r w:rsidR="00B8007C">
        <w:rPr>
          <w:rtl/>
        </w:rPr>
        <w:t>:</w:t>
      </w:r>
      <w:r w:rsidRPr="000B6DF9">
        <w:rPr>
          <w:rtl/>
        </w:rPr>
        <w:t xml:space="preserve"> ج5</w:t>
      </w:r>
      <w:r w:rsidR="00B8007C">
        <w:rPr>
          <w:rtl/>
        </w:rPr>
        <w:t>،</w:t>
      </w:r>
      <w:r w:rsidRPr="000B6DF9">
        <w:rPr>
          <w:rtl/>
        </w:rPr>
        <w:t xml:space="preserve"> ص575</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58" w:name="_Toc424376470"/>
      <w:r w:rsidRPr="000B6DF9">
        <w:rPr>
          <w:rtl/>
        </w:rPr>
        <w:lastRenderedPageBreak/>
        <w:t>الطائفةُ السابعة</w:t>
      </w:r>
      <w:bookmarkEnd w:id="58"/>
    </w:p>
    <w:p w:rsidR="00C44444" w:rsidRPr="0039261C" w:rsidRDefault="00DF0E11" w:rsidP="002C3B22">
      <w:pPr>
        <w:pStyle w:val="Heading2Center"/>
        <w:rPr>
          <w:rtl/>
        </w:rPr>
      </w:pPr>
      <w:bookmarkStart w:id="59" w:name="_Toc424376471"/>
      <w:r w:rsidRPr="000B6DF9">
        <w:rPr>
          <w:rtl/>
        </w:rPr>
        <w:t xml:space="preserve">الروايات المتضمّنة لندبيّة أسمائهم </w:t>
      </w:r>
      <w:r w:rsidR="00B8007C">
        <w:rPr>
          <w:rtl/>
        </w:rPr>
        <w:t>(</w:t>
      </w:r>
      <w:r w:rsidRPr="000B6DF9">
        <w:rPr>
          <w:rtl/>
        </w:rPr>
        <w:t>عليهم السلام</w:t>
      </w:r>
      <w:r w:rsidR="00B8007C">
        <w:rPr>
          <w:rtl/>
        </w:rPr>
        <w:t>)</w:t>
      </w:r>
      <w:r w:rsidRPr="000B6DF9">
        <w:rPr>
          <w:rtl/>
        </w:rPr>
        <w:t xml:space="preserve"> في الصلاة بوصف الإمامة والولاية</w:t>
      </w:r>
      <w:bookmarkEnd w:id="59"/>
    </w:p>
    <w:p w:rsidR="00C44444" w:rsidRDefault="00DF0E11" w:rsidP="002C3B22">
      <w:pPr>
        <w:pStyle w:val="libNormal"/>
        <w:rPr>
          <w:rtl/>
        </w:rPr>
      </w:pPr>
      <w:r w:rsidRPr="000B6DF9">
        <w:rPr>
          <w:rtl/>
        </w:rPr>
        <w:t>ومجمل التقريب بهذه الطائفة من الروايات التي هي على ألسن متعدّدة</w:t>
      </w:r>
      <w:r w:rsidR="00B8007C">
        <w:rPr>
          <w:rtl/>
        </w:rPr>
        <w:t>،</w:t>
      </w:r>
      <w:r w:rsidRPr="000B6DF9">
        <w:rPr>
          <w:rtl/>
        </w:rPr>
        <w:t xml:space="preserve"> وكلّها متضمّن للأمر الخاص بذكر الشهادة الثالثة بصيَغ معيّنة</w:t>
      </w:r>
      <w:r w:rsidR="00B8007C">
        <w:rPr>
          <w:rtl/>
        </w:rPr>
        <w:t>:</w:t>
      </w:r>
      <w:r w:rsidRPr="000B6DF9">
        <w:rPr>
          <w:rtl/>
        </w:rPr>
        <w:t xml:space="preserve"> إمّا بنحو الندب الخاص في مطلق الصلاة كما في اللسان الأوّل</w:t>
      </w:r>
      <w:r w:rsidR="00B8007C">
        <w:rPr>
          <w:rtl/>
        </w:rPr>
        <w:t>،</w:t>
      </w:r>
      <w:r w:rsidRPr="000B6DF9">
        <w:rPr>
          <w:rtl/>
        </w:rPr>
        <w:t xml:space="preserve"> أو في خصوص دعاء التوجّه كما في اللسان الثالث</w:t>
      </w:r>
      <w:r w:rsidR="00B8007C">
        <w:rPr>
          <w:rtl/>
        </w:rPr>
        <w:t>،</w:t>
      </w:r>
      <w:r w:rsidRPr="000B6DF9">
        <w:rPr>
          <w:rtl/>
        </w:rPr>
        <w:t xml:space="preserve"> أو في خصوص التشهّد</w:t>
      </w:r>
      <w:r w:rsidR="00B8007C">
        <w:rPr>
          <w:rtl/>
        </w:rPr>
        <w:t>،</w:t>
      </w:r>
      <w:r w:rsidRPr="000B6DF9">
        <w:rPr>
          <w:rtl/>
        </w:rPr>
        <w:t xml:space="preserve"> أو الصلاة التي فيه على النبي وآله</w:t>
      </w:r>
      <w:r w:rsidR="00B8007C">
        <w:rPr>
          <w:rtl/>
        </w:rPr>
        <w:t>،</w:t>
      </w:r>
      <w:r w:rsidRPr="000B6DF9">
        <w:rPr>
          <w:rtl/>
        </w:rPr>
        <w:t xml:space="preserve"> أو في التسليم كما في اللسان الرابع</w:t>
      </w:r>
      <w:r w:rsidR="00B8007C">
        <w:rPr>
          <w:rtl/>
        </w:rPr>
        <w:t>،</w:t>
      </w:r>
      <w:r w:rsidRPr="000B6DF9">
        <w:rPr>
          <w:rtl/>
        </w:rPr>
        <w:t xml:space="preserve"> أو الأمر بصيغة من صيَغ الشهادة الثالثة بنحو العزيمة كما في اللسان الثاني في خطبتي صلاة الجمعة</w:t>
      </w:r>
      <w:r w:rsidR="00B8007C">
        <w:rPr>
          <w:rtl/>
        </w:rPr>
        <w:t>.</w:t>
      </w:r>
    </w:p>
    <w:p w:rsidR="00C44444" w:rsidRDefault="00DF0E11" w:rsidP="002C3B22">
      <w:pPr>
        <w:pStyle w:val="libNormal"/>
        <w:rPr>
          <w:rtl/>
        </w:rPr>
      </w:pPr>
      <w:r w:rsidRPr="002C3B22">
        <w:rPr>
          <w:rtl/>
        </w:rPr>
        <w:t>ويتحصّل من مجموعها</w:t>
      </w:r>
      <w:r w:rsidR="00B8007C" w:rsidRPr="002C3B22">
        <w:rPr>
          <w:rtl/>
        </w:rPr>
        <w:t xml:space="preserve"> - </w:t>
      </w:r>
      <w:r w:rsidRPr="002C3B22">
        <w:rPr>
          <w:rtl/>
        </w:rPr>
        <w:t xml:space="preserve">كما سيأتي تفصيل مفاد كلّ واحد منها </w:t>
      </w:r>
      <w:r w:rsidR="002C3B22">
        <w:rPr>
          <w:rFonts w:hint="cs"/>
          <w:rtl/>
        </w:rPr>
        <w:t>-</w:t>
      </w:r>
      <w:r w:rsidRPr="002C3B22">
        <w:rPr>
          <w:rtl/>
        </w:rPr>
        <w:t>: أنّ الشهادة الثالثة من الأذكار الخاصّة في الصلاة وتوابعها</w:t>
      </w:r>
      <w:r w:rsidR="00B8007C" w:rsidRPr="002C3B22">
        <w:rPr>
          <w:rtl/>
        </w:rPr>
        <w:t>،</w:t>
      </w:r>
      <w:r w:rsidRPr="002C3B22">
        <w:rPr>
          <w:rtl/>
        </w:rPr>
        <w:t xml:space="preserve"> وأنّ اقترانها بالشهادتين من الكيفيّة الراجحة بالخصوص في مطلق الصلاة</w:t>
      </w:r>
      <w:r w:rsidR="00B8007C" w:rsidRPr="002C3B22">
        <w:rPr>
          <w:rtl/>
        </w:rPr>
        <w:t>،</w:t>
      </w:r>
      <w:r w:rsidRPr="002C3B22">
        <w:rPr>
          <w:rtl/>
        </w:rPr>
        <w:t xml:space="preserve"> فجملة لسان هذه الأدلّة شامل للأذان والإقامة</w:t>
      </w:r>
      <w:r w:rsidR="00B8007C" w:rsidRPr="002C3B22">
        <w:rPr>
          <w:rtl/>
        </w:rPr>
        <w:t>،</w:t>
      </w:r>
      <w:r w:rsidRPr="002C3B22">
        <w:rPr>
          <w:rtl/>
        </w:rPr>
        <w:t xml:space="preserve"> لاسيّما وأنّ الإقامة كما في الحديث</w:t>
      </w:r>
      <w:r w:rsidRPr="002C3B22">
        <w:rPr>
          <w:rStyle w:val="libFootnotenumChar"/>
          <w:rtl/>
        </w:rPr>
        <w:t xml:space="preserve"> (1)</w:t>
      </w:r>
      <w:r w:rsidRPr="002C3B22">
        <w:rPr>
          <w:rtl/>
        </w:rPr>
        <w:t xml:space="preserve"> من الصلاة</w:t>
      </w:r>
      <w:r w:rsidR="00B8007C" w:rsidRPr="002C3B22">
        <w:rPr>
          <w:rtl/>
        </w:rPr>
        <w:t>،</w:t>
      </w:r>
      <w:r w:rsidRPr="002C3B22">
        <w:rPr>
          <w:rtl/>
        </w:rPr>
        <w:t xml:space="preserve"> وفي صحيح</w:t>
      </w:r>
      <w:r w:rsidRPr="002C3B22">
        <w:rPr>
          <w:rStyle w:val="libFootnotenumChar"/>
          <w:rtl/>
        </w:rPr>
        <w:t xml:space="preserve"> (2)</w:t>
      </w:r>
      <w:r w:rsidRPr="002C3B22">
        <w:rPr>
          <w:rtl/>
        </w:rPr>
        <w:t xml:space="preserve"> زرارة</w:t>
      </w:r>
      <w:r w:rsidR="00B8007C" w:rsidRPr="002C3B22">
        <w:rPr>
          <w:rtl/>
        </w:rPr>
        <w:t>:</w:t>
      </w:r>
      <w:r w:rsidRPr="002C3B22">
        <w:rPr>
          <w:rtl/>
        </w:rPr>
        <w:t xml:space="preserve"> </w:t>
      </w:r>
      <w:r w:rsidR="00B8007C" w:rsidRPr="002C3B22">
        <w:rPr>
          <w:rtl/>
        </w:rPr>
        <w:t>(</w:t>
      </w:r>
      <w:r w:rsidRPr="002C3B22">
        <w:rPr>
          <w:rtl/>
        </w:rPr>
        <w:t>إذا أُقيمت الصلاة حرُمَ الكلام</w:t>
      </w:r>
      <w:r w:rsidR="00B8007C" w:rsidRPr="002C3B22">
        <w:rPr>
          <w:rtl/>
        </w:rPr>
        <w:t>.</w:t>
      </w:r>
      <w:r w:rsidRPr="002C3B22">
        <w:rPr>
          <w:rtl/>
        </w:rPr>
        <w:t>..) الحديث</w:t>
      </w:r>
      <w:r w:rsidR="00B8007C" w:rsidRPr="002C3B22">
        <w:rPr>
          <w:rtl/>
        </w:rPr>
        <w:t>،</w:t>
      </w:r>
      <w:r w:rsidRPr="002C3B22">
        <w:rPr>
          <w:rtl/>
        </w:rPr>
        <w:t xml:space="preserve"> وإن كانت بمعنى شدّة الكراهة فيستفاد منها الرجحان الخاص في الصلاة والورود الخاص</w:t>
      </w:r>
      <w:r w:rsidR="00B8007C" w:rsidRPr="002C3B22">
        <w:rPr>
          <w:rtl/>
        </w:rPr>
        <w:t>،</w:t>
      </w:r>
      <w:r w:rsidRPr="002C3B22">
        <w:rPr>
          <w:rtl/>
        </w:rPr>
        <w:t xml:space="preserve"> أي الجزء الندبي فضلاً عن استفادة الإشعار الخاص بخصوص الشهادات الثلاث في الأذان والإقامة منها</w:t>
      </w:r>
      <w:r w:rsidR="00B8007C" w:rsidRPr="002C3B22">
        <w:rPr>
          <w:rtl/>
        </w:rPr>
        <w:t>،</w:t>
      </w:r>
      <w:r w:rsidRPr="002C3B22">
        <w:rPr>
          <w:rtl/>
        </w:rPr>
        <w:t xml:space="preserve"> الروايات على عدّة ألسن</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أبواب الأذان والإقامة</w:t>
      </w:r>
      <w:r w:rsidR="00B8007C" w:rsidRPr="002C3B22">
        <w:rPr>
          <w:rtl/>
        </w:rPr>
        <w:t>:</w:t>
      </w:r>
      <w:r w:rsidRPr="002C3B22">
        <w:rPr>
          <w:rFonts w:hint="cs"/>
          <w:rtl/>
        </w:rPr>
        <w:t xml:space="preserve"> </w:t>
      </w:r>
      <w:r w:rsidRPr="002C3B22">
        <w:rPr>
          <w:rtl/>
        </w:rPr>
        <w:t>باب 10</w:t>
      </w:r>
      <w:r w:rsidR="00B8007C" w:rsidRPr="002C3B22">
        <w:rPr>
          <w:rtl/>
        </w:rPr>
        <w:t>،</w:t>
      </w:r>
      <w:r w:rsidRPr="002C3B22">
        <w:rPr>
          <w:rtl/>
        </w:rPr>
        <w:t xml:space="preserve"> ح1</w:t>
      </w:r>
      <w:r w:rsidR="00B8007C" w:rsidRPr="002C3B22">
        <w:rPr>
          <w:rtl/>
        </w:rPr>
        <w:t>.</w:t>
      </w:r>
    </w:p>
    <w:p w:rsidR="00C44444" w:rsidRPr="002C3B22" w:rsidRDefault="00DF0E11" w:rsidP="002C3B22">
      <w:pPr>
        <w:pStyle w:val="libFootnote0"/>
        <w:rPr>
          <w:rtl/>
        </w:rPr>
      </w:pPr>
      <w:r w:rsidRPr="000B6DF9">
        <w:rPr>
          <w:rtl/>
        </w:rPr>
        <w:t>(2) أبواب الأذان والإقامة</w:t>
      </w:r>
      <w:r w:rsidR="00B8007C">
        <w:rPr>
          <w:rtl/>
        </w:rPr>
        <w:t>:</w:t>
      </w:r>
      <w:r w:rsidRPr="000B6DF9">
        <w:rPr>
          <w:rtl/>
        </w:rPr>
        <w:t xml:space="preserve"> باب 10</w:t>
      </w:r>
      <w:r w:rsidR="00B8007C">
        <w:rPr>
          <w:rtl/>
        </w:rPr>
        <w:t>،</w:t>
      </w:r>
      <w:r w:rsidRPr="000B6DF9">
        <w:rPr>
          <w:rtl/>
        </w:rPr>
        <w:t xml:space="preserve"> ح12</w:t>
      </w:r>
      <w:r w:rsidR="00B8007C">
        <w:rPr>
          <w:rtl/>
        </w:rPr>
        <w:t>.</w:t>
      </w:r>
    </w:p>
    <w:p w:rsidR="002C3B22" w:rsidRPr="002C3B22" w:rsidRDefault="00C44444" w:rsidP="002C3B22">
      <w:pPr>
        <w:pStyle w:val="libNormal"/>
        <w:rPr>
          <w:rtl/>
        </w:rPr>
      </w:pPr>
      <w:r w:rsidRPr="002C3B22">
        <w:rPr>
          <w:rtl/>
        </w:rPr>
        <w:br w:type="page"/>
      </w:r>
    </w:p>
    <w:p w:rsidR="00C44444" w:rsidRDefault="00DF0E11" w:rsidP="0039261C">
      <w:pPr>
        <w:pStyle w:val="Heading3"/>
        <w:rPr>
          <w:rtl/>
        </w:rPr>
      </w:pPr>
      <w:bookmarkStart w:id="60" w:name="_Toc424376472"/>
      <w:r w:rsidRPr="000B6DF9">
        <w:rPr>
          <w:rtl/>
        </w:rPr>
        <w:lastRenderedPageBreak/>
        <w:t>اللسانُ الأوّل</w:t>
      </w:r>
      <w:r w:rsidR="00B8007C">
        <w:rPr>
          <w:rtl/>
        </w:rPr>
        <w:t>:</w:t>
      </w:r>
      <w:r w:rsidRPr="000B6DF9">
        <w:rPr>
          <w:rtl/>
        </w:rPr>
        <w:t xml:space="preserve"> الروايات الواردة بذكر أسمائهم في الصلاة</w:t>
      </w:r>
      <w:bookmarkEnd w:id="60"/>
    </w:p>
    <w:p w:rsidR="00C44444" w:rsidRDefault="00DF0E11" w:rsidP="00B8007C">
      <w:pPr>
        <w:pStyle w:val="libNormal"/>
        <w:rPr>
          <w:rtl/>
        </w:rPr>
      </w:pPr>
      <w:r w:rsidRPr="002C3B22">
        <w:rPr>
          <w:rStyle w:val="libBold2Char"/>
          <w:rtl/>
        </w:rPr>
        <w:t>الروايةُ الأولى</w:t>
      </w:r>
      <w:r w:rsidR="00B8007C" w:rsidRPr="002C3B22">
        <w:rPr>
          <w:rStyle w:val="libBold2Char"/>
          <w:rtl/>
        </w:rPr>
        <w:t>:</w:t>
      </w:r>
      <w:r w:rsidRPr="002C3B22">
        <w:rPr>
          <w:rtl/>
        </w:rPr>
        <w:t xml:space="preserve"> ما ورد في صحيح الحلبي الذي رواه كلّ من الصدوق</w:t>
      </w:r>
      <w:r w:rsidRPr="002C3B22">
        <w:rPr>
          <w:rStyle w:val="libFootnotenumChar"/>
          <w:rtl/>
        </w:rPr>
        <w:t xml:space="preserve"> (1)</w:t>
      </w:r>
      <w:r w:rsidR="00B8007C" w:rsidRPr="002C3B22">
        <w:rPr>
          <w:rtl/>
        </w:rPr>
        <w:t>،</w:t>
      </w:r>
      <w:r w:rsidRPr="002C3B22">
        <w:rPr>
          <w:rtl/>
        </w:rPr>
        <w:t xml:space="preserve"> والشيخ</w:t>
      </w:r>
      <w:r w:rsidRPr="002C3B22">
        <w:rPr>
          <w:rStyle w:val="libFootnotenumChar"/>
          <w:rtl/>
        </w:rPr>
        <w:t xml:space="preserve"> (2)</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أنّه قال له</w:t>
      </w:r>
      <w:r w:rsidR="00B8007C" w:rsidRPr="002C3B22">
        <w:rPr>
          <w:rtl/>
        </w:rPr>
        <w:t>:</w:t>
      </w:r>
      <w:r w:rsidRPr="002C3B22">
        <w:rPr>
          <w:rtl/>
        </w:rPr>
        <w:t xml:space="preserve"> أسمّي الأئمّة في الصلاة</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قال المجلسي في ملاذ الأخبار</w:t>
      </w:r>
      <w:r w:rsidRPr="002C3B22">
        <w:rPr>
          <w:rStyle w:val="libFootnotenumChar"/>
          <w:rtl/>
        </w:rPr>
        <w:t xml:space="preserve"> (4)</w:t>
      </w:r>
      <w:r w:rsidR="00B8007C" w:rsidRPr="002C3B22">
        <w:rPr>
          <w:rStyle w:val="libFootnotenumChar"/>
          <w:rtl/>
        </w:rPr>
        <w:t>:</w:t>
      </w:r>
      <w:r w:rsidRPr="002C3B22">
        <w:rPr>
          <w:rtl/>
        </w:rPr>
        <w:t xml:space="preserve"> أي اذكُرهم مُجملاً كأئمّة المسلمين مثلاً</w:t>
      </w:r>
      <w:r w:rsidR="00B8007C" w:rsidRPr="002C3B22">
        <w:rPr>
          <w:rtl/>
        </w:rPr>
        <w:t>،</w:t>
      </w:r>
      <w:r w:rsidRPr="002C3B22">
        <w:rPr>
          <w:rtl/>
        </w:rPr>
        <w:t xml:space="preserve"> ولعلّه اتقاءً وإبقاءً عليهم وقيل</w:t>
      </w:r>
      <w:r w:rsidR="00B8007C" w:rsidRPr="002C3B22">
        <w:rPr>
          <w:rtl/>
        </w:rPr>
        <w:t>:</w:t>
      </w:r>
      <w:r w:rsidRPr="002C3B22">
        <w:rPr>
          <w:rtl/>
        </w:rPr>
        <w:t xml:space="preserve"> أي اذكرهم بالجميل</w:t>
      </w:r>
      <w:r w:rsidR="00B8007C" w:rsidRPr="002C3B22">
        <w:rPr>
          <w:rtl/>
        </w:rPr>
        <w:t>،</w:t>
      </w:r>
      <w:r w:rsidRPr="002C3B22">
        <w:rPr>
          <w:rtl/>
        </w:rPr>
        <w:t xml:space="preserve"> والأوّل أظهر</w:t>
      </w:r>
      <w:r w:rsidR="00B8007C" w:rsidRPr="002C3B22">
        <w:rPr>
          <w:rtl/>
        </w:rPr>
        <w:t>.</w:t>
      </w:r>
    </w:p>
    <w:p w:rsidR="002C3B22" w:rsidRDefault="00DF0E11" w:rsidP="00B8007C">
      <w:pPr>
        <w:pStyle w:val="libNormal"/>
        <w:rPr>
          <w:rtl/>
        </w:rPr>
      </w:pPr>
      <w:r w:rsidRPr="002C3B22">
        <w:rPr>
          <w:rtl/>
        </w:rPr>
        <w:t>وقال المجلسي الأوّل في روضة المتّقين في شرح الحديث الذي أورده الصدوق في الفقيه</w:t>
      </w:r>
      <w:r w:rsidR="00B8007C" w:rsidRPr="002C3B22">
        <w:rPr>
          <w:rtl/>
        </w:rPr>
        <w:t>:</w:t>
      </w:r>
      <w:r w:rsidRPr="002C3B22">
        <w:rPr>
          <w:rtl/>
        </w:rPr>
        <w:t xml:space="preserve"> </w:t>
      </w:r>
      <w:r w:rsidR="00B8007C" w:rsidRPr="002C3B22">
        <w:rPr>
          <w:rtl/>
        </w:rPr>
        <w:t>(</w:t>
      </w:r>
      <w:r w:rsidRPr="002C3B22">
        <w:rPr>
          <w:rtl/>
        </w:rPr>
        <w:t>أي اذكُره مُجملاً كالأئمّة الطاهرين</w:t>
      </w:r>
      <w:r w:rsidR="00B8007C" w:rsidRPr="002C3B22">
        <w:rPr>
          <w:rtl/>
        </w:rPr>
        <w:t>،</w:t>
      </w:r>
      <w:r w:rsidRPr="002C3B22">
        <w:rPr>
          <w:rtl/>
        </w:rPr>
        <w:t xml:space="preserve"> أو الراشدين المهديّين</w:t>
      </w:r>
      <w:r w:rsidR="00B8007C" w:rsidRPr="002C3B22">
        <w:rPr>
          <w:rtl/>
        </w:rPr>
        <w:t>،</w:t>
      </w:r>
      <w:r w:rsidRPr="002C3B22">
        <w:rPr>
          <w:rtl/>
        </w:rPr>
        <w:t xml:space="preserve"> والظاهر أنّه للتقيّة وإن كان الأحوط الإجمال</w:t>
      </w:r>
      <w:r w:rsidR="00B8007C" w:rsidRPr="002C3B22">
        <w:rPr>
          <w:rtl/>
        </w:rPr>
        <w:t>،</w:t>
      </w:r>
      <w:r w:rsidRPr="002C3B22">
        <w:rPr>
          <w:rtl/>
        </w:rPr>
        <w:t xml:space="preserve"> وفسّره بعضٌ بوصفهم</w:t>
      </w:r>
      <w:r w:rsidR="00C44444" w:rsidRPr="002C3B22">
        <w:rPr>
          <w:rtl/>
        </w:rPr>
        <w:t xml:space="preserve"> </w:t>
      </w:r>
      <w:r w:rsidRPr="002C3B22">
        <w:rPr>
          <w:rtl/>
        </w:rPr>
        <w:t>بالجميل</w:t>
      </w:r>
      <w:r w:rsidR="00B8007C" w:rsidRPr="002C3B22">
        <w:rPr>
          <w:rtl/>
        </w:rPr>
        <w:t>)</w:t>
      </w:r>
      <w:r w:rsidRPr="002C3B22">
        <w:rPr>
          <w:rStyle w:val="libFootnotenumChar"/>
          <w:rtl/>
        </w:rPr>
        <w:t xml:space="preserve"> (5)</w:t>
      </w:r>
      <w:r w:rsidR="00B8007C" w:rsidRPr="002C3B22">
        <w:rPr>
          <w:rtl/>
        </w:rPr>
        <w:t>.</w:t>
      </w:r>
    </w:p>
    <w:p w:rsidR="00C44444" w:rsidRDefault="00DF0E11" w:rsidP="00B8007C">
      <w:pPr>
        <w:pStyle w:val="libNormal"/>
        <w:rPr>
          <w:rtl/>
        </w:rPr>
      </w:pPr>
      <w:r w:rsidRPr="002C3B22">
        <w:rPr>
          <w:rtl/>
        </w:rPr>
        <w:t>وقد أفتى بمضمونه العلاّمة الحلّي في المنتهى</w:t>
      </w:r>
      <w:r w:rsidRPr="002C3B22">
        <w:rPr>
          <w:rStyle w:val="libFootnotenumChar"/>
          <w:rtl/>
        </w:rPr>
        <w:t xml:space="preserve"> (6)</w:t>
      </w:r>
      <w:r w:rsidR="00B8007C" w:rsidRPr="002C3B22">
        <w:rPr>
          <w:rStyle w:val="libFootnotenumChar"/>
          <w:rtl/>
        </w:rPr>
        <w:t>،</w:t>
      </w:r>
      <w:r w:rsidRPr="002C3B22">
        <w:rPr>
          <w:rtl/>
        </w:rPr>
        <w:t xml:space="preserve"> حيث جَعل ذِكر أسمائهم في الصلاة من أذكار الصلاة</w:t>
      </w:r>
      <w:r w:rsidR="00B8007C" w:rsidRPr="002C3B22">
        <w:rPr>
          <w:rtl/>
        </w:rPr>
        <w:t>،</w:t>
      </w:r>
      <w:r w:rsidRPr="002C3B22">
        <w:rPr>
          <w:rtl/>
        </w:rPr>
        <w:t xml:space="preserve"> واستثناه من الكلام المبطل في الصلاة حيث قال</w:t>
      </w:r>
      <w:r w:rsidR="00B8007C" w:rsidRPr="002C3B22">
        <w:rPr>
          <w:rtl/>
        </w:rPr>
        <w:t>:</w:t>
      </w:r>
      <w:r w:rsidRPr="002C3B22">
        <w:rPr>
          <w:rtl/>
        </w:rPr>
        <w:t xml:space="preserve"> </w:t>
      </w:r>
      <w:r w:rsidR="00B8007C" w:rsidRPr="002C3B22">
        <w:rPr>
          <w:rtl/>
        </w:rPr>
        <w:t>(</w:t>
      </w:r>
      <w:r w:rsidRPr="002C3B22">
        <w:rPr>
          <w:rtl/>
        </w:rPr>
        <w:t>المطلب الثاني عشر</w:t>
      </w:r>
      <w:r w:rsidR="00B8007C" w:rsidRPr="002C3B22">
        <w:rPr>
          <w:rtl/>
        </w:rPr>
        <w:t>:</w:t>
      </w:r>
      <w:r w:rsidRPr="002C3B22">
        <w:rPr>
          <w:rtl/>
        </w:rPr>
        <w:t xml:space="preserve"> لا بأس بأصناف الكلام الذي يُناجي به الربّ تعالى</w:t>
      </w:r>
      <w:r w:rsidR="00B8007C" w:rsidRPr="002C3B22">
        <w:rPr>
          <w:rtl/>
        </w:rPr>
        <w:t>،</w:t>
      </w:r>
      <w:r w:rsidRPr="002C3B22">
        <w:rPr>
          <w:rtl/>
        </w:rPr>
        <w:t xml:space="preserve"> لمَا رواه الشيخ في الصحيح عن علي بن مهزيار</w:t>
      </w:r>
      <w:r w:rsidR="00B8007C" w:rsidRPr="002C3B22">
        <w:rPr>
          <w:rtl/>
        </w:rPr>
        <w:t>،</w:t>
      </w:r>
      <w:r w:rsidRPr="002C3B22">
        <w:rPr>
          <w:rtl/>
        </w:rPr>
        <w:t xml:space="preserve"> قال</w:t>
      </w:r>
      <w:r w:rsidR="00B8007C" w:rsidRPr="002C3B22">
        <w:rPr>
          <w:rtl/>
        </w:rPr>
        <w:t>:</w:t>
      </w:r>
      <w:r w:rsidRPr="002C3B22">
        <w:rPr>
          <w:rtl/>
        </w:rPr>
        <w:t xml:space="preserve"> سألتُ أبا جعفر </w:t>
      </w:r>
      <w:r w:rsidR="00B8007C" w:rsidRPr="002C3B22">
        <w:rPr>
          <w:rtl/>
        </w:rPr>
        <w:t>(</w:t>
      </w:r>
      <w:r w:rsidRPr="002C3B22">
        <w:rPr>
          <w:rtl/>
        </w:rPr>
        <w:t>عليه السلام</w:t>
      </w:r>
      <w:r w:rsidR="00B8007C" w:rsidRPr="002C3B22">
        <w:rPr>
          <w:rtl/>
        </w:rPr>
        <w:t>)</w:t>
      </w:r>
      <w:r w:rsidRPr="002C3B22">
        <w:rPr>
          <w:rtl/>
        </w:rPr>
        <w:t xml:space="preserve"> عن الرجل يتكلّم في صلاة الفريضة بكلّ شيء يناجي ربّه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الفقيه</w:t>
      </w:r>
      <w:r w:rsidR="00B8007C">
        <w:rPr>
          <w:rtl/>
        </w:rPr>
        <w:t>:</w:t>
      </w:r>
      <w:r w:rsidRPr="000B6DF9">
        <w:rPr>
          <w:rtl/>
        </w:rPr>
        <w:t xml:space="preserve"> ج1</w:t>
      </w:r>
      <w:r w:rsidR="00B8007C">
        <w:rPr>
          <w:rtl/>
        </w:rPr>
        <w:t>،</w:t>
      </w:r>
      <w:r w:rsidRPr="000B6DF9">
        <w:rPr>
          <w:rtl/>
        </w:rPr>
        <w:t xml:space="preserve"> ص493</w:t>
      </w:r>
      <w:r w:rsidR="00B8007C">
        <w:rPr>
          <w:rtl/>
        </w:rPr>
        <w:t>،</w:t>
      </w:r>
      <w:r w:rsidRPr="000B6DF9">
        <w:rPr>
          <w:rtl/>
        </w:rPr>
        <w:t xml:space="preserve"> ح14</w:t>
      </w:r>
      <w:r w:rsidR="00B8007C">
        <w:rPr>
          <w:rtl/>
        </w:rPr>
        <w:t>،</w:t>
      </w:r>
      <w:r w:rsidRPr="000B6DF9">
        <w:rPr>
          <w:rtl/>
        </w:rPr>
        <w:t xml:space="preserve"> 15</w:t>
      </w:r>
      <w:r w:rsidR="00B8007C">
        <w:rPr>
          <w:rtl/>
        </w:rPr>
        <w:t>،</w:t>
      </w:r>
      <w:r w:rsidRPr="000B6DF9">
        <w:rPr>
          <w:rtl/>
        </w:rPr>
        <w:t xml:space="preserve"> و ج1</w:t>
      </w:r>
      <w:r w:rsidR="00B8007C">
        <w:rPr>
          <w:rtl/>
        </w:rPr>
        <w:t>،</w:t>
      </w:r>
      <w:r w:rsidRPr="000B6DF9">
        <w:rPr>
          <w:rtl/>
        </w:rPr>
        <w:t xml:space="preserve"> ص317</w:t>
      </w:r>
      <w:r w:rsidR="00B8007C">
        <w:rPr>
          <w:rtl/>
        </w:rPr>
        <w:t>،</w:t>
      </w:r>
      <w:r w:rsidRPr="000B6DF9">
        <w:rPr>
          <w:rtl/>
        </w:rPr>
        <w:t xml:space="preserve"> ح938</w:t>
      </w:r>
      <w:r w:rsidR="00B8007C">
        <w:rPr>
          <w:rtl/>
        </w:rPr>
        <w:t>،</w:t>
      </w:r>
      <w:r w:rsidRPr="000B6DF9">
        <w:rPr>
          <w:rtl/>
        </w:rPr>
        <w:t xml:space="preserve"> طبعة قم</w:t>
      </w:r>
      <w:r w:rsidR="00B8007C">
        <w:rPr>
          <w:rtl/>
        </w:rPr>
        <w:t>.</w:t>
      </w:r>
    </w:p>
    <w:p w:rsidR="00C44444" w:rsidRPr="002C3B22" w:rsidRDefault="00DF0E11" w:rsidP="002C3B22">
      <w:pPr>
        <w:pStyle w:val="libFootnote0"/>
        <w:rPr>
          <w:rtl/>
        </w:rPr>
      </w:pPr>
      <w:r w:rsidRPr="000B6DF9">
        <w:rPr>
          <w:rtl/>
        </w:rPr>
        <w:t>(2) التهذيب</w:t>
      </w:r>
      <w:r w:rsidR="00B8007C">
        <w:rPr>
          <w:rtl/>
        </w:rPr>
        <w:t>:</w:t>
      </w:r>
      <w:r w:rsidRPr="000B6DF9">
        <w:rPr>
          <w:rtl/>
        </w:rPr>
        <w:t xml:space="preserve"> ج2</w:t>
      </w:r>
      <w:r w:rsidR="00B8007C">
        <w:rPr>
          <w:rtl/>
        </w:rPr>
        <w:t>،</w:t>
      </w:r>
      <w:r w:rsidRPr="000B6DF9">
        <w:rPr>
          <w:rtl/>
        </w:rPr>
        <w:t xml:space="preserve"> ص313</w:t>
      </w:r>
      <w:r w:rsidR="00B8007C">
        <w:rPr>
          <w:rtl/>
        </w:rPr>
        <w:t>،</w:t>
      </w:r>
      <w:r w:rsidRPr="000B6DF9">
        <w:rPr>
          <w:rtl/>
        </w:rPr>
        <w:t xml:space="preserve"> ح506</w:t>
      </w:r>
      <w:r w:rsidR="00B8007C">
        <w:rPr>
          <w:rtl/>
        </w:rPr>
        <w:t>،</w:t>
      </w:r>
      <w:r w:rsidRPr="000B6DF9">
        <w:rPr>
          <w:rtl/>
        </w:rPr>
        <w:t xml:space="preserve"> ج2</w:t>
      </w:r>
      <w:r w:rsidR="00B8007C">
        <w:rPr>
          <w:rtl/>
        </w:rPr>
        <w:t>،</w:t>
      </w:r>
      <w:r w:rsidRPr="000B6DF9">
        <w:rPr>
          <w:rtl/>
        </w:rPr>
        <w:t xml:space="preserve"> ص326</w:t>
      </w:r>
      <w:r w:rsidR="00B8007C">
        <w:rPr>
          <w:rtl/>
        </w:rPr>
        <w:t>،</w:t>
      </w:r>
      <w:r w:rsidRPr="000B6DF9">
        <w:rPr>
          <w:rtl/>
        </w:rPr>
        <w:t xml:space="preserve"> ح1338</w:t>
      </w:r>
      <w:r w:rsidR="00B8007C">
        <w:rPr>
          <w:rtl/>
        </w:rPr>
        <w:t>.</w:t>
      </w:r>
    </w:p>
    <w:p w:rsidR="00C44444" w:rsidRPr="002C3B22" w:rsidRDefault="00DF0E11" w:rsidP="002C3B22">
      <w:pPr>
        <w:pStyle w:val="libFootnote0"/>
        <w:rPr>
          <w:rtl/>
        </w:rPr>
      </w:pPr>
      <w:r w:rsidRPr="000B6DF9">
        <w:rPr>
          <w:rtl/>
        </w:rPr>
        <w:t>(3) الوسائل</w:t>
      </w:r>
      <w:r w:rsidR="00B8007C">
        <w:rPr>
          <w:rtl/>
        </w:rPr>
        <w:t>:</w:t>
      </w:r>
      <w:r w:rsidRPr="000B6DF9">
        <w:rPr>
          <w:rtl/>
        </w:rPr>
        <w:t xml:space="preserve"> أبواب القنوت</w:t>
      </w:r>
      <w:r w:rsidR="00B8007C">
        <w:rPr>
          <w:rtl/>
        </w:rPr>
        <w:t>،</w:t>
      </w:r>
      <w:r w:rsidRPr="000B6DF9">
        <w:rPr>
          <w:rtl/>
        </w:rPr>
        <w:t xml:space="preserve"> باب 14</w:t>
      </w:r>
      <w:r w:rsidR="00B8007C">
        <w:rPr>
          <w:rtl/>
        </w:rPr>
        <w:t>،</w:t>
      </w:r>
      <w:r w:rsidRPr="000B6DF9">
        <w:rPr>
          <w:rtl/>
        </w:rPr>
        <w:t xml:space="preserve"> ح1</w:t>
      </w:r>
      <w:r w:rsidR="00B8007C">
        <w:rPr>
          <w:rtl/>
        </w:rPr>
        <w:t>.</w:t>
      </w:r>
    </w:p>
    <w:p w:rsidR="00C44444" w:rsidRPr="002C3B22" w:rsidRDefault="00DF0E11" w:rsidP="002C3B22">
      <w:pPr>
        <w:pStyle w:val="libFootnote0"/>
        <w:rPr>
          <w:rtl/>
        </w:rPr>
      </w:pPr>
      <w:r w:rsidRPr="000B6DF9">
        <w:rPr>
          <w:rtl/>
        </w:rPr>
        <w:t>(4) ملاذ الأخبار</w:t>
      </w:r>
      <w:r w:rsidR="00B8007C">
        <w:rPr>
          <w:rtl/>
        </w:rPr>
        <w:t>:</w:t>
      </w:r>
      <w:r w:rsidRPr="000B6DF9">
        <w:rPr>
          <w:rtl/>
        </w:rPr>
        <w:t xml:space="preserve"> ج4</w:t>
      </w:r>
      <w:r w:rsidR="00B8007C">
        <w:rPr>
          <w:rtl/>
        </w:rPr>
        <w:t>،</w:t>
      </w:r>
      <w:r w:rsidRPr="000B6DF9">
        <w:rPr>
          <w:rtl/>
        </w:rPr>
        <w:t xml:space="preserve"> ص499</w:t>
      </w:r>
      <w:r w:rsidR="00B8007C">
        <w:rPr>
          <w:rtl/>
        </w:rPr>
        <w:t>.</w:t>
      </w:r>
    </w:p>
    <w:p w:rsidR="00C44444" w:rsidRPr="002C3B22" w:rsidRDefault="00DF0E11" w:rsidP="002C3B22">
      <w:pPr>
        <w:pStyle w:val="libFootnote0"/>
        <w:rPr>
          <w:rtl/>
        </w:rPr>
      </w:pPr>
      <w:r w:rsidRPr="000B6DF9">
        <w:rPr>
          <w:rtl/>
        </w:rPr>
        <w:t>(5) روضة المتّقين</w:t>
      </w:r>
      <w:r w:rsidR="00B8007C">
        <w:rPr>
          <w:rtl/>
        </w:rPr>
        <w:t>:</w:t>
      </w:r>
      <w:r w:rsidRPr="000B6DF9">
        <w:rPr>
          <w:rtl/>
        </w:rPr>
        <w:t xml:space="preserve"> ج2</w:t>
      </w:r>
      <w:r w:rsidR="00B8007C">
        <w:rPr>
          <w:rtl/>
        </w:rPr>
        <w:t>،</w:t>
      </w:r>
      <w:r w:rsidRPr="000B6DF9">
        <w:rPr>
          <w:rtl/>
        </w:rPr>
        <w:t xml:space="preserve"> ص349</w:t>
      </w:r>
      <w:r w:rsidR="00B8007C">
        <w:rPr>
          <w:rtl/>
        </w:rPr>
        <w:t>.</w:t>
      </w:r>
    </w:p>
    <w:p w:rsidR="00C44444" w:rsidRPr="002C3B22" w:rsidRDefault="00DF0E11" w:rsidP="002C3B22">
      <w:pPr>
        <w:pStyle w:val="libFootnote0"/>
        <w:rPr>
          <w:rtl/>
        </w:rPr>
      </w:pPr>
      <w:r w:rsidRPr="000B6DF9">
        <w:rPr>
          <w:rtl/>
        </w:rPr>
        <w:t>(6) منتهى المطلب</w:t>
      </w:r>
      <w:r w:rsidR="00B8007C">
        <w:rPr>
          <w:rtl/>
        </w:rPr>
        <w:t>:</w:t>
      </w:r>
      <w:r w:rsidRPr="000B6DF9">
        <w:rPr>
          <w:rtl/>
        </w:rPr>
        <w:t xml:space="preserve"> ج5</w:t>
      </w:r>
      <w:r w:rsidR="00B8007C">
        <w:rPr>
          <w:rtl/>
        </w:rPr>
        <w:t>،</w:t>
      </w:r>
      <w:r w:rsidRPr="000B6DF9">
        <w:rPr>
          <w:rtl/>
        </w:rPr>
        <w:t xml:space="preserve"> ص292</w:t>
      </w:r>
      <w:r w:rsidR="00B8007C">
        <w:rPr>
          <w:rtl/>
        </w:rPr>
        <w:t>،</w:t>
      </w:r>
      <w:r w:rsidRPr="000B6DF9">
        <w:rPr>
          <w:rtl/>
        </w:rPr>
        <w:t xml:space="preserve"> طبعة الأستانة الرضويّة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w:t>
      </w:r>
      <w:r w:rsidR="00B8007C" w:rsidRPr="002C3B22">
        <w:rPr>
          <w:rtl/>
        </w:rPr>
        <w:t>:</w:t>
      </w:r>
      <w:r w:rsidRPr="002C3B22">
        <w:rPr>
          <w:rtl/>
        </w:rPr>
        <w:t xml:space="preserve"> وعن الحلَبي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أسمّي الأئمّة </w:t>
      </w:r>
      <w:r w:rsidR="00B8007C" w:rsidRPr="002C3B22">
        <w:rPr>
          <w:rtl/>
        </w:rPr>
        <w:t>(</w:t>
      </w:r>
      <w:r w:rsidRPr="002C3B22">
        <w:rPr>
          <w:rtl/>
        </w:rPr>
        <w:t>عليهم السلام</w:t>
      </w:r>
      <w:r w:rsidR="00B8007C" w:rsidRPr="002C3B22">
        <w:rPr>
          <w:rtl/>
        </w:rPr>
        <w:t>)</w:t>
      </w:r>
      <w:r w:rsidRPr="002C3B22">
        <w:rPr>
          <w:rtl/>
        </w:rPr>
        <w:t xml:space="preserve">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tl/>
        </w:rPr>
        <w:t xml:space="preserve"> ومن هذا الباب كلّ ذِكر يُقصد به تنبيه غيره</w:t>
      </w:r>
      <w:r w:rsidR="00B8007C" w:rsidRPr="002C3B22">
        <w:rPr>
          <w:rtl/>
        </w:rPr>
        <w:t>).</w:t>
      </w:r>
    </w:p>
    <w:p w:rsidR="00C44444" w:rsidRDefault="00DF0E11" w:rsidP="00B8007C">
      <w:pPr>
        <w:pStyle w:val="libNormal"/>
        <w:rPr>
          <w:rtl/>
        </w:rPr>
      </w:pPr>
      <w:r w:rsidRPr="002C3B22">
        <w:rPr>
          <w:rStyle w:val="libBold2Char"/>
          <w:rtl/>
        </w:rPr>
        <w:t>الروايةُ الثانية</w:t>
      </w:r>
      <w:r w:rsidR="00B8007C" w:rsidRPr="002C3B22">
        <w:rPr>
          <w:rStyle w:val="libBold2Char"/>
          <w:rtl/>
        </w:rPr>
        <w:t>:</w:t>
      </w:r>
      <w:r w:rsidRPr="002C3B22">
        <w:rPr>
          <w:rStyle w:val="libBold2Char"/>
          <w:rtl/>
        </w:rPr>
        <w:t xml:space="preserve"> </w:t>
      </w:r>
      <w:r w:rsidRPr="002C3B22">
        <w:rPr>
          <w:rtl/>
        </w:rPr>
        <w:t>وفي صحيح آخر للحلَبي رواه الشيخ الطوسي</w:t>
      </w:r>
      <w:r w:rsidRPr="002C3B22">
        <w:rPr>
          <w:rStyle w:val="libFootnotenumChar"/>
          <w:rtl/>
        </w:rPr>
        <w:t xml:space="preserve"> (1)</w:t>
      </w:r>
      <w:r w:rsidR="00B8007C" w:rsidRPr="002C3B22">
        <w:rPr>
          <w:rtl/>
        </w:rPr>
        <w:t>،</w:t>
      </w:r>
      <w:r w:rsidRPr="002C3B22">
        <w:rPr>
          <w:rtl/>
        </w:rPr>
        <w:t xml:space="preserve"> قال في قنوت الجمعة</w:t>
      </w:r>
      <w:r w:rsidR="00B8007C" w:rsidRPr="002C3B22">
        <w:rPr>
          <w:rtl/>
        </w:rPr>
        <w:t>:</w:t>
      </w:r>
      <w:r w:rsidRPr="002C3B22">
        <w:rPr>
          <w:rtl/>
        </w:rPr>
        <w:t xml:space="preserve"> </w:t>
      </w:r>
      <w:r w:rsidR="00B8007C" w:rsidRPr="002C3B22">
        <w:rPr>
          <w:rtl/>
        </w:rPr>
        <w:t>(</w:t>
      </w:r>
      <w:r w:rsidRPr="002C3B22">
        <w:rPr>
          <w:rtl/>
        </w:rPr>
        <w:t>اللهمّ صلِّ على وعلى أئمّة المؤمنين [ المسلمين ]</w:t>
      </w:r>
      <w:r w:rsidR="00B8007C" w:rsidRPr="002C3B22">
        <w:rPr>
          <w:rtl/>
        </w:rPr>
        <w:t>،</w:t>
      </w:r>
      <w:r w:rsidRPr="002C3B22">
        <w:rPr>
          <w:rtl/>
        </w:rPr>
        <w:t xml:space="preserve"> اللهمّ اجعلني ممّن خَلقتهُ لدينك وممّن خَلقته لجنّتك</w:t>
      </w:r>
      <w:r w:rsidR="00B8007C" w:rsidRPr="002C3B22">
        <w:rPr>
          <w:rtl/>
        </w:rPr>
        <w:t>،</w:t>
      </w:r>
      <w:r w:rsidRPr="002C3B22">
        <w:rPr>
          <w:rtl/>
        </w:rPr>
        <w:t xml:space="preserve"> قلتُ</w:t>
      </w:r>
      <w:r w:rsidR="00B8007C" w:rsidRPr="002C3B22">
        <w:rPr>
          <w:rtl/>
        </w:rPr>
        <w:t>:</w:t>
      </w:r>
      <w:r w:rsidRPr="002C3B22">
        <w:rPr>
          <w:rtl/>
        </w:rPr>
        <w:t xml:space="preserve"> أسمّي الأئمّة</w:t>
      </w:r>
      <w:r w:rsidR="00B8007C" w:rsidRPr="002C3B22">
        <w:rPr>
          <w:rtl/>
        </w:rPr>
        <w:t>؟</w:t>
      </w:r>
      <w:r w:rsidRPr="002C3B22">
        <w:rPr>
          <w:rtl/>
        </w:rPr>
        <w:t xml:space="preserve"> قال</w:t>
      </w:r>
      <w:r w:rsidR="00B8007C" w:rsidRPr="002C3B22">
        <w:rPr>
          <w:rtl/>
        </w:rPr>
        <w:t>:</w:t>
      </w:r>
      <w:r w:rsidRPr="002C3B22">
        <w:rPr>
          <w:rtl/>
        </w:rPr>
        <w:t xml:space="preserve"> سمِّهم جملةً</w:t>
      </w:r>
      <w:r w:rsidR="00B8007C" w:rsidRPr="002C3B22">
        <w:rPr>
          <w:rtl/>
        </w:rPr>
        <w:t>).</w:t>
      </w:r>
    </w:p>
    <w:p w:rsidR="00C44444" w:rsidRDefault="00DF0E11" w:rsidP="002C3B22">
      <w:pPr>
        <w:pStyle w:val="libNormal"/>
        <w:rPr>
          <w:rtl/>
        </w:rPr>
      </w:pPr>
      <w:r w:rsidRPr="000B6DF9">
        <w:rPr>
          <w:rtl/>
        </w:rPr>
        <w:t>وذيل هذه الرواية الثانية وإن احتُمل حمله على خصوص القنوت في أثناء وضمن صلاة الجمعة</w:t>
      </w:r>
      <w:r w:rsidR="00B8007C">
        <w:rPr>
          <w:rtl/>
        </w:rPr>
        <w:t>،</w:t>
      </w:r>
      <w:r w:rsidRPr="000B6DF9">
        <w:rPr>
          <w:rtl/>
        </w:rPr>
        <w:t xml:space="preserve"> إلاّ أنّه يُحتمل الإطلاق كما في الصحيح السابق</w:t>
      </w:r>
      <w:r w:rsidR="00B8007C">
        <w:rPr>
          <w:rtl/>
        </w:rPr>
        <w:t>.</w:t>
      </w:r>
    </w:p>
    <w:p w:rsidR="00C44444" w:rsidRDefault="00DF0E11" w:rsidP="00B8007C">
      <w:pPr>
        <w:pStyle w:val="libNormal"/>
        <w:rPr>
          <w:rtl/>
        </w:rPr>
      </w:pPr>
      <w:r w:rsidRPr="002C3B22">
        <w:rPr>
          <w:rtl/>
        </w:rPr>
        <w:t>والظاهر من الصدوق</w:t>
      </w:r>
      <w:r w:rsidR="00B8007C" w:rsidRPr="002C3B22">
        <w:rPr>
          <w:rtl/>
        </w:rPr>
        <w:t>:</w:t>
      </w:r>
      <w:r w:rsidRPr="002C3B22">
        <w:rPr>
          <w:rtl/>
        </w:rPr>
        <w:t xml:space="preserve"> الإفتاء بالصحيح السابق</w:t>
      </w:r>
      <w:r w:rsidR="00B8007C" w:rsidRPr="002C3B22">
        <w:rPr>
          <w:rtl/>
        </w:rPr>
        <w:t>،</w:t>
      </w:r>
      <w:r w:rsidRPr="002C3B22">
        <w:rPr>
          <w:rtl/>
        </w:rPr>
        <w:t xml:space="preserve"> حيث أورده في باب قنوت صلاة الوتر وباب القنوت في الصلاة</w:t>
      </w:r>
      <w:r w:rsidR="00B8007C" w:rsidRPr="002C3B22">
        <w:rPr>
          <w:rtl/>
        </w:rPr>
        <w:t>،</w:t>
      </w:r>
      <w:r w:rsidRPr="002C3B22">
        <w:rPr>
          <w:rtl/>
        </w:rPr>
        <w:t xml:space="preserve"> وقد أوردنا مبسوط كلامه في المدخل عند استعراض فتاوى الأعلام</w:t>
      </w:r>
      <w:r w:rsidRPr="002C3B22">
        <w:rPr>
          <w:rStyle w:val="libFootnotenumChar"/>
          <w:rtl/>
        </w:rPr>
        <w:t xml:space="preserve"> (2)</w:t>
      </w:r>
      <w:r w:rsidRPr="002C3B22">
        <w:rPr>
          <w:rtl/>
        </w:rPr>
        <w:t xml:space="preserve"> في الشهادة الثالثة</w:t>
      </w:r>
      <w:r w:rsidR="00B8007C" w:rsidRPr="002C3B22">
        <w:rPr>
          <w:rtl/>
        </w:rPr>
        <w:t>،</w:t>
      </w:r>
      <w:r w:rsidRPr="002C3B22">
        <w:rPr>
          <w:rtl/>
        </w:rPr>
        <w:t xml:space="preserve"> وكذلك أفتى بمضمون صحيح الحَلَبي الشيخ المفيد</w:t>
      </w:r>
      <w:r w:rsidRPr="002C3B22">
        <w:rPr>
          <w:rStyle w:val="libFootnotenumChar"/>
          <w:rtl/>
        </w:rPr>
        <w:t xml:space="preserve"> (3)</w:t>
      </w:r>
      <w:r w:rsidR="00B8007C" w:rsidRPr="002C3B22">
        <w:rPr>
          <w:rtl/>
        </w:rPr>
        <w:t>،</w:t>
      </w:r>
      <w:r w:rsidRPr="002C3B22">
        <w:rPr>
          <w:rtl/>
        </w:rPr>
        <w:t xml:space="preserve"> وبَسَط أسماء الأئمّة </w:t>
      </w:r>
      <w:r w:rsidR="00B8007C" w:rsidRPr="002C3B22">
        <w:rPr>
          <w:rtl/>
        </w:rPr>
        <w:t>(</w:t>
      </w:r>
      <w:r w:rsidRPr="002C3B22">
        <w:rPr>
          <w:rtl/>
        </w:rPr>
        <w:t>عليهم السلام</w:t>
      </w:r>
      <w:r w:rsidR="00B8007C" w:rsidRPr="002C3B22">
        <w:rPr>
          <w:rtl/>
        </w:rPr>
        <w:t>)</w:t>
      </w:r>
      <w:r w:rsidRPr="002C3B22">
        <w:rPr>
          <w:rtl/>
        </w:rPr>
        <w:t xml:space="preserve"> واحداً واحداً في قنوت صلاة الوتر</w:t>
      </w:r>
      <w:r w:rsidR="00B8007C" w:rsidRPr="002C3B22">
        <w:rPr>
          <w:rtl/>
        </w:rPr>
        <w:t>،</w:t>
      </w:r>
      <w:r w:rsidRPr="002C3B22">
        <w:rPr>
          <w:rtl/>
        </w:rPr>
        <w:t xml:space="preserve"> وقد مرّ في المدخل</w:t>
      </w:r>
      <w:r w:rsidRPr="002C3B22">
        <w:rPr>
          <w:rStyle w:val="libFootnotenumChar"/>
          <w:rtl/>
        </w:rPr>
        <w:t xml:space="preserve"> (4)</w:t>
      </w:r>
      <w:r w:rsidRPr="002C3B22">
        <w:rPr>
          <w:rtl/>
        </w:rPr>
        <w:t xml:space="preserve"> استعراض مبسوط فتواه</w:t>
      </w:r>
      <w:r w:rsidR="00B8007C" w:rsidRPr="002C3B22">
        <w:rPr>
          <w:rtl/>
        </w:rPr>
        <w:t>،</w:t>
      </w:r>
      <w:r w:rsidRPr="002C3B22">
        <w:rPr>
          <w:rtl/>
        </w:rPr>
        <w:t xml:space="preserve"> وكذلك أفتى الشيخ الطوسي به حيث أورده في موضعين من التهذيب</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التهذيب</w:t>
      </w:r>
      <w:r w:rsidR="00B8007C">
        <w:rPr>
          <w:rtl/>
        </w:rPr>
        <w:t>:</w:t>
      </w:r>
      <w:r w:rsidRPr="000B6DF9">
        <w:rPr>
          <w:rtl/>
        </w:rPr>
        <w:t xml:space="preserve"> ج3</w:t>
      </w:r>
      <w:r w:rsidR="00B8007C">
        <w:rPr>
          <w:rtl/>
        </w:rPr>
        <w:t>،</w:t>
      </w:r>
      <w:r w:rsidRPr="000B6DF9">
        <w:rPr>
          <w:rtl/>
        </w:rPr>
        <w:t xml:space="preserve"> ص18</w:t>
      </w:r>
      <w:r w:rsidR="00B8007C">
        <w:rPr>
          <w:rtl/>
        </w:rPr>
        <w:t>،</w:t>
      </w:r>
      <w:r w:rsidRPr="000B6DF9">
        <w:rPr>
          <w:rtl/>
        </w:rPr>
        <w:t xml:space="preserve"> ح63</w:t>
      </w:r>
      <w:r w:rsidR="00B8007C">
        <w:rPr>
          <w:rtl/>
        </w:rPr>
        <w:t>،</w:t>
      </w:r>
      <w:r w:rsidRPr="000B6DF9">
        <w:rPr>
          <w:rtl/>
        </w:rPr>
        <w:t xml:space="preserve"> الوسائل</w:t>
      </w:r>
      <w:r w:rsidR="00B8007C">
        <w:rPr>
          <w:rtl/>
        </w:rPr>
        <w:t>:</w:t>
      </w:r>
      <w:r w:rsidRPr="000B6DF9">
        <w:rPr>
          <w:rtl/>
        </w:rPr>
        <w:t xml:space="preserve"> أبواب القنوت</w:t>
      </w:r>
      <w:r w:rsidR="00B8007C">
        <w:rPr>
          <w:rtl/>
        </w:rPr>
        <w:t>،</w:t>
      </w:r>
      <w:r w:rsidRPr="000B6DF9">
        <w:rPr>
          <w:rtl/>
        </w:rPr>
        <w:t xml:space="preserve"> باب 14</w:t>
      </w:r>
      <w:r w:rsidR="00B8007C">
        <w:rPr>
          <w:rtl/>
        </w:rPr>
        <w:t>،</w:t>
      </w:r>
      <w:r w:rsidRPr="000B6DF9">
        <w:rPr>
          <w:rtl/>
        </w:rPr>
        <w:t xml:space="preserve"> ح2</w:t>
      </w:r>
      <w:r w:rsidR="00B8007C">
        <w:rPr>
          <w:rtl/>
        </w:rPr>
        <w:t>.</w:t>
      </w:r>
    </w:p>
    <w:p w:rsidR="00C44444" w:rsidRPr="002C3B22" w:rsidRDefault="00DF0E11" w:rsidP="002C3B22">
      <w:pPr>
        <w:pStyle w:val="libFootnote0"/>
        <w:rPr>
          <w:rtl/>
        </w:rPr>
      </w:pPr>
      <w:r w:rsidRPr="000B6DF9">
        <w:rPr>
          <w:rtl/>
        </w:rPr>
        <w:t>(2) المدخل</w:t>
      </w:r>
      <w:r w:rsidR="00B8007C">
        <w:rPr>
          <w:rtl/>
        </w:rPr>
        <w:t>:</w:t>
      </w:r>
      <w:r w:rsidRPr="000B6DF9">
        <w:rPr>
          <w:rtl/>
        </w:rPr>
        <w:t xml:space="preserve"> ص54 وما بعدها</w:t>
      </w:r>
      <w:r w:rsidR="00B8007C">
        <w:rPr>
          <w:rtl/>
        </w:rPr>
        <w:t>.</w:t>
      </w:r>
    </w:p>
    <w:p w:rsidR="00C44444" w:rsidRPr="002C3B22" w:rsidRDefault="00DF0E11" w:rsidP="002C3B22">
      <w:pPr>
        <w:pStyle w:val="libFootnote0"/>
        <w:rPr>
          <w:rtl/>
        </w:rPr>
      </w:pPr>
      <w:r w:rsidRPr="000B6DF9">
        <w:rPr>
          <w:rtl/>
        </w:rPr>
        <w:t>(3) المقنعة</w:t>
      </w:r>
      <w:r w:rsidR="00B8007C">
        <w:rPr>
          <w:rtl/>
        </w:rPr>
        <w:t>:</w:t>
      </w:r>
      <w:r w:rsidRPr="000B6DF9">
        <w:rPr>
          <w:rtl/>
        </w:rPr>
        <w:t xml:space="preserve"> ص125</w:t>
      </w:r>
      <w:r w:rsidR="00B8007C">
        <w:rPr>
          <w:rtl/>
        </w:rPr>
        <w:t xml:space="preserve"> - </w:t>
      </w:r>
      <w:r w:rsidRPr="000B6DF9">
        <w:rPr>
          <w:rtl/>
        </w:rPr>
        <w:t>126</w:t>
      </w:r>
      <w:r w:rsidR="00B8007C">
        <w:rPr>
          <w:rtl/>
        </w:rPr>
        <w:t xml:space="preserve"> - </w:t>
      </w:r>
      <w:r w:rsidRPr="000B6DF9">
        <w:rPr>
          <w:rtl/>
        </w:rPr>
        <w:t>13</w:t>
      </w:r>
      <w:r w:rsidR="00B8007C">
        <w:rPr>
          <w:rtl/>
        </w:rPr>
        <w:t>،</w:t>
      </w:r>
      <w:r w:rsidRPr="000B6DF9">
        <w:rPr>
          <w:rtl/>
        </w:rPr>
        <w:t xml:space="preserve"> طبعة قم</w:t>
      </w:r>
      <w:r w:rsidR="00B8007C">
        <w:rPr>
          <w:rtl/>
        </w:rPr>
        <w:t>،</w:t>
      </w:r>
      <w:r w:rsidRPr="000B6DF9">
        <w:rPr>
          <w:rtl/>
        </w:rPr>
        <w:t xml:space="preserve"> جامعة المدرّسين</w:t>
      </w:r>
      <w:r w:rsidR="00B8007C">
        <w:rPr>
          <w:rtl/>
        </w:rPr>
        <w:t>.</w:t>
      </w:r>
    </w:p>
    <w:p w:rsidR="00C44444" w:rsidRPr="002C3B22" w:rsidRDefault="00DF0E11" w:rsidP="002C3B22">
      <w:pPr>
        <w:pStyle w:val="libFootnote0"/>
        <w:rPr>
          <w:rtl/>
        </w:rPr>
      </w:pPr>
      <w:r w:rsidRPr="000B6DF9">
        <w:rPr>
          <w:rtl/>
        </w:rPr>
        <w:t>(4) المدخل</w:t>
      </w:r>
      <w:r w:rsidR="00B8007C">
        <w:rPr>
          <w:rtl/>
        </w:rPr>
        <w:t>:</w:t>
      </w:r>
      <w:r w:rsidRPr="000B6DF9">
        <w:rPr>
          <w:rtl/>
        </w:rPr>
        <w:t xml:space="preserve"> ص64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أحدهما</w:t>
      </w:r>
      <w:r w:rsidR="00B8007C" w:rsidRPr="002C3B22">
        <w:rPr>
          <w:rStyle w:val="libFootnotenumChar"/>
          <w:rtl/>
        </w:rPr>
        <w:t>:</w:t>
      </w:r>
      <w:r w:rsidRPr="002C3B22">
        <w:rPr>
          <w:rtl/>
        </w:rPr>
        <w:t xml:space="preserve"> </w:t>
      </w:r>
      <w:r w:rsidRPr="002C3B22">
        <w:rPr>
          <w:rStyle w:val="libFootnotenumChar"/>
          <w:rtl/>
        </w:rPr>
        <w:t>(1)</w:t>
      </w:r>
      <w:r w:rsidRPr="002C3B22">
        <w:rPr>
          <w:rtl/>
        </w:rPr>
        <w:t xml:space="preserve"> في باب كيفيّة الصلاة وصفتها</w:t>
      </w:r>
      <w:r w:rsidR="00B8007C" w:rsidRPr="002C3B22">
        <w:rPr>
          <w:rtl/>
        </w:rPr>
        <w:t>.</w:t>
      </w:r>
      <w:r w:rsidRPr="002C3B22">
        <w:rPr>
          <w:rtl/>
        </w:rPr>
        <w:t xml:space="preserve"> والثاني</w:t>
      </w:r>
      <w:r w:rsidR="00B8007C" w:rsidRPr="002C3B22">
        <w:rPr>
          <w:rStyle w:val="libFootnotenumChar"/>
          <w:rtl/>
        </w:rPr>
        <w:t>:</w:t>
      </w:r>
      <w:r w:rsidRPr="002C3B22">
        <w:rPr>
          <w:rStyle w:val="libFootnotenumChar"/>
          <w:rtl/>
        </w:rPr>
        <w:t xml:space="preserve"> (2) </w:t>
      </w:r>
      <w:r w:rsidRPr="002C3B22">
        <w:rPr>
          <w:rtl/>
        </w:rPr>
        <w:t>في باب دعاء قنوت الوتر</w:t>
      </w:r>
      <w:r w:rsidR="00B8007C" w:rsidRPr="002C3B22">
        <w:rPr>
          <w:rtl/>
        </w:rPr>
        <w:t>،</w:t>
      </w:r>
      <w:r w:rsidRPr="002C3B22">
        <w:rPr>
          <w:rtl/>
        </w:rPr>
        <w:t xml:space="preserve"> وقد بسطنا نقل كلامه في المدخل عند استعراض فتاوى الأعلام فلاحظ</w:t>
      </w:r>
      <w:r w:rsidR="00B8007C" w:rsidRPr="002C3B22">
        <w:rPr>
          <w:rtl/>
        </w:rPr>
        <w:t>.</w:t>
      </w:r>
    </w:p>
    <w:p w:rsidR="00C44444" w:rsidRDefault="00DF0E11" w:rsidP="002C3B22">
      <w:pPr>
        <w:pStyle w:val="libNormal"/>
        <w:rPr>
          <w:rtl/>
        </w:rPr>
      </w:pPr>
      <w:r w:rsidRPr="000B6DF9">
        <w:rPr>
          <w:rtl/>
        </w:rPr>
        <w:t>وكذلك أفتى المحقِّق الأردبيلي في مجمع الفائدة والبرهان بمضمون صحيح الحَلَبي الثاني</w:t>
      </w:r>
      <w:r w:rsidR="00B8007C">
        <w:rPr>
          <w:rtl/>
        </w:rPr>
        <w:t>،</w:t>
      </w:r>
      <w:r w:rsidRPr="000B6DF9">
        <w:rPr>
          <w:rtl/>
        </w:rPr>
        <w:t xml:space="preserve"> وقد تعرّضنا في المدخل لنقل عبارته بتمامها</w:t>
      </w:r>
      <w:r w:rsidR="00B8007C">
        <w:rPr>
          <w:rtl/>
        </w:rPr>
        <w:t>،</w:t>
      </w:r>
      <w:r w:rsidRPr="000B6DF9">
        <w:rPr>
          <w:rtl/>
        </w:rPr>
        <w:t xml:space="preserve"> فلاحظ</w:t>
      </w:r>
      <w:r w:rsidR="00B8007C">
        <w:rPr>
          <w:rtl/>
        </w:rPr>
        <w:t>.</w:t>
      </w:r>
    </w:p>
    <w:p w:rsidR="00C44444" w:rsidRDefault="00DF0E11" w:rsidP="002C3B22">
      <w:pPr>
        <w:pStyle w:val="libNormal"/>
        <w:rPr>
          <w:rtl/>
        </w:rPr>
      </w:pPr>
      <w:r w:rsidRPr="000B6DF9">
        <w:rPr>
          <w:rtl/>
        </w:rPr>
        <w:t>كما أفتى المحقِّق النراقي في المستند بمضمون صحيحة الحلَبي الأوّل</w:t>
      </w:r>
      <w:r w:rsidR="00B8007C">
        <w:rPr>
          <w:rtl/>
        </w:rPr>
        <w:t>،</w:t>
      </w:r>
      <w:r w:rsidRPr="000B6DF9">
        <w:rPr>
          <w:rtl/>
        </w:rPr>
        <w:t xml:space="preserve"> وقد تقدّم في المدخل نَقل عبارته بتمامها</w:t>
      </w:r>
      <w:r w:rsidR="00B8007C">
        <w:rPr>
          <w:rtl/>
        </w:rPr>
        <w:t>،</w:t>
      </w:r>
      <w:r w:rsidRPr="000B6DF9">
        <w:rPr>
          <w:rtl/>
        </w:rPr>
        <w:t xml:space="preserve"> والذي يتحصّل من فتاوى الأصحاب بمضمون الصحيحين أربع وجوه في تفسير الصحيحين المتقدّمين</w:t>
      </w:r>
      <w:r w:rsidR="00B8007C">
        <w:rPr>
          <w:rtl/>
        </w:rPr>
        <w:t>:</w:t>
      </w:r>
    </w:p>
    <w:p w:rsidR="00C44444" w:rsidRDefault="00DF0E11" w:rsidP="00B8007C">
      <w:pPr>
        <w:pStyle w:val="libNormal"/>
        <w:rPr>
          <w:rtl/>
        </w:rPr>
      </w:pPr>
      <w:r w:rsidRPr="002C3B22">
        <w:rPr>
          <w:rStyle w:val="libBold2Char"/>
          <w:rtl/>
        </w:rPr>
        <w:t>الوجهُ الأوّل</w:t>
      </w:r>
      <w:r w:rsidR="00B8007C" w:rsidRPr="002C3B22">
        <w:rPr>
          <w:rStyle w:val="libBold2Char"/>
          <w:rtl/>
        </w:rPr>
        <w:t>:</w:t>
      </w:r>
      <w:r w:rsidRPr="002C3B22">
        <w:rPr>
          <w:rtl/>
        </w:rPr>
        <w:t xml:space="preserve"> ما ذهبَ إليه العلاّمة في المنتهى من تفسير الصلاة بمجموع الأركان</w:t>
      </w:r>
      <w:r w:rsidR="00B8007C" w:rsidRPr="002C3B22">
        <w:rPr>
          <w:rtl/>
        </w:rPr>
        <w:t>،</w:t>
      </w:r>
      <w:r w:rsidRPr="002C3B22">
        <w:rPr>
          <w:rtl/>
        </w:rPr>
        <w:t xml:space="preserve"> وإنّ ذِكر أسماء الأئمّة </w:t>
      </w:r>
      <w:r w:rsidR="00B8007C" w:rsidRPr="002C3B22">
        <w:rPr>
          <w:rtl/>
        </w:rPr>
        <w:t>(</w:t>
      </w:r>
      <w:r w:rsidRPr="002C3B22">
        <w:rPr>
          <w:rtl/>
        </w:rPr>
        <w:t>عليهم السلام</w:t>
      </w:r>
      <w:r w:rsidR="00B8007C" w:rsidRPr="002C3B22">
        <w:rPr>
          <w:rtl/>
        </w:rPr>
        <w:t>)</w:t>
      </w:r>
      <w:r w:rsidRPr="002C3B22">
        <w:rPr>
          <w:rtl/>
        </w:rPr>
        <w:t xml:space="preserve"> فيها من أذكار الصلاة</w:t>
      </w:r>
      <w:r w:rsidR="00B8007C" w:rsidRPr="002C3B22">
        <w:rPr>
          <w:rtl/>
        </w:rPr>
        <w:t>.</w:t>
      </w:r>
    </w:p>
    <w:p w:rsidR="00C44444" w:rsidRDefault="00DF0E11" w:rsidP="00B8007C">
      <w:pPr>
        <w:pStyle w:val="libNormal"/>
        <w:rPr>
          <w:rtl/>
        </w:rPr>
      </w:pPr>
      <w:r w:rsidRPr="002C3B22">
        <w:rPr>
          <w:rStyle w:val="libBold2Char"/>
          <w:rtl/>
        </w:rPr>
        <w:t>الوجهُ الثاني</w:t>
      </w:r>
      <w:r w:rsidR="00B8007C" w:rsidRPr="002C3B22">
        <w:rPr>
          <w:rStyle w:val="libBold2Char"/>
          <w:rtl/>
        </w:rPr>
        <w:t>:</w:t>
      </w:r>
      <w:r w:rsidRPr="002C3B22">
        <w:rPr>
          <w:rtl/>
        </w:rPr>
        <w:t xml:space="preserve"> ما ذهب إليه الصدوق والمفيد </w:t>
      </w:r>
      <w:r w:rsidR="00B8007C" w:rsidRPr="002C3B22">
        <w:rPr>
          <w:rtl/>
        </w:rPr>
        <w:t>(</w:t>
      </w:r>
      <w:r w:rsidRPr="002C3B22">
        <w:rPr>
          <w:rtl/>
        </w:rPr>
        <w:t>قدِّس سرّهما</w:t>
      </w:r>
      <w:r w:rsidR="00B8007C" w:rsidRPr="002C3B22">
        <w:rPr>
          <w:rtl/>
        </w:rPr>
        <w:t>)</w:t>
      </w:r>
      <w:r w:rsidRPr="002C3B22">
        <w:rPr>
          <w:rtl/>
        </w:rPr>
        <w:t xml:space="preserve"> من تفسير الصلاة بالصلاة على النبيّ والأئمّة</w:t>
      </w:r>
      <w:r w:rsidR="00B8007C" w:rsidRPr="002C3B22">
        <w:rPr>
          <w:rtl/>
        </w:rPr>
        <w:t>:</w:t>
      </w:r>
      <w:r w:rsidRPr="002C3B22">
        <w:rPr>
          <w:rtl/>
        </w:rPr>
        <w:t xml:space="preserve"> إمّا في قنوت الصلاة مطلقاً</w:t>
      </w:r>
      <w:r w:rsidR="00B8007C" w:rsidRPr="002C3B22">
        <w:rPr>
          <w:rtl/>
        </w:rPr>
        <w:t>،</w:t>
      </w:r>
      <w:r w:rsidRPr="002C3B22">
        <w:rPr>
          <w:rtl/>
        </w:rPr>
        <w:t xml:space="preserve"> أو في قنوت صلاة الوتر</w:t>
      </w:r>
      <w:r w:rsidR="00B8007C" w:rsidRPr="002C3B22">
        <w:rPr>
          <w:rtl/>
        </w:rPr>
        <w:t>.</w:t>
      </w:r>
    </w:p>
    <w:p w:rsidR="00C44444" w:rsidRDefault="00DF0E11" w:rsidP="00B8007C">
      <w:pPr>
        <w:pStyle w:val="libNormal"/>
        <w:rPr>
          <w:rtl/>
        </w:rPr>
      </w:pPr>
      <w:r w:rsidRPr="002C3B22">
        <w:rPr>
          <w:rStyle w:val="libBold2Char"/>
          <w:rtl/>
        </w:rPr>
        <w:t>الوجهُ الثالث</w:t>
      </w:r>
      <w:r w:rsidR="00B8007C" w:rsidRPr="002C3B22">
        <w:rPr>
          <w:rStyle w:val="libBold2Char"/>
          <w:rtl/>
        </w:rPr>
        <w:t>:</w:t>
      </w:r>
      <w:r w:rsidRPr="002C3B22">
        <w:rPr>
          <w:rtl/>
        </w:rPr>
        <w:t xml:space="preserve"> ما ذهبَ إليه المقدّس الأردبيلي</w:t>
      </w:r>
      <w:r w:rsidR="00B8007C" w:rsidRPr="002C3B22">
        <w:rPr>
          <w:rtl/>
        </w:rPr>
        <w:t>،</w:t>
      </w:r>
      <w:r w:rsidRPr="002C3B22">
        <w:rPr>
          <w:rtl/>
        </w:rPr>
        <w:t xml:space="preserve"> حيث فسّر الصلاة بالصلاة على أئمّة المؤمنين</w:t>
      </w:r>
      <w:r w:rsidR="00B8007C" w:rsidRPr="002C3B22">
        <w:rPr>
          <w:rtl/>
        </w:rPr>
        <w:t>،</w:t>
      </w:r>
      <w:r w:rsidRPr="002C3B22">
        <w:rPr>
          <w:rtl/>
        </w:rPr>
        <w:t xml:space="preserve"> وتسميتهم في قنوت صلاة الجمعة</w:t>
      </w:r>
      <w:r w:rsidR="00B8007C" w:rsidRPr="002C3B22">
        <w:rPr>
          <w:rtl/>
        </w:rPr>
        <w:t>،</w:t>
      </w:r>
      <w:r w:rsidRPr="002C3B22">
        <w:rPr>
          <w:rtl/>
        </w:rPr>
        <w:t xml:space="preserve"> أي</w:t>
      </w:r>
      <w:r w:rsidR="00B8007C" w:rsidRPr="002C3B22">
        <w:rPr>
          <w:rtl/>
        </w:rPr>
        <w:t>:</w:t>
      </w:r>
      <w:r w:rsidRPr="002C3B22">
        <w:rPr>
          <w:rtl/>
        </w:rPr>
        <w:t xml:space="preserve"> أثناء ركعتي صلاة الجمعة</w:t>
      </w:r>
      <w:r w:rsidR="00B8007C" w:rsidRPr="002C3B22">
        <w:rPr>
          <w:rtl/>
        </w:rPr>
        <w:t>.</w:t>
      </w:r>
    </w:p>
    <w:p w:rsidR="00C44444" w:rsidRDefault="00DF0E11" w:rsidP="00B8007C">
      <w:pPr>
        <w:pStyle w:val="libNormal"/>
        <w:rPr>
          <w:rtl/>
        </w:rPr>
      </w:pPr>
      <w:r w:rsidRPr="002C3B22">
        <w:rPr>
          <w:rStyle w:val="libBold2Char"/>
          <w:rtl/>
        </w:rPr>
        <w:t>الوجهُ الرابع</w:t>
      </w:r>
      <w:r w:rsidR="00B8007C" w:rsidRPr="002C3B22">
        <w:rPr>
          <w:rStyle w:val="libBold2Char"/>
          <w:rtl/>
        </w:rPr>
        <w:t>:</w:t>
      </w:r>
      <w:r w:rsidRPr="002C3B22">
        <w:rPr>
          <w:rtl/>
        </w:rPr>
        <w:t xml:space="preserve"> ما ذهبَ إليه المحقِّق النراقي في المستند من تفسير الصلاة بالصلاة على الأئمّة</w:t>
      </w:r>
      <w:r w:rsidR="00B8007C" w:rsidRPr="002C3B22">
        <w:rPr>
          <w:rtl/>
        </w:rPr>
        <w:t>،</w:t>
      </w:r>
      <w:r w:rsidRPr="002C3B22">
        <w:rPr>
          <w:rtl/>
        </w:rPr>
        <w:t xml:space="preserve"> وتسميتهم في تشهّد الصلاة</w:t>
      </w:r>
      <w:r w:rsidR="00B8007C" w:rsidRPr="002C3B22">
        <w:rPr>
          <w:rtl/>
        </w:rPr>
        <w:t>،</w:t>
      </w:r>
      <w:r w:rsidRPr="002C3B22">
        <w:rPr>
          <w:rtl/>
        </w:rPr>
        <w:t xml:space="preserve"> ولا يخفى أنّ هذه الاحتمالات الأربعة كلّها متّفقة على أنّ ذِكر أسماء الأئمّة ووصفهم بالإمامة في الصلاة</w:t>
      </w:r>
      <w:r w:rsidR="00B8007C" w:rsidRPr="002C3B22">
        <w:rPr>
          <w:rtl/>
        </w:rPr>
        <w:t>،</w:t>
      </w:r>
      <w:r w:rsidRPr="002C3B22">
        <w:rPr>
          <w:rtl/>
        </w:rPr>
        <w:t xml:space="preserve"> هو من الأذكار الخاصّة في الصلاة</w:t>
      </w:r>
      <w:r w:rsidR="00B8007C" w:rsidRPr="002C3B22">
        <w:rPr>
          <w:rtl/>
        </w:rPr>
        <w:t>،</w:t>
      </w:r>
      <w:r w:rsidRPr="002C3B22">
        <w:rPr>
          <w:rtl/>
        </w:rPr>
        <w:t xml:space="preserve"> والذي هو نوع ونحو من الشهادة الثالثة في أثناء الصلاة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التهذيب</w:t>
      </w:r>
      <w:r w:rsidR="00B8007C">
        <w:rPr>
          <w:rtl/>
        </w:rPr>
        <w:t>:</w:t>
      </w:r>
      <w:r w:rsidRPr="000B6DF9">
        <w:rPr>
          <w:rtl/>
        </w:rPr>
        <w:t xml:space="preserve"> ج2</w:t>
      </w:r>
      <w:r w:rsidR="00B8007C">
        <w:rPr>
          <w:rtl/>
        </w:rPr>
        <w:t>،</w:t>
      </w:r>
      <w:r w:rsidRPr="000B6DF9">
        <w:rPr>
          <w:rtl/>
        </w:rPr>
        <w:t xml:space="preserve"> ص131</w:t>
      </w:r>
      <w:r w:rsidR="00B8007C">
        <w:rPr>
          <w:rtl/>
        </w:rPr>
        <w:t>،</w:t>
      </w:r>
      <w:r w:rsidRPr="000B6DF9">
        <w:rPr>
          <w:rtl/>
        </w:rPr>
        <w:t xml:space="preserve"> ح506</w:t>
      </w:r>
      <w:r w:rsidR="00B8007C">
        <w:rPr>
          <w:rtl/>
        </w:rPr>
        <w:t>.</w:t>
      </w:r>
    </w:p>
    <w:p w:rsidR="00C44444" w:rsidRPr="002C3B22" w:rsidRDefault="00DF0E11" w:rsidP="002C3B22">
      <w:pPr>
        <w:pStyle w:val="libFootnote0"/>
        <w:rPr>
          <w:rtl/>
        </w:rPr>
      </w:pPr>
      <w:r w:rsidRPr="000B6DF9">
        <w:rPr>
          <w:rtl/>
        </w:rPr>
        <w:t>(2) التهذيب</w:t>
      </w:r>
      <w:r w:rsidR="00B8007C">
        <w:rPr>
          <w:rtl/>
        </w:rPr>
        <w:t>:</w:t>
      </w:r>
      <w:r w:rsidRPr="000B6DF9">
        <w:rPr>
          <w:rtl/>
        </w:rPr>
        <w:t xml:space="preserve"> ج2</w:t>
      </w:r>
      <w:r w:rsidR="00B8007C">
        <w:rPr>
          <w:rtl/>
        </w:rPr>
        <w:t>،</w:t>
      </w:r>
      <w:r w:rsidRPr="000B6DF9">
        <w:rPr>
          <w:rtl/>
        </w:rPr>
        <w:t xml:space="preserve"> ص326</w:t>
      </w:r>
      <w:r w:rsidR="00B8007C">
        <w:rPr>
          <w:rtl/>
        </w:rPr>
        <w:t>،</w:t>
      </w:r>
      <w:r w:rsidRPr="000B6DF9">
        <w:rPr>
          <w:rtl/>
        </w:rPr>
        <w:t xml:space="preserve"> ح1338</w:t>
      </w:r>
      <w:r w:rsidR="00B8007C">
        <w:rPr>
          <w:rtl/>
        </w:rPr>
        <w:t>.</w:t>
      </w:r>
    </w:p>
    <w:p w:rsidR="00C44444" w:rsidRDefault="00C44444" w:rsidP="002C3B22">
      <w:pPr>
        <w:pStyle w:val="libNormal"/>
        <w:rPr>
          <w:rtl/>
        </w:rPr>
      </w:pPr>
      <w:r>
        <w:rPr>
          <w:rtl/>
        </w:rPr>
        <w:br w:type="page"/>
      </w:r>
    </w:p>
    <w:p w:rsidR="00C44444" w:rsidRDefault="00DF0E11" w:rsidP="002C3B22">
      <w:pPr>
        <w:pStyle w:val="libNormal"/>
        <w:rPr>
          <w:rtl/>
        </w:rPr>
      </w:pPr>
      <w:r w:rsidRPr="000B6DF9">
        <w:rPr>
          <w:rtl/>
        </w:rPr>
        <w:lastRenderedPageBreak/>
        <w:t>وممّا يدعم فتوى الأصحاب بمضمون الصحيحين المتقدّمين</w:t>
      </w:r>
      <w:r w:rsidR="00B8007C">
        <w:rPr>
          <w:rtl/>
        </w:rPr>
        <w:t>:</w:t>
      </w:r>
    </w:p>
    <w:p w:rsidR="00C44444" w:rsidRDefault="00DF0E11" w:rsidP="00B8007C">
      <w:pPr>
        <w:pStyle w:val="libNormal"/>
        <w:rPr>
          <w:rtl/>
        </w:rPr>
      </w:pPr>
      <w:r w:rsidRPr="002C3B22">
        <w:rPr>
          <w:rStyle w:val="libBold2Char"/>
          <w:rtl/>
        </w:rPr>
        <w:t>الروايةُ الثالثة</w:t>
      </w:r>
      <w:r w:rsidR="00B8007C" w:rsidRPr="002C3B22">
        <w:rPr>
          <w:rStyle w:val="libBold2Char"/>
          <w:rtl/>
        </w:rPr>
        <w:t>:</w:t>
      </w:r>
      <w:r w:rsidRPr="002C3B22">
        <w:rPr>
          <w:rtl/>
        </w:rPr>
        <w:t xml:space="preserve"> موثّق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ما اجتمعَ قوم في مجلس لم يذكروا الله عزّ وجل ولم يذكرونا</w:t>
      </w:r>
      <w:r w:rsidR="00B8007C" w:rsidRPr="002C3B22">
        <w:rPr>
          <w:rtl/>
        </w:rPr>
        <w:t>،</w:t>
      </w:r>
      <w:r w:rsidRPr="002C3B22">
        <w:rPr>
          <w:rtl/>
        </w:rPr>
        <w:t xml:space="preserve"> إلاّ كان ذلك المجلس حسرةً عليهم يوم القيامة</w:t>
      </w:r>
      <w:r w:rsidR="00B8007C" w:rsidRPr="002C3B22">
        <w:rPr>
          <w:rtl/>
        </w:rPr>
        <w:t>،</w:t>
      </w:r>
      <w:r w:rsidRPr="002C3B22">
        <w:rPr>
          <w:rtl/>
        </w:rPr>
        <w:t xml:space="preserve"> ثُمّ قال</w:t>
      </w:r>
      <w:r w:rsidR="00B8007C" w:rsidRPr="002C3B22">
        <w:rPr>
          <w:rtl/>
        </w:rPr>
        <w:t>:</w:t>
      </w:r>
      <w:r w:rsidRPr="002C3B22">
        <w:rPr>
          <w:rtl/>
        </w:rPr>
        <w:t xml:space="preserve"> قال أبو جعفر </w:t>
      </w:r>
      <w:r w:rsidR="00B8007C" w:rsidRPr="002C3B22">
        <w:rPr>
          <w:rtl/>
        </w:rPr>
        <w:t>(</w:t>
      </w:r>
      <w:r w:rsidRPr="002C3B22">
        <w:rPr>
          <w:rtl/>
        </w:rPr>
        <w:t>عليه السلام</w:t>
      </w:r>
      <w:r w:rsidR="00B8007C" w:rsidRPr="002C3B22">
        <w:rPr>
          <w:rtl/>
        </w:rPr>
        <w:t>):</w:t>
      </w:r>
      <w:r w:rsidRPr="002C3B22">
        <w:rPr>
          <w:rtl/>
        </w:rPr>
        <w:t xml:space="preserve"> إنّ ذِكرنا من ذِكر الله</w:t>
      </w:r>
      <w:r w:rsidR="00B8007C" w:rsidRPr="002C3B22">
        <w:rPr>
          <w:rtl/>
        </w:rPr>
        <w:t>،</w:t>
      </w:r>
      <w:r w:rsidRPr="002C3B22">
        <w:rPr>
          <w:rtl/>
        </w:rPr>
        <w:t xml:space="preserve"> وذِكر عدوّنا من ذِكر الشيطان</w:t>
      </w:r>
      <w:r w:rsidR="00B8007C" w:rsidRPr="002C3B22">
        <w:rPr>
          <w:rtl/>
        </w:rPr>
        <w:t>)</w:t>
      </w:r>
      <w:r w:rsidRPr="002C3B22">
        <w:rPr>
          <w:rStyle w:val="libFootnotenumChar"/>
          <w:rtl/>
        </w:rPr>
        <w:t xml:space="preserve"> (1)</w:t>
      </w:r>
      <w:r w:rsidR="00B8007C" w:rsidRPr="002C3B22">
        <w:rPr>
          <w:rStyle w:val="libBold2Char"/>
          <w:rtl/>
        </w:rPr>
        <w:t>.</w:t>
      </w:r>
    </w:p>
    <w:p w:rsidR="00C44444" w:rsidRDefault="00DF0E11" w:rsidP="00B8007C">
      <w:pPr>
        <w:pStyle w:val="libNormal"/>
        <w:rPr>
          <w:rtl/>
        </w:rPr>
      </w:pPr>
      <w:r w:rsidRPr="002C3B22">
        <w:rPr>
          <w:rStyle w:val="libBold2Char"/>
          <w:rtl/>
        </w:rPr>
        <w:t>الروايةُ الرابعة</w:t>
      </w:r>
      <w:r w:rsidR="00B8007C" w:rsidRPr="002C3B22">
        <w:rPr>
          <w:rStyle w:val="libBold2Char"/>
          <w:rtl/>
        </w:rPr>
        <w:t>:</w:t>
      </w:r>
      <w:r w:rsidRPr="002C3B22">
        <w:rPr>
          <w:rStyle w:val="libBold2Char"/>
          <w:rtl/>
        </w:rPr>
        <w:t xml:space="preserve"> </w:t>
      </w:r>
      <w:r w:rsidRPr="002C3B22">
        <w:rPr>
          <w:rtl/>
        </w:rPr>
        <w:t>ومثلها رواية علي بن أبي حمزة</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الروايةُ الخامسة</w:t>
      </w:r>
      <w:r w:rsidR="00B8007C" w:rsidRPr="002C3B22">
        <w:rPr>
          <w:rStyle w:val="libBold2Char"/>
          <w:rtl/>
        </w:rPr>
        <w:t>:</w:t>
      </w:r>
      <w:r w:rsidRPr="002C3B22">
        <w:rPr>
          <w:rStyle w:val="libBold2Char"/>
          <w:rtl/>
        </w:rPr>
        <w:t xml:space="preserve"> </w:t>
      </w:r>
      <w:r w:rsidRPr="002C3B22">
        <w:rPr>
          <w:rtl/>
        </w:rPr>
        <w:t>صحيحة الحلَبي 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كلّما ذَكرتَ الله عزّ وجل والنبيّ صلّى الله عليه وآله فهو من الصلاة</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0B6DF9">
        <w:rPr>
          <w:rtl/>
        </w:rPr>
        <w:t>وبضميمة صحيحة الحَلَبي إلى موثّق أبي بصير</w:t>
      </w:r>
      <w:r w:rsidR="00B8007C">
        <w:rPr>
          <w:rtl/>
        </w:rPr>
        <w:t>،</w:t>
      </w:r>
      <w:r w:rsidRPr="000B6DF9">
        <w:rPr>
          <w:rtl/>
        </w:rPr>
        <w:t xml:space="preserve"> ورواية علي بن أبي حمزة</w:t>
      </w:r>
      <w:r w:rsidR="00B8007C">
        <w:rPr>
          <w:rtl/>
        </w:rPr>
        <w:t>،</w:t>
      </w:r>
      <w:r w:rsidRPr="000B6DF9">
        <w:rPr>
          <w:rtl/>
        </w:rPr>
        <w:t xml:space="preserve"> يُستنتج عين مفاد الصحيحين الأوّليين من أنّ ذِكر أسمائهم في الصلاة بوصف الإمامة والولاية</w:t>
      </w:r>
      <w:r w:rsidR="00B8007C">
        <w:rPr>
          <w:rtl/>
        </w:rPr>
        <w:t xml:space="preserve"> - </w:t>
      </w:r>
      <w:r w:rsidRPr="000B6DF9">
        <w:rPr>
          <w:rtl/>
        </w:rPr>
        <w:t>وهي صيغة من صيغ الشهادة الثالثة</w:t>
      </w:r>
      <w:r w:rsidR="00B8007C">
        <w:rPr>
          <w:rtl/>
        </w:rPr>
        <w:t xml:space="preserve"> - </w:t>
      </w:r>
      <w:r w:rsidRPr="000B6DF9">
        <w:rPr>
          <w:rtl/>
        </w:rPr>
        <w:t>هو من أذكار الصلاة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الذكر من الوسائل</w:t>
      </w:r>
      <w:r w:rsidR="00B8007C">
        <w:rPr>
          <w:rtl/>
        </w:rPr>
        <w:t>:</w:t>
      </w:r>
      <w:r w:rsidRPr="000B6DF9">
        <w:rPr>
          <w:rtl/>
        </w:rPr>
        <w:t xml:space="preserve"> باب 3</w:t>
      </w:r>
      <w:r w:rsidR="00B8007C">
        <w:rPr>
          <w:rtl/>
        </w:rPr>
        <w:t>،</w:t>
      </w:r>
      <w:r w:rsidRPr="000B6DF9">
        <w:rPr>
          <w:rtl/>
        </w:rPr>
        <w:t xml:space="preserve"> حديث 3</w:t>
      </w:r>
      <w:r w:rsidR="00B8007C">
        <w:rPr>
          <w:rtl/>
        </w:rPr>
        <w:t>،</w:t>
      </w:r>
      <w:r w:rsidRPr="000B6DF9">
        <w:rPr>
          <w:rtl/>
        </w:rPr>
        <w:t xml:space="preserve"> الكافي</w:t>
      </w:r>
      <w:r w:rsidR="00B8007C">
        <w:rPr>
          <w:rtl/>
        </w:rPr>
        <w:t>:</w:t>
      </w:r>
      <w:r w:rsidRPr="000B6DF9">
        <w:rPr>
          <w:rtl/>
        </w:rPr>
        <w:t xml:space="preserve"> المجلّد 2</w:t>
      </w:r>
      <w:r w:rsidR="00B8007C">
        <w:rPr>
          <w:rtl/>
        </w:rPr>
        <w:t>،</w:t>
      </w:r>
      <w:r w:rsidRPr="000B6DF9">
        <w:rPr>
          <w:rtl/>
        </w:rPr>
        <w:t xml:space="preserve"> ص496</w:t>
      </w:r>
      <w:r w:rsidR="00B8007C">
        <w:rPr>
          <w:rtl/>
        </w:rPr>
        <w:t>،</w:t>
      </w:r>
      <w:r w:rsidRPr="000B6DF9">
        <w:rPr>
          <w:rtl/>
        </w:rPr>
        <w:t xml:space="preserve"> ح2</w:t>
      </w:r>
      <w:r w:rsidR="00B8007C">
        <w:rPr>
          <w:rtl/>
        </w:rPr>
        <w:t>.</w:t>
      </w:r>
    </w:p>
    <w:p w:rsidR="00C44444" w:rsidRPr="002C3B22" w:rsidRDefault="00DF0E11" w:rsidP="002C3B22">
      <w:pPr>
        <w:pStyle w:val="libFootnote0"/>
        <w:rPr>
          <w:rtl/>
        </w:rPr>
      </w:pPr>
      <w:r w:rsidRPr="000B6DF9">
        <w:rPr>
          <w:rtl/>
        </w:rPr>
        <w:t>(2) الكافي</w:t>
      </w:r>
      <w:r w:rsidR="00B8007C">
        <w:rPr>
          <w:rtl/>
        </w:rPr>
        <w:t>:</w:t>
      </w:r>
      <w:r w:rsidRPr="000B6DF9">
        <w:rPr>
          <w:rtl/>
        </w:rPr>
        <w:t xml:space="preserve"> ج2</w:t>
      </w:r>
      <w:r w:rsidR="00B8007C">
        <w:rPr>
          <w:rtl/>
        </w:rPr>
        <w:t>،</w:t>
      </w:r>
      <w:r w:rsidRPr="000B6DF9">
        <w:rPr>
          <w:rtl/>
        </w:rPr>
        <w:t xml:space="preserve"> كتاب الإيمان والكفر</w:t>
      </w:r>
      <w:r w:rsidR="00B8007C">
        <w:rPr>
          <w:rtl/>
        </w:rPr>
        <w:t>،</w:t>
      </w:r>
      <w:r w:rsidRPr="000B6DF9">
        <w:rPr>
          <w:rtl/>
        </w:rPr>
        <w:t xml:space="preserve"> باب تذاكر الإخوان</w:t>
      </w:r>
      <w:r w:rsidR="00B8007C">
        <w:rPr>
          <w:rtl/>
        </w:rPr>
        <w:t>،</w:t>
      </w:r>
      <w:r w:rsidRPr="000B6DF9">
        <w:rPr>
          <w:rtl/>
        </w:rPr>
        <w:t xml:space="preserve"> ح1</w:t>
      </w:r>
      <w:r w:rsidR="00B8007C">
        <w:rPr>
          <w:rtl/>
        </w:rPr>
        <w:t>،</w:t>
      </w:r>
      <w:r w:rsidRPr="000B6DF9">
        <w:rPr>
          <w:rtl/>
        </w:rPr>
        <w:t xml:space="preserve"> ص186</w:t>
      </w:r>
      <w:r w:rsidR="00B8007C">
        <w:rPr>
          <w:rtl/>
        </w:rPr>
        <w:t>.</w:t>
      </w:r>
    </w:p>
    <w:p w:rsidR="00C44444" w:rsidRPr="002C3B22" w:rsidRDefault="00DF0E11" w:rsidP="002C3B22">
      <w:pPr>
        <w:pStyle w:val="libFootnote0"/>
        <w:rPr>
          <w:rtl/>
        </w:rPr>
      </w:pPr>
      <w:r w:rsidRPr="000B6DF9">
        <w:rPr>
          <w:rtl/>
        </w:rPr>
        <w:t>(3) الوسائل</w:t>
      </w:r>
      <w:r w:rsidR="00B8007C">
        <w:rPr>
          <w:rtl/>
        </w:rPr>
        <w:t>:</w:t>
      </w:r>
      <w:r w:rsidRPr="000B6DF9">
        <w:rPr>
          <w:rtl/>
        </w:rPr>
        <w:t xml:space="preserve"> ج6</w:t>
      </w:r>
      <w:r w:rsidR="00B8007C">
        <w:rPr>
          <w:rtl/>
        </w:rPr>
        <w:t>،</w:t>
      </w:r>
      <w:r w:rsidRPr="000B6DF9">
        <w:rPr>
          <w:rtl/>
        </w:rPr>
        <w:t xml:space="preserve"> الباب 20 من أبواب الركوع</w:t>
      </w:r>
      <w:r w:rsidR="00B8007C">
        <w:rPr>
          <w:rtl/>
        </w:rPr>
        <w:t>،</w:t>
      </w:r>
      <w:r w:rsidRPr="000B6DF9">
        <w:rPr>
          <w:rtl/>
        </w:rPr>
        <w:t xml:space="preserve"> الحديث 4</w:t>
      </w:r>
      <w:r w:rsidR="00B8007C">
        <w:rPr>
          <w:rtl/>
        </w:rPr>
        <w:t>،</w:t>
      </w:r>
      <w:r w:rsidRPr="000B6DF9">
        <w:rPr>
          <w:rtl/>
        </w:rPr>
        <w:t xml:space="preserve"> الكافي</w:t>
      </w:r>
      <w:r w:rsidR="00B8007C">
        <w:rPr>
          <w:rtl/>
        </w:rPr>
        <w:t>:</w:t>
      </w:r>
      <w:r w:rsidRPr="000B6DF9">
        <w:rPr>
          <w:rtl/>
        </w:rPr>
        <w:t xml:space="preserve"> ج3</w:t>
      </w:r>
      <w:r w:rsidR="00B8007C">
        <w:rPr>
          <w:rtl/>
        </w:rPr>
        <w:t>،</w:t>
      </w:r>
      <w:r w:rsidRPr="000B6DF9">
        <w:rPr>
          <w:rtl/>
        </w:rPr>
        <w:t xml:space="preserve"> ص337</w:t>
      </w:r>
      <w:r w:rsidR="00B8007C">
        <w:rPr>
          <w:rtl/>
        </w:rPr>
        <w:t>،</w:t>
      </w:r>
      <w:r w:rsidRPr="000B6DF9">
        <w:rPr>
          <w:rtl/>
        </w:rPr>
        <w:t xml:space="preserve"> ح6</w:t>
      </w:r>
      <w:r w:rsidR="00B8007C">
        <w:rPr>
          <w:rtl/>
        </w:rPr>
        <w:t>،</w:t>
      </w:r>
      <w:r w:rsidRPr="000B6DF9">
        <w:rPr>
          <w:rtl/>
        </w:rPr>
        <w:t xml:space="preserve"> والتهذيب</w:t>
      </w:r>
      <w:r w:rsidR="00B8007C">
        <w:rPr>
          <w:rtl/>
        </w:rPr>
        <w:t>:</w:t>
      </w:r>
      <w:r w:rsidRPr="000B6DF9">
        <w:rPr>
          <w:rtl/>
        </w:rPr>
        <w:t xml:space="preserve"> ج2</w:t>
      </w:r>
      <w:r w:rsidR="00B8007C">
        <w:rPr>
          <w:rtl/>
        </w:rPr>
        <w:t>،</w:t>
      </w:r>
      <w:r w:rsidRPr="000B6DF9">
        <w:rPr>
          <w:rtl/>
        </w:rPr>
        <w:t xml:space="preserve"> ص316</w:t>
      </w:r>
      <w:r w:rsidR="00B8007C">
        <w:rPr>
          <w:rtl/>
        </w:rPr>
        <w:t>،</w:t>
      </w:r>
      <w:r w:rsidRPr="000B6DF9">
        <w:rPr>
          <w:rtl/>
        </w:rPr>
        <w:t xml:space="preserve"> الحديث 1293 بإسناده عن الحسين بن سعيد</w:t>
      </w:r>
      <w:r w:rsidR="00B8007C">
        <w:rPr>
          <w:rtl/>
        </w:rPr>
        <w:t>،</w:t>
      </w:r>
      <w:r w:rsidRPr="000B6DF9">
        <w:rPr>
          <w:rtl/>
        </w:rPr>
        <w:t xml:space="preserve"> وفي موضع آخر من الوسائل</w:t>
      </w:r>
      <w:r w:rsidR="00B8007C">
        <w:rPr>
          <w:rtl/>
        </w:rPr>
        <w:t>،</w:t>
      </w:r>
      <w:r w:rsidRPr="000B6DF9">
        <w:rPr>
          <w:rtl/>
        </w:rPr>
        <w:t xml:space="preserve"> أبواب التسليم</w:t>
      </w:r>
      <w:r w:rsidR="00B8007C">
        <w:rPr>
          <w:rtl/>
        </w:rPr>
        <w:t>،</w:t>
      </w:r>
      <w:r w:rsidRPr="000B6DF9">
        <w:rPr>
          <w:rtl/>
        </w:rPr>
        <w:t xml:space="preserve"> أبواب قواطع الصلاة</w:t>
      </w:r>
      <w:r w:rsidR="00B8007C">
        <w:rPr>
          <w:rtl/>
        </w:rPr>
        <w:t>،</w:t>
      </w:r>
      <w:r w:rsidRPr="000B6DF9">
        <w:rPr>
          <w:rtl/>
        </w:rPr>
        <w:t xml:space="preserve"> باب 13</w:t>
      </w:r>
      <w:r w:rsidR="00B8007C">
        <w:rPr>
          <w:rtl/>
        </w:rPr>
        <w:t>،</w:t>
      </w:r>
      <w:r w:rsidRPr="000B6DF9">
        <w:rPr>
          <w:rtl/>
        </w:rPr>
        <w:t xml:space="preserve"> حديث 2</w:t>
      </w:r>
      <w:r w:rsidR="00B8007C">
        <w:rPr>
          <w:rtl/>
        </w:rPr>
        <w:t>.</w:t>
      </w:r>
    </w:p>
    <w:p w:rsidR="002C3B22" w:rsidRPr="002C3B22" w:rsidRDefault="00C44444" w:rsidP="002C3B22">
      <w:pPr>
        <w:pStyle w:val="libNormal"/>
        <w:rPr>
          <w:rtl/>
        </w:rPr>
      </w:pPr>
      <w:r w:rsidRPr="002C3B22">
        <w:rPr>
          <w:rtl/>
        </w:rPr>
        <w:br w:type="page"/>
      </w:r>
    </w:p>
    <w:p w:rsidR="00C44444" w:rsidRDefault="00DF0E11" w:rsidP="0039261C">
      <w:pPr>
        <w:pStyle w:val="Heading3"/>
        <w:rPr>
          <w:rtl/>
        </w:rPr>
      </w:pPr>
      <w:bookmarkStart w:id="61" w:name="_Toc424376473"/>
      <w:r w:rsidRPr="000B6DF9">
        <w:rPr>
          <w:rtl/>
        </w:rPr>
        <w:lastRenderedPageBreak/>
        <w:t>اللسانُ الثاني</w:t>
      </w:r>
      <w:r w:rsidR="00B8007C">
        <w:rPr>
          <w:rtl/>
        </w:rPr>
        <w:t>:</w:t>
      </w:r>
      <w:r w:rsidRPr="000B6DF9">
        <w:rPr>
          <w:rtl/>
        </w:rPr>
        <w:t xml:space="preserve"> الروايات الواردة بذِكر أسمائهم في خطبة صلاة الجمعة</w:t>
      </w:r>
      <w:bookmarkEnd w:id="61"/>
    </w:p>
    <w:p w:rsidR="00C44444" w:rsidRDefault="00DF0E11" w:rsidP="002C3B22">
      <w:pPr>
        <w:pStyle w:val="libNormal"/>
        <w:rPr>
          <w:rtl/>
        </w:rPr>
      </w:pPr>
      <w:r w:rsidRPr="000B6DF9">
        <w:rPr>
          <w:rtl/>
        </w:rPr>
        <w:t>وممّا وردَ بهذا المضمون ويُعد ويندرج في هذه الطائفة</w:t>
      </w:r>
      <w:r w:rsidR="00B8007C">
        <w:rPr>
          <w:rtl/>
        </w:rPr>
        <w:t>،</w:t>
      </w:r>
      <w:r w:rsidRPr="000B6DF9">
        <w:rPr>
          <w:rtl/>
        </w:rPr>
        <w:t xml:space="preserve"> الروايات الواردة في ذِكر أسمائهم وبوصف الإمامة في خطبة صلاة الجمعة</w:t>
      </w:r>
      <w:r w:rsidR="00B8007C">
        <w:rPr>
          <w:rtl/>
        </w:rPr>
        <w:t>،</w:t>
      </w:r>
      <w:r w:rsidRPr="000B6DF9">
        <w:rPr>
          <w:rtl/>
        </w:rPr>
        <w:t xml:space="preserve"> وفيه عدّة روايات</w:t>
      </w:r>
      <w:r w:rsidR="00B8007C">
        <w:rPr>
          <w:rtl/>
        </w:rPr>
        <w:t>:</w:t>
      </w:r>
    </w:p>
    <w:p w:rsidR="00C44444" w:rsidRDefault="00DF0E11" w:rsidP="00B8007C">
      <w:pPr>
        <w:pStyle w:val="libNormal"/>
        <w:rPr>
          <w:rtl/>
        </w:rPr>
      </w:pPr>
      <w:r w:rsidRPr="002C3B22">
        <w:rPr>
          <w:rStyle w:val="libBold2Char"/>
          <w:rtl/>
        </w:rPr>
        <w:t>الروايةُ الأُولى</w:t>
      </w:r>
      <w:r w:rsidR="00B8007C" w:rsidRPr="002C3B22">
        <w:rPr>
          <w:rStyle w:val="libBold2Char"/>
          <w:rtl/>
        </w:rPr>
        <w:t>:</w:t>
      </w:r>
      <w:r w:rsidRPr="002C3B22">
        <w:rPr>
          <w:rtl/>
        </w:rPr>
        <w:t xml:space="preserve"> صحيحة محمّد بن مسلم عن أبي جعفر </w:t>
      </w:r>
      <w:r w:rsidR="00B8007C" w:rsidRPr="002C3B22">
        <w:rPr>
          <w:rtl/>
        </w:rPr>
        <w:t>(</w:t>
      </w:r>
      <w:r w:rsidRPr="002C3B22">
        <w:rPr>
          <w:rtl/>
        </w:rPr>
        <w:t>عليه السلام</w:t>
      </w:r>
      <w:r w:rsidR="00B8007C" w:rsidRPr="002C3B22">
        <w:rPr>
          <w:rtl/>
        </w:rPr>
        <w:t>)</w:t>
      </w:r>
      <w:r w:rsidRPr="002C3B22">
        <w:rPr>
          <w:rtl/>
        </w:rPr>
        <w:t xml:space="preserve"> في خطبة يوم الجمعة</w:t>
      </w:r>
      <w:r w:rsidR="00B8007C" w:rsidRPr="002C3B22">
        <w:rPr>
          <w:rtl/>
        </w:rPr>
        <w:t>،</w:t>
      </w:r>
      <w:r w:rsidRPr="002C3B22">
        <w:rPr>
          <w:rtl/>
        </w:rPr>
        <w:t xml:space="preserve"> وذَكرَ خطبة مشتملة على حمد الله والثناء عليه</w:t>
      </w:r>
      <w:r w:rsidR="00B8007C" w:rsidRPr="002C3B22">
        <w:rPr>
          <w:rtl/>
        </w:rPr>
        <w:t>،</w:t>
      </w:r>
      <w:r w:rsidRPr="002C3B22">
        <w:rPr>
          <w:rtl/>
        </w:rPr>
        <w:t xml:space="preserve"> والوصيّة بتقوى الله والوعظ</w:t>
      </w:r>
      <w:r w:rsidR="00B8007C" w:rsidRPr="002C3B22">
        <w:rPr>
          <w:rtl/>
        </w:rPr>
        <w:t>،</w:t>
      </w:r>
      <w:r w:rsidRPr="002C3B22">
        <w:rPr>
          <w:rtl/>
        </w:rPr>
        <w:t xml:space="preserve"> إلى أن قال</w:t>
      </w:r>
      <w:r w:rsidR="00B8007C" w:rsidRPr="002C3B22">
        <w:rPr>
          <w:rtl/>
        </w:rPr>
        <w:t>:</w:t>
      </w:r>
      <w:r w:rsidRPr="002C3B22">
        <w:rPr>
          <w:rtl/>
        </w:rPr>
        <w:t xml:space="preserve"> </w:t>
      </w:r>
      <w:r w:rsidR="00B8007C" w:rsidRPr="002C3B22">
        <w:rPr>
          <w:rtl/>
        </w:rPr>
        <w:t>(</w:t>
      </w:r>
      <w:r w:rsidRPr="002C3B22">
        <w:rPr>
          <w:rtl/>
        </w:rPr>
        <w:t>واقرأ سورة من القرآن</w:t>
      </w:r>
      <w:r w:rsidR="00B8007C" w:rsidRPr="002C3B22">
        <w:rPr>
          <w:rtl/>
        </w:rPr>
        <w:t>،</w:t>
      </w:r>
      <w:r w:rsidRPr="002C3B22">
        <w:rPr>
          <w:rtl/>
        </w:rPr>
        <w:t xml:space="preserve"> وادعُ ربّك وصلِّ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وادعُ للمؤمنين والمؤمنات</w:t>
      </w:r>
      <w:r w:rsidR="00B8007C" w:rsidRPr="002C3B22">
        <w:rPr>
          <w:rtl/>
        </w:rPr>
        <w:t>،</w:t>
      </w:r>
      <w:r w:rsidRPr="002C3B22">
        <w:rPr>
          <w:rtl/>
        </w:rPr>
        <w:t xml:space="preserve"> ثُمّ تجلس قدر ما يمكن هنيئة</w:t>
      </w:r>
      <w:r w:rsidR="00B8007C" w:rsidRPr="002C3B22">
        <w:rPr>
          <w:rtl/>
        </w:rPr>
        <w:t>،</w:t>
      </w:r>
      <w:r w:rsidRPr="002C3B22">
        <w:rPr>
          <w:rtl/>
        </w:rPr>
        <w:t xml:space="preserve"> ثُمّ تقوم وتقول</w:t>
      </w:r>
      <w:r w:rsidR="00B8007C" w:rsidRPr="002C3B22">
        <w:rPr>
          <w:rtl/>
        </w:rPr>
        <w:t>،</w:t>
      </w:r>
      <w:r w:rsidRPr="002C3B22">
        <w:rPr>
          <w:rtl/>
        </w:rPr>
        <w:t xml:space="preserve"> وذَكرَ الخطبة الثانية</w:t>
      </w:r>
      <w:r w:rsidR="00B8007C" w:rsidRPr="002C3B22">
        <w:rPr>
          <w:rtl/>
        </w:rPr>
        <w:t xml:space="preserve"> - </w:t>
      </w:r>
      <w:r w:rsidRPr="002C3B22">
        <w:rPr>
          <w:rtl/>
        </w:rPr>
        <w:t>وهي مشتملة على حمد الله والثناء عليه</w:t>
      </w:r>
      <w:r w:rsidR="00B8007C" w:rsidRPr="002C3B22">
        <w:rPr>
          <w:rtl/>
        </w:rPr>
        <w:t>،</w:t>
      </w:r>
      <w:r w:rsidRPr="002C3B22">
        <w:rPr>
          <w:rtl/>
        </w:rPr>
        <w:t xml:space="preserve"> والوصيّة بتقوى الله والصلاة على محمد وآله</w:t>
      </w:r>
      <w:r w:rsidR="00B8007C" w:rsidRPr="002C3B22">
        <w:rPr>
          <w:rtl/>
        </w:rPr>
        <w:t>،</w:t>
      </w:r>
      <w:r w:rsidRPr="002C3B22">
        <w:rPr>
          <w:rtl/>
        </w:rPr>
        <w:t xml:space="preserve"> والأمر بتسمية الأئمّة </w:t>
      </w:r>
      <w:r w:rsidR="00B8007C" w:rsidRPr="002C3B22">
        <w:rPr>
          <w:rtl/>
        </w:rPr>
        <w:t>(</w:t>
      </w:r>
      <w:r w:rsidRPr="002C3B22">
        <w:rPr>
          <w:rtl/>
        </w:rPr>
        <w:t>عليهم السلام</w:t>
      </w:r>
      <w:r w:rsidR="00B8007C" w:rsidRPr="002C3B22">
        <w:rPr>
          <w:rtl/>
        </w:rPr>
        <w:t>)</w:t>
      </w:r>
      <w:r w:rsidRPr="002C3B22">
        <w:rPr>
          <w:rtl/>
        </w:rPr>
        <w:t xml:space="preserve"> إلى آخرهم</w:t>
      </w:r>
      <w:r w:rsidR="00B8007C" w:rsidRPr="002C3B22">
        <w:rPr>
          <w:rtl/>
        </w:rPr>
        <w:t>،</w:t>
      </w:r>
      <w:r w:rsidRPr="002C3B22">
        <w:rPr>
          <w:rtl/>
        </w:rPr>
        <w:t xml:space="preserve"> والدعاء بتعجيل الفرج</w:t>
      </w:r>
      <w:r w:rsidR="00B8007C" w:rsidRPr="002C3B22">
        <w:rPr>
          <w:rtl/>
        </w:rPr>
        <w:t xml:space="preserve"> - </w:t>
      </w:r>
      <w:r w:rsidRPr="002C3B22">
        <w:rPr>
          <w:rtl/>
        </w:rPr>
        <w:t>إلى أن قال</w:t>
      </w:r>
      <w:r w:rsidR="00B8007C" w:rsidRPr="002C3B22">
        <w:rPr>
          <w:rtl/>
        </w:rPr>
        <w:t>:</w:t>
      </w:r>
      <w:r w:rsidRPr="002C3B22">
        <w:rPr>
          <w:rtl/>
        </w:rPr>
        <w:t xml:space="preserve"> ويكون آخر كلامه </w:t>
      </w:r>
      <w:r w:rsidR="00B8007C" w:rsidRPr="004D0341">
        <w:rPr>
          <w:rStyle w:val="libAlaemChar"/>
          <w:rtl/>
        </w:rPr>
        <w:t>(</w:t>
      </w:r>
      <w:r w:rsidRPr="002C3B22">
        <w:rPr>
          <w:rStyle w:val="libAieChar"/>
          <w:rtl/>
        </w:rPr>
        <w:t>إِنَّ الله يَأْمُرُ بِالْعَدْلِ وَالإِحْسَانِ</w:t>
      </w:r>
      <w:r w:rsidRPr="004D0341">
        <w:rPr>
          <w:rStyle w:val="libAlaemChar"/>
          <w:rtl/>
        </w:rPr>
        <w:t>)</w:t>
      </w:r>
      <w:r w:rsidR="00B8007C" w:rsidRPr="002C3B22">
        <w:rPr>
          <w:rtl/>
        </w:rPr>
        <w:t>)</w:t>
      </w:r>
      <w:r w:rsidRPr="002C3B22">
        <w:rPr>
          <w:rtl/>
        </w:rPr>
        <w:t xml:space="preserve"> الآية </w:t>
      </w:r>
      <w:r w:rsidRPr="002C3B22">
        <w:rPr>
          <w:rStyle w:val="libFootnotenumChar"/>
          <w:rtl/>
        </w:rPr>
        <w:t>(1)</w:t>
      </w:r>
      <w:r w:rsidR="00B8007C" w:rsidRPr="002C3B22">
        <w:rPr>
          <w:rtl/>
        </w:rPr>
        <w:t>.</w:t>
      </w:r>
    </w:p>
    <w:p w:rsidR="00C44444" w:rsidRDefault="00DF0E11" w:rsidP="00B8007C">
      <w:pPr>
        <w:pStyle w:val="libNormal"/>
        <w:rPr>
          <w:rtl/>
        </w:rPr>
      </w:pPr>
      <w:r w:rsidRPr="002C3B22">
        <w:rPr>
          <w:rStyle w:val="libBold2Char"/>
          <w:rtl/>
        </w:rPr>
        <w:t>الروايةُ الثانية</w:t>
      </w:r>
      <w:r w:rsidR="00B8007C" w:rsidRPr="002C3B22">
        <w:rPr>
          <w:rStyle w:val="libBold2Char"/>
          <w:rtl/>
        </w:rPr>
        <w:t>:</w:t>
      </w:r>
      <w:r w:rsidRPr="002C3B22">
        <w:rPr>
          <w:rtl/>
        </w:rPr>
        <w:t xml:space="preserve"> موثّقة سُماعة</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يَخطب</w:t>
      </w:r>
      <w:r w:rsidR="00B8007C" w:rsidRPr="002C3B22">
        <w:rPr>
          <w:rtl/>
        </w:rPr>
        <w:t xml:space="preserve"> - </w:t>
      </w:r>
      <w:r w:rsidRPr="002C3B22">
        <w:rPr>
          <w:rtl/>
        </w:rPr>
        <w:t>يعني إمام الجمعة</w:t>
      </w:r>
      <w:r w:rsidR="00B8007C" w:rsidRPr="002C3B22">
        <w:rPr>
          <w:rtl/>
        </w:rPr>
        <w:t xml:space="preserve"> - </w:t>
      </w:r>
      <w:r w:rsidRPr="002C3B22">
        <w:rPr>
          <w:rtl/>
        </w:rPr>
        <w:t>وهو قائم</w:t>
      </w:r>
      <w:r w:rsidR="00B8007C" w:rsidRPr="002C3B22">
        <w:rPr>
          <w:rtl/>
        </w:rPr>
        <w:t>،</w:t>
      </w:r>
      <w:r w:rsidRPr="002C3B22">
        <w:rPr>
          <w:rtl/>
        </w:rPr>
        <w:t xml:space="preserve"> يحمد الله ويثني عليه</w:t>
      </w:r>
      <w:r w:rsidR="00B8007C" w:rsidRPr="002C3B22">
        <w:rPr>
          <w:rtl/>
        </w:rPr>
        <w:t>،</w:t>
      </w:r>
      <w:r w:rsidRPr="002C3B22">
        <w:rPr>
          <w:rtl/>
        </w:rPr>
        <w:t xml:space="preserve"> ثُمّ يوصي بتقوى الله</w:t>
      </w:r>
      <w:r w:rsidR="00B8007C" w:rsidRPr="002C3B22">
        <w:rPr>
          <w:rtl/>
        </w:rPr>
        <w:t>،</w:t>
      </w:r>
      <w:r w:rsidRPr="002C3B22">
        <w:rPr>
          <w:rtl/>
        </w:rPr>
        <w:t xml:space="preserve"> ثُمّ يقرأ سورة من القرآن صغيرة</w:t>
      </w:r>
      <w:r w:rsidR="00B8007C" w:rsidRPr="002C3B22">
        <w:rPr>
          <w:rtl/>
        </w:rPr>
        <w:t>،</w:t>
      </w:r>
      <w:r w:rsidRPr="002C3B22">
        <w:rPr>
          <w:rtl/>
        </w:rPr>
        <w:t xml:space="preserve"> ثُمّ يجلس</w:t>
      </w:r>
      <w:r w:rsidR="00B8007C" w:rsidRPr="002C3B22">
        <w:rPr>
          <w:rtl/>
        </w:rPr>
        <w:t>،</w:t>
      </w:r>
      <w:r w:rsidRPr="002C3B22">
        <w:rPr>
          <w:rtl/>
        </w:rPr>
        <w:t xml:space="preserve"> ثُمّ يقوم فيحمد الله ويثني عليه</w:t>
      </w:r>
      <w:r w:rsidR="00B8007C" w:rsidRPr="002C3B22">
        <w:rPr>
          <w:rtl/>
        </w:rPr>
        <w:t>،</w:t>
      </w:r>
      <w:r w:rsidRPr="002C3B22">
        <w:rPr>
          <w:rtl/>
        </w:rPr>
        <w:t xml:space="preserve"> ويصلّي على محمّد </w:t>
      </w:r>
      <w:r w:rsidR="00B8007C" w:rsidRPr="002C3B22">
        <w:rPr>
          <w:rtl/>
        </w:rPr>
        <w:t>(</w:t>
      </w:r>
      <w:r w:rsidRPr="002C3B22">
        <w:rPr>
          <w:rtl/>
        </w:rPr>
        <w:t>صلّى الله عليه وآله وسلّم</w:t>
      </w:r>
      <w:r w:rsidR="00B8007C" w:rsidRPr="002C3B22">
        <w:rPr>
          <w:rtl/>
        </w:rPr>
        <w:t>)</w:t>
      </w:r>
      <w:r w:rsidRPr="002C3B22">
        <w:rPr>
          <w:rtl/>
        </w:rPr>
        <w:t xml:space="preserve"> وعلى أئمّة المسلمين</w:t>
      </w:r>
      <w:r w:rsidR="00B8007C" w:rsidRPr="002C3B22">
        <w:rPr>
          <w:rtl/>
        </w:rPr>
        <w:t>،</w:t>
      </w:r>
      <w:r w:rsidRPr="002C3B22">
        <w:rPr>
          <w:rtl/>
        </w:rPr>
        <w:t xml:space="preserve"> ويستغفر للمؤمنين والمؤمنات</w:t>
      </w:r>
      <w:r w:rsidR="00B8007C" w:rsidRPr="002C3B22">
        <w:rPr>
          <w:rtl/>
        </w:rPr>
        <w:t>،</w:t>
      </w:r>
      <w:r w:rsidRPr="002C3B22">
        <w:rPr>
          <w:rtl/>
        </w:rPr>
        <w:t xml:space="preserve"> فإذا فرغَ من هذا أقام المؤذِّن</w:t>
      </w:r>
      <w:r w:rsidR="00B8007C" w:rsidRPr="002C3B22">
        <w:rPr>
          <w:rtl/>
        </w:rPr>
        <w:t>،</w:t>
      </w:r>
      <w:r w:rsidRPr="002C3B22">
        <w:rPr>
          <w:rtl/>
        </w:rPr>
        <w:t xml:space="preserve"> فصلّى بالناس ركعتين</w:t>
      </w:r>
      <w:r w:rsidR="00B8007C" w:rsidRPr="002C3B22">
        <w:rPr>
          <w:rtl/>
        </w:rPr>
        <w:t>:</w:t>
      </w:r>
      <w:r w:rsidRPr="002C3B22">
        <w:rPr>
          <w:rtl/>
        </w:rPr>
        <w:t xml:space="preserve"> يقرأ في الأولى بسورة الجمعة</w:t>
      </w:r>
      <w:r w:rsidR="00B8007C" w:rsidRPr="002C3B22">
        <w:rPr>
          <w:rtl/>
        </w:rPr>
        <w:t>،</w:t>
      </w:r>
      <w:r w:rsidRPr="002C3B22">
        <w:rPr>
          <w:rtl/>
        </w:rPr>
        <w:t xml:space="preserve"> وفي الثانية بسورة المنافقين</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الروايةُ الثالثة</w:t>
      </w:r>
      <w:r w:rsidR="00B8007C" w:rsidRPr="002C3B22">
        <w:rPr>
          <w:rStyle w:val="libBold2Char"/>
          <w:rtl/>
        </w:rPr>
        <w:t>:</w:t>
      </w:r>
      <w:r w:rsidRPr="002C3B22">
        <w:rPr>
          <w:rtl/>
        </w:rPr>
        <w:t xml:space="preserve"> صحيحة الحَلَبي</w:t>
      </w:r>
      <w:r w:rsidR="00B8007C" w:rsidRPr="002C3B22">
        <w:rPr>
          <w:rtl/>
        </w:rPr>
        <w:t>،</w:t>
      </w:r>
      <w:r w:rsidRPr="002C3B22">
        <w:rPr>
          <w:rtl/>
        </w:rPr>
        <w:t xml:space="preserve"> قال في قنوت الجمعة</w:t>
      </w:r>
      <w:r w:rsidR="00B8007C" w:rsidRPr="002C3B22">
        <w:rPr>
          <w:rtl/>
        </w:rPr>
        <w:t>:</w:t>
      </w:r>
      <w:r w:rsidRPr="002C3B22">
        <w:rPr>
          <w:rtl/>
        </w:rPr>
        <w:t xml:space="preserve"> </w:t>
      </w:r>
      <w:r w:rsidR="00B8007C" w:rsidRPr="002C3B22">
        <w:rPr>
          <w:rtl/>
        </w:rPr>
        <w:t>(</w:t>
      </w:r>
      <w:r w:rsidRPr="002C3B22">
        <w:rPr>
          <w:rtl/>
        </w:rPr>
        <w:t>اللهمّ صلِّ على محمّد وعلى أئمّة المؤمنين</w:t>
      </w:r>
      <w:r w:rsidR="00B8007C" w:rsidRPr="002C3B22">
        <w:rPr>
          <w:rtl/>
        </w:rPr>
        <w:t>،</w:t>
      </w:r>
      <w:r w:rsidRPr="002C3B22">
        <w:rPr>
          <w:rtl/>
        </w:rPr>
        <w:t xml:space="preserve"> اللهمّ اجعلني ممّن خلقته لدينك</w:t>
      </w:r>
      <w:r w:rsidR="00B8007C" w:rsidRPr="002C3B22">
        <w:rPr>
          <w:rtl/>
        </w:rPr>
        <w:t>،</w:t>
      </w:r>
      <w:r w:rsidRPr="002C3B22">
        <w:rPr>
          <w:rtl/>
        </w:rPr>
        <w:t xml:space="preserve"> وممّن خلقتهُ لجنّتك</w:t>
      </w:r>
      <w:r w:rsidR="00B8007C" w:rsidRPr="002C3B22">
        <w:rPr>
          <w:rtl/>
        </w:rPr>
        <w:t>،</w:t>
      </w:r>
      <w:r w:rsidRPr="002C3B22">
        <w:rPr>
          <w:rtl/>
        </w:rPr>
        <w:t xml:space="preserve"> قلتُ</w:t>
      </w:r>
      <w:r w:rsidR="00B8007C" w:rsidRPr="002C3B22">
        <w:rPr>
          <w:rtl/>
        </w:rPr>
        <w:t>:</w:t>
      </w:r>
      <w:r w:rsidRPr="002C3B22">
        <w:rPr>
          <w:rtl/>
        </w:rPr>
        <w:t xml:space="preserve"> أسمّي الأئمّة</w:t>
      </w:r>
      <w:r w:rsidR="00B8007C" w:rsidRPr="002C3B22">
        <w:rPr>
          <w:rtl/>
        </w:rPr>
        <w:t>؟</w:t>
      </w:r>
      <w:r w:rsidRPr="002C3B22">
        <w:rPr>
          <w:rtl/>
        </w:rPr>
        <w:t xml:space="preserve"> قال</w:t>
      </w:r>
      <w:r w:rsidR="00B8007C" w:rsidRPr="002C3B22">
        <w:rPr>
          <w:rtl/>
        </w:rPr>
        <w:t>:</w:t>
      </w:r>
      <w:r w:rsidRPr="002C3B22">
        <w:rPr>
          <w:rtl/>
        </w:rPr>
        <w:t xml:space="preserve"> سمِّهم جملةً</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صلاة الجمعة وآدابها</w:t>
      </w:r>
      <w:r w:rsidR="00B8007C">
        <w:rPr>
          <w:rtl/>
        </w:rPr>
        <w:t>:</w:t>
      </w:r>
      <w:r w:rsidRPr="000B6DF9">
        <w:rPr>
          <w:rtl/>
        </w:rPr>
        <w:t xml:space="preserve"> الباب 25</w:t>
      </w:r>
      <w:r w:rsidR="00B8007C">
        <w:rPr>
          <w:rtl/>
        </w:rPr>
        <w:t>،</w:t>
      </w:r>
      <w:r w:rsidRPr="000B6DF9">
        <w:rPr>
          <w:rtl/>
        </w:rPr>
        <w:t xml:space="preserve"> الحديث 1</w:t>
      </w:r>
      <w:r w:rsidR="00B8007C">
        <w:rPr>
          <w:rtl/>
        </w:rPr>
        <w:t>.</w:t>
      </w:r>
    </w:p>
    <w:p w:rsidR="00C44444" w:rsidRPr="002C3B22" w:rsidRDefault="00DF0E11" w:rsidP="002C3B22">
      <w:pPr>
        <w:pStyle w:val="libFootnote0"/>
        <w:rPr>
          <w:rtl/>
        </w:rPr>
      </w:pPr>
      <w:r w:rsidRPr="000B6DF9">
        <w:rPr>
          <w:rtl/>
        </w:rPr>
        <w:t>(2) أبواب صلاة الجمعة وآدابها</w:t>
      </w:r>
      <w:r w:rsidR="00B8007C">
        <w:rPr>
          <w:rtl/>
        </w:rPr>
        <w:t>:</w:t>
      </w:r>
      <w:r w:rsidRPr="000B6DF9">
        <w:rPr>
          <w:rtl/>
        </w:rPr>
        <w:t xml:space="preserve"> الباب 25</w:t>
      </w:r>
      <w:r w:rsidR="00B8007C">
        <w:rPr>
          <w:rtl/>
        </w:rPr>
        <w:t>،</w:t>
      </w:r>
      <w:r w:rsidRPr="000B6DF9">
        <w:rPr>
          <w:rtl/>
        </w:rPr>
        <w:t xml:space="preserve"> الحديث 2</w:t>
      </w:r>
      <w:r w:rsidR="00B8007C">
        <w:rPr>
          <w:rtl/>
        </w:rPr>
        <w:t>.</w:t>
      </w:r>
    </w:p>
    <w:p w:rsidR="00C44444" w:rsidRPr="002C3B22" w:rsidRDefault="00DF0E11" w:rsidP="002C3B22">
      <w:pPr>
        <w:pStyle w:val="libFootnote0"/>
        <w:rPr>
          <w:rtl/>
        </w:rPr>
      </w:pPr>
      <w:r w:rsidRPr="000B6DF9">
        <w:rPr>
          <w:rtl/>
        </w:rPr>
        <w:t>(3) أبواب القنوت</w:t>
      </w:r>
      <w:r w:rsidR="00B8007C">
        <w:rPr>
          <w:rtl/>
        </w:rPr>
        <w:t>:</w:t>
      </w:r>
      <w:r w:rsidRPr="000B6DF9">
        <w:rPr>
          <w:rtl/>
        </w:rPr>
        <w:t xml:space="preserve"> الباب 14</w:t>
      </w:r>
      <w:r w:rsidR="00B8007C">
        <w:rPr>
          <w:rtl/>
        </w:rPr>
        <w:t>،</w:t>
      </w:r>
      <w:r w:rsidRPr="000B6DF9">
        <w:rPr>
          <w:rtl/>
        </w:rPr>
        <w:t xml:space="preserve"> ح2</w:t>
      </w:r>
      <w:r w:rsidR="00B8007C">
        <w:rPr>
          <w:rtl/>
        </w:rPr>
        <w:t>.</w:t>
      </w:r>
    </w:p>
    <w:p w:rsidR="002C3B22" w:rsidRPr="002C3B22" w:rsidRDefault="00C44444" w:rsidP="002C3B22">
      <w:pPr>
        <w:pStyle w:val="libNormal"/>
        <w:rPr>
          <w:rtl/>
        </w:rPr>
      </w:pPr>
      <w:r w:rsidRPr="002C3B22">
        <w:rPr>
          <w:rtl/>
        </w:rPr>
        <w:br w:type="page"/>
      </w:r>
    </w:p>
    <w:p w:rsidR="00C44444" w:rsidRDefault="00DF0E11" w:rsidP="0039261C">
      <w:pPr>
        <w:pStyle w:val="libBold1"/>
        <w:rPr>
          <w:rtl/>
        </w:rPr>
      </w:pPr>
      <w:r w:rsidRPr="000B6DF9">
        <w:rPr>
          <w:rtl/>
        </w:rPr>
        <w:lastRenderedPageBreak/>
        <w:t>خطبةُ صلاة الجمعة واستبعادات الأعلام</w:t>
      </w:r>
    </w:p>
    <w:p w:rsidR="00C44444" w:rsidRDefault="00DF0E11" w:rsidP="002C3B22">
      <w:pPr>
        <w:pStyle w:val="libNormal"/>
        <w:rPr>
          <w:rtl/>
        </w:rPr>
      </w:pPr>
      <w:r w:rsidRPr="000B6DF9">
        <w:rPr>
          <w:rtl/>
        </w:rPr>
        <w:t>تتضمّن خطبة الجمعة للإمام التي هي عوض ركعتي الظهر</w:t>
      </w:r>
      <w:r w:rsidR="00B8007C">
        <w:rPr>
          <w:rtl/>
        </w:rPr>
        <w:t>،</w:t>
      </w:r>
      <w:r w:rsidRPr="000B6DF9">
        <w:rPr>
          <w:rtl/>
        </w:rPr>
        <w:t xml:space="preserve"> والتي هي شرط في ركعتي صلاة الجمعة</w:t>
      </w:r>
      <w:r w:rsidR="00B8007C">
        <w:rPr>
          <w:rtl/>
        </w:rPr>
        <w:t>،</w:t>
      </w:r>
      <w:r w:rsidRPr="000B6DF9">
        <w:rPr>
          <w:rtl/>
        </w:rPr>
        <w:t xml:space="preserve"> بل هي من الأجزاء الواجبة لأسماء الأئمّة </w:t>
      </w:r>
      <w:r w:rsidR="00B8007C">
        <w:rPr>
          <w:rtl/>
        </w:rPr>
        <w:t>(</w:t>
      </w:r>
      <w:r w:rsidRPr="000B6DF9">
        <w:rPr>
          <w:rtl/>
        </w:rPr>
        <w:t>عليهم السلام</w:t>
      </w:r>
      <w:r w:rsidR="00B8007C">
        <w:rPr>
          <w:rtl/>
        </w:rPr>
        <w:t>)،</w:t>
      </w:r>
      <w:r w:rsidRPr="000B6DF9">
        <w:rPr>
          <w:rtl/>
        </w:rPr>
        <w:t xml:space="preserve"> ففي مفتاح الكرامة قال</w:t>
      </w:r>
      <w:r w:rsidR="00B8007C">
        <w:rPr>
          <w:rtl/>
        </w:rPr>
        <w:t>:</w:t>
      </w:r>
    </w:p>
    <w:p w:rsidR="00C44444" w:rsidRDefault="00B8007C" w:rsidP="00B8007C">
      <w:pPr>
        <w:pStyle w:val="libNormal"/>
        <w:rPr>
          <w:rtl/>
        </w:rPr>
      </w:pPr>
      <w:r w:rsidRPr="002C3B22">
        <w:rPr>
          <w:rtl/>
        </w:rPr>
        <w:t>(</w:t>
      </w:r>
      <w:r w:rsidR="00DF0E11" w:rsidRPr="002C3B22">
        <w:rPr>
          <w:rtl/>
        </w:rPr>
        <w:t>وفي الجعفريّة</w:t>
      </w:r>
      <w:r w:rsidRPr="002C3B22">
        <w:rPr>
          <w:rtl/>
        </w:rPr>
        <w:t>،</w:t>
      </w:r>
      <w:r w:rsidR="00DF0E11" w:rsidRPr="002C3B22">
        <w:rPr>
          <w:rtl/>
        </w:rPr>
        <w:t xml:space="preserve"> وكشف الالتباس</w:t>
      </w:r>
      <w:r w:rsidRPr="002C3B22">
        <w:rPr>
          <w:rtl/>
        </w:rPr>
        <w:t>،</w:t>
      </w:r>
      <w:r w:rsidR="00DF0E11" w:rsidRPr="002C3B22">
        <w:rPr>
          <w:rtl/>
        </w:rPr>
        <w:t xml:space="preserve"> وحاشية الإرشاد وجوب الصلاة فيهما على أئمّة المسلمين</w:t>
      </w:r>
      <w:r w:rsidRPr="002C3B22">
        <w:rPr>
          <w:rtl/>
        </w:rPr>
        <w:t>،</w:t>
      </w:r>
      <w:r w:rsidR="00DF0E11" w:rsidRPr="002C3B22">
        <w:rPr>
          <w:rtl/>
        </w:rPr>
        <w:t xml:space="preserve"> وفي فوائد الشرائع أنّه أولى واعتمدَ في المدارك والشافية على صحيح محمد الطويل</w:t>
      </w:r>
      <w:r w:rsidRPr="002C3B22">
        <w:rPr>
          <w:rtl/>
        </w:rPr>
        <w:t>،</w:t>
      </w:r>
      <w:r w:rsidR="00DF0E11" w:rsidRPr="002C3B22">
        <w:rPr>
          <w:rtl/>
        </w:rPr>
        <w:t xml:space="preserve"> وظاهر الدروس أو صريحها أنّ الصلاة على أئمّة المسلمين من وظائف الثانية كالنافع والمعتبر</w:t>
      </w:r>
      <w:r w:rsidRPr="002C3B22">
        <w:rPr>
          <w:rtl/>
        </w:rPr>
        <w:t>،</w:t>
      </w:r>
      <w:r w:rsidR="00DF0E11" w:rsidRPr="002C3B22">
        <w:rPr>
          <w:rtl/>
        </w:rPr>
        <w:t xml:space="preserve"> وكأنّه مالَ إليه في إرشاد الجعفريّات</w:t>
      </w:r>
      <w:r w:rsidRPr="002C3B22">
        <w:rPr>
          <w:rtl/>
        </w:rPr>
        <w:t>،</w:t>
      </w:r>
      <w:r w:rsidR="00DF0E11" w:rsidRPr="002C3B22">
        <w:rPr>
          <w:rtl/>
        </w:rPr>
        <w:t xml:space="preserve"> وفي موضعٍ من السرائر والمنقول عن مصباح السيّد أنّه يدعو لأئمّة المسلمين في الثانية</w:t>
      </w:r>
      <w:r w:rsidRPr="002C3B22">
        <w:rPr>
          <w:rtl/>
        </w:rPr>
        <w:t>،</w:t>
      </w:r>
      <w:r w:rsidR="00DF0E11" w:rsidRPr="002C3B22">
        <w:rPr>
          <w:rtl/>
        </w:rPr>
        <w:t xml:space="preserve"> وظاهر النهاية أنّه يدعو لأئمّة المسلمين</w:t>
      </w:r>
      <w:r w:rsidRPr="002C3B22">
        <w:rPr>
          <w:rtl/>
        </w:rPr>
        <w:t>،</w:t>
      </w:r>
      <w:r w:rsidR="00DF0E11" w:rsidRPr="002C3B22">
        <w:rPr>
          <w:rtl/>
        </w:rPr>
        <w:t xml:space="preserve"> وقد تضمّنت صحيحة محمّد بن مسلم الأمرَ بذِكر أسماءهم </w:t>
      </w:r>
      <w:r w:rsidRPr="002C3B22">
        <w:rPr>
          <w:rtl/>
        </w:rPr>
        <w:t>(</w:t>
      </w:r>
      <w:r w:rsidR="00DF0E11" w:rsidRPr="002C3B22">
        <w:rPr>
          <w:rtl/>
        </w:rPr>
        <w:t>عليهم السلام</w:t>
      </w:r>
      <w:r w:rsidRPr="002C3B22">
        <w:rPr>
          <w:rtl/>
        </w:rPr>
        <w:t>)</w:t>
      </w:r>
      <w:r w:rsidR="00DF0E11" w:rsidRPr="002C3B22">
        <w:rPr>
          <w:rtl/>
        </w:rPr>
        <w:t>)</w:t>
      </w:r>
      <w:r w:rsidR="00DF0E11" w:rsidRPr="002C3B22">
        <w:rPr>
          <w:rStyle w:val="libFootnotenumChar"/>
          <w:rtl/>
        </w:rPr>
        <w:t xml:space="preserve"> (1)</w:t>
      </w:r>
      <w:r w:rsidRPr="002C3B22">
        <w:rPr>
          <w:rStyle w:val="libFootnotenumChar"/>
          <w:rtl/>
        </w:rPr>
        <w:t>.</w:t>
      </w:r>
    </w:p>
    <w:p w:rsidR="00C44444" w:rsidRDefault="00DF0E11" w:rsidP="00B8007C">
      <w:pPr>
        <w:pStyle w:val="libNormal"/>
        <w:rPr>
          <w:rtl/>
        </w:rPr>
      </w:pPr>
      <w:r w:rsidRPr="002C3B22">
        <w:rPr>
          <w:rtl/>
        </w:rPr>
        <w:t>وقال في جواهر الكلام</w:t>
      </w:r>
      <w:r w:rsidR="00B8007C" w:rsidRPr="002C3B22">
        <w:rPr>
          <w:rtl/>
        </w:rPr>
        <w:t>:</w:t>
      </w:r>
      <w:r w:rsidRPr="002C3B22">
        <w:rPr>
          <w:rtl/>
        </w:rPr>
        <w:t xml:space="preserve"> </w:t>
      </w:r>
      <w:r w:rsidR="00B8007C" w:rsidRPr="002C3B22">
        <w:rPr>
          <w:rtl/>
        </w:rPr>
        <w:t>(</w:t>
      </w:r>
      <w:r w:rsidRPr="002C3B22">
        <w:rPr>
          <w:rtl/>
        </w:rPr>
        <w:t xml:space="preserve">لكنّ ظاهره </w:t>
      </w:r>
      <w:r w:rsidR="00B8007C" w:rsidRPr="002C3B22">
        <w:rPr>
          <w:rtl/>
        </w:rPr>
        <w:t>(</w:t>
      </w:r>
      <w:r w:rsidRPr="002C3B22">
        <w:rPr>
          <w:rtl/>
        </w:rPr>
        <w:t>الموثّق</w:t>
      </w:r>
      <w:r w:rsidR="00B8007C" w:rsidRPr="002C3B22">
        <w:rPr>
          <w:rtl/>
        </w:rPr>
        <w:t>)،</w:t>
      </w:r>
      <w:r w:rsidRPr="002C3B22">
        <w:rPr>
          <w:rtl/>
        </w:rPr>
        <w:t xml:space="preserve"> وظاهر صحيحة ابن مسلم إيجاب الصلاة على الأئمّة في الثانية</w:t>
      </w:r>
      <w:r w:rsidR="00B8007C" w:rsidRPr="002C3B22">
        <w:rPr>
          <w:rtl/>
        </w:rPr>
        <w:t>،</w:t>
      </w:r>
      <w:r w:rsidRPr="002C3B22">
        <w:rPr>
          <w:rtl/>
        </w:rPr>
        <w:t xml:space="preserve"> بل في الثاني منهما ذكرهم (عليهم السلام</w:t>
      </w:r>
      <w:r w:rsidR="00B8007C" w:rsidRPr="002C3B22">
        <w:rPr>
          <w:rtl/>
        </w:rPr>
        <w:t>)</w:t>
      </w:r>
      <w:r w:rsidRPr="002C3B22">
        <w:rPr>
          <w:rtl/>
        </w:rPr>
        <w:t xml:space="preserve"> تفصيلاً</w:t>
      </w:r>
      <w:r w:rsidR="00B8007C" w:rsidRPr="002C3B22">
        <w:rPr>
          <w:rtl/>
        </w:rPr>
        <w:t>،</w:t>
      </w:r>
      <w:r w:rsidRPr="002C3B22">
        <w:rPr>
          <w:rtl/>
        </w:rPr>
        <w:t xml:space="preserve"> فمقتضى الجمع بين النصوص ذلك فيهما معاً</w:t>
      </w:r>
      <w:r w:rsidR="00B8007C" w:rsidRPr="002C3B22">
        <w:rPr>
          <w:rtl/>
        </w:rPr>
        <w:t>،</w:t>
      </w:r>
      <w:r w:rsidRPr="002C3B22">
        <w:rPr>
          <w:rtl/>
        </w:rPr>
        <w:t xml:space="preserve"> إلاّ أنّ ندرة الفتوى بها وما سمعتهُ من إجماع الشيخ وغيره على الاجتزاء بدونه</w:t>
      </w:r>
      <w:r w:rsidRPr="002C3B22">
        <w:rPr>
          <w:rFonts w:hint="cs"/>
          <w:rtl/>
        </w:rPr>
        <w:t>، و</w:t>
      </w:r>
      <w:r w:rsidRPr="002C3B22">
        <w:rPr>
          <w:rtl/>
        </w:rPr>
        <w:t>سَوق النصوص للأعم من الواجب والمندوب</w:t>
      </w:r>
      <w:r w:rsidR="00B8007C" w:rsidRPr="002C3B22">
        <w:rPr>
          <w:rtl/>
        </w:rPr>
        <w:t>،</w:t>
      </w:r>
      <w:r w:rsidRPr="002C3B22">
        <w:rPr>
          <w:rtl/>
        </w:rPr>
        <w:t xml:space="preserve"> ونحو ذلك ممّا لا يخفى يمنع من الجزم بالوجوب وإن كان الوجوب في الجملة ظاهر ما سمعته في مصباح السيّد</w:t>
      </w:r>
      <w:r w:rsidR="00B8007C" w:rsidRPr="002C3B22">
        <w:rPr>
          <w:rtl/>
        </w:rPr>
        <w:t>،</w:t>
      </w:r>
      <w:r w:rsidRPr="002C3B22">
        <w:rPr>
          <w:rtl/>
        </w:rPr>
        <w:t xml:space="preserve"> ونهاية الشيخ</w:t>
      </w:r>
      <w:r w:rsidR="00B8007C" w:rsidRPr="002C3B22">
        <w:rPr>
          <w:rtl/>
        </w:rPr>
        <w:t>،</w:t>
      </w:r>
      <w:r w:rsidRPr="002C3B22">
        <w:rPr>
          <w:rtl/>
        </w:rPr>
        <w:t xml:space="preserve"> والنافع</w:t>
      </w:r>
      <w:r w:rsidR="00B8007C" w:rsidRPr="002C3B22">
        <w:rPr>
          <w:rtl/>
        </w:rPr>
        <w:t>،</w:t>
      </w:r>
      <w:r w:rsidRPr="002C3B22">
        <w:rPr>
          <w:rtl/>
        </w:rPr>
        <w:t xml:space="preserve"> والمعتبر وغيرها</w:t>
      </w:r>
      <w:r w:rsidR="00B8007C" w:rsidRPr="002C3B22">
        <w:rPr>
          <w:rtl/>
        </w:rPr>
        <w:t>،</w:t>
      </w:r>
      <w:r w:rsidRPr="002C3B22">
        <w:rPr>
          <w:rtl/>
        </w:rPr>
        <w:t xml:space="preserve"> بل ربّما استَظهر من موضع من السرائر</w:t>
      </w:r>
      <w:r w:rsidR="00B8007C" w:rsidRPr="002C3B22">
        <w:rPr>
          <w:rtl/>
        </w:rPr>
        <w:t>،</w:t>
      </w:r>
      <w:r w:rsidRPr="002C3B22">
        <w:rPr>
          <w:rtl/>
        </w:rPr>
        <w:t xml:space="preserve"> إلاّ أنّه استظهرَ منه الندب</w:t>
      </w:r>
      <w:r w:rsidR="00B8007C" w:rsidRPr="002C3B22">
        <w:rPr>
          <w:rtl/>
        </w:rPr>
        <w:t>؛</w:t>
      </w:r>
      <w:r w:rsidRPr="002C3B22">
        <w:rPr>
          <w:rtl/>
        </w:rPr>
        <w:t xml:space="preserve"> لحصر الواجب في الخطبة في أربع أصناف</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مفتاح الكرامة</w:t>
      </w:r>
      <w:r w:rsidR="00B8007C">
        <w:rPr>
          <w:rtl/>
        </w:rPr>
        <w:t>:</w:t>
      </w:r>
      <w:r w:rsidRPr="000B6DF9">
        <w:rPr>
          <w:rtl/>
        </w:rPr>
        <w:t xml:space="preserve"> ج3</w:t>
      </w:r>
      <w:r w:rsidR="00B8007C">
        <w:rPr>
          <w:rtl/>
        </w:rPr>
        <w:t>،</w:t>
      </w:r>
      <w:r w:rsidRPr="000B6DF9">
        <w:rPr>
          <w:rtl/>
        </w:rPr>
        <w:t xml:space="preserve"> ص114</w:t>
      </w:r>
      <w:r w:rsidR="00B8007C">
        <w:rPr>
          <w:rtl/>
        </w:rPr>
        <w:t>.</w:t>
      </w:r>
    </w:p>
    <w:p w:rsidR="00C44444" w:rsidRPr="002C3B22" w:rsidRDefault="00DF0E11" w:rsidP="002C3B22">
      <w:pPr>
        <w:pStyle w:val="libFootnote0"/>
        <w:rPr>
          <w:rtl/>
        </w:rPr>
      </w:pPr>
      <w:r w:rsidRPr="000B6DF9">
        <w:rPr>
          <w:rtl/>
        </w:rPr>
        <w:t>(2) جواهر الكلام</w:t>
      </w:r>
      <w:r w:rsidR="00B8007C">
        <w:rPr>
          <w:rtl/>
        </w:rPr>
        <w:t>:</w:t>
      </w:r>
      <w:r w:rsidRPr="000B6DF9">
        <w:rPr>
          <w:rtl/>
        </w:rPr>
        <w:t xml:space="preserve"> صلاة الجمعة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والحاصل أنّ مشروعيّة ذِكر أسماء الأئمّة ورجحانه بالخصوص في خطبة الجمعة لا خلاف فيه</w:t>
      </w:r>
      <w:r w:rsidR="00B8007C" w:rsidRPr="002C3B22">
        <w:rPr>
          <w:rtl/>
        </w:rPr>
        <w:t>،</w:t>
      </w:r>
      <w:r w:rsidRPr="002C3B22">
        <w:rPr>
          <w:rtl/>
        </w:rPr>
        <w:t xml:space="preserve"> والخطبة</w:t>
      </w:r>
      <w:r w:rsidR="00B8007C" w:rsidRPr="002C3B22">
        <w:rPr>
          <w:rtl/>
        </w:rPr>
        <w:t xml:space="preserve"> - </w:t>
      </w:r>
      <w:r w:rsidRPr="002C3B22">
        <w:rPr>
          <w:rtl/>
        </w:rPr>
        <w:t>كما مرّ</w:t>
      </w:r>
      <w:r w:rsidR="00B8007C" w:rsidRPr="002C3B22">
        <w:rPr>
          <w:rtl/>
        </w:rPr>
        <w:t xml:space="preserve"> - </w:t>
      </w:r>
      <w:r w:rsidRPr="002C3B22">
        <w:rPr>
          <w:rtl/>
        </w:rPr>
        <w:t>عِوض الركعتين وبمنزلة الجزء المقدّم على ركعتي صلاة الجمعة</w:t>
      </w:r>
      <w:r w:rsidR="00B8007C" w:rsidRPr="002C3B22">
        <w:rPr>
          <w:rtl/>
        </w:rPr>
        <w:t>،</w:t>
      </w:r>
      <w:r w:rsidRPr="002C3B22">
        <w:rPr>
          <w:rtl/>
        </w:rPr>
        <w:t xml:space="preserve"> فهي أدخل في الصلاة من الأذان والإقامة</w:t>
      </w:r>
      <w:r w:rsidR="00B8007C" w:rsidRPr="002C3B22">
        <w:rPr>
          <w:rtl/>
        </w:rPr>
        <w:t>،</w:t>
      </w:r>
      <w:r w:rsidRPr="002C3B22">
        <w:rPr>
          <w:rtl/>
        </w:rPr>
        <w:t xml:space="preserve"> وقد تضمّنت لكلّ من الشهادات الثلاث</w:t>
      </w:r>
      <w:r w:rsidR="00B8007C" w:rsidRPr="002C3B22">
        <w:rPr>
          <w:rtl/>
        </w:rPr>
        <w:t>،</w:t>
      </w:r>
      <w:r w:rsidRPr="002C3B22">
        <w:rPr>
          <w:rtl/>
        </w:rPr>
        <w:t xml:space="preserve"> وإن كانت بصورة الحمد لله والثناء والصلاة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بالتوصيف والصلاة على الأئمّة بوصف الإمامة</w:t>
      </w:r>
      <w:r w:rsidR="00B8007C" w:rsidRPr="002C3B22">
        <w:rPr>
          <w:rtl/>
        </w:rPr>
        <w:t>،</w:t>
      </w:r>
      <w:r w:rsidRPr="002C3B22">
        <w:rPr>
          <w:rtl/>
        </w:rPr>
        <w:t xml:space="preserve"> لاسيّما وأنّه قد أُمر ندباً ووجوباً بذِكر أسمائهم بالتفصيل</w:t>
      </w:r>
      <w:r w:rsidR="00B8007C" w:rsidRPr="002C3B22">
        <w:rPr>
          <w:rtl/>
        </w:rPr>
        <w:t>،</w:t>
      </w:r>
      <w:r w:rsidRPr="002C3B22">
        <w:rPr>
          <w:rtl/>
        </w:rPr>
        <w:t xml:space="preserve"> كما في صحيح محمّد بن مسلم ومجموعاً في موثّق سُماعة</w:t>
      </w:r>
      <w:r w:rsidR="00B8007C" w:rsidRPr="002C3B22">
        <w:rPr>
          <w:rtl/>
        </w:rPr>
        <w:t>.</w:t>
      </w:r>
    </w:p>
    <w:p w:rsidR="00C44444" w:rsidRDefault="00DF0E11" w:rsidP="00B8007C">
      <w:pPr>
        <w:pStyle w:val="libNormal"/>
        <w:rPr>
          <w:rtl/>
        </w:rPr>
      </w:pPr>
      <w:r w:rsidRPr="002C3B22">
        <w:rPr>
          <w:rtl/>
        </w:rPr>
        <w:t xml:space="preserve">وهذا التشريع الخاصّ بذكرهم </w:t>
      </w:r>
      <w:r w:rsidR="00B8007C" w:rsidRPr="002C3B22">
        <w:rPr>
          <w:rtl/>
        </w:rPr>
        <w:t>(</w:t>
      </w:r>
      <w:r w:rsidRPr="002C3B22">
        <w:rPr>
          <w:rtl/>
        </w:rPr>
        <w:t>عليهم السلام</w:t>
      </w:r>
      <w:r w:rsidR="00B8007C" w:rsidRPr="002C3B22">
        <w:rPr>
          <w:rtl/>
        </w:rPr>
        <w:t>)</w:t>
      </w:r>
      <w:r w:rsidRPr="002C3B22">
        <w:rPr>
          <w:rtl/>
        </w:rPr>
        <w:t xml:space="preserve"> في خطبة الجمعة</w:t>
      </w:r>
      <w:r w:rsidR="00B8007C" w:rsidRPr="002C3B22">
        <w:rPr>
          <w:rtl/>
        </w:rPr>
        <w:t>،</w:t>
      </w:r>
      <w:r w:rsidRPr="002C3B22">
        <w:rPr>
          <w:rtl/>
        </w:rPr>
        <w:t xml:space="preserve"> يدفع كثيراً من الاستبعادات والإشكاليّات التي ذَكرها جماعة</w:t>
      </w:r>
      <w:r w:rsidR="00B8007C" w:rsidRPr="002C3B22">
        <w:rPr>
          <w:rtl/>
        </w:rPr>
        <w:t>:</w:t>
      </w:r>
      <w:r w:rsidRPr="002C3B22">
        <w:rPr>
          <w:rtl/>
        </w:rPr>
        <w:t xml:space="preserve"> من أنّ صورة الأذان لو كانت متضمّنة للشهادة الثالثة على عهد النبي </w:t>
      </w:r>
      <w:r w:rsidR="00B8007C" w:rsidRPr="002C3B22">
        <w:rPr>
          <w:rtl/>
        </w:rPr>
        <w:t>(</w:t>
      </w:r>
      <w:r w:rsidRPr="002C3B22">
        <w:rPr>
          <w:rtl/>
        </w:rPr>
        <w:t>صلّى الله عليه وآله وسلّم</w:t>
      </w:r>
      <w:r w:rsidR="00B8007C" w:rsidRPr="002C3B22">
        <w:rPr>
          <w:rtl/>
        </w:rPr>
        <w:t>)</w:t>
      </w:r>
      <w:r w:rsidRPr="002C3B22">
        <w:rPr>
          <w:rtl/>
        </w:rPr>
        <w:t xml:space="preserve"> لتوفّرت الدواعي لنقلها</w:t>
      </w:r>
      <w:r w:rsidR="00B8007C" w:rsidRPr="002C3B22">
        <w:rPr>
          <w:rtl/>
        </w:rPr>
        <w:t>،</w:t>
      </w:r>
      <w:r w:rsidRPr="002C3B22">
        <w:rPr>
          <w:rtl/>
        </w:rPr>
        <w:t xml:space="preserve"> ونحوه ممّا ذُكر في استبعاد تضمّن الأذان للشهادة الثالثة كفصل</w:t>
      </w:r>
      <w:r w:rsidR="00B8007C" w:rsidRPr="002C3B22">
        <w:rPr>
          <w:rtl/>
        </w:rPr>
        <w:t>؛</w:t>
      </w:r>
      <w:r w:rsidRPr="002C3B22">
        <w:rPr>
          <w:rtl/>
        </w:rPr>
        <w:t xml:space="preserve"> فإنّ هذه الاستبعادات بعينها تتأتّى في خطبة صلاة الجمعة</w:t>
      </w:r>
      <w:r w:rsidR="00B8007C" w:rsidRPr="002C3B22">
        <w:rPr>
          <w:rtl/>
        </w:rPr>
        <w:t>،</w:t>
      </w:r>
      <w:r w:rsidRPr="002C3B22">
        <w:rPr>
          <w:rtl/>
        </w:rPr>
        <w:t xml:space="preserve"> وليس من وجه في الجواب إلاّ تدريجيّة التشريع وبيان الأحكام</w:t>
      </w:r>
      <w:r w:rsidR="00B8007C" w:rsidRPr="002C3B22">
        <w:rPr>
          <w:rtl/>
        </w:rPr>
        <w:t>،</w:t>
      </w:r>
      <w:r w:rsidRPr="002C3B22">
        <w:rPr>
          <w:rtl/>
        </w:rPr>
        <w:t xml:space="preserve"> ولو بسبب عدم استجابة الناس وتقبّلهم لذلك</w:t>
      </w:r>
      <w:r w:rsidR="00B8007C" w:rsidRPr="002C3B22">
        <w:rPr>
          <w:rtl/>
        </w:rPr>
        <w:t>،</w:t>
      </w:r>
      <w:r w:rsidRPr="002C3B22">
        <w:rPr>
          <w:rtl/>
        </w:rPr>
        <w:t xml:space="preserve"> كما في إبلاغ أصل الولاية بنحو عام لكلّ المسلمين كما في واقعة غدير خم</w:t>
      </w:r>
      <w:r w:rsidR="00B8007C" w:rsidRPr="002C3B22">
        <w:rPr>
          <w:rtl/>
        </w:rPr>
        <w:t>،</w:t>
      </w:r>
      <w:r w:rsidRPr="002C3B22">
        <w:rPr>
          <w:rtl/>
        </w:rPr>
        <w:t xml:space="preserve"> حيث كان النبي </w:t>
      </w:r>
      <w:r w:rsidR="00B8007C" w:rsidRPr="002C3B22">
        <w:rPr>
          <w:rtl/>
        </w:rPr>
        <w:t>(</w:t>
      </w:r>
      <w:r w:rsidRPr="002C3B22">
        <w:rPr>
          <w:rtl/>
        </w:rPr>
        <w:t>صلّى الله عليه وآله وسلّم</w:t>
      </w:r>
      <w:r w:rsidR="00B8007C" w:rsidRPr="002C3B22">
        <w:rPr>
          <w:rtl/>
        </w:rPr>
        <w:t>)</w:t>
      </w:r>
      <w:r w:rsidRPr="002C3B22">
        <w:rPr>
          <w:rtl/>
        </w:rPr>
        <w:t xml:space="preserve"> يخشى تمرّد المنافقين</w:t>
      </w:r>
      <w:r w:rsidR="00B8007C" w:rsidRPr="002C3B22">
        <w:rPr>
          <w:rtl/>
        </w:rPr>
        <w:t>،</w:t>
      </w:r>
      <w:r w:rsidRPr="002C3B22">
        <w:rPr>
          <w:rtl/>
        </w:rPr>
        <w:t xml:space="preserve"> فَطمئنهُ الله تعالى </w:t>
      </w:r>
      <w:r w:rsidR="00B8007C" w:rsidRPr="004D0341">
        <w:rPr>
          <w:rStyle w:val="libAlaemChar"/>
          <w:rtl/>
        </w:rPr>
        <w:t>(</w:t>
      </w:r>
      <w:r w:rsidRPr="002C3B22">
        <w:rPr>
          <w:rStyle w:val="libAieChar"/>
          <w:rtl/>
        </w:rPr>
        <w:t>وَالله يَعْصِمُكَ مِنَ النَّاسِ</w:t>
      </w:r>
      <w:r w:rsidR="00B8007C" w:rsidRPr="004D0341">
        <w:rPr>
          <w:rStyle w:val="libAlaemChar"/>
          <w:rtl/>
        </w:rPr>
        <w:t>)</w:t>
      </w:r>
      <w:r w:rsidR="00B8007C" w:rsidRPr="002C3B22">
        <w:rPr>
          <w:rtl/>
        </w:rPr>
        <w:t>.</w:t>
      </w:r>
    </w:p>
    <w:p w:rsidR="00C44444" w:rsidRDefault="00DF0E11" w:rsidP="002C3B22">
      <w:pPr>
        <w:pStyle w:val="libNormal"/>
        <w:rPr>
          <w:rtl/>
        </w:rPr>
      </w:pPr>
      <w:r w:rsidRPr="000B6DF9">
        <w:rPr>
          <w:rtl/>
        </w:rPr>
        <w:t>أمّا صحيحة الحَلَبي</w:t>
      </w:r>
      <w:r w:rsidR="00B8007C">
        <w:rPr>
          <w:rtl/>
        </w:rPr>
        <w:t>:</w:t>
      </w:r>
      <w:r w:rsidRPr="000B6DF9">
        <w:rPr>
          <w:rtl/>
        </w:rPr>
        <w:t xml:space="preserve"> فيظهر من عنوان باب الوسائل استحباب ذِكر أسماء الأئمّة </w:t>
      </w:r>
      <w:r w:rsidR="00B8007C">
        <w:rPr>
          <w:rtl/>
        </w:rPr>
        <w:t>(</w:t>
      </w:r>
      <w:r w:rsidRPr="000B6DF9">
        <w:rPr>
          <w:rtl/>
        </w:rPr>
        <w:t>عليهم السلام</w:t>
      </w:r>
      <w:r w:rsidR="00B8007C">
        <w:rPr>
          <w:rtl/>
        </w:rPr>
        <w:t>)</w:t>
      </w:r>
      <w:r w:rsidRPr="000B6DF9">
        <w:rPr>
          <w:rtl/>
        </w:rPr>
        <w:t xml:space="preserve"> في القنوت وغيره في الصلاة</w:t>
      </w:r>
      <w:r w:rsidR="00B8007C">
        <w:rPr>
          <w:rtl/>
        </w:rPr>
        <w:t>،</w:t>
      </w:r>
      <w:r w:rsidRPr="000B6DF9">
        <w:rPr>
          <w:rtl/>
        </w:rPr>
        <w:t xml:space="preserve"> لا خصوص التشهّد فضلاً عن خصوص الصلاة في التشهّد</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قد يقال</w:t>
      </w:r>
      <w:r w:rsidR="00B8007C" w:rsidRPr="002C3B22">
        <w:rPr>
          <w:rStyle w:val="libBold2Char"/>
          <w:rtl/>
        </w:rPr>
        <w:t>:</w:t>
      </w:r>
      <w:r w:rsidRPr="002C3B22">
        <w:rPr>
          <w:rStyle w:val="libBold2Char"/>
          <w:rtl/>
        </w:rPr>
        <w:t xml:space="preserve"> </w:t>
      </w:r>
      <w:r w:rsidRPr="002C3B22">
        <w:rPr>
          <w:rtl/>
        </w:rPr>
        <w:t>بوحدة الرواية الواردة في قنوت صلاة الجمعة والرواية المطلقة في الصلاة</w:t>
      </w:r>
      <w:r w:rsidR="00B8007C" w:rsidRPr="002C3B22">
        <w:rPr>
          <w:rtl/>
        </w:rPr>
        <w:t>،</w:t>
      </w:r>
      <w:r w:rsidRPr="002C3B22">
        <w:rPr>
          <w:rtl/>
        </w:rPr>
        <w:t xml:space="preserve"> فهي من باب اتّحاد الراوي والمروّي</w:t>
      </w:r>
      <w:r w:rsidR="00B8007C" w:rsidRPr="002C3B22">
        <w:rPr>
          <w:rtl/>
        </w:rPr>
        <w:t>،</w:t>
      </w:r>
      <w:r w:rsidRPr="002C3B22">
        <w:rPr>
          <w:rtl/>
        </w:rPr>
        <w:t xml:space="preserve"> ولكن الذي يُبعّده إطلاق رواية الحَلَبي الأولى</w:t>
      </w:r>
      <w:r w:rsidR="00B8007C" w:rsidRPr="002C3B22">
        <w:rPr>
          <w:rtl/>
        </w:rPr>
        <w:t xml:space="preserve"> - </w:t>
      </w:r>
      <w:r w:rsidRPr="002C3B22">
        <w:rPr>
          <w:rtl/>
        </w:rPr>
        <w:t>وظهورها وظاهر متنها</w:t>
      </w:r>
      <w:r w:rsidR="00B8007C" w:rsidRPr="002C3B22">
        <w:rPr>
          <w:rtl/>
        </w:rPr>
        <w:t xml:space="preserve"> - </w:t>
      </w:r>
      <w:r w:rsidRPr="002C3B22">
        <w:rPr>
          <w:rtl/>
        </w:rPr>
        <w:t>عدم التقطيع</w:t>
      </w:r>
      <w:r w:rsidR="00B8007C" w:rsidRPr="002C3B22">
        <w:rPr>
          <w:rtl/>
        </w:rPr>
        <w:t>،</w:t>
      </w:r>
      <w:r w:rsidRPr="002C3B22">
        <w:rPr>
          <w:rtl/>
        </w:rPr>
        <w:t xml:space="preserve"> ومن ثَمّ أوردها الصدوق في موردَين لا ربْطَ لهما بصلاة الجمعة</w:t>
      </w:r>
      <w:r w:rsidR="00B8007C" w:rsidRPr="002C3B22">
        <w:rPr>
          <w:rtl/>
        </w:rPr>
        <w:t>،</w:t>
      </w:r>
      <w:r w:rsidRPr="002C3B22">
        <w:rPr>
          <w:rtl/>
        </w:rPr>
        <w:t xml:space="preserve"> وهو القنوت في مطلق الصلاة والقنوت في صلاة الوتر</w:t>
      </w:r>
      <w:r w:rsidR="00B8007C" w:rsidRPr="002C3B22">
        <w:rPr>
          <w:rtl/>
        </w:rPr>
        <w:t>،</w:t>
      </w:r>
      <w:r w:rsidRPr="002C3B22">
        <w:rPr>
          <w:rtl/>
        </w:rPr>
        <w:t xml:space="preserve"> ولو كانت متضمّنة لتسميتهم في قنوت الجمعة لأوردها في باب صلاة الجمعة</w:t>
      </w:r>
      <w:r w:rsidR="00B8007C" w:rsidRPr="002C3B22">
        <w:rPr>
          <w:rtl/>
        </w:rPr>
        <w:t>،</w:t>
      </w:r>
      <w:r w:rsidRPr="002C3B22">
        <w:rPr>
          <w:rtl/>
        </w:rPr>
        <w:t xml:space="preserve"> ومن ثُمّ أوردها الشيخ في موضعين في باب كيفيّة الصلاة وصفتها أي</w:t>
      </w:r>
      <w:r w:rsidR="00B8007C" w:rsidRPr="002C3B22">
        <w:rPr>
          <w:rtl/>
        </w:rPr>
        <w:t>:</w:t>
      </w:r>
      <w:r w:rsidRPr="002C3B22">
        <w:rPr>
          <w:rtl/>
        </w:rPr>
        <w:t xml:space="preserve"> مطلق طبيعي الصلاة</w:t>
      </w:r>
      <w:r w:rsidR="00B8007C" w:rsidRPr="002C3B22">
        <w:rPr>
          <w:rtl/>
        </w:rPr>
        <w:t>،</w:t>
      </w:r>
      <w:r w:rsidRPr="002C3B22">
        <w:rPr>
          <w:rtl/>
        </w:rPr>
        <w:t xml:space="preserve"> وأوردَ في موضع ثالث في صلاة الجمعة الرواية الثانية هذه</w:t>
      </w:r>
      <w:r w:rsidR="00B8007C" w:rsidRPr="002C3B22">
        <w:rPr>
          <w:rtl/>
        </w:rPr>
        <w:t>.</w:t>
      </w:r>
    </w:p>
    <w:p w:rsidR="00C44444" w:rsidRDefault="00DF0E11" w:rsidP="002C3B22">
      <w:pPr>
        <w:pStyle w:val="libNormal"/>
        <w:rPr>
          <w:rtl/>
        </w:rPr>
      </w:pPr>
      <w:r w:rsidRPr="000B6DF9">
        <w:rPr>
          <w:rtl/>
        </w:rPr>
        <w:t>مع أنّه لو كان السؤال عن خصوص الصلاة عليهم في القنوت يوم الجمعة</w:t>
      </w:r>
      <w:r w:rsidR="00B8007C">
        <w:rPr>
          <w:rtl/>
        </w:rPr>
        <w:t>،</w:t>
      </w:r>
      <w:r w:rsidRPr="000B6DF9">
        <w:rPr>
          <w:rtl/>
        </w:rPr>
        <w:t xml:space="preserve"> لكان الأَولى في تعبير السائل</w:t>
      </w:r>
      <w:r w:rsidR="00B8007C">
        <w:rPr>
          <w:rtl/>
        </w:rPr>
        <w:t>:</w:t>
      </w:r>
      <w:r w:rsidRPr="000B6DF9">
        <w:rPr>
          <w:rtl/>
        </w:rPr>
        <w:t xml:space="preserve"> </w:t>
      </w:r>
      <w:r w:rsidR="00B8007C">
        <w:rPr>
          <w:rtl/>
        </w:rPr>
        <w:t>(</w:t>
      </w:r>
      <w:r w:rsidRPr="000B6DF9">
        <w:rPr>
          <w:rtl/>
        </w:rPr>
        <w:t>أصَلِّي على الأئمّة بأسمائهم</w:t>
      </w:r>
      <w:r w:rsidR="00B8007C">
        <w:rPr>
          <w:rtl/>
        </w:rPr>
        <w:t>؟)،</w:t>
      </w:r>
      <w:r w:rsidRPr="000B6DF9">
        <w:rPr>
          <w:rtl/>
        </w:rPr>
        <w:t xml:space="preserve"> هذا مع أنّ تسميتهم في قنوت صلاة الجمعة أيضاً دالٌ على نفس المؤدّى</w:t>
      </w:r>
      <w:r w:rsidR="00B8007C">
        <w:rPr>
          <w:rtl/>
        </w:rPr>
        <w:t>،</w:t>
      </w:r>
      <w:r w:rsidRPr="000B6DF9">
        <w:rPr>
          <w:rtl/>
        </w:rPr>
        <w:t xml:space="preserve"> من جواز ذِكرهم في الصلاة</w:t>
      </w:r>
      <w:r w:rsidR="00B8007C">
        <w:rPr>
          <w:rtl/>
        </w:rPr>
        <w:t>؛</w:t>
      </w:r>
      <w:r w:rsidRPr="000B6DF9">
        <w:rPr>
          <w:rtl/>
        </w:rPr>
        <w:t xml:space="preserve"> لأنّ فرض السؤال في الرواية الثانية ليس عن ذِكرهم في خطبَتَي الجمعة</w:t>
      </w:r>
      <w:r w:rsidR="00B8007C">
        <w:rPr>
          <w:rtl/>
        </w:rPr>
        <w:t>،</w:t>
      </w:r>
      <w:r w:rsidRPr="000B6DF9">
        <w:rPr>
          <w:rtl/>
        </w:rPr>
        <w:t xml:space="preserve"> بل عن القنوت في صلاة الجمعة</w:t>
      </w:r>
      <w:r w:rsidR="00B8007C">
        <w:rPr>
          <w:rtl/>
        </w:rPr>
        <w:t>،</w:t>
      </w:r>
      <w:r w:rsidRPr="000B6DF9">
        <w:rPr>
          <w:rtl/>
        </w:rPr>
        <w:t xml:space="preserve"> وهو داخل الصلاة على كلّ حال</w:t>
      </w:r>
      <w:r w:rsidR="00B8007C">
        <w:rPr>
          <w:rtl/>
        </w:rPr>
        <w:t>.</w:t>
      </w:r>
    </w:p>
    <w:p w:rsidR="00C44444" w:rsidRDefault="00DF0E11" w:rsidP="002C3B22">
      <w:pPr>
        <w:pStyle w:val="libNormal"/>
        <w:rPr>
          <w:rtl/>
        </w:rPr>
      </w:pPr>
      <w:r w:rsidRPr="000B6DF9">
        <w:rPr>
          <w:rtl/>
        </w:rPr>
        <w:t>ويظهر من كلام الشيخ في التهذيب</w:t>
      </w:r>
      <w:r w:rsidR="00B8007C">
        <w:rPr>
          <w:rtl/>
        </w:rPr>
        <w:t>:</w:t>
      </w:r>
      <w:r w:rsidRPr="000B6DF9">
        <w:rPr>
          <w:rtl/>
        </w:rPr>
        <w:t xml:space="preserve"> الاعتماد على مفاد الرواية الأولى في مطلق الصلاة</w:t>
      </w:r>
      <w:r w:rsidR="00B8007C">
        <w:rPr>
          <w:rtl/>
        </w:rPr>
        <w:t>،</w:t>
      </w:r>
      <w:r w:rsidRPr="000B6DF9">
        <w:rPr>
          <w:rtl/>
        </w:rPr>
        <w:t xml:space="preserve"> وهذا يؤكّد ويُعزِّز تعدّد الرواية</w:t>
      </w:r>
      <w:r w:rsidR="00B8007C">
        <w:rPr>
          <w:rtl/>
        </w:rPr>
        <w:t>،</w:t>
      </w:r>
      <w:r w:rsidRPr="000B6DF9">
        <w:rPr>
          <w:rtl/>
        </w:rPr>
        <w:t xml:space="preserve"> ثُمّ إنّه هل المراد من الصلاة في الرواية الأولى خصوص التشهّد </w:t>
      </w:r>
      <w:r w:rsidR="00B8007C">
        <w:rPr>
          <w:rtl/>
        </w:rPr>
        <w:t>(</w:t>
      </w:r>
      <w:r w:rsidRPr="000B6DF9">
        <w:rPr>
          <w:rtl/>
        </w:rPr>
        <w:t>أي</w:t>
      </w:r>
      <w:r w:rsidR="00B8007C">
        <w:rPr>
          <w:rtl/>
        </w:rPr>
        <w:t>:</w:t>
      </w:r>
      <w:r w:rsidRPr="000B6DF9">
        <w:rPr>
          <w:rtl/>
        </w:rPr>
        <w:t xml:space="preserve"> الصلاة عليهم في التشهّد</w:t>
      </w:r>
      <w:r w:rsidR="00B8007C">
        <w:rPr>
          <w:rtl/>
        </w:rPr>
        <w:t>)،</w:t>
      </w:r>
      <w:r w:rsidRPr="000B6DF9">
        <w:rPr>
          <w:rtl/>
        </w:rPr>
        <w:t xml:space="preserve"> كما استظهرهُ المراد التفريشي في حاشيته على الفقيه</w:t>
      </w:r>
      <w:r w:rsidR="00B8007C">
        <w:rPr>
          <w:rtl/>
        </w:rPr>
        <w:t>،</w:t>
      </w:r>
      <w:r w:rsidRPr="000B6DF9">
        <w:rPr>
          <w:rtl/>
        </w:rPr>
        <w:t xml:space="preserve"> أو في مطلق الصلاة كما قد يُشعر به كلام المجلسيين</w:t>
      </w:r>
      <w:r w:rsidR="00B8007C">
        <w:rPr>
          <w:rtl/>
        </w:rPr>
        <w:t>،</w:t>
      </w:r>
      <w:r w:rsidRPr="000B6DF9">
        <w:rPr>
          <w:rtl/>
        </w:rPr>
        <w:t xml:space="preserve"> وصريح كلام الوسائل</w:t>
      </w:r>
      <w:r w:rsidR="00B8007C">
        <w:rPr>
          <w:rtl/>
        </w:rPr>
        <w:t>،</w:t>
      </w:r>
      <w:r w:rsidRPr="000B6DF9">
        <w:rPr>
          <w:rtl/>
        </w:rPr>
        <w:t xml:space="preserve"> أو خصوص القنوت كما يظهر من الصدوق في الفقيه</w:t>
      </w:r>
      <w:r w:rsidR="00B8007C">
        <w:rPr>
          <w:rtl/>
        </w:rPr>
        <w:t>،</w:t>
      </w:r>
      <w:r w:rsidRPr="000B6DF9">
        <w:rPr>
          <w:rtl/>
        </w:rPr>
        <w:t xml:space="preserve"> والشيخ في التهذيب</w:t>
      </w:r>
      <w:r w:rsidR="00B8007C">
        <w:rPr>
          <w:rtl/>
        </w:rPr>
        <w:t>،</w:t>
      </w:r>
      <w:r w:rsidRPr="000B6DF9">
        <w:rPr>
          <w:rtl/>
        </w:rPr>
        <w:t xml:space="preserve"> وهل أنّ الأمر بالإجمال عزيمةٌ</w:t>
      </w:r>
      <w:r w:rsidR="00B8007C">
        <w:rPr>
          <w:rtl/>
        </w:rPr>
        <w:t>،</w:t>
      </w:r>
      <w:r w:rsidRPr="000B6DF9">
        <w:rPr>
          <w:rtl/>
        </w:rPr>
        <w:t xml:space="preserve"> أو للتقيّة</w:t>
      </w:r>
      <w:r w:rsidR="00B8007C">
        <w:rPr>
          <w:rtl/>
        </w:rPr>
        <w:t>،</w:t>
      </w:r>
      <w:r w:rsidRPr="000B6DF9">
        <w:rPr>
          <w:rtl/>
        </w:rPr>
        <w:t xml:space="preserve"> أو أنّه الأَولى كما يظهر من الصدوق والشيخ</w:t>
      </w:r>
      <w:r w:rsidR="00B8007C">
        <w:rPr>
          <w:rtl/>
        </w:rPr>
        <w:t>؟</w:t>
      </w:r>
    </w:p>
    <w:p w:rsidR="00C44444" w:rsidRDefault="00DF0E11" w:rsidP="00B8007C">
      <w:pPr>
        <w:pStyle w:val="libNormal"/>
        <w:rPr>
          <w:rtl/>
        </w:rPr>
      </w:pPr>
      <w:r w:rsidRPr="002C3B22">
        <w:rPr>
          <w:rtl/>
        </w:rPr>
        <w:t>وفي صحيح محمّد بن مسلم</w:t>
      </w:r>
      <w:r w:rsidRPr="002C3B22">
        <w:rPr>
          <w:rStyle w:val="libFootnotenumChar"/>
          <w:rtl/>
        </w:rPr>
        <w:t xml:space="preserve"> (1)</w:t>
      </w:r>
      <w:r w:rsidRPr="002C3B22">
        <w:rPr>
          <w:rtl/>
        </w:rPr>
        <w:t xml:space="preserve"> الوارد في كيفيّة خطبة الجمعة</w:t>
      </w:r>
      <w:r w:rsidR="00B8007C" w:rsidRPr="002C3B22">
        <w:rPr>
          <w:rtl/>
        </w:rPr>
        <w:t>،</w:t>
      </w:r>
      <w:r w:rsidRPr="002C3B22">
        <w:rPr>
          <w:rtl/>
        </w:rPr>
        <w:t xml:space="preserve"> مشتمل على 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وعلى الأئمّة بذكر أسمائهم بالتفصيل</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صلاة الجمعة</w:t>
      </w:r>
      <w:r w:rsidR="00B8007C">
        <w:rPr>
          <w:rtl/>
        </w:rPr>
        <w:t>:</w:t>
      </w:r>
      <w:r w:rsidRPr="000B6DF9">
        <w:rPr>
          <w:rtl/>
        </w:rPr>
        <w:t xml:space="preserve"> الباب 25</w:t>
      </w:r>
      <w:r w:rsidR="00B8007C">
        <w:rPr>
          <w:rtl/>
        </w:rPr>
        <w:t>،</w:t>
      </w:r>
      <w:r w:rsidRPr="000B6DF9">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وكما مرّ في موثّق سُماعة</w:t>
      </w:r>
      <w:r w:rsidRPr="002C3B22">
        <w:rPr>
          <w:rStyle w:val="libFootnotenumChar"/>
          <w:rtl/>
        </w:rPr>
        <w:t xml:space="preserve"> (1)</w:t>
      </w:r>
      <w:r w:rsidRPr="002C3B22">
        <w:rPr>
          <w:rtl/>
        </w:rPr>
        <w:t xml:space="preserve"> الواردة في ذلك أيضاً</w:t>
      </w:r>
      <w:r w:rsidR="00B8007C" w:rsidRPr="002C3B22">
        <w:rPr>
          <w:rtl/>
        </w:rPr>
        <w:t>:</w:t>
      </w:r>
      <w:r w:rsidRPr="002C3B22">
        <w:rPr>
          <w:rtl/>
        </w:rPr>
        <w:t xml:space="preserve"> </w:t>
      </w:r>
      <w:r w:rsidR="00B8007C" w:rsidRPr="002C3B22">
        <w:rPr>
          <w:rtl/>
        </w:rPr>
        <w:t>(</w:t>
      </w:r>
      <w:r w:rsidRPr="002C3B22">
        <w:rPr>
          <w:rtl/>
        </w:rPr>
        <w:t xml:space="preserve">ويصلّي على محمّد </w:t>
      </w:r>
      <w:r w:rsidR="00B8007C" w:rsidRPr="002C3B22">
        <w:rPr>
          <w:rtl/>
        </w:rPr>
        <w:t>(</w:t>
      </w:r>
      <w:r w:rsidRPr="002C3B22">
        <w:rPr>
          <w:rtl/>
        </w:rPr>
        <w:t>صلّى الله عليه وآله وسلّم</w:t>
      </w:r>
      <w:r w:rsidR="00B8007C" w:rsidRPr="002C3B22">
        <w:rPr>
          <w:rtl/>
        </w:rPr>
        <w:t>)،</w:t>
      </w:r>
      <w:r w:rsidRPr="002C3B22">
        <w:rPr>
          <w:rtl/>
        </w:rPr>
        <w:t xml:space="preserve"> وعلى أئمّة المسلمين</w:t>
      </w:r>
      <w:r w:rsidR="00B8007C" w:rsidRPr="002C3B22">
        <w:rPr>
          <w:rtl/>
        </w:rPr>
        <w:t>)،</w:t>
      </w:r>
      <w:r w:rsidRPr="002C3B22">
        <w:rPr>
          <w:rtl/>
        </w:rPr>
        <w:t xml:space="preserve"> وهما وإن كانا واردَين في خُطبتي صلاة الجمعة لا في قنوت الجمعة</w:t>
      </w:r>
      <w:r w:rsidR="00B8007C" w:rsidRPr="002C3B22">
        <w:rPr>
          <w:rtl/>
        </w:rPr>
        <w:t>،</w:t>
      </w:r>
      <w:r w:rsidRPr="002C3B22">
        <w:rPr>
          <w:rtl/>
        </w:rPr>
        <w:t xml:space="preserve"> إلاّ أنّ خُطبتي الجمعة هما بدل عن الركعتين في أربع الظهر</w:t>
      </w:r>
      <w:r w:rsidR="00B8007C" w:rsidRPr="002C3B22">
        <w:rPr>
          <w:rtl/>
        </w:rPr>
        <w:t>،</w:t>
      </w:r>
      <w:r w:rsidRPr="002C3B22">
        <w:rPr>
          <w:rtl/>
        </w:rPr>
        <w:t xml:space="preserve"> وهما شرط أو جزء من صلاة الجمعة</w:t>
      </w:r>
      <w:r w:rsidR="00B8007C" w:rsidRPr="002C3B22">
        <w:rPr>
          <w:rtl/>
        </w:rPr>
        <w:t>.</w:t>
      </w:r>
    </w:p>
    <w:p w:rsidR="00C44444" w:rsidRDefault="00DF0E11" w:rsidP="002C3B22">
      <w:pPr>
        <w:pStyle w:val="libNormal"/>
        <w:rPr>
          <w:rtl/>
        </w:rPr>
      </w:pPr>
      <w:r w:rsidRPr="000B6DF9">
        <w:rPr>
          <w:rtl/>
        </w:rPr>
        <w:t>وعلى أيّ تقدير يُفهم منهما عدم العزيمة في الأمر بالإجمال بأسماء الأئمّة</w:t>
      </w:r>
      <w:r w:rsidR="00B8007C">
        <w:rPr>
          <w:rtl/>
        </w:rPr>
        <w:t>،</w:t>
      </w:r>
      <w:r w:rsidRPr="000B6DF9">
        <w:rPr>
          <w:rtl/>
        </w:rPr>
        <w:t xml:space="preserve"> وبالتالي مشروعيّة ذِكر أسماءهم بالتفصيل</w:t>
      </w:r>
      <w:r w:rsidR="00B8007C">
        <w:rPr>
          <w:rtl/>
        </w:rPr>
        <w:t>،</w:t>
      </w:r>
      <w:r w:rsidRPr="000B6DF9">
        <w:rPr>
          <w:rtl/>
        </w:rPr>
        <w:t xml:space="preserve"> وعلى تقدير العزيمة فأيضاً يستفاد مشروعيّة ذِكر أسمائهم بصورة الإجمال في الصلاة وتوابعها كالقنوت</w:t>
      </w:r>
      <w:r w:rsidR="00B8007C">
        <w:rPr>
          <w:rtl/>
        </w:rPr>
        <w:t>،</w:t>
      </w:r>
      <w:r w:rsidRPr="000B6DF9">
        <w:rPr>
          <w:rtl/>
        </w:rPr>
        <w:t xml:space="preserve"> والأذان والإقامة أَولَى بالتبعيّة للصلاة من القنوت</w:t>
      </w:r>
      <w:r w:rsidR="00B8007C">
        <w:rPr>
          <w:rtl/>
        </w:rPr>
        <w:t>،</w:t>
      </w:r>
      <w:r w:rsidRPr="000B6DF9">
        <w:rPr>
          <w:rtl/>
        </w:rPr>
        <w:t xml:space="preserve"> ولاسيّما الإقامة</w:t>
      </w:r>
      <w:r w:rsidR="00B8007C">
        <w:rPr>
          <w:rtl/>
        </w:rPr>
        <w:t>،</w:t>
      </w:r>
      <w:r w:rsidRPr="000B6DF9">
        <w:rPr>
          <w:rtl/>
        </w:rPr>
        <w:t xml:space="preserve"> فقد ورد في رواياتها أنّه في الصلاة</w:t>
      </w:r>
      <w:r w:rsidR="00B8007C">
        <w:rPr>
          <w:rtl/>
        </w:rPr>
        <w:t>.</w:t>
      </w:r>
    </w:p>
    <w:p w:rsidR="00C44444" w:rsidRDefault="00DF0E11" w:rsidP="00B8007C">
      <w:pPr>
        <w:pStyle w:val="libNormal"/>
        <w:rPr>
          <w:rtl/>
        </w:rPr>
      </w:pPr>
      <w:r w:rsidRPr="002C3B22">
        <w:rPr>
          <w:rtl/>
        </w:rPr>
        <w:t>وقال العلاّمة في منتهى المطلب</w:t>
      </w:r>
      <w:r w:rsidRPr="002C3B22">
        <w:rPr>
          <w:rStyle w:val="libFootnotenumChar"/>
          <w:rtl/>
        </w:rPr>
        <w:t xml:space="preserve"> (2)</w:t>
      </w:r>
      <w:r w:rsidR="00B8007C" w:rsidRPr="002C3B22">
        <w:rPr>
          <w:rtl/>
        </w:rPr>
        <w:t>،</w:t>
      </w:r>
      <w:r w:rsidRPr="002C3B22">
        <w:rPr>
          <w:rtl/>
        </w:rPr>
        <w:t xml:space="preserve"> المطلب الثاني عشر</w:t>
      </w:r>
      <w:r w:rsidR="00B8007C" w:rsidRPr="002C3B22">
        <w:rPr>
          <w:rtl/>
        </w:rPr>
        <w:t>:</w:t>
      </w:r>
      <w:r w:rsidRPr="002C3B22">
        <w:rPr>
          <w:rtl/>
        </w:rPr>
        <w:t xml:space="preserve"> </w:t>
      </w:r>
      <w:r w:rsidR="00B8007C" w:rsidRPr="002C3B22">
        <w:rPr>
          <w:rtl/>
        </w:rPr>
        <w:t>(</w:t>
      </w:r>
      <w:r w:rsidRPr="002C3B22">
        <w:rPr>
          <w:rtl/>
        </w:rPr>
        <w:t>لا بأس بأصناف الكلام الذي يُناجي بها الربّ تعالى</w:t>
      </w:r>
      <w:r w:rsidR="00B8007C" w:rsidRPr="002C3B22">
        <w:rPr>
          <w:rtl/>
        </w:rPr>
        <w:t>؛</w:t>
      </w:r>
      <w:r w:rsidRPr="002C3B22">
        <w:rPr>
          <w:rtl/>
        </w:rPr>
        <w:t xml:space="preserve"> لمَا رواه الشيخ في الصحيح عن علي بن مهزيار قال</w:t>
      </w:r>
      <w:r w:rsidR="00B8007C" w:rsidRPr="002C3B22">
        <w:rPr>
          <w:rtl/>
        </w:rPr>
        <w:t>:</w:t>
      </w:r>
      <w:r w:rsidRPr="002C3B22">
        <w:rPr>
          <w:rtl/>
        </w:rPr>
        <w:t xml:space="preserve"> سألتُ أبا جعفر </w:t>
      </w:r>
      <w:r w:rsidR="00B8007C" w:rsidRPr="002C3B22">
        <w:rPr>
          <w:rtl/>
        </w:rPr>
        <w:t>(</w:t>
      </w:r>
      <w:r w:rsidRPr="002C3B22">
        <w:rPr>
          <w:rtl/>
        </w:rPr>
        <w:t>عليه السلام</w:t>
      </w:r>
      <w:r w:rsidR="00B8007C" w:rsidRPr="002C3B22">
        <w:rPr>
          <w:rtl/>
        </w:rPr>
        <w:t>)</w:t>
      </w:r>
      <w:r w:rsidRPr="002C3B22">
        <w:rPr>
          <w:rtl/>
        </w:rPr>
        <w:t xml:space="preserve"> عن الرجل يتكلّم في صلاة الفريضة بكلّ شيء يناجي ربّه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وعن الحَلَبي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أسمّي الأئمّة </w:t>
      </w:r>
      <w:r w:rsidR="00B8007C" w:rsidRPr="002C3B22">
        <w:rPr>
          <w:rtl/>
        </w:rPr>
        <w:t>(</w:t>
      </w:r>
      <w:r w:rsidRPr="002C3B22">
        <w:rPr>
          <w:rtl/>
        </w:rPr>
        <w:t>عليهم السلام</w:t>
      </w:r>
      <w:r w:rsidR="00B8007C" w:rsidRPr="002C3B22">
        <w:rPr>
          <w:rtl/>
        </w:rPr>
        <w:t>)</w:t>
      </w:r>
      <w:r w:rsidRPr="002C3B22">
        <w:rPr>
          <w:rtl/>
        </w:rPr>
        <w:t xml:space="preserve">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p>
    <w:p w:rsidR="00C44444" w:rsidRDefault="00DF0E11" w:rsidP="002C3B22">
      <w:pPr>
        <w:pStyle w:val="libNormal"/>
        <w:rPr>
          <w:rtl/>
        </w:rPr>
      </w:pPr>
      <w:r w:rsidRPr="000B6DF9">
        <w:rPr>
          <w:rtl/>
        </w:rPr>
        <w:t>ويظهر منه عموم مشروعيّة ذِكر أسماءهم بالإجمال في أجزاء الصلاة</w:t>
      </w:r>
      <w:r w:rsidR="00B8007C">
        <w:rPr>
          <w:rtl/>
        </w:rPr>
        <w:t>،</w:t>
      </w:r>
      <w:r w:rsidRPr="000B6DF9">
        <w:rPr>
          <w:rtl/>
        </w:rPr>
        <w:t xml:space="preserve"> كما هو الحال في الدعاء</w:t>
      </w:r>
      <w:r w:rsidR="00B8007C">
        <w:rPr>
          <w:rtl/>
        </w:rPr>
        <w:t>،</w:t>
      </w:r>
      <w:r w:rsidRPr="000B6DF9">
        <w:rPr>
          <w:rtl/>
        </w:rPr>
        <w:t xml:space="preserve"> نظير ما تقدّم استظهاره من عبارة الشيخ في التهذيب</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الأذان والإقامة</w:t>
      </w:r>
      <w:r w:rsidR="00B8007C">
        <w:rPr>
          <w:rtl/>
        </w:rPr>
        <w:t>:</w:t>
      </w:r>
      <w:r w:rsidRPr="000B6DF9">
        <w:rPr>
          <w:rtl/>
        </w:rPr>
        <w:t xml:space="preserve"> باب 13</w:t>
      </w:r>
      <w:r w:rsidR="00B8007C">
        <w:rPr>
          <w:rtl/>
        </w:rPr>
        <w:t>،</w:t>
      </w:r>
      <w:r w:rsidRPr="000B6DF9">
        <w:rPr>
          <w:rtl/>
        </w:rPr>
        <w:t xml:space="preserve"> ح9</w:t>
      </w:r>
      <w:r w:rsidR="00B8007C">
        <w:rPr>
          <w:rtl/>
        </w:rPr>
        <w:t>،</w:t>
      </w:r>
      <w:r w:rsidRPr="000B6DF9">
        <w:rPr>
          <w:rtl/>
        </w:rPr>
        <w:t xml:space="preserve"> ح10</w:t>
      </w:r>
      <w:r w:rsidR="00B8007C">
        <w:rPr>
          <w:rtl/>
        </w:rPr>
        <w:t>.</w:t>
      </w:r>
    </w:p>
    <w:p w:rsidR="00C44444" w:rsidRPr="002C3B22" w:rsidRDefault="00DF0E11" w:rsidP="002C3B22">
      <w:pPr>
        <w:pStyle w:val="libFootnote0"/>
        <w:rPr>
          <w:rtl/>
        </w:rPr>
      </w:pPr>
      <w:r w:rsidRPr="000B6DF9">
        <w:rPr>
          <w:rtl/>
        </w:rPr>
        <w:t>(2) منتهى المطلب</w:t>
      </w:r>
      <w:r w:rsidR="00B8007C">
        <w:rPr>
          <w:rtl/>
        </w:rPr>
        <w:t>:</w:t>
      </w:r>
      <w:r w:rsidRPr="000B6DF9">
        <w:rPr>
          <w:rtl/>
        </w:rPr>
        <w:t xml:space="preserve"> ج1</w:t>
      </w:r>
      <w:r w:rsidR="00B8007C">
        <w:rPr>
          <w:rtl/>
        </w:rPr>
        <w:t>،</w:t>
      </w:r>
      <w:r w:rsidRPr="000B6DF9">
        <w:rPr>
          <w:rtl/>
        </w:rPr>
        <w:t xml:space="preserve"> ص310</w:t>
      </w:r>
      <w:r w:rsidR="00B8007C">
        <w:rPr>
          <w:rtl/>
        </w:rPr>
        <w:t>،</w:t>
      </w:r>
      <w:r w:rsidRPr="000B6DF9">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2C3B22">
        <w:rPr>
          <w:rtl/>
        </w:rPr>
        <w:lastRenderedPageBreak/>
        <w:t>وقال النراقي في المستند</w:t>
      </w:r>
      <w:r w:rsidRPr="002C3B22">
        <w:rPr>
          <w:rStyle w:val="libFootnotenumChar"/>
          <w:rtl/>
        </w:rPr>
        <w:t xml:space="preserve"> (1)</w:t>
      </w:r>
      <w:r w:rsidR="00B8007C" w:rsidRPr="002C3B22">
        <w:rPr>
          <w:rtl/>
        </w:rPr>
        <w:t xml:space="preserve"> - </w:t>
      </w:r>
      <w:r w:rsidRPr="002C3B22">
        <w:rPr>
          <w:rtl/>
        </w:rPr>
        <w:t xml:space="preserve">في معرض استدلاله على الصلاة على النبيّ وآله في التشهّد في الصلاة </w:t>
      </w:r>
      <w:r w:rsidR="002C3B22">
        <w:rPr>
          <w:rFonts w:hint="cs"/>
          <w:rtl/>
        </w:rPr>
        <w:t>-</w:t>
      </w:r>
      <w:r w:rsidRPr="002C3B22">
        <w:rPr>
          <w:rtl/>
        </w:rPr>
        <w:t>: ويستفاد من الروايتين الأولى والأخيرة وجوب إضافة الآل أيضاً</w:t>
      </w:r>
      <w:r w:rsidR="00B8007C" w:rsidRPr="002C3B22">
        <w:rPr>
          <w:rtl/>
        </w:rPr>
        <w:t>،</w:t>
      </w:r>
      <w:r w:rsidRPr="002C3B22">
        <w:rPr>
          <w:rtl/>
        </w:rPr>
        <w:t xml:space="preserve"> كما عليه الإجماعات المحكيّة وتدلّ عليه</w:t>
      </w:r>
      <w:r w:rsidR="00B8007C" w:rsidRPr="002C3B22">
        <w:rPr>
          <w:rtl/>
        </w:rPr>
        <w:t>،</w:t>
      </w:r>
      <w:r w:rsidRPr="002C3B22">
        <w:rPr>
          <w:rtl/>
        </w:rPr>
        <w:t>... ثُمّ ذَكر صحيحة القدّاح وقال</w:t>
      </w:r>
      <w:r w:rsidR="00B8007C" w:rsidRPr="002C3B22">
        <w:rPr>
          <w:rtl/>
        </w:rPr>
        <w:t>:</w:t>
      </w:r>
      <w:r w:rsidRPr="002C3B22">
        <w:rPr>
          <w:rtl/>
        </w:rPr>
        <w:t xml:space="preserve"> وصحيحة الحَلَبي </w:t>
      </w:r>
      <w:r w:rsidR="00B8007C" w:rsidRPr="002C3B22">
        <w:rPr>
          <w:rtl/>
        </w:rPr>
        <w:t>(</w:t>
      </w:r>
      <w:r w:rsidRPr="002C3B22">
        <w:rPr>
          <w:rtl/>
        </w:rPr>
        <w:t>أسمّي الأئمّة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tl/>
        </w:rPr>
        <w:t xml:space="preserve"> الأمرُ دلّ على الوجوب</w:t>
      </w:r>
      <w:r w:rsidR="00B8007C" w:rsidRPr="002C3B22">
        <w:rPr>
          <w:rtl/>
        </w:rPr>
        <w:t>،</w:t>
      </w:r>
      <w:r w:rsidRPr="002C3B22">
        <w:rPr>
          <w:rtl/>
        </w:rPr>
        <w:t xml:space="preserve"> ولا وجوب في غير موضع النزاع بالإجماع</w:t>
      </w:r>
      <w:r w:rsidR="00B8007C" w:rsidRPr="002C3B22">
        <w:rPr>
          <w:rtl/>
        </w:rPr>
        <w:t>،</w:t>
      </w:r>
      <w:r w:rsidRPr="002C3B22">
        <w:rPr>
          <w:rtl/>
        </w:rPr>
        <w:t xml:space="preserve"> ويظهر من كلام النراقي</w:t>
      </w:r>
      <w:r w:rsidR="00B8007C" w:rsidRPr="002C3B22">
        <w:rPr>
          <w:rtl/>
        </w:rPr>
        <w:t>:</w:t>
      </w:r>
      <w:r w:rsidRPr="002C3B22">
        <w:rPr>
          <w:rtl/>
        </w:rPr>
        <w:t xml:space="preserve"> أنّه استظهرَ انطباق الرواية على الصلاة على النبيّ وآله في التشهّد</w:t>
      </w:r>
      <w:r w:rsidR="00B8007C" w:rsidRPr="002C3B22">
        <w:rPr>
          <w:rtl/>
        </w:rPr>
        <w:t>،</w:t>
      </w:r>
      <w:r w:rsidRPr="002C3B22">
        <w:rPr>
          <w:rtl/>
        </w:rPr>
        <w:t xml:space="preserve"> وهذا الاستظهار يدعم مفاد الرواية على العموم في أجزاء الصلاة</w:t>
      </w:r>
      <w:r w:rsidR="00B8007C" w:rsidRPr="002C3B22">
        <w:rPr>
          <w:rtl/>
        </w:rPr>
        <w:t>.</w:t>
      </w:r>
    </w:p>
    <w:p w:rsidR="00C44444" w:rsidRDefault="00DF0E11" w:rsidP="00B8007C">
      <w:pPr>
        <w:pStyle w:val="libNormal"/>
        <w:rPr>
          <w:rtl/>
        </w:rPr>
      </w:pPr>
      <w:r w:rsidRPr="002C3B22">
        <w:rPr>
          <w:rtl/>
        </w:rPr>
        <w:t>فيتحصّل من كلام الشيخ في التهذيب</w:t>
      </w:r>
      <w:r w:rsidR="00B8007C" w:rsidRPr="002C3B22">
        <w:rPr>
          <w:rtl/>
        </w:rPr>
        <w:t>،</w:t>
      </w:r>
      <w:r w:rsidRPr="002C3B22">
        <w:rPr>
          <w:rtl/>
        </w:rPr>
        <w:t xml:space="preserve"> والنراقي في المستند</w:t>
      </w:r>
      <w:r w:rsidR="00B8007C" w:rsidRPr="002C3B22">
        <w:rPr>
          <w:rtl/>
        </w:rPr>
        <w:t>:</w:t>
      </w:r>
      <w:r w:rsidRPr="002C3B22">
        <w:rPr>
          <w:rtl/>
        </w:rPr>
        <w:t xml:space="preserve"> أنّ ذِكر أسماءهم بالصلاة عليهم</w:t>
      </w:r>
      <w:r w:rsidR="00B8007C" w:rsidRPr="002C3B22">
        <w:rPr>
          <w:rtl/>
        </w:rPr>
        <w:t>،</w:t>
      </w:r>
      <w:r w:rsidRPr="002C3B22">
        <w:rPr>
          <w:rtl/>
        </w:rPr>
        <w:t xml:space="preserve"> أو التشهّد بولايتهم في الصلاة</w:t>
      </w:r>
      <w:r w:rsidR="00B8007C" w:rsidRPr="002C3B22">
        <w:rPr>
          <w:rtl/>
        </w:rPr>
        <w:t>،</w:t>
      </w:r>
      <w:r w:rsidRPr="002C3B22">
        <w:rPr>
          <w:rtl/>
        </w:rPr>
        <w:t xml:space="preserve"> نظير المناجاة والدعاء في الصلاة</w:t>
      </w:r>
      <w:r w:rsidR="00B8007C" w:rsidRPr="002C3B22">
        <w:rPr>
          <w:rtl/>
        </w:rPr>
        <w:t>،</w:t>
      </w:r>
      <w:r w:rsidRPr="002C3B22">
        <w:rPr>
          <w:rtl/>
        </w:rPr>
        <w:t xml:space="preserve"> أي أنّه من الأذكار الصلاتيّة الخارجة عن الكلام المبطل للصلاة</w:t>
      </w:r>
      <w:r w:rsidR="00B8007C" w:rsidRPr="002C3B22">
        <w:rPr>
          <w:rtl/>
        </w:rPr>
        <w:t>،</w:t>
      </w:r>
      <w:r w:rsidRPr="002C3B22">
        <w:rPr>
          <w:rtl/>
        </w:rPr>
        <w:t xml:space="preserve"> وبالتالي فيعمّ توابع الصلاة أيضاً من الأذان والإقامة</w:t>
      </w:r>
      <w:r w:rsidR="00B8007C" w:rsidRPr="002C3B22">
        <w:rPr>
          <w:rtl/>
        </w:rPr>
        <w:t>،</w:t>
      </w:r>
      <w:r w:rsidRPr="002C3B22">
        <w:rPr>
          <w:rtl/>
        </w:rPr>
        <w:t xml:space="preserve"> غاية الأمر يكون من الأذكار المستحبّة في الصلاة</w:t>
      </w:r>
      <w:r w:rsidR="00B8007C" w:rsidRPr="002C3B22">
        <w:rPr>
          <w:rtl/>
        </w:rPr>
        <w:t>،</w:t>
      </w:r>
      <w:r w:rsidRPr="002C3B22">
        <w:rPr>
          <w:rtl/>
        </w:rPr>
        <w:t xml:space="preserve"> بل إنّ ذلك يظهر من الصدوق أيضاً</w:t>
      </w:r>
      <w:r w:rsidR="00B8007C" w:rsidRPr="002C3B22">
        <w:rPr>
          <w:rtl/>
        </w:rPr>
        <w:t>،</w:t>
      </w:r>
      <w:r w:rsidRPr="002C3B22">
        <w:rPr>
          <w:rtl/>
        </w:rPr>
        <w:t xml:space="preserve"> حيث بنى على رجحان ذِكرهم في قنوت الصلاة</w:t>
      </w:r>
      <w:r w:rsidR="00B8007C" w:rsidRPr="002C3B22">
        <w:rPr>
          <w:rtl/>
        </w:rPr>
        <w:t>،</w:t>
      </w:r>
      <w:r w:rsidRPr="002C3B22">
        <w:rPr>
          <w:rtl/>
        </w:rPr>
        <w:t xml:space="preserve"> وكذلك يظهر من عبارة المقدّس الأردبيلي في مجمع الفائدة</w:t>
      </w:r>
      <w:r w:rsidRPr="002C3B22">
        <w:rPr>
          <w:rStyle w:val="libFootnotenumChar"/>
          <w:rtl/>
        </w:rPr>
        <w:t xml:space="preserve"> (2)</w:t>
      </w:r>
      <w:r w:rsidR="00B8007C" w:rsidRPr="002C3B22">
        <w:rPr>
          <w:rtl/>
        </w:rPr>
        <w:t>،</w:t>
      </w:r>
      <w:r w:rsidRPr="002C3B22">
        <w:rPr>
          <w:rtl/>
        </w:rPr>
        <w:t xml:space="preserve"> وإن ذَكر الرواية واستشهد بها في خصوص قنوت الجمعة</w:t>
      </w:r>
      <w:r w:rsidR="00B8007C" w:rsidRPr="002C3B22">
        <w:rPr>
          <w:rtl/>
        </w:rPr>
        <w:t>.</w:t>
      </w:r>
    </w:p>
    <w:p w:rsidR="00C44444" w:rsidRDefault="00DF0E11" w:rsidP="002C3B22">
      <w:pPr>
        <w:pStyle w:val="libNormal"/>
        <w:rPr>
          <w:rtl/>
        </w:rPr>
      </w:pPr>
      <w:r w:rsidRPr="000B6DF9">
        <w:rPr>
          <w:rtl/>
        </w:rPr>
        <w:t>والوجه في هذا الاستظهار من كلام الشيخ في التهذيب في موضع آخر</w:t>
      </w:r>
      <w:r w:rsidR="00B8007C">
        <w:rPr>
          <w:rtl/>
        </w:rPr>
        <w:t xml:space="preserve"> - </w:t>
      </w:r>
      <w:r w:rsidRPr="000B6DF9">
        <w:rPr>
          <w:rtl/>
        </w:rPr>
        <w:t xml:space="preserve">أي استظهار بنائهم على كونه من أذكار الصلاة مطلقاً المستثناة من الكلام المبطل في الصلاة </w:t>
      </w:r>
      <w:r w:rsidR="002C3B22">
        <w:rPr>
          <w:rFonts w:hint="cs"/>
          <w:rtl/>
        </w:rPr>
        <w:t>-</w:t>
      </w:r>
      <w:r w:rsidRPr="000B6DF9">
        <w:rPr>
          <w:rtl/>
        </w:rPr>
        <w:t>: هو أنّ ذِكرهم في قنوت الجمعة</w:t>
      </w:r>
      <w:r w:rsidR="00B8007C">
        <w:rPr>
          <w:rtl/>
        </w:rPr>
        <w:t>،</w:t>
      </w:r>
      <w:r w:rsidRPr="000B6DF9">
        <w:rPr>
          <w:rtl/>
        </w:rPr>
        <w:t xml:space="preserve"> أو قنوت مطلق الصلاة</w:t>
      </w:r>
      <w:r w:rsidR="00B8007C">
        <w:rPr>
          <w:rtl/>
        </w:rPr>
        <w:t>،</w:t>
      </w:r>
      <w:r w:rsidRPr="000B6DF9">
        <w:rPr>
          <w:rtl/>
        </w:rPr>
        <w:t xml:space="preserve"> أو صلاة الوتر</w:t>
      </w:r>
      <w:r w:rsidR="00B8007C">
        <w:rPr>
          <w:rtl/>
        </w:rPr>
        <w:t>.</w:t>
      </w:r>
    </w:p>
    <w:p w:rsidR="00C44444" w:rsidRDefault="002C3B22" w:rsidP="002C3B22">
      <w:pPr>
        <w:pStyle w:val="libLine"/>
        <w:rPr>
          <w:rtl/>
        </w:rPr>
      </w:pPr>
      <w:r>
        <w:rPr>
          <w:rFonts w:hint="cs"/>
          <w:rtl/>
        </w:rPr>
        <w:t>____________________</w:t>
      </w:r>
    </w:p>
    <w:p w:rsidR="00C44444" w:rsidRPr="002C3B22" w:rsidRDefault="00DF0E11" w:rsidP="002C3B22">
      <w:pPr>
        <w:pStyle w:val="libFootnote0"/>
        <w:rPr>
          <w:rtl/>
        </w:rPr>
      </w:pPr>
      <w:r w:rsidRPr="000B6DF9">
        <w:rPr>
          <w:rtl/>
        </w:rPr>
        <w:t>(1) المستند</w:t>
      </w:r>
      <w:r w:rsidR="00B8007C">
        <w:rPr>
          <w:rtl/>
        </w:rPr>
        <w:t>:</w:t>
      </w:r>
      <w:r w:rsidRPr="000B6DF9">
        <w:rPr>
          <w:rtl/>
        </w:rPr>
        <w:t xml:space="preserve"> ج5</w:t>
      </w:r>
      <w:r w:rsidR="00B8007C">
        <w:rPr>
          <w:rtl/>
        </w:rPr>
        <w:t>،</w:t>
      </w:r>
      <w:r w:rsidRPr="000B6DF9">
        <w:rPr>
          <w:rtl/>
        </w:rPr>
        <w:t xml:space="preserve"> ص331</w:t>
      </w:r>
      <w:r w:rsidR="00B8007C">
        <w:rPr>
          <w:rtl/>
        </w:rPr>
        <w:t xml:space="preserve"> - </w:t>
      </w:r>
      <w:r w:rsidRPr="000B6DF9">
        <w:rPr>
          <w:rtl/>
        </w:rPr>
        <w:t>332</w:t>
      </w:r>
      <w:r w:rsidR="00B8007C">
        <w:rPr>
          <w:rtl/>
        </w:rPr>
        <w:t>.</w:t>
      </w:r>
    </w:p>
    <w:p w:rsidR="00C44444" w:rsidRPr="002C3B22" w:rsidRDefault="00DF0E11" w:rsidP="002C3B22">
      <w:pPr>
        <w:pStyle w:val="libFootnote0"/>
        <w:rPr>
          <w:rtl/>
        </w:rPr>
      </w:pPr>
      <w:r w:rsidRPr="000B6DF9">
        <w:rPr>
          <w:rtl/>
        </w:rPr>
        <w:t>(2) مجمع الفائدة والبرهان</w:t>
      </w:r>
      <w:r w:rsidR="00B8007C">
        <w:rPr>
          <w:rtl/>
        </w:rPr>
        <w:t>:</w:t>
      </w:r>
      <w:r w:rsidRPr="000B6DF9">
        <w:rPr>
          <w:rtl/>
        </w:rPr>
        <w:t xml:space="preserve"> ج2</w:t>
      </w:r>
      <w:r w:rsidR="00B8007C">
        <w:rPr>
          <w:rtl/>
        </w:rPr>
        <w:t>،</w:t>
      </w:r>
      <w:r w:rsidRPr="000B6DF9">
        <w:rPr>
          <w:rtl/>
        </w:rPr>
        <w:t xml:space="preserve"> ص392</w:t>
      </w:r>
      <w:r w:rsidR="00B8007C">
        <w:rPr>
          <w:rtl/>
        </w:rPr>
        <w:t xml:space="preserve"> - </w:t>
      </w:r>
      <w:r w:rsidRPr="000B6DF9">
        <w:rPr>
          <w:rtl/>
        </w:rPr>
        <w:t>393</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ثُمّ إنّ القنوت كونٌ صلاتي</w:t>
      </w:r>
      <w:r w:rsidR="00B8007C">
        <w:rPr>
          <w:rtl/>
        </w:rPr>
        <w:t>،</w:t>
      </w:r>
      <w:r w:rsidRPr="000B6DF9">
        <w:rPr>
          <w:rtl/>
        </w:rPr>
        <w:t xml:space="preserve"> فلو أتى المصلّي بأحد مبطلات الصلاة في أثنائها</w:t>
      </w:r>
      <w:r w:rsidR="00B8007C">
        <w:rPr>
          <w:rtl/>
        </w:rPr>
        <w:t>؛</w:t>
      </w:r>
      <w:r w:rsidRPr="000B6DF9">
        <w:rPr>
          <w:rtl/>
        </w:rPr>
        <w:t xml:space="preserve"> فإنّ ذلك يوجب بطلان الصلاة</w:t>
      </w:r>
      <w:r w:rsidR="00B8007C">
        <w:rPr>
          <w:rtl/>
        </w:rPr>
        <w:t>،</w:t>
      </w:r>
      <w:r w:rsidRPr="000B6DF9">
        <w:rPr>
          <w:rtl/>
        </w:rPr>
        <w:t xml:space="preserve"> فلو بَنينا على أنّ القنوت ليس جزءاً مستحبّاً في الصلاة وأنّه مستحب مستقل ظرفه الصلاة</w:t>
      </w:r>
      <w:r w:rsidR="00B8007C">
        <w:rPr>
          <w:rtl/>
        </w:rPr>
        <w:t>،</w:t>
      </w:r>
      <w:r w:rsidRPr="000B6DF9">
        <w:rPr>
          <w:rtl/>
        </w:rPr>
        <w:t xml:space="preserve"> فإنّ ذلك لا يضرّ بالاستدلال لمَا عرفتَ من أنّ ظرفهُ الكون الصلاتي</w:t>
      </w:r>
      <w:r w:rsidR="00B8007C">
        <w:rPr>
          <w:rtl/>
        </w:rPr>
        <w:t>،</w:t>
      </w:r>
      <w:r w:rsidRPr="000B6DF9">
        <w:rPr>
          <w:rtl/>
        </w:rPr>
        <w:t xml:space="preserve"> هذا فضلاً عمّا لو بُني على أنّه جزء مستحبٌ كما هو مسلك المشهور المنصور</w:t>
      </w:r>
      <w:r w:rsidR="00B8007C">
        <w:rPr>
          <w:rtl/>
        </w:rPr>
        <w:t>،</w:t>
      </w:r>
      <w:r w:rsidRPr="000B6DF9">
        <w:rPr>
          <w:rtl/>
        </w:rPr>
        <w:t xml:space="preserve"> وعلى ذلك فما يُشرّع ذكرهُ في القنوت</w:t>
      </w:r>
      <w:r w:rsidR="00B8007C">
        <w:rPr>
          <w:rtl/>
        </w:rPr>
        <w:t xml:space="preserve"> - </w:t>
      </w:r>
      <w:r w:rsidRPr="000B6DF9">
        <w:rPr>
          <w:rtl/>
        </w:rPr>
        <w:t>أيّ قنوت</w:t>
      </w:r>
      <w:r w:rsidR="00B8007C">
        <w:rPr>
          <w:rtl/>
        </w:rPr>
        <w:t>،</w:t>
      </w:r>
      <w:r w:rsidRPr="000B6DF9">
        <w:rPr>
          <w:rtl/>
        </w:rPr>
        <w:t xml:space="preserve"> أيّ صلاة</w:t>
      </w:r>
      <w:r w:rsidR="00B8007C">
        <w:rPr>
          <w:rtl/>
        </w:rPr>
        <w:t>،</w:t>
      </w:r>
      <w:r w:rsidRPr="000B6DF9">
        <w:rPr>
          <w:rtl/>
        </w:rPr>
        <w:t xml:space="preserve"> ولو صلاة الجمعة </w:t>
      </w:r>
      <w:r w:rsidR="00B8007C">
        <w:rPr>
          <w:rtl/>
        </w:rPr>
        <w:t>(</w:t>
      </w:r>
      <w:r w:rsidRPr="000B6DF9">
        <w:rPr>
          <w:rtl/>
        </w:rPr>
        <w:t>دون خطبتي صلاة الجمعة</w:t>
      </w:r>
      <w:r w:rsidR="00B8007C">
        <w:rPr>
          <w:rtl/>
        </w:rPr>
        <w:t xml:space="preserve">) - </w:t>
      </w:r>
      <w:r w:rsidRPr="000B6DF9">
        <w:rPr>
          <w:rtl/>
        </w:rPr>
        <w:t>لابدّ أن يكون من الأذكار المساغة بحسب طبيعتها في مطلق طبيعي الصلاة</w:t>
      </w:r>
      <w:r w:rsidR="00B8007C">
        <w:rPr>
          <w:rtl/>
        </w:rPr>
        <w:t>،</w:t>
      </w:r>
      <w:r w:rsidRPr="000B6DF9">
        <w:rPr>
          <w:rtl/>
        </w:rPr>
        <w:t xml:space="preserve"> وإلاّ لكان الإتيان به في القنوت موجِب للكلام الآدمي المبطل للصلاة</w:t>
      </w:r>
      <w:r w:rsidR="00B8007C">
        <w:rPr>
          <w:rtl/>
        </w:rPr>
        <w:t>.</w:t>
      </w:r>
    </w:p>
    <w:p w:rsidR="00C44444" w:rsidRDefault="00DF0E11" w:rsidP="00B8007C">
      <w:pPr>
        <w:pStyle w:val="libNormal"/>
        <w:rPr>
          <w:rtl/>
        </w:rPr>
      </w:pPr>
      <w:r w:rsidRPr="002C3B22">
        <w:rPr>
          <w:rStyle w:val="libBold2Char"/>
          <w:rtl/>
        </w:rPr>
        <w:t>فيتبيّن من ذلك</w:t>
      </w:r>
      <w:r w:rsidR="00B8007C" w:rsidRPr="002C3B22">
        <w:rPr>
          <w:rStyle w:val="libBold2Char"/>
          <w:rtl/>
        </w:rPr>
        <w:t>:</w:t>
      </w:r>
      <w:r w:rsidRPr="002C3B22">
        <w:rPr>
          <w:rtl/>
        </w:rPr>
        <w:t xml:space="preserve"> أنّ رواية الحَلَبي الثانية المتقدّمة</w:t>
      </w:r>
      <w:r w:rsidR="00B8007C" w:rsidRPr="002C3B22">
        <w:rPr>
          <w:rtl/>
        </w:rPr>
        <w:t xml:space="preserve"> - </w:t>
      </w:r>
      <w:r w:rsidRPr="002C3B22">
        <w:rPr>
          <w:rtl/>
        </w:rPr>
        <w:t xml:space="preserve">والواردة في خصوص قنوت الجمعة </w:t>
      </w:r>
      <w:r w:rsidR="00B8007C" w:rsidRPr="002C3B22">
        <w:rPr>
          <w:rtl/>
        </w:rPr>
        <w:t>(</w:t>
      </w:r>
      <w:r w:rsidRPr="002C3B22">
        <w:rPr>
          <w:rtl/>
        </w:rPr>
        <w:t>لا خُطبتي الجمعة</w:t>
      </w:r>
      <w:r w:rsidR="00B8007C" w:rsidRPr="002C3B22">
        <w:rPr>
          <w:rtl/>
        </w:rPr>
        <w:t>)</w:t>
      </w:r>
      <w:r w:rsidRPr="002C3B22">
        <w:rPr>
          <w:rtl/>
        </w:rPr>
        <w:t xml:space="preserve"> أيضاً</w:t>
      </w:r>
      <w:r w:rsidR="00B8007C" w:rsidRPr="002C3B22">
        <w:rPr>
          <w:rtl/>
        </w:rPr>
        <w:t xml:space="preserve"> - </w:t>
      </w:r>
      <w:r w:rsidRPr="002C3B22">
        <w:rPr>
          <w:rtl/>
        </w:rPr>
        <w:t>يمكن الاستدلال بها على المطلوب</w:t>
      </w:r>
      <w:r w:rsidR="00B8007C" w:rsidRPr="002C3B22">
        <w:rPr>
          <w:rtl/>
        </w:rPr>
        <w:t>،</w:t>
      </w:r>
      <w:r w:rsidRPr="002C3B22">
        <w:rPr>
          <w:rtl/>
        </w:rPr>
        <w:t xml:space="preserve"> وهو كون ذِكر أسمائهم </w:t>
      </w:r>
      <w:r w:rsidR="00B8007C" w:rsidRPr="002C3B22">
        <w:rPr>
          <w:rtl/>
        </w:rPr>
        <w:t>(</w:t>
      </w:r>
      <w:r w:rsidRPr="002C3B22">
        <w:rPr>
          <w:rtl/>
        </w:rPr>
        <w:t>عليهم السلام</w:t>
      </w:r>
      <w:r w:rsidR="00B8007C" w:rsidRPr="002C3B22">
        <w:rPr>
          <w:rtl/>
        </w:rPr>
        <w:t>)</w:t>
      </w:r>
      <w:r w:rsidRPr="002C3B22">
        <w:rPr>
          <w:rtl/>
        </w:rPr>
        <w:t xml:space="preserve"> سواء بالشهادة بولايتهم أو الصلاة عليهم</w:t>
      </w:r>
      <w:r w:rsidR="00B8007C" w:rsidRPr="002C3B22">
        <w:rPr>
          <w:rtl/>
        </w:rPr>
        <w:t>،</w:t>
      </w:r>
      <w:r w:rsidRPr="002C3B22">
        <w:rPr>
          <w:rtl/>
        </w:rPr>
        <w:t xml:space="preserve"> من الأذكار الخاصّة بالصلاة</w:t>
      </w:r>
      <w:r w:rsidR="00B8007C" w:rsidRPr="002C3B22">
        <w:rPr>
          <w:rtl/>
        </w:rPr>
        <w:t>.</w:t>
      </w:r>
    </w:p>
    <w:p w:rsidR="00C44444" w:rsidRDefault="00DF0E11" w:rsidP="00B8007C">
      <w:pPr>
        <w:pStyle w:val="libNormal"/>
        <w:rPr>
          <w:rtl/>
        </w:rPr>
      </w:pPr>
      <w:r w:rsidRPr="002C3B22">
        <w:rPr>
          <w:rStyle w:val="libBold2Char"/>
          <w:rtl/>
        </w:rPr>
        <w:t>فتحصّل من ذلك</w:t>
      </w:r>
      <w:r w:rsidR="00B8007C" w:rsidRPr="002C3B22">
        <w:rPr>
          <w:rStyle w:val="libBold2Char"/>
          <w:rtl/>
        </w:rPr>
        <w:t>:</w:t>
      </w:r>
      <w:r w:rsidRPr="002C3B22">
        <w:rPr>
          <w:rtl/>
        </w:rPr>
        <w:t xml:space="preserve"> أنّ ذِكرهم </w:t>
      </w:r>
      <w:r w:rsidR="00B8007C" w:rsidRPr="002C3B22">
        <w:rPr>
          <w:rtl/>
        </w:rPr>
        <w:t>(</w:t>
      </w:r>
      <w:r w:rsidRPr="002C3B22">
        <w:rPr>
          <w:rtl/>
        </w:rPr>
        <w:t>عليهم السلام</w:t>
      </w:r>
      <w:r w:rsidR="00B8007C" w:rsidRPr="002C3B22">
        <w:rPr>
          <w:rtl/>
        </w:rPr>
        <w:t>)</w:t>
      </w:r>
      <w:r w:rsidRPr="002C3B22">
        <w:rPr>
          <w:rtl/>
        </w:rPr>
        <w:t xml:space="preserve"> في الصلاة بالصلاة عليهم أو بالتشهّد بولايتهم</w:t>
      </w:r>
      <w:r w:rsidR="00B8007C" w:rsidRPr="002C3B22">
        <w:rPr>
          <w:rtl/>
        </w:rPr>
        <w:t>،</w:t>
      </w:r>
      <w:r w:rsidRPr="002C3B22">
        <w:rPr>
          <w:rtl/>
        </w:rPr>
        <w:t xml:space="preserve"> من الأذكار الراجحة بالدليل الخاص في باب الصلاة</w:t>
      </w:r>
      <w:r w:rsidR="00B8007C" w:rsidRPr="002C3B22">
        <w:rPr>
          <w:rtl/>
        </w:rPr>
        <w:t>،</w:t>
      </w:r>
      <w:r w:rsidRPr="002C3B22">
        <w:rPr>
          <w:rtl/>
        </w:rPr>
        <w:t xml:space="preserve"> ومنه يستفاد مشروعيّة الشهادة الثالثة في تشهّد الصلاة</w:t>
      </w:r>
      <w:r w:rsidR="00B8007C" w:rsidRPr="002C3B22">
        <w:rPr>
          <w:rtl/>
        </w:rPr>
        <w:t>،</w:t>
      </w:r>
      <w:r w:rsidRPr="002C3B22">
        <w:rPr>
          <w:rtl/>
        </w:rPr>
        <w:t xml:space="preserve"> كما سيأتي البحث عن ذلك في القسم الثاني من الكتاب</w:t>
      </w:r>
      <w:r w:rsidR="00B8007C" w:rsidRPr="002C3B22">
        <w:rPr>
          <w:rtl/>
        </w:rPr>
        <w:t>.</w:t>
      </w:r>
    </w:p>
    <w:p w:rsidR="00C44444" w:rsidRDefault="00DF0E11" w:rsidP="00B8007C">
      <w:pPr>
        <w:pStyle w:val="libNormal"/>
        <w:rPr>
          <w:rtl/>
        </w:rPr>
      </w:pPr>
      <w:r w:rsidRPr="002C3B22">
        <w:rPr>
          <w:rtl/>
        </w:rPr>
        <w:t>ثُمّ إنّه يَدعم ما ذهبَ إليه العلاّمة في المنتهى صريحاً وغيره</w:t>
      </w:r>
      <w:r w:rsidR="00B8007C" w:rsidRPr="002C3B22">
        <w:rPr>
          <w:rtl/>
        </w:rPr>
        <w:t>،</w:t>
      </w:r>
      <w:r w:rsidRPr="002C3B22">
        <w:rPr>
          <w:rtl/>
        </w:rPr>
        <w:t xml:space="preserve"> ظاهراً من كون ذكرهم </w:t>
      </w:r>
      <w:r w:rsidR="00B8007C" w:rsidRPr="002C3B22">
        <w:rPr>
          <w:rtl/>
        </w:rPr>
        <w:t>(</w:t>
      </w:r>
      <w:r w:rsidRPr="002C3B22">
        <w:rPr>
          <w:rtl/>
        </w:rPr>
        <w:t>عليهم السلام</w:t>
      </w:r>
      <w:r w:rsidR="00B8007C" w:rsidRPr="002C3B22">
        <w:rPr>
          <w:rtl/>
        </w:rPr>
        <w:t>)</w:t>
      </w:r>
      <w:r w:rsidRPr="002C3B22">
        <w:rPr>
          <w:rtl/>
        </w:rPr>
        <w:t xml:space="preserve"> من أذكار الصلاة</w:t>
      </w:r>
      <w:r w:rsidR="00B8007C" w:rsidRPr="002C3B22">
        <w:rPr>
          <w:rtl/>
        </w:rPr>
        <w:t>،</w:t>
      </w:r>
      <w:r w:rsidRPr="002C3B22">
        <w:rPr>
          <w:rtl/>
        </w:rPr>
        <w:t xml:space="preserve"> ما استدلّ به جمهرة</w:t>
      </w:r>
      <w:r w:rsidRPr="002C3B22">
        <w:rPr>
          <w:rStyle w:val="libFootnotenumChar"/>
          <w:rtl/>
        </w:rPr>
        <w:t xml:space="preserve"> (1)</w:t>
      </w:r>
      <w:r w:rsidRPr="002C3B22">
        <w:rPr>
          <w:rtl/>
        </w:rPr>
        <w:t xml:space="preserve"> من أعلام العصر</w:t>
      </w:r>
      <w:r w:rsidR="00B8007C" w:rsidRPr="002C3B22">
        <w:rPr>
          <w:rtl/>
        </w:rPr>
        <w:t>،</w:t>
      </w:r>
      <w:r w:rsidRPr="002C3B22">
        <w:rPr>
          <w:rtl/>
        </w:rPr>
        <w:t xml:space="preserve"> وذهبوا إليه من أنّ ذِكر الأئمّة </w:t>
      </w:r>
      <w:r w:rsidR="00B8007C" w:rsidRPr="002C3B22">
        <w:rPr>
          <w:rtl/>
        </w:rPr>
        <w:t>(</w:t>
      </w:r>
      <w:r w:rsidRPr="002C3B22">
        <w:rPr>
          <w:rtl/>
        </w:rPr>
        <w:t>عليهم السلام</w:t>
      </w:r>
      <w:r w:rsidR="00B8007C" w:rsidRPr="002C3B22">
        <w:rPr>
          <w:rtl/>
        </w:rPr>
        <w:t>)</w:t>
      </w:r>
      <w:r w:rsidRPr="002C3B22">
        <w:rPr>
          <w:rtl/>
        </w:rPr>
        <w:t xml:space="preserve"> ذِكر لله عزّ وجل</w:t>
      </w:r>
      <w:r w:rsidR="00B8007C" w:rsidRPr="002C3B22">
        <w:rPr>
          <w:rtl/>
        </w:rPr>
        <w:t>،</w:t>
      </w:r>
      <w:r w:rsidRPr="002C3B22">
        <w:rPr>
          <w:rtl/>
        </w:rPr>
        <w:t xml:space="preserve"> كرواية وموثّقة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ما اجتمعَ في مجلس قوم لم يذكروا الله عزّ وجل ولم يذكرونا</w:t>
      </w:r>
      <w:r w:rsidR="00B8007C" w:rsidRPr="002C3B22">
        <w:rPr>
          <w:rtl/>
        </w:rPr>
        <w:t>،</w:t>
      </w:r>
      <w:r w:rsidRPr="002C3B22">
        <w:rPr>
          <w:rtl/>
        </w:rPr>
        <w:t xml:space="preserve"> إلاّ كان ذلك المجلس حسرةً عليهم يوم القيامة</w:t>
      </w:r>
      <w:r w:rsidR="00B8007C" w:rsidRPr="002C3B22">
        <w:rPr>
          <w:rtl/>
        </w:rPr>
        <w:t>،</w:t>
      </w:r>
      <w:r w:rsidRPr="002C3B22">
        <w:rPr>
          <w:rtl/>
        </w:rPr>
        <w:t xml:space="preserve"> ثُمّ قال</w:t>
      </w:r>
      <w:r w:rsidR="00B8007C" w:rsidRPr="002C3B22">
        <w:rPr>
          <w:rtl/>
        </w:rPr>
        <w:t>:</w:t>
      </w:r>
      <w:r w:rsidRPr="002C3B22">
        <w:rPr>
          <w:rtl/>
        </w:rPr>
        <w:t xml:space="preserve"> قال أبو جعفر </w:t>
      </w:r>
      <w:r w:rsidR="00B8007C" w:rsidRPr="002C3B22">
        <w:rPr>
          <w:rtl/>
        </w:rPr>
        <w:t>(</w:t>
      </w:r>
      <w:r w:rsidRPr="002C3B22">
        <w:rPr>
          <w:rtl/>
        </w:rPr>
        <w:t>عليه السلام</w:t>
      </w:r>
      <w:r w:rsidR="00B8007C" w:rsidRPr="002C3B22">
        <w:rPr>
          <w:rtl/>
        </w:rPr>
        <w:t>):</w:t>
      </w:r>
      <w:r w:rsidRPr="002C3B22">
        <w:rPr>
          <w:rtl/>
        </w:rPr>
        <w:t xml:space="preserve"> إنّ ذِكرنا من ذِكر الله،</w:t>
      </w:r>
      <w:r w:rsidR="00C44444" w:rsidRPr="002C3B22">
        <w:rPr>
          <w:rtl/>
        </w:rPr>
        <w:t xml:space="preserve"> </w:t>
      </w:r>
      <w:r w:rsidRPr="002C3B22">
        <w:rPr>
          <w:rtl/>
        </w:rPr>
        <w:t>وذِكر عدوّنا من ذِكر الشيطان</w:t>
      </w:r>
      <w:r w:rsidR="00B8007C" w:rsidRPr="002C3B22">
        <w:rPr>
          <w:rtl/>
        </w:rPr>
        <w:t>)</w:t>
      </w:r>
      <w:r w:rsidRPr="002C3B22">
        <w:rPr>
          <w:rStyle w:val="libFootnotenumChar"/>
          <w:rtl/>
        </w:rPr>
        <w:t xml:space="preserve"> (2)</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رسالة سرّ الإيمان للسيّد عبد الرزّاق المقرم</w:t>
      </w:r>
      <w:r w:rsidR="00B8007C">
        <w:rPr>
          <w:rtl/>
        </w:rPr>
        <w:t>:</w:t>
      </w:r>
      <w:r w:rsidRPr="000B6DF9">
        <w:rPr>
          <w:rtl/>
        </w:rPr>
        <w:t xml:space="preserve"> ص78</w:t>
      </w:r>
      <w:r w:rsidR="00B8007C">
        <w:rPr>
          <w:rtl/>
        </w:rPr>
        <w:t>.</w:t>
      </w:r>
    </w:p>
    <w:p w:rsidR="00C44444" w:rsidRPr="002C3B22" w:rsidRDefault="00DF0E11" w:rsidP="002C3B22">
      <w:pPr>
        <w:pStyle w:val="libFootnote0"/>
        <w:rPr>
          <w:rtl/>
        </w:rPr>
      </w:pPr>
      <w:r w:rsidRPr="000B6DF9">
        <w:rPr>
          <w:rtl/>
        </w:rPr>
        <w:t>(2) الوسائل</w:t>
      </w:r>
      <w:r w:rsidR="00B8007C">
        <w:rPr>
          <w:rtl/>
        </w:rPr>
        <w:t>:</w:t>
      </w:r>
      <w:r w:rsidRPr="000B6DF9">
        <w:rPr>
          <w:rtl/>
        </w:rPr>
        <w:t xml:space="preserve"> أبواب الذكر</w:t>
      </w:r>
      <w:r w:rsidR="00B8007C">
        <w:rPr>
          <w:rtl/>
        </w:rPr>
        <w:t>،</w:t>
      </w:r>
      <w:r w:rsidRPr="000B6DF9">
        <w:rPr>
          <w:rtl/>
        </w:rPr>
        <w:t xml:space="preserve"> باب 3</w:t>
      </w:r>
      <w:r w:rsidR="00B8007C">
        <w:rPr>
          <w:rtl/>
        </w:rPr>
        <w:t>،</w:t>
      </w:r>
      <w:r w:rsidRPr="000B6DF9">
        <w:rPr>
          <w:rtl/>
        </w:rPr>
        <w:t xml:space="preserve"> حديث 3</w:t>
      </w:r>
      <w:r w:rsidR="00B8007C">
        <w:rPr>
          <w:rtl/>
        </w:rPr>
        <w:t>،</w:t>
      </w:r>
      <w:r w:rsidRPr="000B6DF9">
        <w:rPr>
          <w:rtl/>
        </w:rPr>
        <w:t xml:space="preserve"> الكافي</w:t>
      </w:r>
      <w:r w:rsidR="00B8007C">
        <w:rPr>
          <w:rtl/>
        </w:rPr>
        <w:t>:</w:t>
      </w:r>
      <w:r w:rsidRPr="000B6DF9">
        <w:rPr>
          <w:rtl/>
        </w:rPr>
        <w:t xml:space="preserve"> ج2</w:t>
      </w:r>
      <w:r w:rsidR="00B8007C">
        <w:rPr>
          <w:rtl/>
        </w:rPr>
        <w:t>،</w:t>
      </w:r>
      <w:r w:rsidRPr="000B6DF9">
        <w:rPr>
          <w:rtl/>
        </w:rPr>
        <w:t xml:space="preserve"> ص496</w:t>
      </w:r>
      <w:r w:rsidR="00B8007C">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tl/>
        </w:rPr>
        <w:lastRenderedPageBreak/>
        <w:t xml:space="preserve">وروى الحَلَبي عن الصادق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كلّما ذَكرتَ الله والنبيّ فهو من الصلاة</w:t>
      </w:r>
      <w:r w:rsidR="00B8007C" w:rsidRPr="002C3B22">
        <w:rPr>
          <w:rtl/>
        </w:rPr>
        <w:t>،</w:t>
      </w:r>
      <w:r w:rsidRPr="002C3B22">
        <w:rPr>
          <w:rtl/>
        </w:rPr>
        <w:t xml:space="preserve"> فإن قلتَ</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فقد انصرفتَ</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39261C">
      <w:pPr>
        <w:pStyle w:val="Heading3"/>
        <w:rPr>
          <w:rtl/>
        </w:rPr>
      </w:pPr>
      <w:bookmarkStart w:id="62" w:name="_Toc424376474"/>
      <w:r w:rsidRPr="000B6DF9">
        <w:rPr>
          <w:rtl/>
        </w:rPr>
        <w:t>اللسانُ الثالث</w:t>
      </w:r>
      <w:r w:rsidR="00B8007C">
        <w:rPr>
          <w:rtl/>
        </w:rPr>
        <w:t>:</w:t>
      </w:r>
      <w:r w:rsidRPr="000B6DF9">
        <w:rPr>
          <w:rtl/>
        </w:rPr>
        <w:t xml:space="preserve"> الروايات الواردة المتضمّنة للشهادة الثالثة في دعاء التوجّه</w:t>
      </w:r>
      <w:bookmarkEnd w:id="62"/>
    </w:p>
    <w:p w:rsidR="00C44444" w:rsidRDefault="00DF0E11" w:rsidP="002C3B22">
      <w:pPr>
        <w:pStyle w:val="libNormal"/>
        <w:rPr>
          <w:rtl/>
        </w:rPr>
      </w:pPr>
      <w:r w:rsidRPr="000B6DF9">
        <w:rPr>
          <w:rtl/>
        </w:rPr>
        <w:t>ما ورد من الروايات المتضمّنة للشهادة الثالثة في دعاء التوجّه وفي عدّة روايات</w:t>
      </w:r>
      <w:r w:rsidR="00B8007C">
        <w:rPr>
          <w:rtl/>
        </w:rPr>
        <w:t>،</w:t>
      </w:r>
      <w:r w:rsidRPr="000B6DF9">
        <w:rPr>
          <w:rtl/>
        </w:rPr>
        <w:t xml:space="preserve"> وهي على صيغتين</w:t>
      </w:r>
      <w:r w:rsidR="00B8007C">
        <w:rPr>
          <w:rtl/>
        </w:rPr>
        <w:t>:</w:t>
      </w:r>
    </w:p>
    <w:p w:rsidR="00C44444" w:rsidRPr="0039261C" w:rsidRDefault="00DF0E11" w:rsidP="0039261C">
      <w:pPr>
        <w:pStyle w:val="libBold1"/>
        <w:rPr>
          <w:rtl/>
        </w:rPr>
      </w:pPr>
      <w:r w:rsidRPr="000B6DF9">
        <w:rPr>
          <w:rtl/>
        </w:rPr>
        <w:t>1</w:t>
      </w:r>
      <w:r w:rsidR="00B8007C">
        <w:rPr>
          <w:rtl/>
        </w:rPr>
        <w:t xml:space="preserve"> - </w:t>
      </w:r>
      <w:r w:rsidRPr="000B6DF9">
        <w:rPr>
          <w:rtl/>
        </w:rPr>
        <w:t>ما وردَ في دعاء التوجّه بعد تكبيرة الإحرام</w:t>
      </w:r>
      <w:r w:rsidR="00B8007C">
        <w:rPr>
          <w:rtl/>
        </w:rPr>
        <w:t>:</w:t>
      </w:r>
    </w:p>
    <w:p w:rsidR="00C44444" w:rsidRDefault="00DF0E11" w:rsidP="00B8007C">
      <w:pPr>
        <w:pStyle w:val="libNormal"/>
        <w:rPr>
          <w:rtl/>
        </w:rPr>
      </w:pPr>
      <w:r w:rsidRPr="002C3B22">
        <w:rPr>
          <w:rStyle w:val="libBold2Char"/>
          <w:rtl/>
        </w:rPr>
        <w:t>أ</w:t>
      </w:r>
      <w:r w:rsidR="00B8007C" w:rsidRPr="002C3B22">
        <w:rPr>
          <w:rStyle w:val="libBold2Char"/>
          <w:rtl/>
        </w:rPr>
        <w:t xml:space="preserve"> - </w:t>
      </w:r>
      <w:r w:rsidRPr="002C3B22">
        <w:rPr>
          <w:rtl/>
        </w:rPr>
        <w:t>ما رواه الصدوق في كتابه المقنع في أبواب الصلاة قال</w:t>
      </w:r>
      <w:r w:rsidR="00B8007C" w:rsidRPr="002C3B22">
        <w:rPr>
          <w:rtl/>
        </w:rPr>
        <w:t>:</w:t>
      </w:r>
      <w:r w:rsidRPr="002C3B22">
        <w:rPr>
          <w:rtl/>
        </w:rPr>
        <w:t xml:space="preserve"> </w:t>
      </w:r>
      <w:r w:rsidR="00B8007C" w:rsidRPr="002C3B22">
        <w:rPr>
          <w:rtl/>
        </w:rPr>
        <w:t>(</w:t>
      </w:r>
      <w:r w:rsidRPr="002C3B22">
        <w:rPr>
          <w:rtl/>
        </w:rPr>
        <w:t>ثُمّ كبِّر تكبيرتين</w:t>
      </w:r>
      <w:r w:rsidR="00B8007C" w:rsidRPr="002C3B22">
        <w:rPr>
          <w:rtl/>
        </w:rPr>
        <w:t>،</w:t>
      </w:r>
      <w:r w:rsidRPr="002C3B22">
        <w:rPr>
          <w:rtl/>
        </w:rPr>
        <w:t xml:space="preserve"> وقل</w:t>
      </w:r>
      <w:r w:rsidR="00B8007C" w:rsidRPr="002C3B22">
        <w:rPr>
          <w:rtl/>
        </w:rPr>
        <w:t>:</w:t>
      </w:r>
      <w:r w:rsidRPr="002C3B22">
        <w:rPr>
          <w:rtl/>
        </w:rPr>
        <w:t xml:space="preserve"> وجّهتُ وجهي للذي فَطر السموات والأرض</w:t>
      </w:r>
      <w:r w:rsidR="00B8007C" w:rsidRPr="002C3B22">
        <w:rPr>
          <w:rtl/>
        </w:rPr>
        <w:t>،</w:t>
      </w:r>
      <w:r w:rsidRPr="002C3B22">
        <w:rPr>
          <w:rtl/>
        </w:rPr>
        <w:t xml:space="preserve"> عالِم الغيب والشهادة</w:t>
      </w:r>
      <w:r w:rsidR="00B8007C" w:rsidRPr="002C3B22">
        <w:rPr>
          <w:rtl/>
        </w:rPr>
        <w:t>،</w:t>
      </w:r>
      <w:r w:rsidRPr="002C3B22">
        <w:rPr>
          <w:rtl/>
        </w:rPr>
        <w:t xml:space="preserve"> الرحمن الرحيم على ملّة إبراهيم</w:t>
      </w:r>
      <w:r w:rsidR="00B8007C" w:rsidRPr="002C3B22">
        <w:rPr>
          <w:rtl/>
        </w:rPr>
        <w:t>،</w:t>
      </w:r>
      <w:r w:rsidRPr="002C3B22">
        <w:rPr>
          <w:rtl/>
        </w:rPr>
        <w:t xml:space="preserve"> ودين محمّد صلّى الله عليه وآله</w:t>
      </w:r>
      <w:r w:rsidR="00B8007C" w:rsidRPr="002C3B22">
        <w:rPr>
          <w:rtl/>
        </w:rPr>
        <w:t>،</w:t>
      </w:r>
      <w:r w:rsidRPr="002C3B22">
        <w:rPr>
          <w:rtl/>
        </w:rPr>
        <w:t xml:space="preserve"> وولاية أمير المؤمنين علي بن أبي طالب </w:t>
      </w:r>
      <w:r w:rsidR="00B8007C" w:rsidRPr="002C3B22">
        <w:rPr>
          <w:rtl/>
        </w:rPr>
        <w:t>(</w:t>
      </w:r>
      <w:r w:rsidRPr="002C3B22">
        <w:rPr>
          <w:rtl/>
        </w:rPr>
        <w:t>عليه السلام</w:t>
      </w:r>
      <w:r w:rsidR="00B8007C" w:rsidRPr="002C3B22">
        <w:rPr>
          <w:rtl/>
        </w:rPr>
        <w:t>)</w:t>
      </w:r>
      <w:r w:rsidRPr="002C3B22">
        <w:rPr>
          <w:rtl/>
        </w:rPr>
        <w:t xml:space="preserve"> حنيفاً مسلماً</w:t>
      </w:r>
      <w:r w:rsidR="00B8007C" w:rsidRPr="002C3B22">
        <w:rPr>
          <w:rtl/>
        </w:rPr>
        <w:t>.</w:t>
      </w:r>
      <w:r w:rsidRPr="002C3B22">
        <w:rPr>
          <w:rtl/>
        </w:rPr>
        <w:t>...) الحديث</w:t>
      </w:r>
      <w:r w:rsidRPr="002C3B22">
        <w:rPr>
          <w:rStyle w:val="libFootnotenumChar"/>
          <w:rtl/>
        </w:rPr>
        <w:t xml:space="preserve"> (2)</w:t>
      </w:r>
      <w:r w:rsidR="00B8007C" w:rsidRPr="002C3B22">
        <w:rPr>
          <w:rStyle w:val="libFootnotenumChar"/>
          <w:rtl/>
        </w:rPr>
        <w:t>،</w:t>
      </w:r>
      <w:r w:rsidRPr="002C3B22">
        <w:rPr>
          <w:rtl/>
        </w:rPr>
        <w:t xml:space="preserve"> بل رواه في الفقيه أيضاً</w:t>
      </w:r>
      <w:r w:rsidR="00B8007C" w:rsidRPr="002C3B22">
        <w:rPr>
          <w:rtl/>
        </w:rPr>
        <w:t>.</w:t>
      </w:r>
    </w:p>
    <w:p w:rsidR="00C44444" w:rsidRDefault="00DF0E11" w:rsidP="00B8007C">
      <w:pPr>
        <w:pStyle w:val="libNormal"/>
        <w:rPr>
          <w:rtl/>
        </w:rPr>
      </w:pPr>
      <w:r w:rsidRPr="002C3B22">
        <w:rPr>
          <w:rStyle w:val="libBold2Char"/>
          <w:rtl/>
        </w:rPr>
        <w:t>ب</w:t>
      </w:r>
      <w:r w:rsidR="00B8007C" w:rsidRPr="002C3B22">
        <w:rPr>
          <w:rStyle w:val="libBold2Char"/>
          <w:rtl/>
        </w:rPr>
        <w:t xml:space="preserve"> - </w:t>
      </w:r>
      <w:r w:rsidRPr="002C3B22">
        <w:rPr>
          <w:rtl/>
        </w:rPr>
        <w:t>ورواه المفيد</w:t>
      </w:r>
      <w:r w:rsidRPr="002C3B22">
        <w:rPr>
          <w:rStyle w:val="libFootnotenumChar"/>
          <w:rtl/>
        </w:rPr>
        <w:t xml:space="preserve"> (3)</w:t>
      </w:r>
      <w:r w:rsidRPr="002C3B22">
        <w:rPr>
          <w:rtl/>
        </w:rPr>
        <w:t xml:space="preserve"> في كتابه المقنعة وأفتى به</w:t>
      </w:r>
      <w:r w:rsidR="00B8007C" w:rsidRPr="002C3B22">
        <w:rPr>
          <w:rtl/>
        </w:rPr>
        <w:t>،</w:t>
      </w:r>
      <w:r w:rsidRPr="002C3B22">
        <w:rPr>
          <w:rtl/>
        </w:rPr>
        <w:t xml:space="preserve"> وكذا الشيخ الطوسي رواه في كتابه الاقتصاد</w:t>
      </w:r>
      <w:r w:rsidRPr="002C3B22">
        <w:rPr>
          <w:rStyle w:val="libFootnotenumChar"/>
          <w:rtl/>
        </w:rPr>
        <w:t xml:space="preserve"> (4)</w:t>
      </w:r>
      <w:r w:rsidRPr="002C3B22">
        <w:rPr>
          <w:rtl/>
        </w:rPr>
        <w:t xml:space="preserve"> وأفتى به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عوالي اللآلي</w:t>
      </w:r>
      <w:r w:rsidR="00B8007C">
        <w:rPr>
          <w:rtl/>
        </w:rPr>
        <w:t>:</w:t>
      </w:r>
      <w:r w:rsidRPr="000B6DF9">
        <w:rPr>
          <w:rtl/>
        </w:rPr>
        <w:t xml:space="preserve"> ج2</w:t>
      </w:r>
      <w:r w:rsidR="00B8007C">
        <w:rPr>
          <w:rtl/>
        </w:rPr>
        <w:t>،</w:t>
      </w:r>
      <w:r w:rsidRPr="000B6DF9">
        <w:rPr>
          <w:rtl/>
        </w:rPr>
        <w:t xml:space="preserve"> ص42</w:t>
      </w:r>
      <w:r w:rsidR="00B8007C">
        <w:rPr>
          <w:rtl/>
        </w:rPr>
        <w:t>،</w:t>
      </w:r>
      <w:r w:rsidRPr="000B6DF9">
        <w:rPr>
          <w:rtl/>
        </w:rPr>
        <w:t xml:space="preserve"> ح104</w:t>
      </w:r>
      <w:r w:rsidR="00B8007C">
        <w:rPr>
          <w:rtl/>
        </w:rPr>
        <w:t>.</w:t>
      </w:r>
    </w:p>
    <w:p w:rsidR="00C44444" w:rsidRPr="002C3B22" w:rsidRDefault="00DF0E11" w:rsidP="002C3B22">
      <w:pPr>
        <w:pStyle w:val="libFootnote0"/>
        <w:rPr>
          <w:rtl/>
        </w:rPr>
      </w:pPr>
      <w:r w:rsidRPr="000B6DF9">
        <w:rPr>
          <w:rtl/>
        </w:rPr>
        <w:t>(2) المُقنع</w:t>
      </w:r>
      <w:r w:rsidR="00B8007C">
        <w:rPr>
          <w:rtl/>
        </w:rPr>
        <w:t>:</w:t>
      </w:r>
      <w:r w:rsidRPr="000B6DF9">
        <w:rPr>
          <w:rtl/>
        </w:rPr>
        <w:t xml:space="preserve"> ص93</w:t>
      </w:r>
      <w:r w:rsidR="00B8007C">
        <w:rPr>
          <w:rtl/>
        </w:rPr>
        <w:t>،</w:t>
      </w:r>
      <w:r w:rsidRPr="000B6DF9">
        <w:rPr>
          <w:rtl/>
        </w:rPr>
        <w:t xml:space="preserve"> طبع قم</w:t>
      </w:r>
      <w:r w:rsidR="00B8007C">
        <w:rPr>
          <w:rtl/>
        </w:rPr>
        <w:t>،</w:t>
      </w:r>
      <w:r w:rsidRPr="000B6DF9">
        <w:rPr>
          <w:rtl/>
        </w:rPr>
        <w:t xml:space="preserve"> مؤسّسة الإمام الهادي </w:t>
      </w:r>
      <w:r w:rsidR="00B8007C">
        <w:rPr>
          <w:rtl/>
        </w:rPr>
        <w:t>(</w:t>
      </w:r>
      <w:r w:rsidRPr="000B6DF9">
        <w:rPr>
          <w:rtl/>
        </w:rPr>
        <w:t>عليه السلام</w:t>
      </w:r>
      <w:r w:rsidR="00B8007C">
        <w:rPr>
          <w:rtl/>
        </w:rPr>
        <w:t>).</w:t>
      </w:r>
      <w:r w:rsidRPr="000B6DF9">
        <w:rPr>
          <w:rtl/>
        </w:rPr>
        <w:t xml:space="preserve"> الفقيه</w:t>
      </w:r>
      <w:r w:rsidR="00B8007C">
        <w:rPr>
          <w:rtl/>
        </w:rPr>
        <w:t>:</w:t>
      </w:r>
      <w:r w:rsidRPr="000B6DF9">
        <w:rPr>
          <w:rtl/>
        </w:rPr>
        <w:t xml:space="preserve"> 1/ ص304</w:t>
      </w:r>
      <w:r w:rsidR="00B8007C">
        <w:rPr>
          <w:rtl/>
        </w:rPr>
        <w:t>،</w:t>
      </w:r>
      <w:r w:rsidRPr="000B6DF9">
        <w:rPr>
          <w:rtl/>
        </w:rPr>
        <w:t xml:space="preserve"> ح916</w:t>
      </w:r>
      <w:r w:rsidR="00B8007C">
        <w:rPr>
          <w:rtl/>
        </w:rPr>
        <w:t>،</w:t>
      </w:r>
      <w:r w:rsidRPr="000B6DF9">
        <w:rPr>
          <w:rtl/>
        </w:rPr>
        <w:t xml:space="preserve"> في باب وصف الصلاة</w:t>
      </w:r>
      <w:r w:rsidR="00B8007C">
        <w:rPr>
          <w:rtl/>
        </w:rPr>
        <w:t>.</w:t>
      </w:r>
    </w:p>
    <w:p w:rsidR="00C44444" w:rsidRPr="002C3B22" w:rsidRDefault="00DF0E11" w:rsidP="002C3B22">
      <w:pPr>
        <w:pStyle w:val="libFootnote0"/>
        <w:rPr>
          <w:rtl/>
        </w:rPr>
      </w:pPr>
      <w:r w:rsidRPr="000B6DF9">
        <w:rPr>
          <w:rtl/>
        </w:rPr>
        <w:t>(3) المقنعة</w:t>
      </w:r>
      <w:r w:rsidR="00B8007C">
        <w:rPr>
          <w:rtl/>
        </w:rPr>
        <w:t>:</w:t>
      </w:r>
      <w:r w:rsidRPr="000B6DF9">
        <w:rPr>
          <w:rtl/>
        </w:rPr>
        <w:t xml:space="preserve"> ص13</w:t>
      </w:r>
      <w:r w:rsidR="00B8007C">
        <w:rPr>
          <w:rtl/>
        </w:rPr>
        <w:t xml:space="preserve"> - </w:t>
      </w:r>
      <w:r w:rsidRPr="000B6DF9">
        <w:rPr>
          <w:rtl/>
        </w:rPr>
        <w:t>104</w:t>
      </w:r>
      <w:r w:rsidR="00B8007C">
        <w:rPr>
          <w:rtl/>
        </w:rPr>
        <w:t>،</w:t>
      </w:r>
      <w:r w:rsidRPr="000B6DF9">
        <w:rPr>
          <w:rtl/>
        </w:rPr>
        <w:t xml:space="preserve"> طبعة قم</w:t>
      </w:r>
      <w:r w:rsidR="00B8007C">
        <w:rPr>
          <w:rtl/>
        </w:rPr>
        <w:t>،</w:t>
      </w:r>
      <w:r w:rsidRPr="000B6DF9">
        <w:rPr>
          <w:rtl/>
        </w:rPr>
        <w:t xml:space="preserve"> جماعة المدرّسين</w:t>
      </w:r>
      <w:r w:rsidR="00B8007C">
        <w:rPr>
          <w:rtl/>
        </w:rPr>
        <w:t>.</w:t>
      </w:r>
    </w:p>
    <w:p w:rsidR="00C44444" w:rsidRPr="002C3B22" w:rsidRDefault="00DF0E11" w:rsidP="002C3B22">
      <w:pPr>
        <w:pStyle w:val="libFootnote0"/>
        <w:rPr>
          <w:rtl/>
        </w:rPr>
      </w:pPr>
      <w:r w:rsidRPr="000B6DF9">
        <w:rPr>
          <w:rtl/>
        </w:rPr>
        <w:t>(4) الاقتصاد</w:t>
      </w:r>
      <w:r w:rsidR="00B8007C">
        <w:rPr>
          <w:rtl/>
        </w:rPr>
        <w:t>:</w:t>
      </w:r>
      <w:r w:rsidRPr="000B6DF9">
        <w:rPr>
          <w:rtl/>
        </w:rPr>
        <w:t xml:space="preserve"> ص260</w:t>
      </w:r>
      <w:r w:rsidR="00B8007C">
        <w:rPr>
          <w:rtl/>
        </w:rPr>
        <w:t xml:space="preserve"> - </w:t>
      </w:r>
      <w:r w:rsidRPr="000B6DF9">
        <w:rPr>
          <w:rtl/>
        </w:rPr>
        <w:t>261</w:t>
      </w:r>
      <w:r w:rsidR="00B8007C">
        <w:rPr>
          <w:rtl/>
        </w:rPr>
        <w:t>،</w:t>
      </w:r>
      <w:r w:rsidRPr="000B6DF9">
        <w:rPr>
          <w:rtl/>
        </w:rPr>
        <w:t xml:space="preserve"> منشورات جامع جهلستون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ج</w:t>
      </w:r>
      <w:r w:rsidR="00B8007C" w:rsidRPr="002C3B22">
        <w:rPr>
          <w:rStyle w:val="libBold2Char"/>
          <w:rtl/>
        </w:rPr>
        <w:t xml:space="preserve"> - </w:t>
      </w:r>
      <w:r w:rsidRPr="002C3B22">
        <w:rPr>
          <w:rtl/>
        </w:rPr>
        <w:t>ما رواه الطبرسي في الاحتجاج عن محمّد بن عبد الله بن جعفر الحميري</w:t>
      </w:r>
      <w:r w:rsidR="00B8007C" w:rsidRPr="002C3B22">
        <w:rPr>
          <w:rtl/>
        </w:rPr>
        <w:t>،</w:t>
      </w:r>
      <w:r w:rsidRPr="002C3B22">
        <w:rPr>
          <w:rtl/>
        </w:rPr>
        <w:t xml:space="preserve"> أنّه كتبَ إلى صاحب الزمان </w:t>
      </w:r>
      <w:r w:rsidR="00B8007C" w:rsidRPr="002C3B22">
        <w:rPr>
          <w:rtl/>
        </w:rPr>
        <w:t>(</w:t>
      </w:r>
      <w:r w:rsidRPr="002C3B22">
        <w:rPr>
          <w:rtl/>
        </w:rPr>
        <w:t>عليه السلام</w:t>
      </w:r>
      <w:r w:rsidR="00B8007C" w:rsidRPr="002C3B22">
        <w:rPr>
          <w:rtl/>
        </w:rPr>
        <w:t>)</w:t>
      </w:r>
      <w:r w:rsidRPr="002C3B22">
        <w:rPr>
          <w:rtl/>
        </w:rPr>
        <w:t xml:space="preserve"> يسأله عن التوجّه للصلاة يقول</w:t>
      </w:r>
      <w:r w:rsidR="00B8007C" w:rsidRPr="002C3B22">
        <w:rPr>
          <w:rtl/>
        </w:rPr>
        <w:t>:</w:t>
      </w:r>
      <w:r w:rsidRPr="002C3B22">
        <w:rPr>
          <w:rtl/>
        </w:rPr>
        <w:t xml:space="preserve"> على ملّة إبراهيم ودين محمّد</w:t>
      </w:r>
      <w:r w:rsidR="00B8007C" w:rsidRPr="002C3B22">
        <w:rPr>
          <w:rtl/>
        </w:rPr>
        <w:t>؟</w:t>
      </w:r>
      <w:r w:rsidRPr="002C3B22">
        <w:rPr>
          <w:rtl/>
        </w:rPr>
        <w:t xml:space="preserve"> فإنّ بعض أصحابنا ذَكر أنّه إذا قال</w:t>
      </w:r>
      <w:r w:rsidR="00B8007C" w:rsidRPr="002C3B22">
        <w:rPr>
          <w:rtl/>
        </w:rPr>
        <w:t>:</w:t>
      </w:r>
      <w:r w:rsidRPr="002C3B22">
        <w:rPr>
          <w:rtl/>
        </w:rPr>
        <w:t xml:space="preserve"> على دين محمّد</w:t>
      </w:r>
      <w:r w:rsidR="00B8007C" w:rsidRPr="002C3B22">
        <w:rPr>
          <w:rtl/>
        </w:rPr>
        <w:t>،</w:t>
      </w:r>
      <w:r w:rsidRPr="002C3B22">
        <w:rPr>
          <w:rtl/>
        </w:rPr>
        <w:t xml:space="preserve"> فقد أبدعَ</w:t>
      </w:r>
      <w:r w:rsidR="00B8007C" w:rsidRPr="002C3B22">
        <w:rPr>
          <w:rtl/>
        </w:rPr>
        <w:t>؛</w:t>
      </w:r>
      <w:r w:rsidRPr="002C3B22">
        <w:rPr>
          <w:rtl/>
        </w:rPr>
        <w:t xml:space="preserve"> لأنّه لم نجده في شيء من كُتب الصلاة</w:t>
      </w:r>
      <w:r w:rsidR="00B8007C" w:rsidRPr="002C3B22">
        <w:rPr>
          <w:rtl/>
        </w:rPr>
        <w:t>،</w:t>
      </w:r>
      <w:r w:rsidRPr="002C3B22">
        <w:rPr>
          <w:rtl/>
        </w:rPr>
        <w:t xml:space="preserve"> خلا حديثاً في كتاب القاسم بن محمد عن جدّه</w:t>
      </w:r>
      <w:r w:rsidR="00B8007C" w:rsidRPr="002C3B22">
        <w:rPr>
          <w:rtl/>
        </w:rPr>
        <w:t>،</w:t>
      </w:r>
      <w:r w:rsidRPr="002C3B22">
        <w:rPr>
          <w:rtl/>
        </w:rPr>
        <w:t xml:space="preserve"> عن الحسن بن راشد أنّ الصادق </w:t>
      </w:r>
      <w:r w:rsidR="00B8007C" w:rsidRPr="002C3B22">
        <w:rPr>
          <w:rtl/>
        </w:rPr>
        <w:t>(</w:t>
      </w:r>
      <w:r w:rsidRPr="002C3B22">
        <w:rPr>
          <w:rtl/>
        </w:rPr>
        <w:t>عليه السلام</w:t>
      </w:r>
      <w:r w:rsidR="00B8007C" w:rsidRPr="002C3B22">
        <w:rPr>
          <w:rtl/>
        </w:rPr>
        <w:t>)</w:t>
      </w:r>
      <w:r w:rsidRPr="002C3B22">
        <w:rPr>
          <w:rtl/>
        </w:rPr>
        <w:t xml:space="preserve"> قال للحسن</w:t>
      </w:r>
      <w:r w:rsidR="00B8007C" w:rsidRPr="002C3B22">
        <w:rPr>
          <w:rtl/>
        </w:rPr>
        <w:t>:</w:t>
      </w:r>
      <w:r w:rsidRPr="002C3B22">
        <w:rPr>
          <w:rtl/>
        </w:rPr>
        <w:t xml:space="preserve"> </w:t>
      </w:r>
      <w:r w:rsidR="00B8007C" w:rsidRPr="002C3B22">
        <w:rPr>
          <w:rtl/>
        </w:rPr>
        <w:t>(</w:t>
      </w:r>
      <w:r w:rsidRPr="002C3B22">
        <w:rPr>
          <w:rtl/>
        </w:rPr>
        <w:t>كيف تتوجّه</w:t>
      </w:r>
      <w:r w:rsidR="00B8007C" w:rsidRPr="002C3B22">
        <w:rPr>
          <w:rtl/>
        </w:rPr>
        <w:t>؟</w:t>
      </w:r>
      <w:r w:rsidRPr="002C3B22">
        <w:rPr>
          <w:rtl/>
        </w:rPr>
        <w:t xml:space="preserve"> فقال</w:t>
      </w:r>
      <w:r w:rsidR="00B8007C" w:rsidRPr="002C3B22">
        <w:rPr>
          <w:rtl/>
        </w:rPr>
        <w:t>:</w:t>
      </w:r>
      <w:r w:rsidRPr="002C3B22">
        <w:rPr>
          <w:rtl/>
        </w:rPr>
        <w:t xml:space="preserve"> أقول</w:t>
      </w:r>
      <w:r w:rsidR="00B8007C" w:rsidRPr="002C3B22">
        <w:rPr>
          <w:rtl/>
        </w:rPr>
        <w:t>:</w:t>
      </w:r>
      <w:r w:rsidRPr="002C3B22">
        <w:rPr>
          <w:rtl/>
        </w:rPr>
        <w:t xml:space="preserve"> لبيّك وسعديك</w:t>
      </w:r>
      <w:r w:rsidR="00B8007C" w:rsidRPr="002C3B22">
        <w:rPr>
          <w:rtl/>
        </w:rPr>
        <w:t>،</w:t>
      </w:r>
      <w:r w:rsidRPr="002C3B22">
        <w:rPr>
          <w:rtl/>
        </w:rPr>
        <w:t xml:space="preserve"> فقال له الصادق </w:t>
      </w:r>
      <w:r w:rsidR="00B8007C" w:rsidRPr="002C3B22">
        <w:rPr>
          <w:rtl/>
        </w:rPr>
        <w:t>(</w:t>
      </w:r>
      <w:r w:rsidRPr="002C3B22">
        <w:rPr>
          <w:rtl/>
        </w:rPr>
        <w:t>عليه السلام</w:t>
      </w:r>
      <w:r w:rsidR="00B8007C" w:rsidRPr="002C3B22">
        <w:rPr>
          <w:rtl/>
        </w:rPr>
        <w:t>):</w:t>
      </w:r>
      <w:r w:rsidRPr="002C3B22">
        <w:rPr>
          <w:rtl/>
        </w:rPr>
        <w:t xml:space="preserve"> ليس عن هذا أسألك</w:t>
      </w:r>
      <w:r w:rsidR="00B8007C" w:rsidRPr="002C3B22">
        <w:rPr>
          <w:rtl/>
        </w:rPr>
        <w:t>،</w:t>
      </w:r>
      <w:r w:rsidRPr="002C3B22">
        <w:rPr>
          <w:rtl/>
        </w:rPr>
        <w:t xml:space="preserve"> كيف تقول</w:t>
      </w:r>
      <w:r w:rsidR="00B8007C" w:rsidRPr="002C3B22">
        <w:rPr>
          <w:rtl/>
        </w:rPr>
        <w:t>:</w:t>
      </w:r>
      <w:r w:rsidRPr="002C3B22">
        <w:rPr>
          <w:rtl/>
        </w:rPr>
        <w:t xml:space="preserve"> وجّهتُ وجهي للذي فطرَ السماوات والأرض حنيفاً مسلماً</w:t>
      </w:r>
      <w:r w:rsidR="00B8007C" w:rsidRPr="002C3B22">
        <w:rPr>
          <w:rtl/>
        </w:rPr>
        <w:t>؟</w:t>
      </w:r>
      <w:r w:rsidRPr="002C3B22">
        <w:rPr>
          <w:rtl/>
        </w:rPr>
        <w:t xml:space="preserve"> قال الحسن</w:t>
      </w:r>
      <w:r w:rsidR="00B8007C" w:rsidRPr="002C3B22">
        <w:rPr>
          <w:rtl/>
        </w:rPr>
        <w:t>:</w:t>
      </w:r>
      <w:r w:rsidRPr="002C3B22">
        <w:rPr>
          <w:rtl/>
        </w:rPr>
        <w:t xml:space="preserve"> أقوله</w:t>
      </w:r>
      <w:r w:rsidR="00B8007C" w:rsidRPr="002C3B22">
        <w:rPr>
          <w:rtl/>
        </w:rPr>
        <w:t>،</w:t>
      </w:r>
      <w:r w:rsidRPr="002C3B22">
        <w:rPr>
          <w:rtl/>
        </w:rPr>
        <w:t xml:space="preserve"> فقال الصادق </w:t>
      </w:r>
      <w:r w:rsidR="00B8007C" w:rsidRPr="002C3B22">
        <w:rPr>
          <w:rtl/>
        </w:rPr>
        <w:t>(</w:t>
      </w:r>
      <w:r w:rsidRPr="002C3B22">
        <w:rPr>
          <w:rtl/>
        </w:rPr>
        <w:t>عليه السلام)</w:t>
      </w:r>
      <w:r w:rsidR="00B8007C" w:rsidRPr="002C3B22">
        <w:rPr>
          <w:rtl/>
        </w:rPr>
        <w:t>:</w:t>
      </w:r>
      <w:r w:rsidRPr="002C3B22">
        <w:rPr>
          <w:rtl/>
        </w:rPr>
        <w:t xml:space="preserve"> إذا قلتَ ذلك فقل</w:t>
      </w:r>
      <w:r w:rsidR="00B8007C" w:rsidRPr="002C3B22">
        <w:rPr>
          <w:rtl/>
        </w:rPr>
        <w:t>:</w:t>
      </w:r>
      <w:r w:rsidRPr="002C3B22">
        <w:rPr>
          <w:rtl/>
        </w:rPr>
        <w:t xml:space="preserve"> على ملّة إبراهيم </w:t>
      </w:r>
      <w:r w:rsidR="00B8007C" w:rsidRPr="002C3B22">
        <w:rPr>
          <w:rtl/>
        </w:rPr>
        <w:t>(</w:t>
      </w:r>
      <w:r w:rsidRPr="002C3B22">
        <w:rPr>
          <w:rtl/>
        </w:rPr>
        <w:t>عليه السلام</w:t>
      </w:r>
      <w:r w:rsidR="00B8007C" w:rsidRPr="002C3B22">
        <w:rPr>
          <w:rtl/>
        </w:rPr>
        <w:t>)،</w:t>
      </w:r>
      <w:r w:rsidRPr="002C3B22">
        <w:rPr>
          <w:rtl/>
        </w:rPr>
        <w:t xml:space="preserve"> ودين محمّد</w:t>
      </w:r>
      <w:r w:rsidR="00B8007C" w:rsidRPr="002C3B22">
        <w:rPr>
          <w:rtl/>
        </w:rPr>
        <w:t>،</w:t>
      </w:r>
      <w:r w:rsidRPr="002C3B22">
        <w:rPr>
          <w:rtl/>
        </w:rPr>
        <w:t xml:space="preserve"> ومنهاج علي بن أبي طالب</w:t>
      </w:r>
      <w:r w:rsidR="00B8007C" w:rsidRPr="002C3B22">
        <w:rPr>
          <w:rtl/>
        </w:rPr>
        <w:t>،</w:t>
      </w:r>
      <w:r w:rsidRPr="002C3B22">
        <w:rPr>
          <w:rtl/>
        </w:rPr>
        <w:t xml:space="preserve"> والائتمام بآل محمّد حنيفاً مسلماً وما أنا من المشركين</w:t>
      </w:r>
      <w:r w:rsidR="00B8007C" w:rsidRPr="002C3B22">
        <w:rPr>
          <w:rtl/>
        </w:rPr>
        <w:t>).</w:t>
      </w:r>
    </w:p>
    <w:p w:rsidR="00C44444" w:rsidRDefault="00DF0E11" w:rsidP="00B8007C">
      <w:pPr>
        <w:pStyle w:val="libNormal"/>
        <w:rPr>
          <w:rtl/>
        </w:rPr>
      </w:pPr>
      <w:r w:rsidRPr="002C3B22">
        <w:rPr>
          <w:rtl/>
        </w:rPr>
        <w:t xml:space="preserve">فأجاب </w:t>
      </w:r>
      <w:r w:rsidR="00B8007C" w:rsidRPr="002C3B22">
        <w:rPr>
          <w:rtl/>
        </w:rPr>
        <w:t>(</w:t>
      </w:r>
      <w:r w:rsidRPr="002C3B22">
        <w:rPr>
          <w:rtl/>
        </w:rPr>
        <w:t>عليه السلام</w:t>
      </w:r>
      <w:r w:rsidR="00B8007C" w:rsidRPr="002C3B22">
        <w:rPr>
          <w:rtl/>
        </w:rPr>
        <w:t>):</w:t>
      </w:r>
      <w:r w:rsidRPr="002C3B22">
        <w:rPr>
          <w:rtl/>
        </w:rPr>
        <w:t xml:space="preserve"> التوجّه كلّه ليس بفريضة</w:t>
      </w:r>
      <w:r w:rsidR="00B8007C" w:rsidRPr="002C3B22">
        <w:rPr>
          <w:rtl/>
        </w:rPr>
        <w:t>،</w:t>
      </w:r>
      <w:r w:rsidRPr="002C3B22">
        <w:rPr>
          <w:rtl/>
        </w:rPr>
        <w:t xml:space="preserve"> والسنّة المؤكّدة فيه التي كالإجماع الذي لا خلاف فيه</w:t>
      </w:r>
      <w:r w:rsidR="00B8007C" w:rsidRPr="002C3B22">
        <w:rPr>
          <w:rtl/>
        </w:rPr>
        <w:t>:</w:t>
      </w:r>
      <w:r w:rsidRPr="002C3B22">
        <w:rPr>
          <w:rtl/>
        </w:rPr>
        <w:t xml:space="preserve"> </w:t>
      </w:r>
      <w:r w:rsidR="00B8007C" w:rsidRPr="002C3B22">
        <w:rPr>
          <w:rtl/>
        </w:rPr>
        <w:t>(</w:t>
      </w:r>
      <w:r w:rsidRPr="002C3B22">
        <w:rPr>
          <w:rtl/>
        </w:rPr>
        <w:t>وجّهت وجهي للذي فطرَ السماوات والأرض</w:t>
      </w:r>
      <w:r w:rsidR="00B8007C" w:rsidRPr="002C3B22">
        <w:rPr>
          <w:rtl/>
        </w:rPr>
        <w:t>،</w:t>
      </w:r>
      <w:r w:rsidRPr="002C3B22">
        <w:rPr>
          <w:rtl/>
        </w:rPr>
        <w:t xml:space="preserve"> حنيفاً مسلماً على ملّة إبراهيم</w:t>
      </w:r>
      <w:r w:rsidR="00B8007C" w:rsidRPr="002C3B22">
        <w:rPr>
          <w:rtl/>
        </w:rPr>
        <w:t>،</w:t>
      </w:r>
      <w:r w:rsidRPr="002C3B22">
        <w:rPr>
          <w:rtl/>
        </w:rPr>
        <w:t xml:space="preserve"> ودين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وهدى علي أمير المؤمنين </w:t>
      </w:r>
      <w:r w:rsidR="00B8007C" w:rsidRPr="002C3B22">
        <w:rPr>
          <w:rtl/>
        </w:rPr>
        <w:t>(</w:t>
      </w:r>
      <w:r w:rsidRPr="002C3B22">
        <w:rPr>
          <w:rtl/>
        </w:rPr>
        <w:t>عليه السلام</w:t>
      </w:r>
      <w:r w:rsidR="00B8007C" w:rsidRPr="002C3B22">
        <w:rPr>
          <w:rtl/>
        </w:rPr>
        <w:t>)</w:t>
      </w:r>
      <w:r w:rsidRPr="002C3B22">
        <w:rPr>
          <w:rtl/>
        </w:rPr>
        <w:t xml:space="preserve"> وما أنا من المشركين</w:t>
      </w:r>
      <w:r w:rsidR="00B8007C" w:rsidRPr="002C3B22">
        <w:rPr>
          <w:rtl/>
        </w:rPr>
        <w:t>،</w:t>
      </w:r>
      <w:r w:rsidRPr="002C3B22">
        <w:rPr>
          <w:rtl/>
        </w:rPr>
        <w:t xml:space="preserve"> إنّ صلاتي ونُسكي ومحياي ومماتي لله ربّ العالمين</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وسائل الشيعة</w:t>
      </w:r>
      <w:r w:rsidR="00B8007C" w:rsidRPr="002C3B22">
        <w:rPr>
          <w:rtl/>
        </w:rPr>
        <w:t>:</w:t>
      </w:r>
      <w:r w:rsidRPr="002C3B22">
        <w:rPr>
          <w:rtl/>
        </w:rPr>
        <w:t xml:space="preserve"> أبواب تكبيرة الإحرام والافتتاح</w:t>
      </w:r>
      <w:r w:rsidR="00B8007C" w:rsidRPr="002C3B22">
        <w:rPr>
          <w:rtl/>
        </w:rPr>
        <w:t>،</w:t>
      </w:r>
      <w:r w:rsidRPr="002C3B22">
        <w:rPr>
          <w:rtl/>
        </w:rPr>
        <w:t xml:space="preserve"> الباب 8</w:t>
      </w:r>
      <w:r w:rsidR="00B8007C" w:rsidRPr="002C3B22">
        <w:rPr>
          <w:rtl/>
        </w:rPr>
        <w:t>،</w:t>
      </w:r>
      <w:r w:rsidRPr="002C3B22">
        <w:rPr>
          <w:rtl/>
        </w:rPr>
        <w:t xml:space="preserve"> ح3</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w:t>
      </w:r>
      <w:r w:rsidR="00B8007C" w:rsidRPr="002C3B22">
        <w:rPr>
          <w:rStyle w:val="libBold2Char"/>
          <w:rtl/>
        </w:rPr>
        <w:t xml:space="preserve"> - </w:t>
      </w:r>
      <w:r w:rsidRPr="002C3B22">
        <w:rPr>
          <w:rtl/>
        </w:rPr>
        <w:t xml:space="preserve">ما رواه السيّد ابن طاووس عن كتاب ابن خانبه </w:t>
      </w:r>
      <w:r w:rsidR="00B8007C" w:rsidRPr="002C3B22">
        <w:rPr>
          <w:rtl/>
        </w:rPr>
        <w:t>(</w:t>
      </w:r>
      <w:r w:rsidRPr="002C3B22">
        <w:rPr>
          <w:rtl/>
        </w:rPr>
        <w:t>قال</w:t>
      </w:r>
      <w:r w:rsidR="00B8007C" w:rsidRPr="002C3B22">
        <w:rPr>
          <w:rtl/>
        </w:rPr>
        <w:t>:</w:t>
      </w:r>
      <w:r w:rsidRPr="002C3B22">
        <w:rPr>
          <w:rtl/>
        </w:rPr>
        <w:t xml:space="preserve"> ويقول بعد ثلاث تكبيرات من تكبيرات الافتتاح</w:t>
      </w:r>
      <w:r w:rsidR="00B8007C" w:rsidRPr="002C3B22">
        <w:rPr>
          <w:rtl/>
        </w:rPr>
        <w:t>.</w:t>
      </w:r>
      <w:r w:rsidRPr="002C3B22">
        <w:rPr>
          <w:rtl/>
        </w:rPr>
        <w:t>... ثُمّ يكبِّر تكبيرتين</w:t>
      </w:r>
      <w:r w:rsidR="00B8007C" w:rsidRPr="002C3B22">
        <w:rPr>
          <w:rtl/>
        </w:rPr>
        <w:t>،</w:t>
      </w:r>
      <w:r w:rsidRPr="002C3B22">
        <w:rPr>
          <w:rtl/>
        </w:rPr>
        <w:t xml:space="preserve"> ويقول</w:t>
      </w:r>
      <w:r w:rsidR="00B8007C" w:rsidRPr="002C3B22">
        <w:rPr>
          <w:rtl/>
        </w:rPr>
        <w:t>.</w:t>
      </w:r>
      <w:r w:rsidRPr="002C3B22">
        <w:rPr>
          <w:rtl/>
        </w:rPr>
        <w:t>... ثُمّ تكبيرتين أخريين ويقول</w:t>
      </w:r>
      <w:r w:rsidR="00B8007C" w:rsidRPr="002C3B22">
        <w:rPr>
          <w:rtl/>
        </w:rPr>
        <w:t>:</w:t>
      </w:r>
      <w:r w:rsidRPr="002C3B22">
        <w:rPr>
          <w:rtl/>
        </w:rPr>
        <w:t xml:space="preserve"> </w:t>
      </w:r>
      <w:r w:rsidR="00B8007C" w:rsidRPr="002C3B22">
        <w:rPr>
          <w:rtl/>
        </w:rPr>
        <w:t>(</w:t>
      </w:r>
      <w:r w:rsidRPr="002C3B22">
        <w:rPr>
          <w:rtl/>
        </w:rPr>
        <w:t>وجهتُ وجهيَ للذي فطر السموات والأرض</w:t>
      </w:r>
      <w:r w:rsidR="00B8007C" w:rsidRPr="002C3B22">
        <w:rPr>
          <w:rtl/>
        </w:rPr>
        <w:t>)</w:t>
      </w:r>
      <w:r w:rsidRPr="002C3B22">
        <w:rPr>
          <w:rtl/>
        </w:rPr>
        <w:t xml:space="preserve">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ومنهاج علي صلواتك عليهم حنيفاً مسلماً وما أنا من المشركين</w:t>
      </w:r>
      <w:r w:rsidR="00B8007C" w:rsidRPr="002C3B22">
        <w:rPr>
          <w:rtl/>
        </w:rPr>
        <w:t>،</w:t>
      </w:r>
      <w:r w:rsidRPr="002C3B22">
        <w:rPr>
          <w:rtl/>
        </w:rPr>
        <w:t xml:space="preserve"> إنّ صلاتي ونُسكي ومحياي ومماتي لله ربّ العالمين لا شريك له</w:t>
      </w:r>
      <w:r w:rsidR="00B8007C" w:rsidRPr="002C3B22">
        <w:rPr>
          <w:rtl/>
        </w:rPr>
        <w:t>،</w:t>
      </w:r>
      <w:r w:rsidRPr="002C3B22">
        <w:rPr>
          <w:rtl/>
        </w:rPr>
        <w:t xml:space="preserve"> وبذلك أُمرتُ وأنا من المسلمين</w:t>
      </w:r>
      <w:r w:rsidR="00B8007C" w:rsidRPr="002C3B22">
        <w:rPr>
          <w:rtl/>
        </w:rPr>
        <w:t>،</w:t>
      </w:r>
      <w:r w:rsidRPr="002C3B22">
        <w:rPr>
          <w:rtl/>
        </w:rPr>
        <w:t xml:space="preserve"> أعوذ بالله من الشيطان الرجيم</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ورواه أيضاً الميرزا النوري في مستدركه</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ن</w:t>
      </w:r>
      <w:r w:rsidR="00B8007C" w:rsidRPr="002C3B22">
        <w:rPr>
          <w:rStyle w:val="libBold2Char"/>
          <w:rtl/>
        </w:rPr>
        <w:t xml:space="preserve"> - </w:t>
      </w:r>
      <w:r w:rsidRPr="002C3B22">
        <w:rPr>
          <w:rtl/>
        </w:rPr>
        <w:t>وكذا ما روي في كتاب فقه الرضا</w:t>
      </w:r>
      <w:r w:rsidRPr="002C3B22">
        <w:rPr>
          <w:rStyle w:val="libFootnotenumChar"/>
          <w:rtl/>
        </w:rPr>
        <w:t xml:space="preserve"> (3)</w:t>
      </w:r>
      <w:r w:rsidRPr="002C3B22">
        <w:rPr>
          <w:rtl/>
        </w:rPr>
        <w:t xml:space="preserve"> </w:t>
      </w:r>
      <w:r w:rsidR="00B8007C" w:rsidRPr="002C3B22">
        <w:rPr>
          <w:rtl/>
        </w:rPr>
        <w:t>(</w:t>
      </w:r>
      <w:r w:rsidRPr="002C3B22">
        <w:rPr>
          <w:rtl/>
        </w:rPr>
        <w:t>عليه السلام</w:t>
      </w:r>
      <w:r w:rsidR="00B8007C" w:rsidRPr="002C3B22">
        <w:rPr>
          <w:rtl/>
        </w:rPr>
        <w:t>):</w:t>
      </w:r>
      <w:r w:rsidRPr="002C3B22">
        <w:rPr>
          <w:rStyle w:val="libBold2Char"/>
          <w:rtl/>
        </w:rPr>
        <w:t xml:space="preserve"> </w:t>
      </w:r>
      <w:r w:rsidR="00B8007C" w:rsidRPr="002C3B22">
        <w:rPr>
          <w:rtl/>
        </w:rPr>
        <w:t>(</w:t>
      </w:r>
      <w:r w:rsidRPr="002C3B22">
        <w:rPr>
          <w:rtl/>
        </w:rPr>
        <w:t>ثُمّ تكبِّر مع التوجّه ثلاث تكبيرات</w:t>
      </w:r>
      <w:r w:rsidR="00B8007C" w:rsidRPr="002C3B22">
        <w:rPr>
          <w:rtl/>
        </w:rPr>
        <w:t>،</w:t>
      </w:r>
      <w:r w:rsidRPr="002C3B22">
        <w:rPr>
          <w:rtl/>
        </w:rPr>
        <w:t xml:space="preserve"> ثُمّ تقول</w:t>
      </w:r>
      <w:r w:rsidR="00B8007C" w:rsidRPr="002C3B22">
        <w:rPr>
          <w:rtl/>
        </w:rPr>
        <w:t>.</w:t>
      </w:r>
      <w:r w:rsidRPr="002C3B22">
        <w:rPr>
          <w:rtl/>
        </w:rPr>
        <w:t>... ثُمّ تكبّر تكبيرتين وتقول</w:t>
      </w:r>
      <w:r w:rsidR="00B8007C" w:rsidRPr="002C3B22">
        <w:rPr>
          <w:rtl/>
        </w:rPr>
        <w:t>.</w:t>
      </w:r>
      <w:r w:rsidRPr="002C3B22">
        <w:rPr>
          <w:rtl/>
        </w:rPr>
        <w:t>.. ثُمّ تكبِّر تكبيرتين وتقول</w:t>
      </w:r>
      <w:r w:rsidR="00B8007C" w:rsidRPr="002C3B22">
        <w:rPr>
          <w:rtl/>
        </w:rPr>
        <w:t>:</w:t>
      </w:r>
      <w:r w:rsidRPr="002C3B22">
        <w:rPr>
          <w:rtl/>
        </w:rPr>
        <w:t xml:space="preserve"> </w:t>
      </w:r>
      <w:r w:rsidR="00B8007C" w:rsidRPr="002C3B22">
        <w:rPr>
          <w:rtl/>
        </w:rPr>
        <w:t>(</w:t>
      </w:r>
      <w:r w:rsidRPr="002C3B22">
        <w:rPr>
          <w:rtl/>
        </w:rPr>
        <w:t>وجّهتُ وجهيَ للذي فطرَ السموات والأرض</w:t>
      </w:r>
      <w:r w:rsidR="00B8007C" w:rsidRPr="002C3B22">
        <w:rPr>
          <w:rtl/>
        </w:rPr>
        <w:t>،</w:t>
      </w:r>
      <w:r w:rsidRPr="002C3B22">
        <w:rPr>
          <w:rtl/>
        </w:rPr>
        <w:t xml:space="preserve"> حنيفاً مسلماً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أمير المؤمنين علي بن أبي طالب صلوات الله عليهم</w:t>
      </w:r>
      <w:r w:rsidR="00B8007C" w:rsidRPr="002C3B22">
        <w:rPr>
          <w:rtl/>
        </w:rPr>
        <w:t>.</w:t>
      </w:r>
      <w:r w:rsidRPr="002C3B22">
        <w:rPr>
          <w:rtl/>
        </w:rPr>
        <w:t>... لا شريك له</w:t>
      </w:r>
      <w:r w:rsidR="00B8007C" w:rsidRPr="002C3B22">
        <w:rPr>
          <w:rtl/>
        </w:rPr>
        <w:t>،</w:t>
      </w:r>
      <w:r w:rsidRPr="002C3B22">
        <w:rPr>
          <w:rtl/>
        </w:rPr>
        <w:t xml:space="preserve"> وبذلك أُمرتُ وأنا من المسلمين</w:t>
      </w:r>
      <w:r w:rsidR="00B8007C" w:rsidRPr="002C3B22">
        <w:rPr>
          <w:rtl/>
        </w:rPr>
        <w:t>،</w:t>
      </w:r>
      <w:r w:rsidRPr="002C3B22">
        <w:rPr>
          <w:rtl/>
        </w:rPr>
        <w:t xml:space="preserve"> اللهم اجعلني من المسلمين</w:t>
      </w:r>
      <w:r w:rsidR="00B8007C" w:rsidRPr="002C3B22">
        <w:rPr>
          <w:rtl/>
        </w:rPr>
        <w:t>،</w:t>
      </w:r>
      <w:r w:rsidRPr="002C3B22">
        <w:rPr>
          <w:rtl/>
        </w:rPr>
        <w:t xml:space="preserve"> أعوذ بالله السميع العليم من الشيطان الرجيم</w:t>
      </w:r>
      <w:r w:rsidR="00B8007C" w:rsidRPr="002C3B22">
        <w:rPr>
          <w:rtl/>
        </w:rPr>
        <w:t>،</w:t>
      </w:r>
      <w:r w:rsidRPr="002C3B22">
        <w:rPr>
          <w:rtl/>
        </w:rPr>
        <w:t xml:space="preserve"> بسم الله الرحمن الرحيم</w:t>
      </w:r>
      <w:r w:rsidR="00B8007C" w:rsidRPr="002C3B22">
        <w:rPr>
          <w:rtl/>
        </w:rPr>
        <w:t>،</w:t>
      </w:r>
      <w:r w:rsidRPr="002C3B22">
        <w:rPr>
          <w:rtl/>
        </w:rPr>
        <w:t xml:space="preserve"> ثُمّ تقرأ الحمد</w:t>
      </w:r>
      <w:r w:rsidR="00B8007C" w:rsidRPr="002C3B22">
        <w:rPr>
          <w:rtl/>
        </w:rPr>
        <w:t>).</w:t>
      </w:r>
    </w:p>
    <w:p w:rsidR="00C44444" w:rsidRDefault="00DF0E11" w:rsidP="00B8007C">
      <w:pPr>
        <w:pStyle w:val="libNormal"/>
        <w:rPr>
          <w:rtl/>
        </w:rPr>
      </w:pPr>
      <w:r w:rsidRPr="002C3B22">
        <w:rPr>
          <w:rStyle w:val="libBold2Char"/>
          <w:rtl/>
        </w:rPr>
        <w:t>هـ</w:t>
      </w:r>
      <w:r w:rsidR="00B8007C" w:rsidRPr="002C3B22">
        <w:rPr>
          <w:rStyle w:val="libBold2Char"/>
          <w:rtl/>
        </w:rPr>
        <w:t xml:space="preserve"> - </w:t>
      </w:r>
      <w:r w:rsidRPr="002C3B22">
        <w:rPr>
          <w:rtl/>
        </w:rPr>
        <w:t xml:space="preserve">ما رواه الصدوق أيضاً في الفقيه عن الإمام الصادق </w:t>
      </w:r>
      <w:r w:rsidR="00B8007C" w:rsidRPr="002C3B22">
        <w:rPr>
          <w:rtl/>
        </w:rPr>
        <w:t>(</w:t>
      </w:r>
      <w:r w:rsidRPr="002C3B22">
        <w:rPr>
          <w:rtl/>
        </w:rPr>
        <w:t>عليه السلام</w:t>
      </w:r>
      <w:r w:rsidR="00B8007C" w:rsidRPr="002C3B22">
        <w:rPr>
          <w:rtl/>
        </w:rPr>
        <w:t>)</w:t>
      </w:r>
      <w:r w:rsidRPr="002C3B22">
        <w:rPr>
          <w:rtl/>
        </w:rPr>
        <w:t xml:space="preserve"> حيث قال</w:t>
      </w:r>
      <w:r w:rsidR="00B8007C" w:rsidRPr="002C3B22">
        <w:rPr>
          <w:rtl/>
        </w:rPr>
        <w:t>:</w:t>
      </w:r>
      <w:r w:rsidRPr="002C3B22">
        <w:rPr>
          <w:rtl/>
        </w:rPr>
        <w:t xml:space="preserve"> قال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وقل</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فلاح السائل</w:t>
      </w:r>
      <w:r w:rsidR="00B8007C">
        <w:rPr>
          <w:rtl/>
        </w:rPr>
        <w:t>:</w:t>
      </w:r>
      <w:r w:rsidRPr="000B6DF9">
        <w:rPr>
          <w:rtl/>
        </w:rPr>
        <w:t xml:space="preserve"> ص132</w:t>
      </w:r>
      <w:r w:rsidR="00B8007C">
        <w:rPr>
          <w:rtl/>
        </w:rPr>
        <w:t>،</w:t>
      </w:r>
      <w:r w:rsidRPr="000B6DF9">
        <w:rPr>
          <w:rtl/>
        </w:rPr>
        <w:t xml:space="preserve"> طبعة دفتر تبليغات إسلامي</w:t>
      </w:r>
      <w:r w:rsidR="00B8007C">
        <w:rPr>
          <w:rtl/>
        </w:rPr>
        <w:t>.</w:t>
      </w:r>
    </w:p>
    <w:p w:rsidR="00C44444" w:rsidRPr="002C3B22" w:rsidRDefault="00DF0E11" w:rsidP="002C3B22">
      <w:pPr>
        <w:pStyle w:val="libFootnote0"/>
        <w:rPr>
          <w:rtl/>
        </w:rPr>
      </w:pPr>
      <w:r w:rsidRPr="000B6DF9">
        <w:rPr>
          <w:rtl/>
        </w:rPr>
        <w:t>(2) المستدرك</w:t>
      </w:r>
      <w:r w:rsidR="00B8007C">
        <w:rPr>
          <w:rtl/>
        </w:rPr>
        <w:t>:</w:t>
      </w:r>
      <w:r w:rsidRPr="000B6DF9">
        <w:rPr>
          <w:rtl/>
        </w:rPr>
        <w:t xml:space="preserve"> ج4</w:t>
      </w:r>
      <w:r w:rsidR="00B8007C">
        <w:rPr>
          <w:rtl/>
        </w:rPr>
        <w:t>،</w:t>
      </w:r>
      <w:r w:rsidRPr="000B6DF9">
        <w:rPr>
          <w:rtl/>
        </w:rPr>
        <w:t xml:space="preserve"> ص141</w:t>
      </w:r>
      <w:r w:rsidR="00B8007C">
        <w:rPr>
          <w:rtl/>
        </w:rPr>
        <w:t>،</w:t>
      </w:r>
      <w:r w:rsidRPr="000B6DF9">
        <w:rPr>
          <w:rtl/>
        </w:rPr>
        <w:t xml:space="preserve"> الباب 6 من أبواب تكبيرات الإحرام</w:t>
      </w:r>
      <w:r w:rsidR="00B8007C">
        <w:rPr>
          <w:rtl/>
        </w:rPr>
        <w:t>.</w:t>
      </w:r>
    </w:p>
    <w:p w:rsidR="00C44444" w:rsidRPr="002C3B22" w:rsidRDefault="00DF0E11" w:rsidP="002C3B22">
      <w:pPr>
        <w:pStyle w:val="libFootnote0"/>
        <w:rPr>
          <w:rtl/>
        </w:rPr>
      </w:pPr>
      <w:r w:rsidRPr="000B6DF9">
        <w:rPr>
          <w:rtl/>
        </w:rPr>
        <w:t>(3) فقه الرضا</w:t>
      </w:r>
      <w:r w:rsidR="00B8007C">
        <w:rPr>
          <w:rtl/>
        </w:rPr>
        <w:t>:</w:t>
      </w:r>
      <w:r w:rsidRPr="000B6DF9">
        <w:rPr>
          <w:rtl/>
        </w:rPr>
        <w:t xml:space="preserve"> ص104</w:t>
      </w:r>
      <w:r w:rsidR="00B8007C">
        <w:rPr>
          <w:rtl/>
        </w:rPr>
        <w:t>،</w:t>
      </w:r>
      <w:r w:rsidRPr="000B6DF9">
        <w:rPr>
          <w:rtl/>
        </w:rPr>
        <w:t xml:space="preserve"> باب الصلوات المفروضة</w:t>
      </w:r>
      <w:r w:rsidR="00B8007C">
        <w:rPr>
          <w:rtl/>
        </w:rPr>
        <w:t>،</w:t>
      </w:r>
      <w:r w:rsidRPr="000B6DF9">
        <w:rPr>
          <w:rtl/>
        </w:rPr>
        <w:t xml:space="preserve"> تحقيق مؤسّسة آل البيت </w:t>
      </w:r>
      <w:r w:rsidR="00B8007C">
        <w:rPr>
          <w:rtl/>
        </w:rPr>
        <w:t>(</w:t>
      </w:r>
      <w:r w:rsidRPr="000B6DF9">
        <w:rPr>
          <w:rtl/>
        </w:rPr>
        <w:t>عليهم السلام</w:t>
      </w:r>
      <w:r w:rsidR="00B8007C">
        <w:rPr>
          <w:rtl/>
        </w:rPr>
        <w:t>).</w:t>
      </w:r>
    </w:p>
    <w:p w:rsidR="002C3B22" w:rsidRDefault="00C44444" w:rsidP="002C3B22">
      <w:pPr>
        <w:pStyle w:val="libNormal"/>
        <w:rPr>
          <w:rtl/>
        </w:rPr>
      </w:pPr>
      <w:r>
        <w:rPr>
          <w:rtl/>
        </w:rPr>
        <w:br w:type="page"/>
      </w:r>
    </w:p>
    <w:p w:rsidR="00C44444" w:rsidRDefault="00B8007C" w:rsidP="00B8007C">
      <w:pPr>
        <w:pStyle w:val="libNormal"/>
        <w:rPr>
          <w:rtl/>
        </w:rPr>
      </w:pPr>
      <w:r w:rsidRPr="002C3B22">
        <w:rPr>
          <w:rtl/>
        </w:rPr>
        <w:lastRenderedPageBreak/>
        <w:t>(</w:t>
      </w:r>
      <w:r w:rsidR="00DF0E11" w:rsidRPr="002C3B22">
        <w:rPr>
          <w:rtl/>
        </w:rPr>
        <w:t>وجّهتُ وجهيَ للذي فطرَ السموات والأرض على ملّة إبراهيم</w:t>
      </w:r>
      <w:r w:rsidRPr="002C3B22">
        <w:rPr>
          <w:rtl/>
        </w:rPr>
        <w:t>،</w:t>
      </w:r>
      <w:r w:rsidR="00DF0E11" w:rsidRPr="002C3B22">
        <w:rPr>
          <w:rtl/>
        </w:rPr>
        <w:t xml:space="preserve"> ودين محمّد صلّى الله عليه وآله</w:t>
      </w:r>
      <w:r w:rsidRPr="002C3B22">
        <w:rPr>
          <w:rtl/>
        </w:rPr>
        <w:t>،</w:t>
      </w:r>
      <w:r w:rsidR="00DF0E11" w:rsidRPr="002C3B22">
        <w:rPr>
          <w:rtl/>
        </w:rPr>
        <w:t xml:space="preserve"> ومنهاج علي حنيفاً مسلماً وما أنا من المشركين</w:t>
      </w:r>
      <w:r w:rsidRPr="002C3B22">
        <w:rPr>
          <w:rtl/>
        </w:rPr>
        <w:t>،</w:t>
      </w:r>
      <w:r w:rsidR="00DF0E11" w:rsidRPr="002C3B22">
        <w:rPr>
          <w:rtl/>
        </w:rPr>
        <w:t xml:space="preserve"> إنّ صلاتي ومحياي ومماتي لله ربّ العالمين لا شريك له</w:t>
      </w:r>
      <w:r w:rsidRPr="002C3B22">
        <w:rPr>
          <w:rtl/>
        </w:rPr>
        <w:t>،</w:t>
      </w:r>
      <w:r w:rsidR="00DF0E11" w:rsidRPr="002C3B22">
        <w:rPr>
          <w:rtl/>
        </w:rPr>
        <w:t xml:space="preserve"> وبذلك أُمرتُ وأنا من المسلمين</w:t>
      </w:r>
      <w:r w:rsidRPr="002C3B22">
        <w:rPr>
          <w:rtl/>
        </w:rPr>
        <w:t>،</w:t>
      </w:r>
      <w:r w:rsidR="00DF0E11" w:rsidRPr="002C3B22">
        <w:rPr>
          <w:rtl/>
        </w:rPr>
        <w:t xml:space="preserve"> أعوذُ بالله السميع العليم من الشيطان الرجيم</w:t>
      </w:r>
      <w:r w:rsidRPr="002C3B22">
        <w:rPr>
          <w:rtl/>
        </w:rPr>
        <w:t>،</w:t>
      </w:r>
      <w:r w:rsidR="00DF0E11" w:rsidRPr="002C3B22">
        <w:rPr>
          <w:rtl/>
        </w:rPr>
        <w:t xml:space="preserve"> بسم الله الرحمن الرحيم</w:t>
      </w:r>
      <w:r w:rsidRPr="002C3B22">
        <w:rPr>
          <w:rtl/>
        </w:rPr>
        <w:t>)</w:t>
      </w:r>
      <w:r w:rsidR="00DF0E11" w:rsidRPr="002C3B22">
        <w:rPr>
          <w:rtl/>
        </w:rPr>
        <w:t xml:space="preserve"> </w:t>
      </w:r>
      <w:r w:rsidR="00DF0E11" w:rsidRPr="002C3B22">
        <w:rPr>
          <w:rStyle w:val="libFootnotenumChar"/>
          <w:rtl/>
        </w:rPr>
        <w:t>(1)</w:t>
      </w:r>
      <w:r w:rsidRPr="002C3B22">
        <w:rPr>
          <w:rtl/>
        </w:rPr>
        <w:t>،</w:t>
      </w:r>
      <w:r w:rsidR="00DF0E11" w:rsidRPr="002C3B22">
        <w:rPr>
          <w:rtl/>
        </w:rPr>
        <w:t xml:space="preserve"> وقال الصدوق في ذيلها</w:t>
      </w:r>
      <w:r w:rsidRPr="002C3B22">
        <w:rPr>
          <w:rtl/>
        </w:rPr>
        <w:t>:</w:t>
      </w:r>
      <w:r w:rsidR="00DF0E11" w:rsidRPr="002C3B22">
        <w:rPr>
          <w:rtl/>
        </w:rPr>
        <w:t xml:space="preserve"> </w:t>
      </w:r>
      <w:r w:rsidRPr="002C3B22">
        <w:rPr>
          <w:rtl/>
        </w:rPr>
        <w:t>(</w:t>
      </w:r>
      <w:r w:rsidR="00DF0E11" w:rsidRPr="002C3B22">
        <w:rPr>
          <w:rtl/>
        </w:rPr>
        <w:t>وإن شئتَ كبّرتَ سبع تكبيرات ولاءً</w:t>
      </w:r>
      <w:r w:rsidRPr="002C3B22">
        <w:rPr>
          <w:rtl/>
        </w:rPr>
        <w:t>،</w:t>
      </w:r>
      <w:r w:rsidR="00DF0E11" w:rsidRPr="002C3B22">
        <w:rPr>
          <w:rtl/>
        </w:rPr>
        <w:t xml:space="preserve"> إلاّ أنّ الذي وصفناه تعبّد</w:t>
      </w:r>
      <w:r w:rsidRPr="002C3B22">
        <w:rPr>
          <w:rtl/>
        </w:rPr>
        <w:t>،</w:t>
      </w:r>
      <w:r w:rsidR="00DF0E11" w:rsidRPr="002C3B22">
        <w:rPr>
          <w:rtl/>
        </w:rPr>
        <w:t xml:space="preserve"> وإنّما جَرَت السنّة في افتتاح الصلاة بسبع تكبيرات</w:t>
      </w:r>
      <w:r w:rsidRPr="002C3B22">
        <w:rPr>
          <w:rtl/>
        </w:rPr>
        <w:t>؛</w:t>
      </w:r>
      <w:r w:rsidR="00DF0E11" w:rsidRPr="002C3B22">
        <w:rPr>
          <w:rtl/>
        </w:rPr>
        <w:t xml:space="preserve"> لمَا رواه زرارة</w:t>
      </w:r>
      <w:r w:rsidRPr="002C3B22">
        <w:rPr>
          <w:rtl/>
        </w:rPr>
        <w:t>.</w:t>
      </w:r>
      <w:r w:rsidR="00DF0E11" w:rsidRPr="002C3B22">
        <w:rPr>
          <w:rtl/>
        </w:rPr>
        <w:t>..)</w:t>
      </w:r>
      <w:r w:rsidRPr="002C3B22">
        <w:rPr>
          <w:rtl/>
        </w:rPr>
        <w:t>.</w:t>
      </w:r>
    </w:p>
    <w:p w:rsidR="00C44444" w:rsidRDefault="00DF0E11" w:rsidP="00B8007C">
      <w:pPr>
        <w:pStyle w:val="libNormal"/>
        <w:rPr>
          <w:rtl/>
        </w:rPr>
      </w:pPr>
      <w:r w:rsidRPr="002C3B22">
        <w:rPr>
          <w:rStyle w:val="libBold2Char"/>
          <w:rtl/>
        </w:rPr>
        <w:t>ي</w:t>
      </w:r>
      <w:r w:rsidR="00B8007C" w:rsidRPr="002C3B22">
        <w:rPr>
          <w:rStyle w:val="libBold2Char"/>
          <w:rtl/>
        </w:rPr>
        <w:t xml:space="preserve"> - </w:t>
      </w:r>
      <w:r w:rsidRPr="002C3B22">
        <w:rPr>
          <w:rtl/>
        </w:rPr>
        <w:t>ما رواه الطوسي أيضاً في مصباح المتهجّد بنفس</w:t>
      </w:r>
      <w:r w:rsidRPr="002C3B22">
        <w:rPr>
          <w:rStyle w:val="libFootnotenumChar"/>
          <w:rtl/>
        </w:rPr>
        <w:t xml:space="preserve"> (2)</w:t>
      </w:r>
      <w:r w:rsidRPr="002C3B22">
        <w:rPr>
          <w:rtl/>
        </w:rPr>
        <w:t xml:space="preserve"> اللفظ</w:t>
      </w:r>
      <w:r w:rsidR="00B8007C" w:rsidRPr="002C3B22">
        <w:rPr>
          <w:rtl/>
        </w:rPr>
        <w:t>.</w:t>
      </w:r>
    </w:p>
    <w:p w:rsidR="00C44444" w:rsidRDefault="00DF0E11" w:rsidP="002C3B22">
      <w:pPr>
        <w:pStyle w:val="libNormal"/>
        <w:rPr>
          <w:rtl/>
        </w:rPr>
      </w:pPr>
      <w:r w:rsidRPr="000B6DF9">
        <w:rPr>
          <w:rtl/>
        </w:rPr>
        <w:t>وهناك روايات في دعاء افتتاح الصلاة يؤتى به أيضاً بين الإقامة وتكبيرة الإحرام</w:t>
      </w:r>
      <w:r w:rsidR="00B8007C">
        <w:rPr>
          <w:rtl/>
        </w:rPr>
        <w:t>،</w:t>
      </w:r>
      <w:r w:rsidRPr="000B6DF9">
        <w:rPr>
          <w:rtl/>
        </w:rPr>
        <w:t xml:space="preserve"> ومن هذه الروايات</w:t>
      </w:r>
      <w:r w:rsidR="00B8007C">
        <w:rPr>
          <w:rtl/>
        </w:rPr>
        <w:t>:</w:t>
      </w:r>
    </w:p>
    <w:p w:rsidR="00C44444" w:rsidRPr="0039261C" w:rsidRDefault="00DF0E11" w:rsidP="0039261C">
      <w:pPr>
        <w:pStyle w:val="libBold1"/>
        <w:rPr>
          <w:rtl/>
        </w:rPr>
      </w:pPr>
      <w:r w:rsidRPr="000B6DF9">
        <w:rPr>
          <w:rtl/>
        </w:rPr>
        <w:t>2</w:t>
      </w:r>
      <w:r w:rsidR="00B8007C">
        <w:rPr>
          <w:rtl/>
        </w:rPr>
        <w:t xml:space="preserve"> - </w:t>
      </w:r>
      <w:r w:rsidRPr="000B6DF9">
        <w:rPr>
          <w:rtl/>
        </w:rPr>
        <w:t>ما وردَ في دعاء التوجّه قبل تكبيرة الإحرام</w:t>
      </w:r>
      <w:r w:rsidR="00B8007C">
        <w:rPr>
          <w:rtl/>
        </w:rPr>
        <w:t>:</w:t>
      </w:r>
    </w:p>
    <w:p w:rsidR="00C44444" w:rsidRDefault="00DF0E11" w:rsidP="002C3B22">
      <w:pPr>
        <w:pStyle w:val="libNormal"/>
        <w:rPr>
          <w:rtl/>
        </w:rPr>
      </w:pPr>
      <w:r w:rsidRPr="002C3B22">
        <w:rPr>
          <w:rStyle w:val="libBold2Char"/>
          <w:rtl/>
        </w:rPr>
        <w:t>أ</w:t>
      </w:r>
      <w:r w:rsidR="00B8007C" w:rsidRPr="002C3B22">
        <w:rPr>
          <w:rStyle w:val="libBold2Char"/>
          <w:rtl/>
        </w:rPr>
        <w:t xml:space="preserve"> - </w:t>
      </w:r>
      <w:r w:rsidRPr="002C3B22">
        <w:rPr>
          <w:rtl/>
        </w:rPr>
        <w:t>صحيحة معاوية بن وهب 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إذا قُمت إلى الصلاة فقل</w:t>
      </w:r>
      <w:r w:rsidR="00B8007C" w:rsidRPr="002C3B22">
        <w:rPr>
          <w:rtl/>
        </w:rPr>
        <w:t>:</w:t>
      </w:r>
      <w:r w:rsidRPr="002C3B22">
        <w:rPr>
          <w:rtl/>
        </w:rPr>
        <w:t xml:space="preserve"> اللهمّ إنّي أُقدّم إليك محمّداً صلّى الله عليه وآله وسلّم بين يدي حاجتي</w:t>
      </w:r>
      <w:r w:rsidR="00B8007C" w:rsidRPr="002C3B22">
        <w:rPr>
          <w:rtl/>
        </w:rPr>
        <w:t>،</w:t>
      </w:r>
      <w:r w:rsidRPr="002C3B22">
        <w:rPr>
          <w:rtl/>
        </w:rPr>
        <w:t xml:space="preserve"> وأتوجّه به إليك فاجعلني به وجيهاً عندك في الدنيا والآخرة ومن المقرّبين</w:t>
      </w:r>
      <w:r w:rsidR="00B8007C" w:rsidRPr="002C3B22">
        <w:rPr>
          <w:rtl/>
        </w:rPr>
        <w:t>،</w:t>
      </w:r>
      <w:r w:rsidRPr="002C3B22">
        <w:rPr>
          <w:rtl/>
        </w:rPr>
        <w:t xml:space="preserve"> واجعل صلاتي به مقبولة</w:t>
      </w:r>
      <w:r w:rsidR="00B8007C" w:rsidRPr="002C3B22">
        <w:rPr>
          <w:rtl/>
        </w:rPr>
        <w:t>،</w:t>
      </w:r>
      <w:r w:rsidRPr="002C3B22">
        <w:rPr>
          <w:rtl/>
        </w:rPr>
        <w:t xml:space="preserve"> وذنبي به مغفوراً</w:t>
      </w:r>
      <w:r w:rsidR="00B8007C" w:rsidRPr="002C3B22">
        <w:rPr>
          <w:rtl/>
        </w:rPr>
        <w:t>،</w:t>
      </w:r>
      <w:r w:rsidRPr="002C3B22">
        <w:rPr>
          <w:rtl/>
        </w:rPr>
        <w:t xml:space="preserve"> ودعائي به مستجاباً</w:t>
      </w:r>
      <w:r w:rsidR="00B8007C" w:rsidRPr="002C3B22">
        <w:rPr>
          <w:rtl/>
        </w:rPr>
        <w:t>،</w:t>
      </w:r>
      <w:r w:rsidRPr="002C3B22">
        <w:rPr>
          <w:rtl/>
        </w:rPr>
        <w:t xml:space="preserve"> إنّك أنت الغفور الرحيم</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الفقيه</w:t>
      </w:r>
      <w:r w:rsidR="00B8007C">
        <w:rPr>
          <w:rtl/>
        </w:rPr>
        <w:t>:</w:t>
      </w:r>
      <w:r w:rsidRPr="000B6DF9">
        <w:rPr>
          <w:rtl/>
        </w:rPr>
        <w:t xml:space="preserve"> ج1</w:t>
      </w:r>
      <w:r w:rsidR="00B8007C">
        <w:rPr>
          <w:rtl/>
        </w:rPr>
        <w:t>،</w:t>
      </w:r>
      <w:r w:rsidRPr="000B6DF9">
        <w:rPr>
          <w:rtl/>
        </w:rPr>
        <w:t xml:space="preserve"> ص302</w:t>
      </w:r>
      <w:r w:rsidR="00B8007C">
        <w:rPr>
          <w:rtl/>
        </w:rPr>
        <w:t xml:space="preserve"> - </w:t>
      </w:r>
      <w:r w:rsidRPr="000B6DF9">
        <w:rPr>
          <w:rtl/>
        </w:rPr>
        <w:t>304</w:t>
      </w:r>
      <w:r w:rsidR="00B8007C">
        <w:rPr>
          <w:rtl/>
        </w:rPr>
        <w:t>،</w:t>
      </w:r>
      <w:r w:rsidRPr="000B6DF9">
        <w:rPr>
          <w:rtl/>
        </w:rPr>
        <w:t xml:space="preserve"> طبعة جماعة المدرّسين</w:t>
      </w:r>
      <w:r w:rsidR="00B8007C">
        <w:rPr>
          <w:rtl/>
        </w:rPr>
        <w:t>.</w:t>
      </w:r>
    </w:p>
    <w:p w:rsidR="00C44444" w:rsidRPr="002C3B22" w:rsidRDefault="00DF0E11" w:rsidP="002C3B22">
      <w:pPr>
        <w:pStyle w:val="libFootnote0"/>
        <w:rPr>
          <w:rtl/>
        </w:rPr>
      </w:pPr>
      <w:r w:rsidRPr="000B6DF9">
        <w:rPr>
          <w:rtl/>
        </w:rPr>
        <w:t>(2) مصباح المتهجّد</w:t>
      </w:r>
      <w:r w:rsidR="00B8007C">
        <w:rPr>
          <w:rtl/>
        </w:rPr>
        <w:t>:</w:t>
      </w:r>
      <w:r w:rsidRPr="000B6DF9">
        <w:rPr>
          <w:rtl/>
        </w:rPr>
        <w:t xml:space="preserve"> فصل في سياقه الصلوات الإحدى والخمسين ركعة في اليوم والليلة</w:t>
      </w:r>
      <w:r w:rsidR="00B8007C">
        <w:rPr>
          <w:rtl/>
        </w:rPr>
        <w:t>،</w:t>
      </w:r>
      <w:r w:rsidRPr="000B6DF9">
        <w:rPr>
          <w:rtl/>
        </w:rPr>
        <w:t xml:space="preserve"> ص44 مؤسّسة الأعلمي</w:t>
      </w:r>
      <w:r w:rsidR="00B8007C">
        <w:rPr>
          <w:rtl/>
        </w:rPr>
        <w:t>.</w:t>
      </w:r>
    </w:p>
    <w:p w:rsidR="00C44444" w:rsidRPr="002C3B22" w:rsidRDefault="00DF0E11" w:rsidP="002C3B22">
      <w:pPr>
        <w:pStyle w:val="libFootnote0"/>
        <w:rPr>
          <w:rtl/>
        </w:rPr>
      </w:pPr>
      <w:r w:rsidRPr="000B6DF9">
        <w:rPr>
          <w:rtl/>
        </w:rPr>
        <w:t>(3) أبواب القيام</w:t>
      </w:r>
      <w:r w:rsidR="00B8007C">
        <w:rPr>
          <w:rtl/>
        </w:rPr>
        <w:t>:</w:t>
      </w:r>
      <w:r w:rsidRPr="000B6DF9">
        <w:rPr>
          <w:rtl/>
        </w:rPr>
        <w:t xml:space="preserve"> الباب 15</w:t>
      </w:r>
      <w:r w:rsidR="00B8007C">
        <w:rPr>
          <w:rtl/>
        </w:rPr>
        <w:t>،</w:t>
      </w:r>
      <w:r w:rsidRPr="000B6DF9">
        <w:rPr>
          <w:rtl/>
        </w:rPr>
        <w:t xml:space="preserve"> استحباب الدعاء المأثور عند القيام إلى الصلاة</w:t>
      </w:r>
      <w:r w:rsidR="00B8007C">
        <w:rPr>
          <w:rtl/>
        </w:rPr>
        <w:t>،</w:t>
      </w:r>
      <w:r w:rsidRPr="000B6DF9">
        <w:rPr>
          <w:rtl/>
        </w:rPr>
        <w:t xml:space="preserve"> ح3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ب</w:t>
      </w:r>
      <w:r w:rsidR="00B8007C" w:rsidRPr="002C3B22">
        <w:rPr>
          <w:rStyle w:val="libBold2Char"/>
          <w:rtl/>
        </w:rPr>
        <w:t xml:space="preserve"> - </w:t>
      </w:r>
      <w:r w:rsidRPr="002C3B22">
        <w:rPr>
          <w:rtl/>
        </w:rPr>
        <w:t xml:space="preserve">الصحيح إلى علي بن النعمان عن بعض أصحابه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كان أمير المؤمنين </w:t>
      </w:r>
      <w:r w:rsidR="00B8007C" w:rsidRPr="002C3B22">
        <w:rPr>
          <w:rtl/>
        </w:rPr>
        <w:t>(</w:t>
      </w:r>
      <w:r w:rsidRPr="002C3B22">
        <w:rPr>
          <w:rtl/>
        </w:rPr>
        <w:t>عليه السلام</w:t>
      </w:r>
      <w:r w:rsidR="00B8007C" w:rsidRPr="002C3B22">
        <w:rPr>
          <w:rtl/>
        </w:rPr>
        <w:t>)</w:t>
      </w:r>
      <w:r w:rsidRPr="002C3B22">
        <w:rPr>
          <w:rtl/>
        </w:rPr>
        <w:t xml:space="preserve"> يقول</w:t>
      </w:r>
      <w:r w:rsidR="00B8007C" w:rsidRPr="002C3B22">
        <w:rPr>
          <w:rtl/>
        </w:rPr>
        <w:t>:</w:t>
      </w:r>
      <w:r w:rsidRPr="002C3B22">
        <w:rPr>
          <w:rtl/>
        </w:rPr>
        <w:t xml:space="preserve"> مَن قال هذا القول كان مع محمّد وآل محمّد إذا قام قبل أن يستفتح الصلاة</w:t>
      </w:r>
      <w:r w:rsidR="00B8007C" w:rsidRPr="002C3B22">
        <w:rPr>
          <w:rtl/>
        </w:rPr>
        <w:t>:</w:t>
      </w:r>
      <w:r w:rsidRPr="002C3B22">
        <w:rPr>
          <w:rtl/>
        </w:rPr>
        <w:t xml:space="preserve"> اللهمّ إنّي أتوجّه إليك بمحمّد وآل محمّد وأُقدّمهم بين يدي صلاتي</w:t>
      </w:r>
      <w:r w:rsidR="00B8007C" w:rsidRPr="002C3B22">
        <w:rPr>
          <w:rtl/>
        </w:rPr>
        <w:t>،</w:t>
      </w:r>
      <w:r w:rsidRPr="002C3B22">
        <w:rPr>
          <w:rtl/>
        </w:rPr>
        <w:t xml:space="preserve"> وأتقرّبُ بهم إليك فاجعلني بهم وجيهاً في الدنيا والآخرة ومن المقرّبين</w:t>
      </w:r>
      <w:r w:rsidR="00B8007C" w:rsidRPr="002C3B22">
        <w:rPr>
          <w:rtl/>
        </w:rPr>
        <w:t>،</w:t>
      </w:r>
      <w:r w:rsidRPr="002C3B22">
        <w:rPr>
          <w:rtl/>
        </w:rPr>
        <w:t xml:space="preserve"> مَننتَ عليّ بمعرفتهم فاختِم لي بطاعتهم ومعرفتهم وولايتهم</w:t>
      </w:r>
      <w:r w:rsidR="00B8007C" w:rsidRPr="002C3B22">
        <w:rPr>
          <w:rtl/>
        </w:rPr>
        <w:t>؛</w:t>
      </w:r>
      <w:r w:rsidRPr="002C3B22">
        <w:rPr>
          <w:rtl/>
        </w:rPr>
        <w:t xml:space="preserve"> فإنّها السعادة</w:t>
      </w:r>
      <w:r w:rsidR="00B8007C" w:rsidRPr="002C3B22">
        <w:rPr>
          <w:rtl/>
        </w:rPr>
        <w:t>،</w:t>
      </w:r>
      <w:r w:rsidRPr="002C3B22">
        <w:rPr>
          <w:rtl/>
        </w:rPr>
        <w:t xml:space="preserve"> اختم لي بها</w:t>
      </w:r>
      <w:r w:rsidR="00B8007C" w:rsidRPr="002C3B22">
        <w:rPr>
          <w:rtl/>
        </w:rPr>
        <w:t>؛</w:t>
      </w:r>
      <w:r w:rsidRPr="002C3B22">
        <w:rPr>
          <w:rtl/>
        </w:rPr>
        <w:t xml:space="preserve"> فإنّك على كلّ شيء قدير</w:t>
      </w:r>
      <w:r w:rsidR="00B8007C" w:rsidRPr="002C3B22">
        <w:rPr>
          <w:rtl/>
        </w:rPr>
        <w:t>،</w:t>
      </w:r>
      <w:r w:rsidRPr="002C3B22">
        <w:rPr>
          <w:rtl/>
        </w:rPr>
        <w:t xml:space="preserve"> ثُمّ تُصلّي</w:t>
      </w:r>
      <w:r w:rsidR="00B8007C" w:rsidRPr="002C3B22">
        <w:rPr>
          <w:rtl/>
        </w:rPr>
        <w:t>،</w:t>
      </w:r>
      <w:r w:rsidRPr="002C3B22">
        <w:rPr>
          <w:rtl/>
        </w:rPr>
        <w:t xml:space="preserve"> فإذا انصرفتَ قلتَ</w:t>
      </w:r>
      <w:r w:rsidR="00B8007C" w:rsidRPr="002C3B22">
        <w:rPr>
          <w:rtl/>
        </w:rPr>
        <w:t>:</w:t>
      </w:r>
      <w:r w:rsidRPr="002C3B22">
        <w:rPr>
          <w:rtl/>
        </w:rPr>
        <w:t xml:space="preserve"> اللهمّ اجعلني مع محمّد وآل محمّد في كلّ عافية وبلاء</w:t>
      </w:r>
      <w:r w:rsidR="00B8007C" w:rsidRPr="002C3B22">
        <w:rPr>
          <w:rtl/>
        </w:rPr>
        <w:t>،</w:t>
      </w:r>
      <w:r w:rsidRPr="002C3B22">
        <w:rPr>
          <w:rtl/>
        </w:rPr>
        <w:t xml:space="preserve"> واجعَلني مع محمّد وآل محمّد في كلّ مثوى ومنقلب</w:t>
      </w:r>
      <w:r w:rsidR="00B8007C" w:rsidRPr="002C3B22">
        <w:rPr>
          <w:rtl/>
        </w:rPr>
        <w:t>،</w:t>
      </w:r>
      <w:r w:rsidRPr="002C3B22">
        <w:rPr>
          <w:rtl/>
        </w:rPr>
        <w:t xml:space="preserve"> اللهمّ اجعَل محياي محياهم ومماتي مماتهم</w:t>
      </w:r>
      <w:r w:rsidR="00B8007C" w:rsidRPr="002C3B22">
        <w:rPr>
          <w:rtl/>
        </w:rPr>
        <w:t>،</w:t>
      </w:r>
      <w:r w:rsidRPr="002C3B22">
        <w:rPr>
          <w:rtl/>
        </w:rPr>
        <w:t xml:space="preserve"> واجعَلني معهم في المواطن كلّها</w:t>
      </w:r>
      <w:r w:rsidR="00B8007C" w:rsidRPr="002C3B22">
        <w:rPr>
          <w:rtl/>
        </w:rPr>
        <w:t>،</w:t>
      </w:r>
      <w:r w:rsidRPr="002C3B22">
        <w:rPr>
          <w:rtl/>
        </w:rPr>
        <w:t xml:space="preserve"> ولا تُفرِّق بيني وبينهم أبداً</w:t>
      </w:r>
      <w:r w:rsidR="00B8007C" w:rsidRPr="002C3B22">
        <w:rPr>
          <w:rtl/>
        </w:rPr>
        <w:t>،</w:t>
      </w:r>
      <w:r w:rsidRPr="002C3B22">
        <w:rPr>
          <w:rtl/>
        </w:rPr>
        <w:t xml:space="preserve"> إنّك على كلّ شيء قدير</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2C3B22" w:rsidRDefault="00DF0E11" w:rsidP="00B8007C">
      <w:pPr>
        <w:pStyle w:val="libNormal"/>
        <w:rPr>
          <w:rtl/>
        </w:rPr>
      </w:pPr>
      <w:r w:rsidRPr="002C3B22">
        <w:rPr>
          <w:rtl/>
        </w:rPr>
        <w:t>وقد أفتى بذلك ابن برّاج في المهذّب</w:t>
      </w:r>
      <w:r w:rsidRPr="002C3B22">
        <w:rPr>
          <w:rStyle w:val="libFootnotenumChar"/>
          <w:rtl/>
        </w:rPr>
        <w:t xml:space="preserve"> (2)</w:t>
      </w:r>
      <w:r w:rsidR="00B8007C" w:rsidRPr="002C3B22">
        <w:rPr>
          <w:rtl/>
        </w:rPr>
        <w:t>،</w:t>
      </w:r>
      <w:r w:rsidRPr="002C3B22">
        <w:rPr>
          <w:rtl/>
        </w:rPr>
        <w:t xml:space="preserve"> وابن زهرة</w:t>
      </w:r>
      <w:r w:rsidRPr="002C3B22">
        <w:rPr>
          <w:rStyle w:val="libFootnotenumChar"/>
          <w:rtl/>
        </w:rPr>
        <w:t xml:space="preserve"> (3)</w:t>
      </w:r>
      <w:r w:rsidR="00B8007C" w:rsidRPr="002C3B22">
        <w:rPr>
          <w:rStyle w:val="libFootnotenumChar"/>
          <w:rtl/>
        </w:rPr>
        <w:t>،</w:t>
      </w:r>
      <w:r w:rsidRPr="002C3B22">
        <w:rPr>
          <w:rtl/>
        </w:rPr>
        <w:t xml:space="preserve"> والديلمي </w:t>
      </w:r>
      <w:r w:rsidRPr="002C3B22">
        <w:rPr>
          <w:rStyle w:val="libFootnotenumChar"/>
          <w:rtl/>
        </w:rPr>
        <w:t>(4)</w:t>
      </w:r>
      <w:r w:rsidR="00B8007C" w:rsidRPr="002C3B22">
        <w:rPr>
          <w:rStyle w:val="libFootnotenumChar"/>
          <w:rtl/>
        </w:rPr>
        <w:t>.</w:t>
      </w:r>
    </w:p>
    <w:p w:rsidR="00C44444" w:rsidRDefault="00DF0E11" w:rsidP="0039261C">
      <w:pPr>
        <w:pStyle w:val="Heading3"/>
        <w:rPr>
          <w:rtl/>
        </w:rPr>
      </w:pPr>
      <w:bookmarkStart w:id="63" w:name="_Toc424376475"/>
      <w:r w:rsidRPr="000B6DF9">
        <w:rPr>
          <w:rtl/>
        </w:rPr>
        <w:t>اللسانُ الرابع</w:t>
      </w:r>
      <w:r w:rsidR="00B8007C">
        <w:rPr>
          <w:rtl/>
        </w:rPr>
        <w:t>:</w:t>
      </w:r>
      <w:r w:rsidRPr="000B6DF9">
        <w:rPr>
          <w:rtl/>
        </w:rPr>
        <w:t xml:space="preserve"> الروايات الواردة في تشهّد وتسليم الصلاة</w:t>
      </w:r>
      <w:bookmarkEnd w:id="63"/>
    </w:p>
    <w:p w:rsidR="00C44444" w:rsidRDefault="00DF0E11" w:rsidP="00B8007C">
      <w:pPr>
        <w:pStyle w:val="libNormal"/>
        <w:rPr>
          <w:rtl/>
        </w:rPr>
      </w:pPr>
      <w:r w:rsidRPr="002C3B22">
        <w:rPr>
          <w:rtl/>
        </w:rPr>
        <w:t>ما وردَ في التشهّد وتسليم الصلاة</w:t>
      </w:r>
      <w:r w:rsidR="00B8007C" w:rsidRPr="002C3B22">
        <w:rPr>
          <w:rtl/>
        </w:rPr>
        <w:t>،</w:t>
      </w:r>
      <w:r w:rsidRPr="002C3B22">
        <w:rPr>
          <w:rtl/>
        </w:rPr>
        <w:t xml:space="preserve"> فقد روى الصدوق في الفقيه</w:t>
      </w:r>
      <w:r w:rsidRPr="002C3B22">
        <w:rPr>
          <w:rStyle w:val="libFootnotenumChar"/>
          <w:rtl/>
        </w:rPr>
        <w:t xml:space="preserve"> (5)</w:t>
      </w:r>
      <w:r w:rsidRPr="002C3B22">
        <w:rPr>
          <w:rtl/>
        </w:rPr>
        <w:t xml:space="preserve"> في السلام قال</w:t>
      </w:r>
      <w:r w:rsidR="00B8007C" w:rsidRPr="002C3B22">
        <w:rPr>
          <w:rtl/>
        </w:rPr>
        <w:t>:</w:t>
      </w:r>
      <w:r w:rsidRPr="002C3B22">
        <w:rPr>
          <w:rtl/>
        </w:rPr>
        <w:t xml:space="preserve"> </w:t>
      </w:r>
      <w:r w:rsidR="00B8007C" w:rsidRPr="002C3B22">
        <w:rPr>
          <w:rtl/>
        </w:rPr>
        <w:t>(</w:t>
      </w:r>
      <w:r w:rsidRPr="002C3B22">
        <w:rPr>
          <w:rtl/>
        </w:rPr>
        <w:t>قل في تشهّدك</w:t>
      </w:r>
      <w:r w:rsidR="00B8007C" w:rsidRPr="002C3B22">
        <w:rPr>
          <w:rtl/>
        </w:rPr>
        <w:t>:</w:t>
      </w:r>
      <w:r w:rsidRPr="002C3B22">
        <w:rPr>
          <w:rtl/>
        </w:rPr>
        <w:t xml:space="preserve"> </w:t>
      </w:r>
      <w:r w:rsidR="00B8007C" w:rsidRPr="002C3B22">
        <w:rPr>
          <w:rtl/>
        </w:rPr>
        <w:t>(</w:t>
      </w:r>
      <w:r w:rsidRPr="002C3B22">
        <w:rPr>
          <w:rtl/>
        </w:rPr>
        <w:t>بسم الله وبالله والحمد لله</w:t>
      </w:r>
      <w:r w:rsidR="00B8007C" w:rsidRPr="002C3B22">
        <w:rPr>
          <w:rtl/>
        </w:rPr>
        <w:t>.</w:t>
      </w:r>
      <w:r w:rsidRPr="002C3B22">
        <w:rPr>
          <w:rtl/>
        </w:rPr>
        <w:t>... وأشهد أنّ ربّي نِعمَ الرب</w:t>
      </w:r>
      <w:r w:rsidR="00B8007C" w:rsidRPr="002C3B22">
        <w:rPr>
          <w:rtl/>
        </w:rPr>
        <w:t>،</w:t>
      </w:r>
      <w:r w:rsidRPr="002C3B22">
        <w:rPr>
          <w:rtl/>
        </w:rPr>
        <w:t xml:space="preserve"> وأنّ محمّداً نِعمَ الرسول أُرسل</w:t>
      </w:r>
      <w:r w:rsidR="00B8007C" w:rsidRPr="002C3B22">
        <w:rPr>
          <w:rtl/>
        </w:rPr>
        <w:t>،</w:t>
      </w:r>
      <w:r w:rsidRPr="002C3B22">
        <w:rPr>
          <w:rtl/>
        </w:rPr>
        <w:t xml:space="preserve"> وأشهدُ أنّ ما على الرسول إلاّ البلاغ المبين</w:t>
      </w:r>
      <w:r w:rsidR="00B8007C" w:rsidRPr="002C3B22">
        <w:rPr>
          <w:rtl/>
        </w:rPr>
        <w:t>،</w:t>
      </w:r>
      <w:r w:rsidRPr="002C3B22">
        <w:rPr>
          <w:rtl/>
        </w:rPr>
        <w:t xml:space="preserve"> السلام عليك أيّها النبيّ ورحمة الله وبركاته</w:t>
      </w:r>
      <w:r w:rsidR="00B8007C" w:rsidRPr="002C3B22">
        <w:rPr>
          <w:rtl/>
        </w:rPr>
        <w:t>،</w:t>
      </w:r>
      <w:r w:rsidRPr="002C3B22">
        <w:rPr>
          <w:rtl/>
        </w:rPr>
        <w:t xml:space="preserve"> السلام على محمّد بن عبد الله خاتم النبيين</w:t>
      </w:r>
      <w:r w:rsidR="00B8007C" w:rsidRPr="002C3B22">
        <w:rPr>
          <w:rtl/>
        </w:rPr>
        <w:t>،</w:t>
      </w:r>
      <w:r w:rsidRPr="002C3B22">
        <w:rPr>
          <w:rtl/>
        </w:rPr>
        <w:t xml:space="preserve"> السلام على الأئمّة الراشدين المهديين</w:t>
      </w:r>
      <w:r w:rsidR="00B8007C" w:rsidRPr="002C3B22">
        <w:rPr>
          <w:rtl/>
        </w:rPr>
        <w:t>،</w:t>
      </w:r>
      <w:r w:rsidRPr="002C3B22">
        <w:rPr>
          <w:rtl/>
        </w:rPr>
        <w:t xml:space="preserve"> السلام على جميع أنبياء الله ورسله وملائكته</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ويجزيك في التشهّد الشهادتان</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القيام</w:t>
      </w:r>
      <w:r w:rsidR="00B8007C">
        <w:rPr>
          <w:rtl/>
        </w:rPr>
        <w:t>:</w:t>
      </w:r>
      <w:r w:rsidRPr="000B6DF9">
        <w:rPr>
          <w:rtl/>
        </w:rPr>
        <w:t xml:space="preserve"> الباب 15</w:t>
      </w:r>
      <w:r w:rsidR="00B8007C">
        <w:rPr>
          <w:rtl/>
        </w:rPr>
        <w:t>،</w:t>
      </w:r>
      <w:r w:rsidRPr="000B6DF9">
        <w:rPr>
          <w:rtl/>
        </w:rPr>
        <w:t xml:space="preserve"> ح2</w:t>
      </w:r>
      <w:r w:rsidR="00B8007C">
        <w:rPr>
          <w:rtl/>
        </w:rPr>
        <w:t>.</w:t>
      </w:r>
    </w:p>
    <w:p w:rsidR="00C44444" w:rsidRPr="002C3B22" w:rsidRDefault="00DF0E11" w:rsidP="002C3B22">
      <w:pPr>
        <w:pStyle w:val="libFootnote0"/>
        <w:rPr>
          <w:rtl/>
        </w:rPr>
      </w:pPr>
      <w:r w:rsidRPr="000B6DF9">
        <w:rPr>
          <w:rtl/>
        </w:rPr>
        <w:t>(2) المهذّب</w:t>
      </w:r>
      <w:r w:rsidR="00B8007C">
        <w:rPr>
          <w:rtl/>
        </w:rPr>
        <w:t>:</w:t>
      </w:r>
      <w:r w:rsidRPr="000B6DF9">
        <w:rPr>
          <w:rtl/>
        </w:rPr>
        <w:t xml:space="preserve"> ج1</w:t>
      </w:r>
      <w:r w:rsidR="00B8007C">
        <w:rPr>
          <w:rtl/>
        </w:rPr>
        <w:t>،</w:t>
      </w:r>
      <w:r w:rsidRPr="000B6DF9">
        <w:rPr>
          <w:rtl/>
        </w:rPr>
        <w:t xml:space="preserve"> ص92</w:t>
      </w:r>
      <w:r w:rsidR="00B8007C">
        <w:rPr>
          <w:rtl/>
        </w:rPr>
        <w:t>.</w:t>
      </w:r>
    </w:p>
    <w:p w:rsidR="00C44444" w:rsidRPr="002C3B22" w:rsidRDefault="00DF0E11" w:rsidP="002C3B22">
      <w:pPr>
        <w:pStyle w:val="libFootnote0"/>
        <w:rPr>
          <w:rtl/>
        </w:rPr>
      </w:pPr>
      <w:r w:rsidRPr="000B6DF9">
        <w:rPr>
          <w:rtl/>
        </w:rPr>
        <w:t>(3) غُنية النزوع</w:t>
      </w:r>
      <w:r w:rsidR="00B8007C">
        <w:rPr>
          <w:rtl/>
        </w:rPr>
        <w:t>:</w:t>
      </w:r>
      <w:r w:rsidRPr="000B6DF9">
        <w:rPr>
          <w:rtl/>
        </w:rPr>
        <w:t xml:space="preserve"> ص83</w:t>
      </w:r>
      <w:r w:rsidR="00B8007C">
        <w:rPr>
          <w:rtl/>
        </w:rPr>
        <w:t>.</w:t>
      </w:r>
    </w:p>
    <w:p w:rsidR="00C44444" w:rsidRPr="002C3B22" w:rsidRDefault="00DF0E11" w:rsidP="002C3B22">
      <w:pPr>
        <w:pStyle w:val="libFootnote0"/>
        <w:rPr>
          <w:rtl/>
        </w:rPr>
      </w:pPr>
      <w:r w:rsidRPr="000B6DF9">
        <w:rPr>
          <w:rtl/>
        </w:rPr>
        <w:t>(4) المراسم العَلَويّة</w:t>
      </w:r>
      <w:r w:rsidR="00B8007C">
        <w:rPr>
          <w:rtl/>
        </w:rPr>
        <w:t>:</w:t>
      </w:r>
      <w:r w:rsidRPr="000B6DF9">
        <w:rPr>
          <w:rtl/>
        </w:rPr>
        <w:t xml:space="preserve"> 71</w:t>
      </w:r>
      <w:r w:rsidR="00B8007C">
        <w:rPr>
          <w:rtl/>
        </w:rPr>
        <w:t>.</w:t>
      </w:r>
    </w:p>
    <w:p w:rsidR="00C44444" w:rsidRPr="002C3B22" w:rsidRDefault="00DF0E11" w:rsidP="002C3B22">
      <w:pPr>
        <w:pStyle w:val="libFootnote0"/>
        <w:rPr>
          <w:rtl/>
        </w:rPr>
      </w:pPr>
      <w:r w:rsidRPr="000B6DF9">
        <w:rPr>
          <w:rtl/>
        </w:rPr>
        <w:t>(5) الفقيه</w:t>
      </w:r>
      <w:r w:rsidR="00B8007C">
        <w:rPr>
          <w:rtl/>
        </w:rPr>
        <w:t>:</w:t>
      </w:r>
      <w:r w:rsidRPr="000B6DF9">
        <w:rPr>
          <w:rtl/>
        </w:rPr>
        <w:t xml:space="preserve"> ج1</w:t>
      </w:r>
      <w:r w:rsidR="00B8007C">
        <w:rPr>
          <w:rtl/>
        </w:rPr>
        <w:t>،</w:t>
      </w:r>
      <w:r w:rsidRPr="000B6DF9">
        <w:rPr>
          <w:rtl/>
        </w:rPr>
        <w:t xml:space="preserve"> باب وصف الصلاة من فاتِحتها إلى خاتِمتها</w:t>
      </w:r>
      <w:r w:rsidR="00B8007C">
        <w:rPr>
          <w:rtl/>
        </w:rPr>
        <w:t>،</w:t>
      </w:r>
      <w:r w:rsidRPr="000B6DF9">
        <w:rPr>
          <w:rtl/>
        </w:rPr>
        <w:t xml:space="preserve"> ص319</w:t>
      </w:r>
      <w:r w:rsidR="00B8007C">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tl/>
        </w:rPr>
        <w:lastRenderedPageBreak/>
        <w:t>وروى في المقنعة</w:t>
      </w:r>
      <w:r w:rsidRPr="002C3B22">
        <w:rPr>
          <w:rStyle w:val="libFootnotenumChar"/>
          <w:rtl/>
        </w:rPr>
        <w:t xml:space="preserve"> (1)</w:t>
      </w:r>
      <w:r w:rsidRPr="002C3B22">
        <w:rPr>
          <w:rtl/>
        </w:rPr>
        <w:t xml:space="preserve"> نظير ذلك</w:t>
      </w:r>
      <w:r w:rsidR="00B8007C" w:rsidRPr="002C3B22">
        <w:rPr>
          <w:rtl/>
        </w:rPr>
        <w:t>،</w:t>
      </w:r>
      <w:r w:rsidRPr="002C3B22">
        <w:rPr>
          <w:rtl/>
        </w:rPr>
        <w:t xml:space="preserve"> وروى في الفقه الرضوي علي بن بابويه قال</w:t>
      </w:r>
      <w:r w:rsidR="00B8007C" w:rsidRPr="002C3B22">
        <w:rPr>
          <w:rtl/>
        </w:rPr>
        <w:t>:</w:t>
      </w:r>
      <w:r w:rsidRPr="002C3B22">
        <w:rPr>
          <w:rtl/>
        </w:rPr>
        <w:t xml:space="preserve"> </w:t>
      </w:r>
      <w:r w:rsidR="00B8007C" w:rsidRPr="002C3B22">
        <w:rPr>
          <w:rtl/>
        </w:rPr>
        <w:t>(</w:t>
      </w:r>
      <w:r w:rsidRPr="002C3B22">
        <w:rPr>
          <w:rtl/>
        </w:rPr>
        <w:t>فقل في تشهّدك</w:t>
      </w:r>
      <w:r w:rsidR="00B8007C" w:rsidRPr="002C3B22">
        <w:rPr>
          <w:rtl/>
        </w:rPr>
        <w:t>:</w:t>
      </w:r>
      <w:r w:rsidRPr="002C3B22">
        <w:rPr>
          <w:rtl/>
        </w:rPr>
        <w:t xml:space="preserve"> </w:t>
      </w:r>
      <w:r w:rsidR="00B8007C" w:rsidRPr="002C3B22">
        <w:rPr>
          <w:rtl/>
        </w:rPr>
        <w:t>(</w:t>
      </w:r>
      <w:r w:rsidRPr="002C3B22">
        <w:rPr>
          <w:rtl/>
        </w:rPr>
        <w:t>بسم الله وبالله والحمد لله</w:t>
      </w:r>
      <w:r w:rsidR="00B8007C" w:rsidRPr="002C3B22">
        <w:rPr>
          <w:rtl/>
        </w:rPr>
        <w:t>.</w:t>
      </w:r>
      <w:r w:rsidRPr="002C3B22">
        <w:rPr>
          <w:rtl/>
        </w:rPr>
        <w:t>... أشهدُ أنّك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وأنّ عليّاً نِعم المولى</w:t>
      </w:r>
      <w:r w:rsidR="00B8007C" w:rsidRPr="002C3B22">
        <w:rPr>
          <w:rtl/>
        </w:rPr>
        <w:t>،</w:t>
      </w:r>
      <w:r w:rsidRPr="002C3B22">
        <w:rPr>
          <w:rtl/>
        </w:rPr>
        <w:t xml:space="preserve"> وأنّ الجنّة حق</w:t>
      </w:r>
      <w:r w:rsidR="00B8007C" w:rsidRPr="002C3B22">
        <w:rPr>
          <w:rtl/>
        </w:rPr>
        <w:t>،</w:t>
      </w:r>
      <w:r w:rsidRPr="002C3B22">
        <w:rPr>
          <w:rtl/>
        </w:rPr>
        <w:t xml:space="preserve"> والنار حق</w:t>
      </w:r>
      <w:r w:rsidR="00B8007C" w:rsidRPr="002C3B22">
        <w:rPr>
          <w:rtl/>
        </w:rPr>
        <w:t>.</w:t>
      </w:r>
      <w:r w:rsidRPr="002C3B22">
        <w:rPr>
          <w:rtl/>
        </w:rPr>
        <w:t>.... اللهمّ صلِّ على محمّد المصطفى</w:t>
      </w:r>
      <w:r w:rsidR="00B8007C" w:rsidRPr="002C3B22">
        <w:rPr>
          <w:rtl/>
        </w:rPr>
        <w:t>،</w:t>
      </w:r>
      <w:r w:rsidRPr="002C3B22">
        <w:rPr>
          <w:rtl/>
        </w:rPr>
        <w:t xml:space="preserve"> وعليّ المرتضى</w:t>
      </w:r>
      <w:r w:rsidR="00B8007C" w:rsidRPr="002C3B22">
        <w:rPr>
          <w:rtl/>
        </w:rPr>
        <w:t>،</w:t>
      </w:r>
      <w:r w:rsidRPr="002C3B22">
        <w:rPr>
          <w:rtl/>
        </w:rPr>
        <w:t xml:space="preserve"> وفاطمة الزهراء</w:t>
      </w:r>
      <w:r w:rsidR="00B8007C" w:rsidRPr="002C3B22">
        <w:rPr>
          <w:rtl/>
        </w:rPr>
        <w:t>،</w:t>
      </w:r>
      <w:r w:rsidRPr="002C3B22">
        <w:rPr>
          <w:rtl/>
        </w:rPr>
        <w:t xml:space="preserve"> والحسن والحسين</w:t>
      </w:r>
      <w:r w:rsidR="00B8007C" w:rsidRPr="002C3B22">
        <w:rPr>
          <w:rtl/>
        </w:rPr>
        <w:t>،</w:t>
      </w:r>
      <w:r w:rsidRPr="002C3B22">
        <w:rPr>
          <w:rtl/>
        </w:rPr>
        <w:t xml:space="preserve"> وعلى الأئمّة الراشدين من آل طه وياسين</w:t>
      </w:r>
      <w:r w:rsidR="00B8007C" w:rsidRPr="002C3B22">
        <w:rPr>
          <w:rtl/>
        </w:rPr>
        <w:t>.</w:t>
      </w:r>
    </w:p>
    <w:p w:rsidR="00C44444" w:rsidRDefault="00DF0E11" w:rsidP="00B8007C">
      <w:pPr>
        <w:pStyle w:val="libNormal"/>
        <w:rPr>
          <w:rtl/>
        </w:rPr>
      </w:pPr>
      <w:r w:rsidRPr="002C3B22">
        <w:rPr>
          <w:rtl/>
        </w:rPr>
        <w:t>اللهمّ صلِّ على نورك الأنور</w:t>
      </w:r>
      <w:r w:rsidR="00B8007C" w:rsidRPr="002C3B22">
        <w:rPr>
          <w:rtl/>
        </w:rPr>
        <w:t>،</w:t>
      </w:r>
      <w:r w:rsidRPr="002C3B22">
        <w:rPr>
          <w:rtl/>
        </w:rPr>
        <w:t xml:space="preserve"> وعلى حبلك الأطول</w:t>
      </w:r>
      <w:r w:rsidR="00B8007C" w:rsidRPr="002C3B22">
        <w:rPr>
          <w:rtl/>
        </w:rPr>
        <w:t>،</w:t>
      </w:r>
      <w:r w:rsidRPr="002C3B22">
        <w:rPr>
          <w:rtl/>
        </w:rPr>
        <w:t xml:space="preserve"> وعلى عروتك الأوثق</w:t>
      </w:r>
      <w:r w:rsidR="00B8007C" w:rsidRPr="002C3B22">
        <w:rPr>
          <w:rtl/>
        </w:rPr>
        <w:t>،</w:t>
      </w:r>
      <w:r w:rsidRPr="002C3B22">
        <w:rPr>
          <w:rtl/>
        </w:rPr>
        <w:t xml:space="preserve"> وعلى وجهك الأكرم</w:t>
      </w:r>
      <w:r w:rsidR="00B8007C" w:rsidRPr="002C3B22">
        <w:rPr>
          <w:rtl/>
        </w:rPr>
        <w:t>،</w:t>
      </w:r>
      <w:r w:rsidRPr="002C3B22">
        <w:rPr>
          <w:rtl/>
        </w:rPr>
        <w:t xml:space="preserve"> وعلى جنبك الأوجب</w:t>
      </w:r>
      <w:r w:rsidR="00B8007C" w:rsidRPr="002C3B22">
        <w:rPr>
          <w:rtl/>
        </w:rPr>
        <w:t>،</w:t>
      </w:r>
      <w:r w:rsidRPr="002C3B22">
        <w:rPr>
          <w:rtl/>
        </w:rPr>
        <w:t xml:space="preserve"> وعلى بابك الأدنى</w:t>
      </w:r>
      <w:r w:rsidR="00B8007C" w:rsidRPr="002C3B22">
        <w:rPr>
          <w:rtl/>
        </w:rPr>
        <w:t>،</w:t>
      </w:r>
      <w:r w:rsidRPr="002C3B22">
        <w:rPr>
          <w:rtl/>
        </w:rPr>
        <w:t xml:space="preserve"> وعلى مسلك الصراط</w:t>
      </w:r>
      <w:r w:rsidR="00B8007C" w:rsidRPr="002C3B22">
        <w:rPr>
          <w:rtl/>
        </w:rPr>
        <w:t>،</w:t>
      </w:r>
      <w:r w:rsidRPr="002C3B22">
        <w:rPr>
          <w:rtl/>
        </w:rPr>
        <w:t xml:space="preserve"> وعلى مسلك الهاديين المهديّين الراشدين الفاضلين الطيبين الطاهرين الأخيار الأبرار</w:t>
      </w:r>
      <w:r w:rsidR="00B8007C" w:rsidRPr="002C3B22">
        <w:rPr>
          <w:rtl/>
        </w:rPr>
        <w:t>.</w:t>
      </w:r>
      <w:r w:rsidRPr="002C3B22">
        <w:rPr>
          <w:rtl/>
        </w:rPr>
        <w:t>... السلام عليك أيّها النبيّ ورحمة الله وبركاته</w:t>
      </w:r>
      <w:r w:rsidR="00B8007C" w:rsidRPr="002C3B22">
        <w:rPr>
          <w:rtl/>
        </w:rPr>
        <w:t>،</w:t>
      </w:r>
      <w:r w:rsidRPr="002C3B22">
        <w:rPr>
          <w:rtl/>
        </w:rPr>
        <w:t xml:space="preserve"> السلام عليك وعلى أهل بيتك الطيّبين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وقد اعتمدَ رواية علي بن بابويه النراقي في المستند سواء في صيغة التشهّد أو صيغة الصلاة منه</w:t>
      </w:r>
      <w:r w:rsidR="00B8007C" w:rsidRPr="002C3B22">
        <w:rPr>
          <w:rtl/>
        </w:rPr>
        <w:t>،</w:t>
      </w:r>
      <w:r w:rsidRPr="002C3B22">
        <w:rPr>
          <w:rtl/>
        </w:rPr>
        <w:t xml:space="preserve"> وكذا صيغة السلام</w:t>
      </w:r>
      <w:r w:rsidR="00B8007C" w:rsidRPr="002C3B22">
        <w:rPr>
          <w:rtl/>
        </w:rPr>
        <w:t>،</w:t>
      </w:r>
      <w:r w:rsidRPr="002C3B22">
        <w:rPr>
          <w:rtl/>
        </w:rPr>
        <w:t xml:space="preserve"> فلاحظ ما ذكره في المستند</w:t>
      </w:r>
      <w:r w:rsidRPr="002C3B22">
        <w:rPr>
          <w:rStyle w:val="libFootnotenumChar"/>
          <w:rtl/>
        </w:rPr>
        <w:t xml:space="preserve"> (3)</w:t>
      </w:r>
      <w:r w:rsidR="00B8007C" w:rsidRPr="002C3B22">
        <w:rPr>
          <w:rtl/>
        </w:rPr>
        <w:t>.</w:t>
      </w:r>
    </w:p>
    <w:p w:rsidR="00C44444" w:rsidRDefault="00DF0E11" w:rsidP="00B8007C">
      <w:pPr>
        <w:pStyle w:val="libNormal"/>
        <w:rPr>
          <w:rtl/>
        </w:rPr>
      </w:pPr>
      <w:r w:rsidRPr="002C3B22">
        <w:rPr>
          <w:rtl/>
        </w:rPr>
        <w:t>وكذلك اعتمد الميرزا النوري رواية علي بن بابويه في المستدرك</w:t>
      </w:r>
      <w:r w:rsidRPr="002C3B22">
        <w:rPr>
          <w:rStyle w:val="libFootnotenumChar"/>
          <w:rtl/>
        </w:rPr>
        <w:t xml:space="preserve"> (4)</w:t>
      </w:r>
      <w:r w:rsidR="00B8007C" w:rsidRPr="002C3B22">
        <w:rPr>
          <w:rtl/>
        </w:rPr>
        <w:t>،</w:t>
      </w:r>
      <w:r w:rsidRPr="002C3B22">
        <w:rPr>
          <w:rtl/>
        </w:rPr>
        <w:t xml:space="preserve"> ولم يرد عليها بشيء</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المقنعة</w:t>
      </w:r>
      <w:r w:rsidR="00B8007C" w:rsidRPr="002C3B22">
        <w:rPr>
          <w:rtl/>
        </w:rPr>
        <w:t>:</w:t>
      </w:r>
      <w:r w:rsidRPr="002C3B22">
        <w:rPr>
          <w:rtl/>
        </w:rPr>
        <w:t xml:space="preserve"> ص96</w:t>
      </w:r>
      <w:r w:rsidR="00B8007C" w:rsidRPr="002C3B22">
        <w:rPr>
          <w:rtl/>
        </w:rPr>
        <w:t>،</w:t>
      </w:r>
      <w:r w:rsidRPr="002C3B22">
        <w:rPr>
          <w:rtl/>
        </w:rPr>
        <w:t xml:space="preserve"> طبعة قم</w:t>
      </w:r>
      <w:r w:rsidR="00B8007C" w:rsidRPr="002C3B22">
        <w:rPr>
          <w:rtl/>
        </w:rPr>
        <w:t>.</w:t>
      </w:r>
    </w:p>
    <w:p w:rsidR="00C44444" w:rsidRPr="002C3B22" w:rsidRDefault="00DF0E11" w:rsidP="002C3B22">
      <w:pPr>
        <w:pStyle w:val="libFootnote0"/>
        <w:rPr>
          <w:rtl/>
        </w:rPr>
      </w:pPr>
      <w:r w:rsidRPr="000B6DF9">
        <w:rPr>
          <w:rtl/>
        </w:rPr>
        <w:t>(2) فقه الرضا</w:t>
      </w:r>
      <w:r w:rsidR="00B8007C">
        <w:rPr>
          <w:rtl/>
        </w:rPr>
        <w:t>:</w:t>
      </w:r>
      <w:r w:rsidRPr="000B6DF9">
        <w:rPr>
          <w:rtl/>
        </w:rPr>
        <w:t xml:space="preserve"> ص108</w:t>
      </w:r>
      <w:r w:rsidR="00B8007C">
        <w:rPr>
          <w:rtl/>
        </w:rPr>
        <w:t>.</w:t>
      </w:r>
    </w:p>
    <w:p w:rsidR="00C44444" w:rsidRPr="002C3B22" w:rsidRDefault="00DF0E11" w:rsidP="002C3B22">
      <w:pPr>
        <w:pStyle w:val="libFootnote0"/>
        <w:rPr>
          <w:rtl/>
        </w:rPr>
      </w:pPr>
      <w:r w:rsidRPr="000B6DF9">
        <w:rPr>
          <w:rtl/>
        </w:rPr>
        <w:t>(3) مستند الشيعة</w:t>
      </w:r>
      <w:r w:rsidR="00B8007C">
        <w:rPr>
          <w:rtl/>
        </w:rPr>
        <w:t>:</w:t>
      </w:r>
      <w:r w:rsidRPr="000B6DF9">
        <w:rPr>
          <w:rtl/>
        </w:rPr>
        <w:t xml:space="preserve"> ج5</w:t>
      </w:r>
      <w:r w:rsidR="00B8007C">
        <w:rPr>
          <w:rtl/>
        </w:rPr>
        <w:t>،</w:t>
      </w:r>
      <w:r w:rsidRPr="000B6DF9">
        <w:rPr>
          <w:rtl/>
        </w:rPr>
        <w:t xml:space="preserve"> ص334</w:t>
      </w:r>
      <w:r w:rsidR="00B8007C">
        <w:rPr>
          <w:rtl/>
        </w:rPr>
        <w:t xml:space="preserve"> - </w:t>
      </w:r>
      <w:r w:rsidRPr="000B6DF9">
        <w:rPr>
          <w:rtl/>
        </w:rPr>
        <w:t>336</w:t>
      </w:r>
      <w:r w:rsidR="00B8007C">
        <w:rPr>
          <w:rtl/>
        </w:rPr>
        <w:t>.</w:t>
      </w:r>
    </w:p>
    <w:p w:rsidR="00C44444" w:rsidRPr="002C3B22" w:rsidRDefault="00DF0E11" w:rsidP="002C3B22">
      <w:pPr>
        <w:pStyle w:val="libFootnote0"/>
        <w:rPr>
          <w:rtl/>
        </w:rPr>
      </w:pPr>
      <w:r w:rsidRPr="000B6DF9">
        <w:rPr>
          <w:rtl/>
        </w:rPr>
        <w:t>(4) مستدرك الوسائل</w:t>
      </w:r>
      <w:r w:rsidR="00B8007C">
        <w:rPr>
          <w:rtl/>
        </w:rPr>
        <w:t>:</w:t>
      </w:r>
      <w:r w:rsidRPr="000B6DF9">
        <w:rPr>
          <w:rtl/>
        </w:rPr>
        <w:t xml:space="preserve"> أبواب التشهّد</w:t>
      </w:r>
      <w:r w:rsidR="00B8007C">
        <w:rPr>
          <w:rtl/>
        </w:rPr>
        <w:t>،</w:t>
      </w:r>
      <w:r w:rsidRPr="000B6DF9">
        <w:rPr>
          <w:rtl/>
        </w:rPr>
        <w:t xml:space="preserve"> باب 2</w:t>
      </w:r>
      <w:r w:rsidR="00B8007C">
        <w:rPr>
          <w:rtl/>
        </w:rPr>
        <w:t>،</w:t>
      </w:r>
      <w:r w:rsidRPr="000B6DF9">
        <w:rPr>
          <w:rtl/>
        </w:rPr>
        <w:t xml:space="preserve"> ج5</w:t>
      </w:r>
      <w:r w:rsidR="00B8007C">
        <w:rPr>
          <w:rtl/>
        </w:rPr>
        <w:t>،</w:t>
      </w:r>
      <w:r w:rsidRPr="000B6DF9">
        <w:rPr>
          <w:rtl/>
        </w:rPr>
        <w:t xml:space="preserve"> ص6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وفي موثّقة</w:t>
      </w:r>
      <w:r w:rsidRPr="002C3B22">
        <w:rPr>
          <w:rStyle w:val="libFootnotenumChar"/>
          <w:rtl/>
        </w:rPr>
        <w:t xml:space="preserve"> (1)</w:t>
      </w:r>
      <w:r w:rsidRPr="002C3B22">
        <w:rPr>
          <w:rtl/>
        </w:rPr>
        <w:t xml:space="preserve"> أبي بصير وغيرها</w:t>
      </w:r>
      <w:r w:rsidR="00B8007C" w:rsidRPr="002C3B22">
        <w:rPr>
          <w:rtl/>
        </w:rPr>
        <w:t xml:space="preserve"> - </w:t>
      </w:r>
      <w:r w:rsidRPr="002C3B22">
        <w:rPr>
          <w:rtl/>
        </w:rPr>
        <w:t>حيث أفتى بمضمونها المشهور</w:t>
      </w:r>
      <w:r w:rsidR="00B8007C" w:rsidRPr="002C3B22">
        <w:rPr>
          <w:rtl/>
        </w:rPr>
        <w:t>،</w:t>
      </w:r>
      <w:r w:rsidRPr="002C3B22">
        <w:rPr>
          <w:rtl/>
        </w:rPr>
        <w:t xml:space="preserve"> كما أشار إلى ذلك النراقي في المستند</w:t>
      </w:r>
      <w:r w:rsidRPr="002C3B22">
        <w:rPr>
          <w:rStyle w:val="libFootnotenumChar"/>
          <w:rtl/>
        </w:rPr>
        <w:t xml:space="preserve"> (2)</w:t>
      </w:r>
      <w:r w:rsidR="00B8007C" w:rsidRPr="002C3B22">
        <w:rPr>
          <w:rtl/>
        </w:rPr>
        <w:t xml:space="preserve"> - </w:t>
      </w:r>
      <w:r w:rsidRPr="002C3B22">
        <w:rPr>
          <w:rtl/>
        </w:rPr>
        <w:t>حيث ورد فيها</w:t>
      </w:r>
      <w:r w:rsidR="00B8007C" w:rsidRPr="002C3B22">
        <w:rPr>
          <w:rtl/>
        </w:rPr>
        <w:t>:</w:t>
      </w:r>
      <w:r w:rsidRPr="002C3B22">
        <w:rPr>
          <w:rtl/>
        </w:rPr>
        <w:t xml:space="preserve"> </w:t>
      </w:r>
      <w:r w:rsidR="00B8007C" w:rsidRPr="002C3B22">
        <w:rPr>
          <w:rtl/>
        </w:rPr>
        <w:t>(</w:t>
      </w:r>
      <w:r w:rsidRPr="002C3B22">
        <w:rPr>
          <w:rtl/>
        </w:rPr>
        <w:t>اللهمّ صلِّ على محمّد وآل محمّد</w:t>
      </w:r>
      <w:r w:rsidR="00B8007C" w:rsidRPr="002C3B22">
        <w:rPr>
          <w:rtl/>
        </w:rPr>
        <w:t>،</w:t>
      </w:r>
      <w:r w:rsidRPr="002C3B22">
        <w:rPr>
          <w:rtl/>
        </w:rPr>
        <w:t xml:space="preserve"> وبارِك على محمّد وعلى آل محمّد</w:t>
      </w:r>
      <w:r w:rsidR="00B8007C" w:rsidRPr="002C3B22">
        <w:rPr>
          <w:rtl/>
        </w:rPr>
        <w:t>،</w:t>
      </w:r>
      <w:r w:rsidRPr="002C3B22">
        <w:rPr>
          <w:rtl/>
        </w:rPr>
        <w:t xml:space="preserve"> وسلِّم على محمّد وعلى آل محمّد</w:t>
      </w:r>
      <w:r w:rsidR="00B8007C" w:rsidRPr="002C3B22">
        <w:rPr>
          <w:rtl/>
        </w:rPr>
        <w:t>،</w:t>
      </w:r>
      <w:r w:rsidRPr="002C3B22">
        <w:rPr>
          <w:rtl/>
        </w:rPr>
        <w:t xml:space="preserve"> وترحّم على محمّد وعلى آل محمّد</w:t>
      </w:r>
      <w:r w:rsidR="00B8007C" w:rsidRPr="002C3B22">
        <w:rPr>
          <w:rtl/>
        </w:rPr>
        <w:t>،</w:t>
      </w:r>
      <w:r w:rsidRPr="002C3B22">
        <w:rPr>
          <w:rtl/>
        </w:rPr>
        <w:t xml:space="preserve"> كما صلّيت وباركت وترحّمت على إبراهيم وعلى آل إبراهيم</w:t>
      </w:r>
      <w:r w:rsidR="00B8007C" w:rsidRPr="002C3B22">
        <w:rPr>
          <w:rtl/>
        </w:rPr>
        <w:t>،</w:t>
      </w:r>
      <w:r w:rsidRPr="002C3B22">
        <w:rPr>
          <w:rtl/>
        </w:rPr>
        <w:t xml:space="preserve"> إنّك حميد مجيد</w:t>
      </w:r>
      <w:r w:rsidR="00B8007C" w:rsidRPr="002C3B22">
        <w:rPr>
          <w:rtl/>
        </w:rPr>
        <w:t>).</w:t>
      </w:r>
    </w:p>
    <w:p w:rsidR="00C44444" w:rsidRDefault="00DF0E11" w:rsidP="00B8007C">
      <w:pPr>
        <w:pStyle w:val="libNormal"/>
        <w:rPr>
          <w:rtl/>
        </w:rPr>
      </w:pPr>
      <w:r w:rsidRPr="002C3B22">
        <w:rPr>
          <w:rtl/>
        </w:rPr>
        <w:t>والتقابل بين آل محمّد وآل إبراهيم إشارة إلى الاصطفاء</w:t>
      </w:r>
      <w:r w:rsidR="00B8007C" w:rsidRPr="002C3B22">
        <w:rPr>
          <w:rtl/>
        </w:rPr>
        <w:t>،</w:t>
      </w:r>
      <w:r w:rsidRPr="002C3B22">
        <w:rPr>
          <w:rtl/>
        </w:rPr>
        <w:t xml:space="preserve"> ونيل عهد الإمامة المشار إليه في الآيات</w:t>
      </w:r>
      <w:r w:rsidRPr="002C3B22">
        <w:rPr>
          <w:rStyle w:val="libFootnotenumChar"/>
          <w:rtl/>
        </w:rPr>
        <w:t xml:space="preserve"> (3)</w:t>
      </w:r>
      <w:r w:rsidRPr="002C3B22">
        <w:rPr>
          <w:rtl/>
        </w:rPr>
        <w:t xml:space="preserve"> الكريمة</w:t>
      </w:r>
      <w:r w:rsidR="00B8007C" w:rsidRPr="002C3B22">
        <w:rPr>
          <w:rtl/>
        </w:rPr>
        <w:t>،</w:t>
      </w:r>
      <w:r w:rsidRPr="002C3B22">
        <w:rPr>
          <w:rtl/>
        </w:rPr>
        <w:t xml:space="preserve"> وقد تقدّم في الطائفة الأولى بعض الصِحاح</w:t>
      </w:r>
      <w:r w:rsidR="00B8007C" w:rsidRPr="002C3B22">
        <w:rPr>
          <w:rtl/>
        </w:rPr>
        <w:t>،</w:t>
      </w:r>
      <w:r w:rsidRPr="002C3B22">
        <w:rPr>
          <w:rtl/>
        </w:rPr>
        <w:t xml:space="preserve"> كصحيح الحَلَبي الذي استظهرَ منه النراقي أنّه وارد في التشهّد في الصلاة على النبيّ وآله</w:t>
      </w:r>
      <w:r w:rsidR="00B8007C" w:rsidRPr="002C3B22">
        <w:rPr>
          <w:rtl/>
        </w:rPr>
        <w:t>،</w:t>
      </w:r>
      <w:r w:rsidRPr="002C3B22">
        <w:rPr>
          <w:rtl/>
        </w:rPr>
        <w:t xml:space="preserve"> وذَكر أسمائهم بالتفصيل</w:t>
      </w:r>
      <w:r w:rsidR="00B8007C" w:rsidRPr="002C3B22">
        <w:rPr>
          <w:rtl/>
        </w:rPr>
        <w:t>،</w:t>
      </w:r>
      <w:r w:rsidRPr="002C3B22">
        <w:rPr>
          <w:rtl/>
        </w:rPr>
        <w:t xml:space="preserve"> وقد اعتمدَ في الفتوى كما مرّ</w:t>
      </w:r>
      <w:r w:rsidR="00B8007C" w:rsidRPr="002C3B22">
        <w:rPr>
          <w:rtl/>
        </w:rPr>
        <w:t>.</w:t>
      </w:r>
    </w:p>
    <w:p w:rsidR="00C44444" w:rsidRDefault="00DF0E11" w:rsidP="0039261C">
      <w:pPr>
        <w:pStyle w:val="Heading3"/>
        <w:rPr>
          <w:rtl/>
        </w:rPr>
      </w:pPr>
      <w:bookmarkStart w:id="64" w:name="_Toc424376476"/>
      <w:r w:rsidRPr="000B6DF9">
        <w:rPr>
          <w:rtl/>
        </w:rPr>
        <w:t>اللسانُ الخامس</w:t>
      </w:r>
      <w:r w:rsidR="00B8007C">
        <w:rPr>
          <w:rtl/>
        </w:rPr>
        <w:t>:</w:t>
      </w:r>
      <w:r w:rsidRPr="000B6DF9">
        <w:rPr>
          <w:rtl/>
        </w:rPr>
        <w:t xml:space="preserve"> الروايات الواردة في قنوت صلاة العيد</w:t>
      </w:r>
      <w:bookmarkEnd w:id="64"/>
    </w:p>
    <w:p w:rsidR="00C44444" w:rsidRDefault="00DF0E11" w:rsidP="00B8007C">
      <w:pPr>
        <w:pStyle w:val="libNormal"/>
        <w:rPr>
          <w:rtl/>
        </w:rPr>
      </w:pPr>
      <w:r w:rsidRPr="002C3B22">
        <w:rPr>
          <w:rtl/>
        </w:rPr>
        <w:t>ما ورد في دعاء قنوت صلاة العيد</w:t>
      </w:r>
      <w:r w:rsidR="00B8007C" w:rsidRPr="002C3B22">
        <w:rPr>
          <w:rtl/>
        </w:rPr>
        <w:t>،</w:t>
      </w:r>
      <w:r w:rsidRPr="002C3B22">
        <w:rPr>
          <w:rtl/>
        </w:rPr>
        <w:t xml:space="preserve"> ممّا رواه الشيخ في التهذيب عن بشير بن سعيد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تقول في دعاء العيدين بين كلّ تكبيرتين</w:t>
      </w:r>
      <w:r w:rsidR="00B8007C" w:rsidRPr="002C3B22">
        <w:rPr>
          <w:rtl/>
        </w:rPr>
        <w:t>:</w:t>
      </w:r>
      <w:r w:rsidRPr="002C3B22">
        <w:rPr>
          <w:rtl/>
        </w:rPr>
        <w:t xml:space="preserve"> الله ربّي أبداً</w:t>
      </w:r>
      <w:r w:rsidR="00B8007C" w:rsidRPr="002C3B22">
        <w:rPr>
          <w:rtl/>
        </w:rPr>
        <w:t>،</w:t>
      </w:r>
      <w:r w:rsidRPr="002C3B22">
        <w:rPr>
          <w:rtl/>
        </w:rPr>
        <w:t xml:space="preserve"> والإسلام ديني أبداً</w:t>
      </w:r>
      <w:r w:rsidR="00B8007C" w:rsidRPr="002C3B22">
        <w:rPr>
          <w:rtl/>
        </w:rPr>
        <w:t>،</w:t>
      </w:r>
      <w:r w:rsidRPr="002C3B22">
        <w:rPr>
          <w:rtl/>
        </w:rPr>
        <w:t xml:space="preserve"> ومحمّد نبيّي أبداً</w:t>
      </w:r>
      <w:r w:rsidR="00B8007C" w:rsidRPr="002C3B22">
        <w:rPr>
          <w:rtl/>
        </w:rPr>
        <w:t>،</w:t>
      </w:r>
      <w:r w:rsidRPr="002C3B22">
        <w:rPr>
          <w:rtl/>
        </w:rPr>
        <w:t xml:space="preserve"> والقرآن كتابي أبداً</w:t>
      </w:r>
      <w:r w:rsidR="00B8007C" w:rsidRPr="002C3B22">
        <w:rPr>
          <w:rtl/>
        </w:rPr>
        <w:t>،</w:t>
      </w:r>
      <w:r w:rsidRPr="002C3B22">
        <w:rPr>
          <w:rtl/>
        </w:rPr>
        <w:t xml:space="preserve"> والكعبة قبلتي أبداً</w:t>
      </w:r>
      <w:r w:rsidR="00B8007C" w:rsidRPr="002C3B22">
        <w:rPr>
          <w:rtl/>
        </w:rPr>
        <w:t>،</w:t>
      </w:r>
      <w:r w:rsidRPr="002C3B22">
        <w:rPr>
          <w:rtl/>
        </w:rPr>
        <w:t xml:space="preserve"> وعلي وليّي أبداً</w:t>
      </w:r>
      <w:r w:rsidR="00B8007C" w:rsidRPr="002C3B22">
        <w:rPr>
          <w:rtl/>
        </w:rPr>
        <w:t>،</w:t>
      </w:r>
      <w:r w:rsidRPr="002C3B22">
        <w:rPr>
          <w:rtl/>
        </w:rPr>
        <w:t xml:space="preserve"> والأوصياء أئمّتي أبداً</w:t>
      </w:r>
      <w:r w:rsidR="00B8007C" w:rsidRPr="002C3B22">
        <w:rPr>
          <w:rtl/>
        </w:rPr>
        <w:t>،</w:t>
      </w:r>
      <w:r w:rsidRPr="002C3B22">
        <w:rPr>
          <w:rtl/>
        </w:rPr>
        <w:t xml:space="preserve"> وتُسميّهم إلى آخرهم</w:t>
      </w:r>
      <w:r w:rsidR="00B8007C" w:rsidRPr="002C3B22">
        <w:rPr>
          <w:rtl/>
        </w:rPr>
        <w:t>،</w:t>
      </w:r>
      <w:r w:rsidRPr="002C3B22">
        <w:rPr>
          <w:rtl/>
        </w:rPr>
        <w:t xml:space="preserve"> ولا أحد إلاّ الله</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الوسائل</w:t>
      </w:r>
      <w:r w:rsidR="00B8007C">
        <w:rPr>
          <w:rtl/>
        </w:rPr>
        <w:t>:</w:t>
      </w:r>
      <w:r w:rsidRPr="000B6DF9">
        <w:rPr>
          <w:rtl/>
        </w:rPr>
        <w:t xml:space="preserve"> أبواب التشهّد</w:t>
      </w:r>
      <w:r w:rsidR="00B8007C">
        <w:rPr>
          <w:rtl/>
        </w:rPr>
        <w:t>،</w:t>
      </w:r>
      <w:r w:rsidRPr="000B6DF9">
        <w:rPr>
          <w:rtl/>
        </w:rPr>
        <w:t xml:space="preserve"> باب 3</w:t>
      </w:r>
      <w:r w:rsidR="00B8007C">
        <w:rPr>
          <w:rtl/>
        </w:rPr>
        <w:t>،</w:t>
      </w:r>
      <w:r w:rsidRPr="000B6DF9">
        <w:rPr>
          <w:rtl/>
        </w:rPr>
        <w:t xml:space="preserve"> ح2</w:t>
      </w:r>
      <w:r w:rsidR="00B8007C">
        <w:rPr>
          <w:rtl/>
        </w:rPr>
        <w:t>.</w:t>
      </w:r>
    </w:p>
    <w:p w:rsidR="00C44444" w:rsidRPr="002C3B22" w:rsidRDefault="00DF0E11" w:rsidP="002C3B22">
      <w:pPr>
        <w:pStyle w:val="libFootnote0"/>
        <w:rPr>
          <w:rtl/>
        </w:rPr>
      </w:pPr>
      <w:r w:rsidRPr="000B6DF9">
        <w:rPr>
          <w:rtl/>
        </w:rPr>
        <w:t>(2) مستند الشيعة</w:t>
      </w:r>
      <w:r w:rsidR="00B8007C">
        <w:rPr>
          <w:rtl/>
        </w:rPr>
        <w:t>:</w:t>
      </w:r>
      <w:r w:rsidRPr="000B6DF9">
        <w:rPr>
          <w:rtl/>
        </w:rPr>
        <w:t xml:space="preserve"> ج5</w:t>
      </w:r>
      <w:r w:rsidR="00B8007C">
        <w:rPr>
          <w:rtl/>
        </w:rPr>
        <w:t>،</w:t>
      </w:r>
      <w:r w:rsidRPr="000B6DF9">
        <w:rPr>
          <w:rtl/>
        </w:rPr>
        <w:t xml:space="preserve"> ص334</w:t>
      </w:r>
      <w:r w:rsidR="002C3B22">
        <w:rPr>
          <w:rFonts w:hint="cs"/>
          <w:rtl/>
        </w:rPr>
        <w:t>-</w:t>
      </w:r>
      <w:r w:rsidRPr="000B6DF9">
        <w:rPr>
          <w:rtl/>
        </w:rPr>
        <w:t xml:space="preserve"> 336</w:t>
      </w:r>
      <w:r w:rsidR="00B8007C">
        <w:rPr>
          <w:rtl/>
        </w:rPr>
        <w:t>.</w:t>
      </w:r>
    </w:p>
    <w:p w:rsidR="00C44444" w:rsidRPr="002C3B22" w:rsidRDefault="00DF0E11" w:rsidP="002C3B22">
      <w:pPr>
        <w:pStyle w:val="libFootnote0"/>
        <w:rPr>
          <w:rtl/>
        </w:rPr>
      </w:pPr>
      <w:r w:rsidRPr="000B6DF9">
        <w:rPr>
          <w:rtl/>
        </w:rPr>
        <w:t>(3) آل عمران</w:t>
      </w:r>
      <w:r w:rsidR="00B8007C">
        <w:rPr>
          <w:rtl/>
        </w:rPr>
        <w:t>:</w:t>
      </w:r>
      <w:r w:rsidRPr="000B6DF9">
        <w:rPr>
          <w:rtl/>
        </w:rPr>
        <w:t xml:space="preserve"> آية 33</w:t>
      </w:r>
      <w:r w:rsidR="00B8007C">
        <w:rPr>
          <w:rtl/>
        </w:rPr>
        <w:t xml:space="preserve"> - </w:t>
      </w:r>
      <w:r w:rsidRPr="000B6DF9">
        <w:rPr>
          <w:rtl/>
        </w:rPr>
        <w:t>34</w:t>
      </w:r>
      <w:r w:rsidR="00B8007C">
        <w:rPr>
          <w:rtl/>
        </w:rPr>
        <w:t>،</w:t>
      </w:r>
      <w:r w:rsidRPr="000B6DF9">
        <w:rPr>
          <w:rtl/>
        </w:rPr>
        <w:t xml:space="preserve"> البقرة</w:t>
      </w:r>
      <w:r w:rsidR="00B8007C">
        <w:rPr>
          <w:rtl/>
        </w:rPr>
        <w:t>:</w:t>
      </w:r>
      <w:r w:rsidRPr="000B6DF9">
        <w:rPr>
          <w:rtl/>
        </w:rPr>
        <w:t xml:space="preserve"> 124</w:t>
      </w:r>
      <w:r w:rsidR="00B8007C">
        <w:rPr>
          <w:rtl/>
        </w:rPr>
        <w:t xml:space="preserve"> - </w:t>
      </w:r>
      <w:r w:rsidRPr="000B6DF9">
        <w:rPr>
          <w:rtl/>
        </w:rPr>
        <w:t>128</w:t>
      </w:r>
      <w:r w:rsidR="00B8007C">
        <w:rPr>
          <w:rtl/>
        </w:rPr>
        <w:t>،</w:t>
      </w:r>
      <w:r w:rsidRPr="000B6DF9">
        <w:rPr>
          <w:rtl/>
        </w:rPr>
        <w:t xml:space="preserve"> إبراهيم</w:t>
      </w:r>
      <w:r w:rsidR="00B8007C">
        <w:rPr>
          <w:rtl/>
        </w:rPr>
        <w:t>:</w:t>
      </w:r>
      <w:r w:rsidRPr="000B6DF9">
        <w:rPr>
          <w:rtl/>
        </w:rPr>
        <w:t xml:space="preserve"> 37</w:t>
      </w:r>
      <w:r w:rsidR="00B8007C">
        <w:rPr>
          <w:rtl/>
        </w:rPr>
        <w:t xml:space="preserve"> - </w:t>
      </w:r>
      <w:r w:rsidRPr="000B6DF9">
        <w:rPr>
          <w:rtl/>
        </w:rPr>
        <w:t>4</w:t>
      </w:r>
      <w:r w:rsidR="00B8007C">
        <w:rPr>
          <w:rtl/>
        </w:rPr>
        <w:t>.</w:t>
      </w:r>
    </w:p>
    <w:p w:rsidR="00C44444" w:rsidRPr="002C3B22" w:rsidRDefault="00DF0E11" w:rsidP="002C3B22">
      <w:pPr>
        <w:pStyle w:val="libFootnote0"/>
        <w:rPr>
          <w:rtl/>
        </w:rPr>
      </w:pPr>
      <w:r w:rsidRPr="000B6DF9">
        <w:rPr>
          <w:rtl/>
        </w:rPr>
        <w:t>(4) أبواب صلاة العيد</w:t>
      </w:r>
      <w:r w:rsidR="00B8007C">
        <w:rPr>
          <w:rtl/>
        </w:rPr>
        <w:t>:</w:t>
      </w:r>
      <w:r w:rsidRPr="000B6DF9">
        <w:rPr>
          <w:rtl/>
        </w:rPr>
        <w:t xml:space="preserve"> الباب 26</w:t>
      </w:r>
      <w:r w:rsidR="00B8007C">
        <w:rPr>
          <w:rtl/>
        </w:rPr>
        <w:t>،</w:t>
      </w:r>
      <w:r w:rsidRPr="000B6DF9">
        <w:rPr>
          <w:rtl/>
        </w:rPr>
        <w:t xml:space="preserve"> ح4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يَعضد مضمون هذه الرواية</w:t>
      </w:r>
      <w:r w:rsidR="00B8007C" w:rsidRPr="002C3B22">
        <w:rPr>
          <w:rtl/>
        </w:rPr>
        <w:t>،</w:t>
      </w:r>
      <w:r w:rsidRPr="002C3B22">
        <w:rPr>
          <w:rtl/>
        </w:rPr>
        <w:t xml:space="preserve"> ما ورد في صحيح محمّد بن مسلم عن أحدهما</w:t>
      </w:r>
      <w:r w:rsidR="00B8007C" w:rsidRPr="002C3B22">
        <w:rPr>
          <w:rtl/>
        </w:rPr>
        <w:t>،</w:t>
      </w:r>
      <w:r w:rsidRPr="002C3B22">
        <w:rPr>
          <w:rtl/>
        </w:rPr>
        <w:t xml:space="preserve"> قال</w:t>
      </w:r>
      <w:r w:rsidR="00B8007C" w:rsidRPr="002C3B22">
        <w:rPr>
          <w:rtl/>
        </w:rPr>
        <w:t>:</w:t>
      </w:r>
      <w:r w:rsidRPr="002C3B22">
        <w:rPr>
          <w:rtl/>
        </w:rPr>
        <w:t xml:space="preserve"> سألتهُ عن الكلام الذي يتكلّم به فيما بين التكبيرتين في العيد قال</w:t>
      </w:r>
      <w:r w:rsidR="00B8007C" w:rsidRPr="002C3B22">
        <w:rPr>
          <w:rtl/>
        </w:rPr>
        <w:t>:</w:t>
      </w:r>
      <w:r w:rsidRPr="002C3B22">
        <w:rPr>
          <w:rtl/>
        </w:rPr>
        <w:t xml:space="preserve"> </w:t>
      </w:r>
      <w:r w:rsidR="00B8007C" w:rsidRPr="002C3B22">
        <w:rPr>
          <w:rtl/>
        </w:rPr>
        <w:t>(</w:t>
      </w:r>
      <w:r w:rsidRPr="002C3B22">
        <w:rPr>
          <w:rtl/>
        </w:rPr>
        <w:t>ما شئتَ من الكلام الحسن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0B6DF9">
        <w:rPr>
          <w:rtl/>
        </w:rPr>
        <w:t>فإنّه يدلّ على أنّه ليس في قنوت العيدين شيء مؤقّت</w:t>
      </w:r>
      <w:r w:rsidR="00B8007C">
        <w:rPr>
          <w:rtl/>
        </w:rPr>
        <w:t>،</w:t>
      </w:r>
      <w:r w:rsidRPr="000B6DF9">
        <w:rPr>
          <w:rtl/>
        </w:rPr>
        <w:t xml:space="preserve"> معتضداً بما في صحيح أبي الصباح وغيره</w:t>
      </w:r>
      <w:r w:rsidR="00B8007C">
        <w:rPr>
          <w:rtl/>
        </w:rPr>
        <w:t>،</w:t>
      </w:r>
      <w:r w:rsidRPr="000B6DF9">
        <w:rPr>
          <w:rtl/>
        </w:rPr>
        <w:t xml:space="preserve"> من ذِكر مُجمل العقائد الحقّة من دون الاقتصار على الشهادتين فقط</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صلاة العيد</w:t>
      </w:r>
      <w:r w:rsidR="00B8007C">
        <w:rPr>
          <w:rtl/>
        </w:rPr>
        <w:t>:</w:t>
      </w:r>
      <w:r w:rsidRPr="000B6DF9">
        <w:rPr>
          <w:rtl/>
        </w:rPr>
        <w:t xml:space="preserve"> الباب 26</w:t>
      </w:r>
      <w:r w:rsidR="00B8007C">
        <w:rPr>
          <w:rtl/>
        </w:rPr>
        <w:t>،</w:t>
      </w:r>
      <w:r w:rsidRPr="000B6DF9">
        <w:rPr>
          <w:rtl/>
        </w:rPr>
        <w:t xml:space="preserve"> ح1</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65" w:name="_Toc424376477"/>
      <w:r w:rsidRPr="000B6DF9">
        <w:rPr>
          <w:rtl/>
        </w:rPr>
        <w:lastRenderedPageBreak/>
        <w:t>الطائفةُ الثامنة</w:t>
      </w:r>
      <w:bookmarkEnd w:id="65"/>
    </w:p>
    <w:p w:rsidR="00C44444" w:rsidRPr="0039261C" w:rsidRDefault="00DF0E11" w:rsidP="002C3B22">
      <w:pPr>
        <w:pStyle w:val="Heading2Center"/>
        <w:rPr>
          <w:rtl/>
        </w:rPr>
      </w:pPr>
      <w:bookmarkStart w:id="66" w:name="_Toc424376478"/>
      <w:r w:rsidRPr="000B6DF9">
        <w:rPr>
          <w:rtl/>
        </w:rPr>
        <w:t>الرواياتُ العامّة لاستحباب اقتران الشهادات الثلاث</w:t>
      </w:r>
      <w:bookmarkEnd w:id="66"/>
    </w:p>
    <w:p w:rsidR="00C44444" w:rsidRDefault="00DF0E11" w:rsidP="002C3B22">
      <w:pPr>
        <w:pStyle w:val="libNormal"/>
        <w:rPr>
          <w:rtl/>
        </w:rPr>
      </w:pPr>
      <w:r w:rsidRPr="000B6DF9">
        <w:rPr>
          <w:rtl/>
        </w:rPr>
        <w:t>وهي على طوائف عديدة جدّاً متكاثرة بعدد كبير</w:t>
      </w:r>
      <w:r w:rsidR="00B8007C">
        <w:rPr>
          <w:rtl/>
        </w:rPr>
        <w:t>،</w:t>
      </w:r>
      <w:r w:rsidRPr="000B6DF9">
        <w:rPr>
          <w:rtl/>
        </w:rPr>
        <w:t xml:space="preserve"> سيأتي استعراضها في الفصل الثاني في طوائف الروايات العامّة</w:t>
      </w:r>
      <w:r w:rsidR="00B8007C">
        <w:rPr>
          <w:rtl/>
        </w:rPr>
        <w:t>؛</w:t>
      </w:r>
      <w:r w:rsidRPr="000B6DF9">
        <w:rPr>
          <w:rtl/>
        </w:rPr>
        <w:t xml:space="preserve"> لبيان الوجه الثاني والثالث في الشهادة الثالثة في الأذان</w:t>
      </w:r>
      <w:r w:rsidR="00B8007C">
        <w:rPr>
          <w:rtl/>
        </w:rPr>
        <w:t>،</w:t>
      </w:r>
      <w:r w:rsidRPr="000B6DF9">
        <w:rPr>
          <w:rtl/>
        </w:rPr>
        <w:t xml:space="preserve"> وهو</w:t>
      </w:r>
      <w:r w:rsidR="00B8007C">
        <w:rPr>
          <w:rtl/>
        </w:rPr>
        <w:t>:</w:t>
      </w:r>
      <w:r w:rsidRPr="000B6DF9">
        <w:rPr>
          <w:rtl/>
        </w:rPr>
        <w:t xml:space="preserve"> بيان الندبيّة الخاصّة أو العامّة</w:t>
      </w:r>
      <w:r w:rsidR="00B8007C">
        <w:rPr>
          <w:rtl/>
        </w:rPr>
        <w:t>،</w:t>
      </w:r>
      <w:r w:rsidRPr="000B6DF9">
        <w:rPr>
          <w:rtl/>
        </w:rPr>
        <w:t xml:space="preserve"> وتلك الطوائف من الروايات وإن كانت محطّ الدلالة فيها ابتداءً هو رجحان الاقتران بين الشهادات الثلاث</w:t>
      </w:r>
      <w:r w:rsidR="00B8007C">
        <w:rPr>
          <w:rtl/>
        </w:rPr>
        <w:t>،</w:t>
      </w:r>
      <w:r w:rsidRPr="000B6DF9">
        <w:rPr>
          <w:rtl/>
        </w:rPr>
        <w:t xml:space="preserve"> ومن ثُمّ تُصاغ فذلكة دلالتها للندبيّة الخاصّة أو العامّة</w:t>
      </w:r>
      <w:r w:rsidR="00B8007C">
        <w:rPr>
          <w:rtl/>
        </w:rPr>
        <w:t>،</w:t>
      </w:r>
      <w:r w:rsidRPr="000B6DF9">
        <w:rPr>
          <w:rtl/>
        </w:rPr>
        <w:t xml:space="preserve"> إلاّ أنّه</w:t>
      </w:r>
      <w:r w:rsidR="00B8007C">
        <w:rPr>
          <w:rtl/>
        </w:rPr>
        <w:t xml:space="preserve"> - </w:t>
      </w:r>
      <w:r w:rsidRPr="000B6DF9">
        <w:rPr>
          <w:rtl/>
        </w:rPr>
        <w:t>بضميمة جملة من القرائن الأخرى</w:t>
      </w:r>
      <w:r w:rsidR="00B8007C">
        <w:rPr>
          <w:rtl/>
        </w:rPr>
        <w:t xml:space="preserve"> - </w:t>
      </w:r>
      <w:r w:rsidRPr="000B6DF9">
        <w:rPr>
          <w:rtl/>
        </w:rPr>
        <w:t>يمكن صياغة فَذلكة الدلالة فيها</w:t>
      </w:r>
      <w:r w:rsidR="00B8007C">
        <w:rPr>
          <w:rtl/>
        </w:rPr>
        <w:t>،</w:t>
      </w:r>
      <w:r w:rsidRPr="000B6DF9">
        <w:rPr>
          <w:rtl/>
        </w:rPr>
        <w:t xml:space="preserve"> بتقريبٍ يجعلها من الطوائف الخاصّة الدالّة على الشهادة الثالثة في الأذان</w:t>
      </w:r>
      <w:r w:rsidR="00B8007C">
        <w:rPr>
          <w:rtl/>
        </w:rPr>
        <w:t>.</w:t>
      </w:r>
    </w:p>
    <w:p w:rsidR="00C44444" w:rsidRDefault="00DF0E11" w:rsidP="002C3B22">
      <w:pPr>
        <w:pStyle w:val="libNormal"/>
        <w:rPr>
          <w:rtl/>
        </w:rPr>
      </w:pPr>
      <w:r w:rsidRPr="000B6DF9">
        <w:rPr>
          <w:rtl/>
        </w:rPr>
        <w:t>والذي يَعنينا في المقام ليس استعراض متون تلك الروايات</w:t>
      </w:r>
      <w:r w:rsidR="00B8007C">
        <w:rPr>
          <w:rtl/>
        </w:rPr>
        <w:t>؛</w:t>
      </w:r>
      <w:r w:rsidRPr="000B6DF9">
        <w:rPr>
          <w:rtl/>
        </w:rPr>
        <w:t xml:space="preserve"> فإنّها آتية إنشاء الله في الفصل الثاني</w:t>
      </w:r>
      <w:r w:rsidR="00B8007C">
        <w:rPr>
          <w:rtl/>
        </w:rPr>
        <w:t>،</w:t>
      </w:r>
      <w:r w:rsidRPr="000B6DF9">
        <w:rPr>
          <w:rtl/>
        </w:rPr>
        <w:t xml:space="preserve"> بل المهمّ في المقام هو بيان فذلكة دلالتها</w:t>
      </w:r>
      <w:r w:rsidR="00B8007C">
        <w:rPr>
          <w:rtl/>
        </w:rPr>
        <w:t>،</w:t>
      </w:r>
      <w:r w:rsidRPr="000B6DF9">
        <w:rPr>
          <w:rtl/>
        </w:rPr>
        <w:t xml:space="preserve"> مع القرائن في صياغة الدلالة الخاصّة لها على الشهادة الثالثة في الأذان</w:t>
      </w:r>
      <w:r w:rsidR="00B8007C">
        <w:rPr>
          <w:rtl/>
        </w:rPr>
        <w:t>،</w:t>
      </w:r>
      <w:r w:rsidRPr="000B6DF9">
        <w:rPr>
          <w:rtl/>
        </w:rPr>
        <w:t xml:space="preserve"> بعد الفراغ من مفادها الأوّلي من كونها دالّة على رجحان الاقتران بين الشهادات الثلاث</w:t>
      </w:r>
      <w:r w:rsidR="00B8007C">
        <w:rPr>
          <w:rtl/>
        </w:rPr>
        <w:t>،</w:t>
      </w:r>
      <w:r w:rsidRPr="000B6DF9">
        <w:rPr>
          <w:rtl/>
        </w:rPr>
        <w:t xml:space="preserve"> والفراغ من كون الاقتران متعلّقاً للطلب الشرعي الأكيد</w:t>
      </w:r>
      <w:r w:rsidR="00B8007C">
        <w:rPr>
          <w:rtl/>
        </w:rPr>
        <w:t>،</w:t>
      </w:r>
      <w:r w:rsidRPr="000B6DF9">
        <w:rPr>
          <w:rtl/>
        </w:rPr>
        <w:t xml:space="preserve"> والذي سيأتي بيانه في الفصل اللاحق</w:t>
      </w:r>
      <w:r w:rsidR="00B8007C">
        <w:rPr>
          <w:rtl/>
        </w:rPr>
        <w:t>.</w:t>
      </w:r>
    </w:p>
    <w:p w:rsidR="00C44444" w:rsidRDefault="00DF0E11" w:rsidP="002C3B22">
      <w:pPr>
        <w:pStyle w:val="libNormal"/>
        <w:rPr>
          <w:rtl/>
        </w:rPr>
      </w:pPr>
      <w:r w:rsidRPr="000B6DF9">
        <w:rPr>
          <w:rtl/>
        </w:rPr>
        <w:t>أمّا تقريب فَذلكة الدلالة الخاصّة مع القرائن فهي على نحوين</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أنّ هذه الطوائف بمجموعها مؤدّاها</w:t>
      </w:r>
      <w:r w:rsidR="00B8007C" w:rsidRPr="002C3B22">
        <w:rPr>
          <w:rtl/>
        </w:rPr>
        <w:t>:</w:t>
      </w:r>
      <w:r w:rsidRPr="002C3B22">
        <w:rPr>
          <w:rtl/>
        </w:rPr>
        <w:t xml:space="preserve"> أنّ التشهّد والإقرار حقيقة شرعيّة في الشهادات الثلاث مقترنة</w:t>
      </w:r>
      <w:r w:rsidR="00B8007C" w:rsidRPr="002C3B22">
        <w:rPr>
          <w:rtl/>
        </w:rPr>
        <w:t xml:space="preserve"> - </w:t>
      </w:r>
      <w:r w:rsidRPr="002C3B22">
        <w:rPr>
          <w:rtl/>
        </w:rPr>
        <w:t>مضافاً إلى أنّ الأصل في الأشياء وجودها الحقيقي الواقعي لا الظاهري التنزيلي</w:t>
      </w:r>
      <w:r w:rsidR="00B8007C" w:rsidRPr="002C3B22">
        <w:rPr>
          <w:rtl/>
        </w:rPr>
        <w:t xml:space="preserve"> - </w:t>
      </w:r>
      <w:r w:rsidRPr="002C3B22">
        <w:rPr>
          <w:rtl/>
        </w:rPr>
        <w:t>والحال في التشهّد كذلك</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فإنّ عموم حقيقته ذلك إلاّ ما استثنيَ في مورد الدخول في الإسلام الظاهري من الاكتفاء بالشهادتين</w:t>
      </w:r>
      <w:r w:rsidR="00B8007C">
        <w:rPr>
          <w:rtl/>
        </w:rPr>
        <w:t>،</w:t>
      </w:r>
      <w:r w:rsidRPr="000B6DF9">
        <w:rPr>
          <w:rtl/>
        </w:rPr>
        <w:t xml:space="preserve"> وإنّ هذا الاقتران في معنى الإقرار بالشهادة قد صدرَ في جملة من الموارد</w:t>
      </w:r>
      <w:r w:rsidR="00B8007C">
        <w:rPr>
          <w:rtl/>
        </w:rPr>
        <w:t>،</w:t>
      </w:r>
      <w:r w:rsidRPr="000B6DF9">
        <w:rPr>
          <w:rtl/>
        </w:rPr>
        <w:t xml:space="preserve"> أبانها وأبلغها النبيّ </w:t>
      </w:r>
      <w:r w:rsidR="00B8007C">
        <w:rPr>
          <w:rtl/>
        </w:rPr>
        <w:t>(</w:t>
      </w:r>
      <w:r w:rsidRPr="000B6DF9">
        <w:rPr>
          <w:rtl/>
        </w:rPr>
        <w:t>صلّى الله عليه وآله وسلّم</w:t>
      </w:r>
      <w:r w:rsidR="00B8007C">
        <w:rPr>
          <w:rtl/>
        </w:rPr>
        <w:t>)</w:t>
      </w:r>
      <w:r w:rsidRPr="000B6DF9">
        <w:rPr>
          <w:rtl/>
        </w:rPr>
        <w:t xml:space="preserve"> لجملة من الصحابة</w:t>
      </w:r>
      <w:r w:rsidR="00B8007C">
        <w:rPr>
          <w:rtl/>
        </w:rPr>
        <w:t>،</w:t>
      </w:r>
      <w:r w:rsidRPr="000B6DF9">
        <w:rPr>
          <w:rtl/>
        </w:rPr>
        <w:t xml:space="preserve"> وعلى ذلك فتكون تلك الطوائف مفسِّرة لعنوان التشهّد والشهادة المأخوذ في الأذان</w:t>
      </w:r>
      <w:r w:rsidR="00B8007C">
        <w:rPr>
          <w:rtl/>
        </w:rPr>
        <w:t>،</w:t>
      </w:r>
      <w:r w:rsidRPr="000B6DF9">
        <w:rPr>
          <w:rtl/>
        </w:rPr>
        <w:t xml:space="preserve"> بل وكذلك في التشهّد المأتي به في وسط الصلاة</w:t>
      </w:r>
      <w:r w:rsidR="00B8007C">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أنّ الحثّ الشديد على الاقتران بين الشهادات الثلاث في مواطن متعدّدة عام لكلّ حال</w:t>
      </w:r>
      <w:r w:rsidR="00B8007C" w:rsidRPr="002C3B22">
        <w:rPr>
          <w:rtl/>
        </w:rPr>
        <w:t>،</w:t>
      </w:r>
      <w:r w:rsidRPr="002C3B22">
        <w:rPr>
          <w:rtl/>
        </w:rPr>
        <w:t xml:space="preserve"> وأهمّ تلك الأحوال</w:t>
      </w:r>
      <w:r w:rsidR="00B8007C" w:rsidRPr="002C3B22">
        <w:rPr>
          <w:rtl/>
        </w:rPr>
        <w:t>:</w:t>
      </w:r>
      <w:r w:rsidRPr="002C3B22">
        <w:rPr>
          <w:rtl/>
        </w:rPr>
        <w:t xml:space="preserve"> هو الأذان</w:t>
      </w:r>
      <w:r w:rsidR="00B8007C" w:rsidRPr="002C3B22">
        <w:rPr>
          <w:rtl/>
        </w:rPr>
        <w:t>؛</w:t>
      </w:r>
      <w:r w:rsidRPr="002C3B22">
        <w:rPr>
          <w:rtl/>
        </w:rPr>
        <w:t xml:space="preserve"> لأنّه وجهَ العبادة ومحورها</w:t>
      </w:r>
      <w:r w:rsidR="00B8007C" w:rsidRPr="002C3B22">
        <w:rPr>
          <w:rtl/>
        </w:rPr>
        <w:t>،</w:t>
      </w:r>
      <w:r w:rsidRPr="002C3B22">
        <w:rPr>
          <w:rtl/>
        </w:rPr>
        <w:t xml:space="preserve"> كما يشهد لذلك استحباب اقتران 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كلّما ذَكره ذاكر</w:t>
      </w:r>
      <w:r w:rsidR="00B8007C" w:rsidRPr="002C3B22">
        <w:rPr>
          <w:rtl/>
        </w:rPr>
        <w:t>،</w:t>
      </w:r>
      <w:r w:rsidRPr="002C3B22">
        <w:rPr>
          <w:rtl/>
        </w:rPr>
        <w:t xml:space="preserve"> وأبرز تلك الأحوال</w:t>
      </w:r>
      <w:r w:rsidR="00B8007C" w:rsidRPr="002C3B22">
        <w:rPr>
          <w:rtl/>
        </w:rPr>
        <w:t>:</w:t>
      </w:r>
      <w:r w:rsidRPr="002C3B22">
        <w:rPr>
          <w:rtl/>
        </w:rPr>
        <w:t xml:space="preserve"> هو الأذان</w:t>
      </w:r>
      <w:r w:rsidR="00B8007C" w:rsidRPr="002C3B22">
        <w:rPr>
          <w:rtl/>
        </w:rPr>
        <w:t>،</w:t>
      </w:r>
      <w:r w:rsidRPr="002C3B22">
        <w:rPr>
          <w:rtl/>
        </w:rPr>
        <w:t xml:space="preserve"> كما دلّ على ذلك صحيحة زرارة عن أبي جعفر </w:t>
      </w:r>
      <w:r w:rsidR="00B8007C" w:rsidRPr="002C3B22">
        <w:rPr>
          <w:rtl/>
        </w:rPr>
        <w:t>(</w:t>
      </w:r>
      <w:r w:rsidRPr="002C3B22">
        <w:rPr>
          <w:rtl/>
        </w:rPr>
        <w:t>عليه السلام</w:t>
      </w:r>
      <w:r w:rsidR="00B8007C" w:rsidRPr="002C3B22">
        <w:rPr>
          <w:rtl/>
        </w:rPr>
        <w:t>)</w:t>
      </w:r>
      <w:r w:rsidRPr="002C3B22">
        <w:rPr>
          <w:rtl/>
        </w:rPr>
        <w:t xml:space="preserve"> في حديث قال</w:t>
      </w:r>
      <w:r w:rsidR="00B8007C" w:rsidRPr="002C3B22">
        <w:rPr>
          <w:rtl/>
        </w:rPr>
        <w:t>:</w:t>
      </w:r>
      <w:r w:rsidRPr="002C3B22">
        <w:rPr>
          <w:rtl/>
        </w:rPr>
        <w:t xml:space="preserve"> </w:t>
      </w:r>
      <w:r w:rsidR="00B8007C" w:rsidRPr="002C3B22">
        <w:rPr>
          <w:rtl/>
        </w:rPr>
        <w:t>(</w:t>
      </w:r>
      <w:r w:rsidRPr="002C3B22">
        <w:rPr>
          <w:rtl/>
        </w:rPr>
        <w:t xml:space="preserve">وصلِّ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كلّما ذكرتهُ</w:t>
      </w:r>
      <w:r w:rsidR="00B8007C" w:rsidRPr="002C3B22">
        <w:rPr>
          <w:rtl/>
        </w:rPr>
        <w:t>،</w:t>
      </w:r>
      <w:r w:rsidRPr="002C3B22">
        <w:rPr>
          <w:rtl/>
        </w:rPr>
        <w:t xml:space="preserve"> أو ذَكره ذاكر في أذان أو غيره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r w:rsidRPr="002C3B22">
        <w:rPr>
          <w:rtl/>
        </w:rPr>
        <w:t xml:space="preserve"> وكما في الصحيحة إلى صفوان بن يحيى عن الحسين بن يزيد </w:t>
      </w:r>
      <w:r w:rsidR="00B8007C" w:rsidRPr="002C3B22">
        <w:rPr>
          <w:rtl/>
        </w:rPr>
        <w:t>(</w:t>
      </w:r>
      <w:r w:rsidRPr="002C3B22">
        <w:rPr>
          <w:rtl/>
        </w:rPr>
        <w:t>زيد</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ما من قوم اجتمعوا في مجلس فلم يذكروا اسم الله</w:t>
      </w:r>
      <w:r w:rsidR="00C44444" w:rsidRPr="002C3B22">
        <w:rPr>
          <w:rtl/>
        </w:rPr>
        <w:t xml:space="preserve"> </w:t>
      </w:r>
      <w:r w:rsidRPr="002C3B22">
        <w:rPr>
          <w:rtl/>
        </w:rPr>
        <w:t>عزّ وجل</w:t>
      </w:r>
      <w:r w:rsidR="00B8007C" w:rsidRPr="002C3B22">
        <w:rPr>
          <w:rtl/>
        </w:rPr>
        <w:t>،</w:t>
      </w:r>
      <w:r w:rsidRPr="002C3B22">
        <w:rPr>
          <w:rtl/>
        </w:rPr>
        <w:t xml:space="preserve"> ولم يصلّوا على نبيّهم</w:t>
      </w:r>
      <w:r w:rsidR="00B8007C" w:rsidRPr="002C3B22">
        <w:rPr>
          <w:rtl/>
        </w:rPr>
        <w:t>،</w:t>
      </w:r>
      <w:r w:rsidRPr="002C3B22">
        <w:rPr>
          <w:rtl/>
        </w:rPr>
        <w:t xml:space="preserve"> إلاّ كان ذلك المجلس حسرةً ووبالاً عليهم</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DF0E11" w:rsidP="00B8007C">
      <w:pPr>
        <w:pStyle w:val="libNormal"/>
        <w:rPr>
          <w:rtl/>
        </w:rPr>
      </w:pPr>
      <w:r w:rsidRPr="002C3B22">
        <w:rPr>
          <w:rtl/>
        </w:rPr>
        <w:t>ولا ريبَ أنّ مكان الإقامة هو مجلس يشمله هذا العموم</w:t>
      </w:r>
      <w:r w:rsidR="00B8007C" w:rsidRPr="002C3B22">
        <w:rPr>
          <w:rtl/>
        </w:rPr>
        <w:t>،</w:t>
      </w:r>
      <w:r w:rsidRPr="002C3B22">
        <w:rPr>
          <w:rtl/>
        </w:rPr>
        <w:t xml:space="preserve"> وبهذا التقريب يُقرّب مفاد موثّق أبي بصير</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ما اجتمعَ قوم في مجلس لم يذكروا الله عزّ وجل ولم يذكرونا</w:t>
      </w:r>
      <w:r w:rsidR="00B8007C" w:rsidRPr="002C3B22">
        <w:rPr>
          <w:rtl/>
        </w:rPr>
        <w:t>،</w:t>
      </w:r>
      <w:r w:rsidRPr="002C3B22">
        <w:rPr>
          <w:rtl/>
        </w:rPr>
        <w:t xml:space="preserve"> إلاّ كان ذلك المجلس حسرةً عليهم يوم القيامة</w:t>
      </w:r>
      <w:r w:rsidR="00B8007C" w:rsidRPr="002C3B22">
        <w:rPr>
          <w:rtl/>
        </w:rPr>
        <w:t>،</w:t>
      </w:r>
      <w:r w:rsidRPr="002C3B22">
        <w:rPr>
          <w:rtl/>
        </w:rPr>
        <w:t xml:space="preserve"> ثُمّ قال</w:t>
      </w:r>
      <w:r w:rsidR="00B8007C" w:rsidRPr="002C3B22">
        <w:rPr>
          <w:rtl/>
        </w:rPr>
        <w:t>:</w:t>
      </w:r>
      <w:r w:rsidRPr="002C3B22">
        <w:rPr>
          <w:rtl/>
        </w:rPr>
        <w:t xml:space="preserve"> قال أبو جعفر </w:t>
      </w:r>
      <w:r w:rsidR="00B8007C" w:rsidRPr="002C3B22">
        <w:rPr>
          <w:rtl/>
        </w:rPr>
        <w:t>(</w:t>
      </w:r>
      <w:r w:rsidRPr="002C3B22">
        <w:rPr>
          <w:rtl/>
        </w:rPr>
        <w:t>عليه السلام</w:t>
      </w:r>
      <w:r w:rsidR="00B8007C" w:rsidRPr="002C3B22">
        <w:rPr>
          <w:rtl/>
        </w:rPr>
        <w:t>):</w:t>
      </w:r>
      <w:r w:rsidRPr="002C3B22">
        <w:rPr>
          <w:rtl/>
        </w:rPr>
        <w:t xml:space="preserve"> إنّ ذِكرنا من ذِكر الله</w:t>
      </w:r>
      <w:r w:rsidR="00B8007C" w:rsidRPr="002C3B22">
        <w:rPr>
          <w:rtl/>
        </w:rPr>
        <w:t>،</w:t>
      </w:r>
      <w:r w:rsidRPr="002C3B22">
        <w:rPr>
          <w:rtl/>
        </w:rPr>
        <w:t xml:space="preserve"> وذِكر عدوّنا من ذِكر الشيطان</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الأذان والإقامة</w:t>
      </w:r>
      <w:r w:rsidR="00B8007C">
        <w:rPr>
          <w:rtl/>
        </w:rPr>
        <w:t>:</w:t>
      </w:r>
      <w:r w:rsidRPr="000B6DF9">
        <w:rPr>
          <w:rtl/>
        </w:rPr>
        <w:t xml:space="preserve"> الباب 42</w:t>
      </w:r>
      <w:r w:rsidR="00B8007C">
        <w:rPr>
          <w:rtl/>
        </w:rPr>
        <w:t>،</w:t>
      </w:r>
      <w:r w:rsidRPr="000B6DF9">
        <w:rPr>
          <w:rtl/>
        </w:rPr>
        <w:t xml:space="preserve"> الحديث 1</w:t>
      </w:r>
      <w:r w:rsidR="00B8007C">
        <w:rPr>
          <w:rtl/>
        </w:rPr>
        <w:t>.</w:t>
      </w:r>
    </w:p>
    <w:p w:rsidR="00C44444" w:rsidRPr="002C3B22" w:rsidRDefault="00DF0E11" w:rsidP="002C3B22">
      <w:pPr>
        <w:pStyle w:val="libFootnote0"/>
        <w:rPr>
          <w:rtl/>
        </w:rPr>
      </w:pPr>
      <w:r w:rsidRPr="000B6DF9">
        <w:rPr>
          <w:rtl/>
        </w:rPr>
        <w:t>(2) أبواب الذكر</w:t>
      </w:r>
      <w:r w:rsidR="00B8007C">
        <w:rPr>
          <w:rtl/>
        </w:rPr>
        <w:t>:</w:t>
      </w:r>
      <w:r w:rsidRPr="000B6DF9">
        <w:rPr>
          <w:rtl/>
        </w:rPr>
        <w:t xml:space="preserve"> الباب 3</w:t>
      </w:r>
      <w:r w:rsidR="00B8007C">
        <w:rPr>
          <w:rtl/>
        </w:rPr>
        <w:t>،</w:t>
      </w:r>
      <w:r w:rsidRPr="000B6DF9">
        <w:rPr>
          <w:rtl/>
        </w:rPr>
        <w:t xml:space="preserve"> ح2</w:t>
      </w:r>
      <w:r w:rsidR="00B8007C">
        <w:rPr>
          <w:rtl/>
        </w:rPr>
        <w:t>.</w:t>
      </w:r>
    </w:p>
    <w:p w:rsidR="00C44444" w:rsidRPr="002C3B22" w:rsidRDefault="00DF0E11" w:rsidP="002C3B22">
      <w:pPr>
        <w:pStyle w:val="libFootnote0"/>
        <w:rPr>
          <w:rtl/>
        </w:rPr>
      </w:pPr>
      <w:r w:rsidRPr="000B6DF9">
        <w:rPr>
          <w:rtl/>
        </w:rPr>
        <w:t>(3) أبواب الذكر</w:t>
      </w:r>
      <w:r w:rsidR="00B8007C">
        <w:rPr>
          <w:rtl/>
        </w:rPr>
        <w:t>:</w:t>
      </w:r>
      <w:r w:rsidRPr="000B6DF9">
        <w:rPr>
          <w:rtl/>
        </w:rPr>
        <w:t xml:space="preserve"> 3</w:t>
      </w:r>
      <w:r w:rsidR="00B8007C">
        <w:rPr>
          <w:rtl/>
        </w:rPr>
        <w:t>،</w:t>
      </w:r>
      <w:r w:rsidRPr="000B6DF9">
        <w:rPr>
          <w:rtl/>
        </w:rPr>
        <w:t xml:space="preserve"> حديث 3</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وهذا الموثّق في الدلالة يُبرز اقتران ذِكرهم بذكر الله في المجالس</w:t>
      </w:r>
      <w:r w:rsidR="00B8007C">
        <w:rPr>
          <w:rtl/>
        </w:rPr>
        <w:t>،</w:t>
      </w:r>
      <w:r w:rsidRPr="000B6DF9">
        <w:rPr>
          <w:rtl/>
        </w:rPr>
        <w:t xml:space="preserve"> وأبرزها الأذان كما في صحيح زرارة المتقدّم</w:t>
      </w:r>
      <w:r w:rsidR="00B8007C">
        <w:rPr>
          <w:rtl/>
        </w:rPr>
        <w:t>.</w:t>
      </w:r>
    </w:p>
    <w:p w:rsidR="00C44444" w:rsidRDefault="00DF0E11" w:rsidP="002C3B22">
      <w:pPr>
        <w:pStyle w:val="libNormal"/>
        <w:rPr>
          <w:rtl/>
        </w:rPr>
      </w:pPr>
      <w:r w:rsidRPr="000B6DF9">
        <w:rPr>
          <w:rtl/>
        </w:rPr>
        <w:t>ومن القرائن التي يُفهم منها اللحن والإيماء إلى ذِكرها في الأذان والإقامة</w:t>
      </w:r>
      <w:r w:rsidR="00B8007C">
        <w:rPr>
          <w:rtl/>
        </w:rPr>
        <w:t>:</w:t>
      </w:r>
      <w:r w:rsidRPr="000B6DF9">
        <w:rPr>
          <w:rtl/>
        </w:rPr>
        <w:t xml:space="preserve"> أنّه يُفهم من تلك الطوائف أنّ السُنّة الإلهيّة في دوام مقارنة الولاية</w:t>
      </w:r>
      <w:r w:rsidR="00B8007C">
        <w:rPr>
          <w:rtl/>
        </w:rPr>
        <w:t>،</w:t>
      </w:r>
      <w:r w:rsidRPr="000B6DF9">
        <w:rPr>
          <w:rtl/>
        </w:rPr>
        <w:t xml:space="preserve"> وإمرة أمير المؤمنين بالتهليل والرسالة في كلّ المواطن البالغة الشرف والمنزلة</w:t>
      </w:r>
      <w:r w:rsidR="00B8007C">
        <w:rPr>
          <w:rtl/>
        </w:rPr>
        <w:t>:</w:t>
      </w:r>
      <w:r w:rsidRPr="000B6DF9">
        <w:rPr>
          <w:rtl/>
        </w:rPr>
        <w:t xml:space="preserve"> كخلق العرش</w:t>
      </w:r>
      <w:r w:rsidR="00B8007C">
        <w:rPr>
          <w:rtl/>
        </w:rPr>
        <w:t>،</w:t>
      </w:r>
      <w:r w:rsidRPr="000B6DF9">
        <w:rPr>
          <w:rtl/>
        </w:rPr>
        <w:t xml:space="preserve"> والكرسي</w:t>
      </w:r>
      <w:r w:rsidR="00B8007C">
        <w:rPr>
          <w:rtl/>
        </w:rPr>
        <w:t>،</w:t>
      </w:r>
      <w:r w:rsidRPr="000B6DF9">
        <w:rPr>
          <w:rtl/>
        </w:rPr>
        <w:t xml:space="preserve"> واللوح</w:t>
      </w:r>
      <w:r w:rsidR="00B8007C">
        <w:rPr>
          <w:rtl/>
        </w:rPr>
        <w:t>،</w:t>
      </w:r>
      <w:r w:rsidRPr="000B6DF9">
        <w:rPr>
          <w:rtl/>
        </w:rPr>
        <w:t xml:space="preserve"> والقلم</w:t>
      </w:r>
      <w:r w:rsidR="00B8007C">
        <w:rPr>
          <w:rtl/>
        </w:rPr>
        <w:t>،</w:t>
      </w:r>
      <w:r w:rsidRPr="000B6DF9">
        <w:rPr>
          <w:rtl/>
        </w:rPr>
        <w:t xml:space="preserve"> والسماوات</w:t>
      </w:r>
      <w:r w:rsidR="00B8007C">
        <w:rPr>
          <w:rtl/>
        </w:rPr>
        <w:t>،</w:t>
      </w:r>
      <w:r w:rsidRPr="000B6DF9">
        <w:rPr>
          <w:rtl/>
        </w:rPr>
        <w:t xml:space="preserve"> والأرض</w:t>
      </w:r>
      <w:r w:rsidR="00B8007C">
        <w:rPr>
          <w:rtl/>
        </w:rPr>
        <w:t>،</w:t>
      </w:r>
      <w:r w:rsidRPr="000B6DF9">
        <w:rPr>
          <w:rtl/>
        </w:rPr>
        <w:t xml:space="preserve"> والبحار</w:t>
      </w:r>
      <w:r w:rsidR="00B8007C">
        <w:rPr>
          <w:rtl/>
        </w:rPr>
        <w:t>،</w:t>
      </w:r>
      <w:r w:rsidRPr="000B6DF9">
        <w:rPr>
          <w:rtl/>
        </w:rPr>
        <w:t xml:space="preserve"> والجبال</w:t>
      </w:r>
      <w:r w:rsidR="00B8007C">
        <w:rPr>
          <w:rtl/>
        </w:rPr>
        <w:t>،</w:t>
      </w:r>
      <w:r w:rsidRPr="000B6DF9">
        <w:rPr>
          <w:rtl/>
        </w:rPr>
        <w:t xml:space="preserve"> وأبواب الجنّة</w:t>
      </w:r>
      <w:r w:rsidR="00B8007C">
        <w:rPr>
          <w:rtl/>
        </w:rPr>
        <w:t>،</w:t>
      </w:r>
      <w:r w:rsidRPr="000B6DF9">
        <w:rPr>
          <w:rtl/>
        </w:rPr>
        <w:t xml:space="preserve"> وعلى الصراط</w:t>
      </w:r>
      <w:r w:rsidR="00B8007C">
        <w:rPr>
          <w:rtl/>
        </w:rPr>
        <w:t>،</w:t>
      </w:r>
      <w:r w:rsidRPr="000B6DF9">
        <w:rPr>
          <w:rtl/>
        </w:rPr>
        <w:t xml:space="preserve"> والمسألة في القبر</w:t>
      </w:r>
      <w:r w:rsidR="00B8007C">
        <w:rPr>
          <w:rtl/>
        </w:rPr>
        <w:t>،</w:t>
      </w:r>
      <w:r w:rsidRPr="000B6DF9">
        <w:rPr>
          <w:rtl/>
        </w:rPr>
        <w:t xml:space="preserve"> وعند الميزان</w:t>
      </w:r>
      <w:r w:rsidR="00B8007C">
        <w:rPr>
          <w:rtl/>
        </w:rPr>
        <w:t>،</w:t>
      </w:r>
      <w:r w:rsidRPr="000B6DF9">
        <w:rPr>
          <w:rtl/>
        </w:rPr>
        <w:t xml:space="preserve"> ونشر الكتب</w:t>
      </w:r>
      <w:r w:rsidR="00B8007C">
        <w:rPr>
          <w:rtl/>
        </w:rPr>
        <w:t>،</w:t>
      </w:r>
      <w:r w:rsidRPr="000B6DF9">
        <w:rPr>
          <w:rtl/>
        </w:rPr>
        <w:t xml:space="preserve"> وأخذ العهد والإقرار من النبيّين والمرسلين بثلاثة أمور</w:t>
      </w:r>
      <w:r w:rsidR="00B8007C">
        <w:rPr>
          <w:rtl/>
        </w:rPr>
        <w:t>،</w:t>
      </w:r>
      <w:r w:rsidRPr="000B6DF9">
        <w:rPr>
          <w:rtl/>
        </w:rPr>
        <w:t xml:space="preserve"> أي</w:t>
      </w:r>
      <w:r w:rsidR="00B8007C">
        <w:rPr>
          <w:rtl/>
        </w:rPr>
        <w:t>:</w:t>
      </w:r>
      <w:r w:rsidRPr="000B6DF9">
        <w:rPr>
          <w:rtl/>
        </w:rPr>
        <w:t xml:space="preserve"> الشهادات الثلاث</w:t>
      </w:r>
      <w:r w:rsidR="00B8007C">
        <w:rPr>
          <w:rtl/>
        </w:rPr>
        <w:t>،</w:t>
      </w:r>
      <w:r w:rsidRPr="000B6DF9">
        <w:rPr>
          <w:rtl/>
        </w:rPr>
        <w:t xml:space="preserve"> والدعاء والتوسّل في المِحن والابتلاءات حتّى من الأنبياء وأولي العزم</w:t>
      </w:r>
      <w:r w:rsidR="00B8007C">
        <w:rPr>
          <w:rtl/>
        </w:rPr>
        <w:t>،</w:t>
      </w:r>
      <w:r w:rsidRPr="000B6DF9">
        <w:rPr>
          <w:rtl/>
        </w:rPr>
        <w:t xml:space="preserve"> ونَدب عامّة المكلّفين إلى ذلك</w:t>
      </w:r>
      <w:r w:rsidR="00B8007C">
        <w:rPr>
          <w:rtl/>
        </w:rPr>
        <w:t>.</w:t>
      </w:r>
    </w:p>
    <w:p w:rsidR="00C44444" w:rsidRDefault="00DF0E11" w:rsidP="002C3B22">
      <w:pPr>
        <w:pStyle w:val="libNormal"/>
        <w:rPr>
          <w:rtl/>
        </w:rPr>
      </w:pPr>
      <w:r w:rsidRPr="000B6DF9">
        <w:rPr>
          <w:rtl/>
        </w:rPr>
        <w:t>وكذا ميثاق الفطرة التي فطرَ الناس عليها بخلقهم عليها وعالَم الذرّ</w:t>
      </w:r>
      <w:r w:rsidR="00B8007C">
        <w:rPr>
          <w:rtl/>
        </w:rPr>
        <w:t>،</w:t>
      </w:r>
      <w:r w:rsidRPr="000B6DF9">
        <w:rPr>
          <w:rtl/>
        </w:rPr>
        <w:t xml:space="preserve"> وأخْذَ الرسول الإقرار بالشهادة الثالثة مقترنة بالشهادتين في مواطن متعدّدة من المسلمين</w:t>
      </w:r>
      <w:r w:rsidR="00B8007C">
        <w:rPr>
          <w:rtl/>
        </w:rPr>
        <w:t>،</w:t>
      </w:r>
      <w:r w:rsidRPr="000B6DF9">
        <w:rPr>
          <w:rtl/>
        </w:rPr>
        <w:t xml:space="preserve"> كغدير خُم وغيره</w:t>
      </w:r>
      <w:r w:rsidR="00B8007C">
        <w:rPr>
          <w:rtl/>
        </w:rPr>
        <w:t>،</w:t>
      </w:r>
      <w:r w:rsidRPr="000B6DF9">
        <w:rPr>
          <w:rtl/>
        </w:rPr>
        <w:t xml:space="preserve"> وكلّ ذلك يشهد بالسنّة الإلهيّة في اقتران الشهادات الثلاث في الموارد الشعاريّة</w:t>
      </w:r>
      <w:r w:rsidR="00B8007C">
        <w:rPr>
          <w:rtl/>
        </w:rPr>
        <w:t>،</w:t>
      </w:r>
      <w:r w:rsidRPr="000B6DF9">
        <w:rPr>
          <w:rtl/>
        </w:rPr>
        <w:t xml:space="preserve"> فهذا اللسان المؤكِّد على هذه السُنّة الإلهيّة الراسخة</w:t>
      </w:r>
      <w:r w:rsidR="00B8007C">
        <w:rPr>
          <w:rtl/>
        </w:rPr>
        <w:t>،</w:t>
      </w:r>
      <w:r w:rsidRPr="000B6DF9">
        <w:rPr>
          <w:rtl/>
        </w:rPr>
        <w:t xml:space="preserve"> بضميمة حكومة التقيّة على ظروف صدور النص</w:t>
      </w:r>
      <w:r w:rsidR="00B8007C">
        <w:rPr>
          <w:rtl/>
        </w:rPr>
        <w:t>،</w:t>
      </w:r>
      <w:r w:rsidRPr="000B6DF9">
        <w:rPr>
          <w:rtl/>
        </w:rPr>
        <w:t xml:space="preserve"> بحيث يخشى النبيّ </w:t>
      </w:r>
      <w:r w:rsidR="00B8007C">
        <w:rPr>
          <w:rtl/>
        </w:rPr>
        <w:t>(</w:t>
      </w:r>
      <w:r w:rsidRPr="000B6DF9">
        <w:rPr>
          <w:rtl/>
        </w:rPr>
        <w:t>صلّى الله عليه وآله وسلّم</w:t>
      </w:r>
      <w:r w:rsidR="00B8007C">
        <w:rPr>
          <w:rtl/>
        </w:rPr>
        <w:t>)</w:t>
      </w:r>
      <w:r w:rsidRPr="000B6DF9">
        <w:rPr>
          <w:rtl/>
        </w:rPr>
        <w:t xml:space="preserve"> من البوح بأصل الإمامة في واقعة الغدير كمنصب إلهي</w:t>
      </w:r>
      <w:r w:rsidR="00B8007C">
        <w:rPr>
          <w:rtl/>
        </w:rPr>
        <w:t>،</w:t>
      </w:r>
      <w:r w:rsidRPr="000B6DF9">
        <w:rPr>
          <w:rtl/>
        </w:rPr>
        <w:t xml:space="preserve"> فضلاً عن التصريح بها في الأذان والإقامة على الظاهر المكشوف</w:t>
      </w:r>
      <w:r w:rsidR="00B8007C">
        <w:rPr>
          <w:rtl/>
        </w:rPr>
        <w:t>،</w:t>
      </w:r>
      <w:r w:rsidRPr="000B6DF9">
        <w:rPr>
          <w:rtl/>
        </w:rPr>
        <w:t xml:space="preserve"> مع توصيتهم شيعتهم بالتقيّة</w:t>
      </w:r>
      <w:r w:rsidR="00B8007C">
        <w:rPr>
          <w:rtl/>
        </w:rPr>
        <w:t>،</w:t>
      </w:r>
      <w:r w:rsidRPr="000B6DF9">
        <w:rPr>
          <w:rtl/>
        </w:rPr>
        <w:t xml:space="preserve"> ومن ثُمّ ورد في بعض الروايات في الشهادة الثالثة في الأذان</w:t>
      </w:r>
      <w:r w:rsidR="00B8007C">
        <w:rPr>
          <w:rtl/>
        </w:rPr>
        <w:t xml:space="preserve"> - </w:t>
      </w:r>
      <w:r w:rsidRPr="000B6DF9">
        <w:rPr>
          <w:rtl/>
        </w:rPr>
        <w:t>التي أشار إليها الصدوق والشيخ</w:t>
      </w:r>
      <w:r w:rsidR="00B8007C">
        <w:rPr>
          <w:rtl/>
        </w:rPr>
        <w:t xml:space="preserve"> - </w:t>
      </w:r>
      <w:r w:rsidRPr="000B6DF9">
        <w:rPr>
          <w:rtl/>
        </w:rPr>
        <w:t>ذِكر الولاية سرّاً في النفس عند الأذان</w:t>
      </w:r>
      <w:r w:rsidR="00B8007C">
        <w:rPr>
          <w:rtl/>
        </w:rPr>
        <w:t>،</w:t>
      </w:r>
      <w:r w:rsidRPr="000B6DF9">
        <w:rPr>
          <w:rtl/>
        </w:rPr>
        <w:t xml:space="preserve"> كما أفتى بذلك ابن برّاج في المهذّب</w:t>
      </w:r>
      <w:r w:rsidR="00B8007C">
        <w:rPr>
          <w:rtl/>
        </w:rPr>
        <w:t>،</w:t>
      </w:r>
      <w:r w:rsidRPr="000B6DF9">
        <w:rPr>
          <w:rtl/>
        </w:rPr>
        <w:t xml:space="preserve"> والشهيد في الذكرى كما مرّ</w:t>
      </w:r>
      <w:r w:rsidR="00B8007C">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Style w:val="libBold2Char"/>
          <w:rtl/>
        </w:rPr>
        <w:lastRenderedPageBreak/>
        <w:t>فيتحصّل</w:t>
      </w:r>
      <w:r w:rsidR="00B8007C" w:rsidRPr="002C3B22">
        <w:rPr>
          <w:rStyle w:val="libBold2Char"/>
          <w:rtl/>
        </w:rPr>
        <w:t>:</w:t>
      </w:r>
      <w:r w:rsidRPr="002C3B22">
        <w:rPr>
          <w:rtl/>
        </w:rPr>
        <w:t xml:space="preserve"> أنّ التأكيد في السُنّة الإلهيّة في اقتران الشهادات الثلاث تعريض بذكرها</w:t>
      </w:r>
      <w:r w:rsidR="00B8007C" w:rsidRPr="002C3B22">
        <w:rPr>
          <w:rtl/>
        </w:rPr>
        <w:t>،</w:t>
      </w:r>
      <w:r w:rsidRPr="002C3B22">
        <w:rPr>
          <w:rtl/>
        </w:rPr>
        <w:t xml:space="preserve"> بالخصوص في مثل شعيرة الأذان والإقامة</w:t>
      </w:r>
      <w:r w:rsidR="00B8007C" w:rsidRPr="002C3B22">
        <w:rPr>
          <w:rtl/>
        </w:rPr>
        <w:t>،</w:t>
      </w:r>
      <w:r w:rsidRPr="002C3B22">
        <w:rPr>
          <w:rtl/>
        </w:rPr>
        <w:t xml:space="preserve"> بل إنّ في بعضها ذَكر أنموذج منه مشتمل على ندب تكرار الشهادة الثالثة بعد تكرار الشهادتين</w:t>
      </w:r>
      <w:r w:rsidR="00B8007C" w:rsidRPr="002C3B22">
        <w:rPr>
          <w:rtl/>
        </w:rPr>
        <w:t>،</w:t>
      </w:r>
      <w:r w:rsidRPr="002C3B22">
        <w:rPr>
          <w:rtl/>
        </w:rPr>
        <w:t xml:space="preserve"> وعلى أن يكون تكرارها بعد الفراغ من تكرارهما</w:t>
      </w:r>
      <w:r w:rsidR="00B8007C" w:rsidRPr="002C3B22">
        <w:rPr>
          <w:rtl/>
        </w:rPr>
        <w:t>،</w:t>
      </w:r>
      <w:r w:rsidRPr="002C3B22">
        <w:rPr>
          <w:rtl/>
        </w:rPr>
        <w:t xml:space="preserve"> كما هو الحال في صورة فصول الأذان</w:t>
      </w:r>
      <w:r w:rsidR="00B8007C" w:rsidRPr="002C3B22">
        <w:rPr>
          <w:rtl/>
        </w:rPr>
        <w:t>،</w:t>
      </w:r>
      <w:r w:rsidRPr="002C3B22">
        <w:rPr>
          <w:rtl/>
        </w:rPr>
        <w:t xml:space="preserve"> وهذا التماثل في الصورة تعريض في إتيانهما في الأذان</w:t>
      </w:r>
      <w:r w:rsidR="00B8007C" w:rsidRPr="002C3B22">
        <w:rPr>
          <w:rtl/>
        </w:rPr>
        <w:t>،</w:t>
      </w:r>
      <w:r w:rsidRPr="002C3B22">
        <w:rPr>
          <w:rtl/>
        </w:rPr>
        <w:t xml:space="preserve"> ومثل ذلك التعبير في جملة منها بالنداء في الشهادات الثلاث</w:t>
      </w:r>
      <w:r w:rsidR="00B8007C" w:rsidRPr="002C3B22">
        <w:rPr>
          <w:rtl/>
        </w:rPr>
        <w:t>،</w:t>
      </w:r>
      <w:r w:rsidRPr="002C3B22">
        <w:rPr>
          <w:rtl/>
        </w:rPr>
        <w:t xml:space="preserve"> والنداء هو معنى الأذان بلفظ مرادف لغةً</w:t>
      </w:r>
      <w:r w:rsidR="00B8007C" w:rsidRPr="002C3B22">
        <w:rPr>
          <w:rtl/>
        </w:rPr>
        <w:t>.</w:t>
      </w:r>
    </w:p>
    <w:p w:rsidR="00C44444" w:rsidRDefault="00DF0E11" w:rsidP="0039261C">
      <w:pPr>
        <w:pStyle w:val="Heading3"/>
        <w:rPr>
          <w:rtl/>
        </w:rPr>
      </w:pPr>
      <w:bookmarkStart w:id="67" w:name="_Toc424376479"/>
      <w:r w:rsidRPr="000B6DF9">
        <w:rPr>
          <w:rtl/>
        </w:rPr>
        <w:t xml:space="preserve">وقفةٌ مع كاشف الغطاء </w:t>
      </w:r>
      <w:r w:rsidR="00B8007C">
        <w:rPr>
          <w:rtl/>
        </w:rPr>
        <w:t>(</w:t>
      </w:r>
      <w:r w:rsidRPr="000B6DF9">
        <w:rPr>
          <w:rtl/>
        </w:rPr>
        <w:t>قدِّس سرّه</w:t>
      </w:r>
      <w:r w:rsidR="00B8007C">
        <w:rPr>
          <w:rtl/>
        </w:rPr>
        <w:t>)</w:t>
      </w:r>
      <w:bookmarkEnd w:id="67"/>
    </w:p>
    <w:p w:rsidR="00C44444" w:rsidRDefault="00DF0E11" w:rsidP="00B8007C">
      <w:pPr>
        <w:pStyle w:val="libNormal"/>
        <w:rPr>
          <w:rtl/>
        </w:rPr>
      </w:pPr>
      <w:r w:rsidRPr="002C3B22">
        <w:rPr>
          <w:rtl/>
        </w:rPr>
        <w:t>قال الشيخ جعفر كاشف الغطاء في كتابه</w:t>
      </w:r>
      <w:r w:rsidRPr="002C3B22">
        <w:rPr>
          <w:rStyle w:val="libFootnotenumChar"/>
          <w:rtl/>
        </w:rPr>
        <w:t xml:space="preserve"> (1)</w:t>
      </w:r>
      <w:r w:rsidR="00B8007C" w:rsidRPr="002C3B22">
        <w:rPr>
          <w:rStyle w:val="libFootnotenumChar"/>
          <w:rtl/>
        </w:rPr>
        <w:t>:</w:t>
      </w:r>
      <w:r w:rsidRPr="002C3B22">
        <w:rPr>
          <w:rtl/>
        </w:rPr>
        <w:t xml:space="preserve"> </w:t>
      </w:r>
      <w:r w:rsidR="00B8007C" w:rsidRPr="002C3B22">
        <w:rPr>
          <w:rtl/>
        </w:rPr>
        <w:t>(</w:t>
      </w:r>
      <w:r w:rsidRPr="002C3B22">
        <w:rPr>
          <w:rtl/>
        </w:rPr>
        <w:t>وليس من الأذان قول</w:t>
      </w:r>
      <w:r w:rsidR="00B8007C" w:rsidRPr="002C3B22">
        <w:rPr>
          <w:rtl/>
        </w:rPr>
        <w:t>:</w:t>
      </w:r>
      <w:r w:rsidRPr="002C3B22">
        <w:rPr>
          <w:rtl/>
        </w:rPr>
        <w:t xml:space="preserve"> أشهدُ أنّ عليّاً وليّ الله</w:t>
      </w:r>
      <w:r w:rsidR="00B8007C" w:rsidRPr="002C3B22">
        <w:rPr>
          <w:rtl/>
        </w:rPr>
        <w:t>،</w:t>
      </w:r>
      <w:r w:rsidRPr="002C3B22">
        <w:rPr>
          <w:rtl/>
        </w:rPr>
        <w:t xml:space="preserve"> وأنّ محمّداً وآله خير البريّة</w:t>
      </w:r>
      <w:r w:rsidR="00B8007C" w:rsidRPr="002C3B22">
        <w:rPr>
          <w:rtl/>
        </w:rPr>
        <w:t>،</w:t>
      </w:r>
      <w:r w:rsidRPr="002C3B22">
        <w:rPr>
          <w:rtl/>
        </w:rPr>
        <w:t xml:space="preserve"> وأنّ عليّاً أمير المؤمنين حقّاً مرّتين مرّتين</w:t>
      </w:r>
      <w:r w:rsidR="00B8007C" w:rsidRPr="002C3B22">
        <w:rPr>
          <w:rtl/>
        </w:rPr>
        <w:t>؛</w:t>
      </w:r>
      <w:r w:rsidRPr="002C3B22">
        <w:rPr>
          <w:rtl/>
        </w:rPr>
        <w:t xml:space="preserve"> لأنّه من وَضع المفوِّضة </w:t>
      </w:r>
      <w:r w:rsidR="00B8007C" w:rsidRPr="002C3B22">
        <w:rPr>
          <w:rtl/>
        </w:rPr>
        <w:t>(</w:t>
      </w:r>
      <w:r w:rsidRPr="002C3B22">
        <w:rPr>
          <w:rtl/>
        </w:rPr>
        <w:t>لَعنهم الله</w:t>
      </w:r>
      <w:r w:rsidR="00B8007C" w:rsidRPr="002C3B22">
        <w:rPr>
          <w:rtl/>
        </w:rPr>
        <w:t>)</w:t>
      </w:r>
      <w:r w:rsidRPr="002C3B22">
        <w:rPr>
          <w:rtl/>
        </w:rPr>
        <w:t xml:space="preserve"> على ما قاله الصدوق</w:t>
      </w:r>
      <w:r w:rsidR="00B8007C" w:rsidRPr="002C3B22">
        <w:rPr>
          <w:rtl/>
        </w:rPr>
        <w:t>،</w:t>
      </w:r>
      <w:r w:rsidRPr="002C3B22">
        <w:rPr>
          <w:rtl/>
        </w:rPr>
        <w:t xml:space="preserve"> ولمَا في النهاية</w:t>
      </w:r>
      <w:r w:rsidR="00B8007C" w:rsidRPr="002C3B22">
        <w:rPr>
          <w:rtl/>
        </w:rPr>
        <w:t>،</w:t>
      </w:r>
      <w:r w:rsidRPr="002C3B22">
        <w:rPr>
          <w:rtl/>
        </w:rPr>
        <w:t xml:space="preserve"> وما روي من أنّ عليّاً وليّ الله</w:t>
      </w:r>
      <w:r w:rsidR="00B8007C" w:rsidRPr="002C3B22">
        <w:rPr>
          <w:rtl/>
        </w:rPr>
        <w:t>،</w:t>
      </w:r>
      <w:r w:rsidRPr="002C3B22">
        <w:rPr>
          <w:rtl/>
        </w:rPr>
        <w:t xml:space="preserve"> وأنّ محمّداً وآله خير البشر أو البريّة</w:t>
      </w:r>
      <w:r w:rsidR="00B8007C" w:rsidRPr="002C3B22">
        <w:rPr>
          <w:rtl/>
        </w:rPr>
        <w:t>،</w:t>
      </w:r>
      <w:r w:rsidRPr="002C3B22">
        <w:rPr>
          <w:rtl/>
        </w:rPr>
        <w:t xml:space="preserve"> من شواذ الأخبار لا يُعمل عليه</w:t>
      </w:r>
      <w:r w:rsidR="00B8007C" w:rsidRPr="002C3B22">
        <w:rPr>
          <w:rtl/>
        </w:rPr>
        <w:t>،</w:t>
      </w:r>
      <w:r w:rsidRPr="002C3B22">
        <w:rPr>
          <w:rtl/>
        </w:rPr>
        <w:t xml:space="preserve"> وما في المبسوط</w:t>
      </w:r>
      <w:r w:rsidR="00B8007C" w:rsidRPr="002C3B22">
        <w:rPr>
          <w:rtl/>
        </w:rPr>
        <w:t>،</w:t>
      </w:r>
      <w:r w:rsidRPr="002C3B22">
        <w:rPr>
          <w:rtl/>
        </w:rPr>
        <w:t xml:space="preserve"> وحكى قوله وقول المنتهى</w:t>
      </w:r>
      <w:r w:rsidR="00B8007C" w:rsidRPr="002C3B22">
        <w:rPr>
          <w:rtl/>
        </w:rPr>
        <w:t>،</w:t>
      </w:r>
      <w:r w:rsidRPr="002C3B22">
        <w:rPr>
          <w:rtl/>
        </w:rPr>
        <w:t xml:space="preserve"> ثُمّ قال</w:t>
      </w:r>
      <w:r w:rsidR="00B8007C" w:rsidRPr="002C3B22">
        <w:rPr>
          <w:rtl/>
        </w:rPr>
        <w:t>:</w:t>
      </w:r>
      <w:r w:rsidRPr="002C3B22">
        <w:rPr>
          <w:rtl/>
        </w:rPr>
        <w:t xml:space="preserve"> </w:t>
      </w:r>
      <w:r w:rsidR="00B8007C" w:rsidRPr="002C3B22">
        <w:rPr>
          <w:rtl/>
        </w:rPr>
        <w:t>(</w:t>
      </w:r>
      <w:r w:rsidRPr="002C3B22">
        <w:rPr>
          <w:rtl/>
        </w:rPr>
        <w:t>ثُمّ إنّ خروجه من الأذان</w:t>
      </w:r>
      <w:r w:rsidR="00B8007C" w:rsidRPr="002C3B22">
        <w:rPr>
          <w:rtl/>
        </w:rPr>
        <w:t>،</w:t>
      </w:r>
      <w:r w:rsidRPr="002C3B22">
        <w:rPr>
          <w:rtl/>
        </w:rPr>
        <w:t xml:space="preserve"> من المقطوع به لإجماع الإماميّة من غير نكير</w:t>
      </w:r>
      <w:r w:rsidR="00B8007C" w:rsidRPr="002C3B22">
        <w:rPr>
          <w:rtl/>
        </w:rPr>
        <w:t>،</w:t>
      </w:r>
      <w:r w:rsidRPr="002C3B22">
        <w:rPr>
          <w:rtl/>
        </w:rPr>
        <w:t xml:space="preserve"> حتّى لم يذكره ذاكر بكتاب ولا فاه به أحد من قُدماء الأصحاب</w:t>
      </w:r>
      <w:r w:rsidR="00B8007C" w:rsidRPr="002C3B22">
        <w:rPr>
          <w:rtl/>
        </w:rPr>
        <w:t>؛</w:t>
      </w:r>
      <w:r w:rsidRPr="002C3B22">
        <w:rPr>
          <w:rtl/>
        </w:rPr>
        <w:t xml:space="preserve"> ولأنّه وضِع لشعائر الإسلام دون الإيمان</w:t>
      </w:r>
      <w:r w:rsidR="00B8007C" w:rsidRPr="002C3B22">
        <w:rPr>
          <w:rtl/>
        </w:rPr>
        <w:t>،</w:t>
      </w:r>
      <w:r w:rsidRPr="002C3B22">
        <w:rPr>
          <w:rtl/>
        </w:rPr>
        <w:t xml:space="preserve"> ولذا تُرك فيه ذِكر باقي الأئمّة </w:t>
      </w:r>
      <w:r w:rsidR="00B8007C" w:rsidRPr="002C3B22">
        <w:rPr>
          <w:rtl/>
        </w:rPr>
        <w:t>(</w:t>
      </w:r>
      <w:r w:rsidRPr="002C3B22">
        <w:rPr>
          <w:rtl/>
        </w:rPr>
        <w:t>عليهم السلام</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كشف الغطاء</w:t>
      </w:r>
      <w:r w:rsidR="00B8007C">
        <w:rPr>
          <w:rtl/>
        </w:rPr>
        <w:t>:</w:t>
      </w:r>
      <w:r w:rsidRPr="000B6DF9">
        <w:rPr>
          <w:rtl/>
        </w:rPr>
        <w:t xml:space="preserve"> الشيخ جعفر كاشف الغطاء</w:t>
      </w:r>
      <w:r w:rsidR="00B8007C">
        <w:rPr>
          <w:rtl/>
        </w:rPr>
        <w:t>،</w:t>
      </w:r>
      <w:r w:rsidRPr="000B6DF9">
        <w:rPr>
          <w:rtl/>
        </w:rPr>
        <w:t xml:space="preserve"> ج3</w:t>
      </w:r>
      <w:r w:rsidR="00B8007C">
        <w:rPr>
          <w:rtl/>
        </w:rPr>
        <w:t>،</w:t>
      </w:r>
      <w:r w:rsidRPr="000B6DF9">
        <w:rPr>
          <w:rtl/>
        </w:rPr>
        <w:t xml:space="preserve"> ص143</w:t>
      </w:r>
      <w:r w:rsidR="00B8007C">
        <w:rPr>
          <w:rtl/>
        </w:rPr>
        <w:t xml:space="preserve"> - </w:t>
      </w:r>
      <w:r w:rsidRPr="000B6DF9">
        <w:rPr>
          <w:rtl/>
        </w:rPr>
        <w:t>145</w:t>
      </w:r>
      <w:r w:rsidR="00B8007C">
        <w:rPr>
          <w:rtl/>
        </w:rPr>
        <w:t>،</w:t>
      </w:r>
      <w:r w:rsidRPr="000B6DF9">
        <w:rPr>
          <w:rtl/>
        </w:rPr>
        <w:t xml:space="preserve"> طبعة مكتب الإعلام الإسلامي</w:t>
      </w:r>
      <w:r w:rsidR="00B8007C">
        <w:rPr>
          <w:rtl/>
        </w:rPr>
        <w:t>،</w:t>
      </w:r>
      <w:r w:rsidRPr="000B6DF9">
        <w:rPr>
          <w:rtl/>
        </w:rPr>
        <w:t xml:space="preserve"> فرع مشهد</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 xml:space="preserve">ولأنّ أمير المؤمنين حين نزوله كان رعيّة للنبي </w:t>
      </w:r>
      <w:r w:rsidR="00B8007C">
        <w:rPr>
          <w:rtl/>
        </w:rPr>
        <w:t>(</w:t>
      </w:r>
      <w:r w:rsidRPr="000B6DF9">
        <w:rPr>
          <w:rtl/>
        </w:rPr>
        <w:t>صلّى الله عليه وآله وسلّم</w:t>
      </w:r>
      <w:r w:rsidR="00B8007C">
        <w:rPr>
          <w:rtl/>
        </w:rPr>
        <w:t>)</w:t>
      </w:r>
      <w:r w:rsidRPr="000B6DF9">
        <w:rPr>
          <w:rtl/>
        </w:rPr>
        <w:t xml:space="preserve"> فلا يُذكر على المنابر</w:t>
      </w:r>
      <w:r w:rsidR="00B8007C">
        <w:rPr>
          <w:rtl/>
        </w:rPr>
        <w:t>؛</w:t>
      </w:r>
      <w:r w:rsidRPr="000B6DF9">
        <w:rPr>
          <w:rtl/>
        </w:rPr>
        <w:t xml:space="preserve"> ولأنّ ثبوت الوجوب للصلاة المأمور بها موقوف على التوحيد والنبوّة فقط</w:t>
      </w:r>
      <w:r w:rsidR="00B8007C">
        <w:rPr>
          <w:rtl/>
        </w:rPr>
        <w:t>،</w:t>
      </w:r>
      <w:r w:rsidRPr="000B6DF9">
        <w:rPr>
          <w:rtl/>
        </w:rPr>
        <w:t xml:space="preserve"> على أنّه لو كان ظاهراً في مبدأ الإسلام</w:t>
      </w:r>
      <w:r w:rsidR="00B8007C">
        <w:rPr>
          <w:rtl/>
        </w:rPr>
        <w:t>،</w:t>
      </w:r>
      <w:r w:rsidRPr="000B6DF9">
        <w:rPr>
          <w:rtl/>
        </w:rPr>
        <w:t xml:space="preserve"> لكان في مبدأ النبوّة من الفترة ما كان الختام</w:t>
      </w:r>
      <w:r w:rsidR="00B8007C">
        <w:rPr>
          <w:rtl/>
        </w:rPr>
        <w:t>،</w:t>
      </w:r>
      <w:r w:rsidRPr="000B6DF9">
        <w:rPr>
          <w:rtl/>
        </w:rPr>
        <w:t xml:space="preserve"> ومَن حاول جعله من شعائر الإيمان</w:t>
      </w:r>
      <w:r w:rsidR="00B8007C">
        <w:rPr>
          <w:rtl/>
        </w:rPr>
        <w:t>،</w:t>
      </w:r>
      <w:r w:rsidRPr="000B6DF9">
        <w:rPr>
          <w:rtl/>
        </w:rPr>
        <w:t xml:space="preserve"> فألزمَ به لذلك يلزم ذِكر الأئمّة </w:t>
      </w:r>
      <w:r w:rsidR="00B8007C">
        <w:rPr>
          <w:rtl/>
        </w:rPr>
        <w:t>(</w:t>
      </w:r>
      <w:r w:rsidRPr="000B6DF9">
        <w:rPr>
          <w:rtl/>
        </w:rPr>
        <w:t>عليهم السلام</w:t>
      </w:r>
      <w:r w:rsidR="00B8007C">
        <w:rPr>
          <w:rtl/>
        </w:rPr>
        <w:t>)،</w:t>
      </w:r>
      <w:r w:rsidRPr="000B6DF9">
        <w:rPr>
          <w:rtl/>
        </w:rPr>
        <w:t xml:space="preserve"> وقد أُمرَ النبيّ </w:t>
      </w:r>
      <w:r w:rsidR="00B8007C">
        <w:rPr>
          <w:rtl/>
        </w:rPr>
        <w:t>(</w:t>
      </w:r>
      <w:r w:rsidRPr="000B6DF9">
        <w:rPr>
          <w:rtl/>
        </w:rPr>
        <w:t>صلّى الله عليه وآله وسلّم</w:t>
      </w:r>
      <w:r w:rsidR="00B8007C">
        <w:rPr>
          <w:rtl/>
        </w:rPr>
        <w:t>)</w:t>
      </w:r>
      <w:r w:rsidRPr="000B6DF9">
        <w:rPr>
          <w:rtl/>
        </w:rPr>
        <w:t xml:space="preserve"> مكرّراً من الله في نصبه للخلافة</w:t>
      </w:r>
      <w:r w:rsidR="00B8007C">
        <w:rPr>
          <w:rtl/>
        </w:rPr>
        <w:t>،</w:t>
      </w:r>
      <w:r w:rsidRPr="000B6DF9">
        <w:rPr>
          <w:rtl/>
        </w:rPr>
        <w:t xml:space="preserve"> والنبيّ </w:t>
      </w:r>
      <w:r w:rsidR="00B8007C">
        <w:rPr>
          <w:rtl/>
        </w:rPr>
        <w:t>(</w:t>
      </w:r>
      <w:r w:rsidRPr="000B6DF9">
        <w:rPr>
          <w:rtl/>
        </w:rPr>
        <w:t>صلّى الله عليه وآله وسلّم</w:t>
      </w:r>
      <w:r w:rsidR="00B8007C">
        <w:rPr>
          <w:rtl/>
        </w:rPr>
        <w:t>)</w:t>
      </w:r>
      <w:r w:rsidRPr="000B6DF9">
        <w:rPr>
          <w:rtl/>
        </w:rPr>
        <w:t xml:space="preserve"> يستعفي حذراً من المنافقين حتّى جاءه التشديد من ربّ العالمين</w:t>
      </w:r>
      <w:r w:rsidR="00B8007C">
        <w:rPr>
          <w:rtl/>
        </w:rPr>
        <w:t>؛</w:t>
      </w:r>
      <w:r w:rsidRPr="000B6DF9">
        <w:rPr>
          <w:rtl/>
        </w:rPr>
        <w:t xml:space="preserve"> ولأنّه لو كان من فصول الأذان لنُقل بالتواتر في هذا الزمان</w:t>
      </w:r>
      <w:r w:rsidR="00B8007C">
        <w:rPr>
          <w:rtl/>
        </w:rPr>
        <w:t>،</w:t>
      </w:r>
      <w:r w:rsidRPr="000B6DF9">
        <w:rPr>
          <w:rtl/>
        </w:rPr>
        <w:t xml:space="preserve"> ولم يُخف على أحد من آحاد نوع الإنسان</w:t>
      </w:r>
      <w:r w:rsidR="00B8007C">
        <w:rPr>
          <w:rtl/>
        </w:rPr>
        <w:t>؛</w:t>
      </w:r>
      <w:r w:rsidRPr="000B6DF9">
        <w:rPr>
          <w:rtl/>
        </w:rPr>
        <w:t xml:space="preserve"> وإنّما هو من وَضع</w:t>
      </w:r>
      <w:r w:rsidR="00C44444">
        <w:rPr>
          <w:rtl/>
        </w:rPr>
        <w:t xml:space="preserve"> </w:t>
      </w:r>
      <w:r w:rsidRPr="000B6DF9">
        <w:rPr>
          <w:rtl/>
        </w:rPr>
        <w:t>المفوّضة الكفار المستوجبين</w:t>
      </w:r>
      <w:r w:rsidR="00C44444">
        <w:rPr>
          <w:rtl/>
        </w:rPr>
        <w:t xml:space="preserve"> </w:t>
      </w:r>
      <w:r w:rsidRPr="000B6DF9">
        <w:rPr>
          <w:rtl/>
        </w:rPr>
        <w:t>الخلود في النار</w:t>
      </w:r>
      <w:r w:rsidR="00B8007C">
        <w:rPr>
          <w:rtl/>
        </w:rPr>
        <w:t>.</w:t>
      </w:r>
    </w:p>
    <w:p w:rsidR="00C44444" w:rsidRDefault="00DF0E11" w:rsidP="002C3B22">
      <w:pPr>
        <w:pStyle w:val="libNormal"/>
        <w:rPr>
          <w:rtl/>
        </w:rPr>
      </w:pPr>
      <w:r w:rsidRPr="000B6DF9">
        <w:rPr>
          <w:rtl/>
        </w:rPr>
        <w:t xml:space="preserve">ولعلّ المفوّضة أرادوا أنّ الله تعالى فوّض الخلق إلى علي </w:t>
      </w:r>
      <w:r w:rsidR="00B8007C">
        <w:rPr>
          <w:rtl/>
        </w:rPr>
        <w:t>(</w:t>
      </w:r>
      <w:r w:rsidRPr="000B6DF9">
        <w:rPr>
          <w:rtl/>
        </w:rPr>
        <w:t>عليه السلام</w:t>
      </w:r>
      <w:r w:rsidR="00B8007C">
        <w:rPr>
          <w:rtl/>
        </w:rPr>
        <w:t>)</w:t>
      </w:r>
      <w:r w:rsidRPr="000B6DF9">
        <w:rPr>
          <w:rtl/>
        </w:rPr>
        <w:t xml:space="preserve"> فساعَده على الخلق</w:t>
      </w:r>
      <w:r w:rsidR="00B8007C">
        <w:rPr>
          <w:rtl/>
        </w:rPr>
        <w:t>،</w:t>
      </w:r>
      <w:r w:rsidRPr="000B6DF9">
        <w:rPr>
          <w:rtl/>
        </w:rPr>
        <w:t xml:space="preserve"> فكان وليّاً ومُعيناً فمَن أتى بذلك قاصداً به التأذين</w:t>
      </w:r>
      <w:r w:rsidR="00B8007C">
        <w:rPr>
          <w:rtl/>
        </w:rPr>
        <w:t>،</w:t>
      </w:r>
      <w:r w:rsidRPr="000B6DF9">
        <w:rPr>
          <w:rtl/>
        </w:rPr>
        <w:t xml:space="preserve"> فقد شرّعَ في الدين</w:t>
      </w:r>
      <w:r w:rsidR="00B8007C">
        <w:rPr>
          <w:rtl/>
        </w:rPr>
        <w:t>،</w:t>
      </w:r>
      <w:r w:rsidRPr="000B6DF9">
        <w:rPr>
          <w:rtl/>
        </w:rPr>
        <w:t xml:space="preserve"> ومَن قصده جزءاً من الأذان في الابتداء بطل أذانه بتمامه</w:t>
      </w:r>
      <w:r w:rsidR="00B8007C">
        <w:rPr>
          <w:rtl/>
        </w:rPr>
        <w:t>،</w:t>
      </w:r>
      <w:r w:rsidRPr="000B6DF9">
        <w:rPr>
          <w:rtl/>
        </w:rPr>
        <w:t xml:space="preserve"> وكذا كلّما انضمّ إليه في القصد صحّ ما عداه</w:t>
      </w:r>
      <w:r w:rsidR="00B8007C">
        <w:rPr>
          <w:rtl/>
        </w:rPr>
        <w:t>،</w:t>
      </w:r>
      <w:r w:rsidRPr="000B6DF9">
        <w:rPr>
          <w:rtl/>
        </w:rPr>
        <w:t xml:space="preserve"> ومَن قَصد ذِكر أمير المؤمنين </w:t>
      </w:r>
      <w:r w:rsidR="00B8007C">
        <w:rPr>
          <w:rtl/>
        </w:rPr>
        <w:t>(</w:t>
      </w:r>
      <w:r w:rsidRPr="000B6DF9">
        <w:rPr>
          <w:rtl/>
        </w:rPr>
        <w:t>عليه السلام</w:t>
      </w:r>
      <w:r w:rsidR="00B8007C">
        <w:rPr>
          <w:rtl/>
        </w:rPr>
        <w:t>)</w:t>
      </w:r>
      <w:r w:rsidRPr="000B6DF9">
        <w:rPr>
          <w:rtl/>
        </w:rPr>
        <w:t xml:space="preserve"> لإظهار شأنه</w:t>
      </w:r>
      <w:r w:rsidR="00B8007C">
        <w:rPr>
          <w:rtl/>
        </w:rPr>
        <w:t>،</w:t>
      </w:r>
      <w:r w:rsidRPr="000B6DF9">
        <w:rPr>
          <w:rtl/>
        </w:rPr>
        <w:t xml:space="preserve"> أو لمجرّد رجحانه لذاته</w:t>
      </w:r>
      <w:r w:rsidR="00B8007C">
        <w:rPr>
          <w:rtl/>
        </w:rPr>
        <w:t>،</w:t>
      </w:r>
      <w:r w:rsidRPr="000B6DF9">
        <w:rPr>
          <w:rtl/>
        </w:rPr>
        <w:t xml:space="preserve"> أو مع ذِكر ربّ العالمين</w:t>
      </w:r>
      <w:r w:rsidR="00B8007C">
        <w:rPr>
          <w:rtl/>
        </w:rPr>
        <w:t>،</w:t>
      </w:r>
      <w:r w:rsidRPr="000B6DF9">
        <w:rPr>
          <w:rtl/>
        </w:rPr>
        <w:t xml:space="preserve"> أو ذِكر سيّد المرسلين</w:t>
      </w:r>
      <w:r w:rsidR="00B8007C">
        <w:rPr>
          <w:rtl/>
        </w:rPr>
        <w:t>،</w:t>
      </w:r>
      <w:r w:rsidRPr="000B6DF9">
        <w:rPr>
          <w:rtl/>
        </w:rPr>
        <w:t xml:space="preserve"> كما روي ذلك فيه وفي باقي الأئمّة</w:t>
      </w:r>
      <w:r w:rsidR="00B8007C">
        <w:rPr>
          <w:rtl/>
        </w:rPr>
        <w:t>،</w:t>
      </w:r>
      <w:r w:rsidRPr="000B6DF9">
        <w:rPr>
          <w:rtl/>
        </w:rPr>
        <w:t xml:space="preserve"> أو الردّ على المخالفين وإرغام أنوف المعاندين</w:t>
      </w:r>
      <w:r w:rsidR="00B8007C">
        <w:rPr>
          <w:rtl/>
        </w:rPr>
        <w:t>،</w:t>
      </w:r>
      <w:r w:rsidRPr="000B6DF9">
        <w:rPr>
          <w:rtl/>
        </w:rPr>
        <w:t xml:space="preserve"> أُثيبَ على ذلك</w:t>
      </w:r>
      <w:r w:rsidR="00B8007C">
        <w:rPr>
          <w:rtl/>
        </w:rPr>
        <w:t>،</w:t>
      </w:r>
      <w:r w:rsidRPr="000B6DF9">
        <w:rPr>
          <w:rtl/>
        </w:rPr>
        <w:t xml:space="preserve"> لكنّ صفة الولاية ليس لها مزيد شرفيّة لكثرة معانيها</w:t>
      </w:r>
      <w:r w:rsidR="00B8007C">
        <w:rPr>
          <w:rtl/>
        </w:rPr>
        <w:t>،</w:t>
      </w:r>
      <w:r w:rsidRPr="000B6DF9">
        <w:rPr>
          <w:rtl/>
        </w:rPr>
        <w:t xml:space="preserve"> فلا امتياز لها إلاّ مع قرينة إرادة معنى التصرّف والتسلّط فيها</w:t>
      </w:r>
      <w:r w:rsidR="00B8007C">
        <w:rPr>
          <w:rtl/>
        </w:rPr>
        <w:t>،</w:t>
      </w:r>
      <w:r w:rsidRPr="000B6DF9">
        <w:rPr>
          <w:rtl/>
        </w:rPr>
        <w:t xml:space="preserve"> كالاقتران مع الله ورسوله والأئمّة في الآية الكريمة ونحوه</w:t>
      </w:r>
      <w:r w:rsidR="00B8007C">
        <w:rPr>
          <w:rtl/>
        </w:rPr>
        <w:t>؛</w:t>
      </w:r>
      <w:r w:rsidRPr="000B6DF9">
        <w:rPr>
          <w:rtl/>
        </w:rPr>
        <w:t xml:space="preserve"> لأنّ جميع المؤمنين أولياء الله</w:t>
      </w:r>
      <w:r w:rsidR="00B8007C">
        <w:rPr>
          <w:rtl/>
        </w:rPr>
        <w:t>،</w:t>
      </w:r>
      <w:r w:rsidRPr="000B6DF9">
        <w:rPr>
          <w:rtl/>
        </w:rPr>
        <w:t xml:space="preserve"> فلو بدّل بالخليفة بلا فصل</w:t>
      </w:r>
      <w:r w:rsidR="00B8007C">
        <w:rPr>
          <w:rtl/>
        </w:rPr>
        <w:t xml:space="preserve"> - </w:t>
      </w:r>
      <w:r w:rsidRPr="000B6DF9">
        <w:rPr>
          <w:rtl/>
        </w:rPr>
        <w:t>أو بقول أمير المؤمنين</w:t>
      </w:r>
      <w:r w:rsidR="00B8007C">
        <w:rPr>
          <w:rtl/>
        </w:rPr>
        <w:t>،</w:t>
      </w:r>
      <w:r w:rsidRPr="000B6DF9">
        <w:rPr>
          <w:rtl/>
        </w:rPr>
        <w:t xml:space="preserve"> أو يقول حجّة الله تعالى</w:t>
      </w:r>
      <w:r w:rsidR="00B8007C">
        <w:rPr>
          <w:rtl/>
        </w:rPr>
        <w:t>،</w:t>
      </w:r>
      <w:r w:rsidRPr="000B6DF9">
        <w:rPr>
          <w:rtl/>
        </w:rPr>
        <w:t xml:space="preserve"> أو يقول أفضل الخلق بعد رسوله </w:t>
      </w:r>
      <w:r w:rsidR="00B8007C">
        <w:rPr>
          <w:rtl/>
        </w:rPr>
        <w:t>(</w:t>
      </w:r>
      <w:r w:rsidRPr="000B6DF9">
        <w:rPr>
          <w:rtl/>
        </w:rPr>
        <w:t>صلّى الله عليه وآله وسلّم</w:t>
      </w:r>
      <w:r w:rsidR="00B8007C">
        <w:rPr>
          <w:rtl/>
        </w:rPr>
        <w:t>)</w:t>
      </w:r>
      <w:r w:rsidRPr="000B6DF9">
        <w:rPr>
          <w:rtl/>
        </w:rPr>
        <w:t xml:space="preserve"> ونحوها</w:t>
      </w:r>
      <w:r w:rsidR="00B8007C">
        <w:rPr>
          <w:rtl/>
        </w:rPr>
        <w:t xml:space="preserve"> - </w:t>
      </w:r>
      <w:r w:rsidRPr="000B6DF9">
        <w:rPr>
          <w:rtl/>
        </w:rPr>
        <w:t xml:space="preserve">كان أولى وأبعد عن توهّم الأعوام </w:t>
      </w:r>
      <w:r w:rsidR="00B8007C">
        <w:rPr>
          <w:rtl/>
        </w:rPr>
        <w:t>(</w:t>
      </w:r>
      <w:r w:rsidRPr="000B6DF9">
        <w:rPr>
          <w:rtl/>
        </w:rPr>
        <w:t>العامّة</w:t>
      </w:r>
      <w:r w:rsidR="00B8007C">
        <w:rPr>
          <w:rtl/>
        </w:rPr>
        <w:t>)</w:t>
      </w:r>
      <w:r w:rsidRPr="000B6DF9">
        <w:rPr>
          <w:rtl/>
        </w:rPr>
        <w:t xml:space="preserve"> أنّه من فصول الأذان</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ثُمّ قول</w:t>
      </w:r>
      <w:r w:rsidR="00B8007C" w:rsidRPr="002C3B22">
        <w:rPr>
          <w:rtl/>
        </w:rPr>
        <w:t>:</w:t>
      </w:r>
      <w:r w:rsidRPr="002C3B22">
        <w:rPr>
          <w:rtl/>
        </w:rPr>
        <w:t xml:space="preserve"> وأنّ عليّاً وليّ الله مع ترك لفظ أشهد</w:t>
      </w:r>
      <w:r w:rsidR="00B8007C" w:rsidRPr="002C3B22">
        <w:rPr>
          <w:rtl/>
        </w:rPr>
        <w:t>،</w:t>
      </w:r>
      <w:r w:rsidRPr="002C3B22">
        <w:rPr>
          <w:rtl/>
        </w:rPr>
        <w:t xml:space="preserve"> أبعد عن الشبهة</w:t>
      </w:r>
      <w:r w:rsidR="00B8007C" w:rsidRPr="002C3B22">
        <w:rPr>
          <w:rtl/>
        </w:rPr>
        <w:t>،</w:t>
      </w:r>
      <w:r w:rsidRPr="002C3B22">
        <w:rPr>
          <w:rtl/>
        </w:rPr>
        <w:t xml:space="preserve"> ولو قيل بعد ذِكر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صلّى الله على محمّد سيّد المرسلين</w:t>
      </w:r>
      <w:r w:rsidR="00B8007C" w:rsidRPr="002C3B22">
        <w:rPr>
          <w:rtl/>
        </w:rPr>
        <w:t>،</w:t>
      </w:r>
      <w:r w:rsidRPr="002C3B22">
        <w:rPr>
          <w:rtl/>
        </w:rPr>
        <w:t xml:space="preserve"> وخليفته بلا فصل عليّ وليّ الله أمير المؤمنين</w:t>
      </w:r>
      <w:r w:rsidR="00B8007C" w:rsidRPr="002C3B22">
        <w:rPr>
          <w:rtl/>
        </w:rPr>
        <w:t>،</w:t>
      </w:r>
      <w:r w:rsidRPr="002C3B22">
        <w:rPr>
          <w:rtl/>
        </w:rPr>
        <w:t xml:space="preserve"> لكانَ بعيداً عن الإيهام وأجمع لصفات التعظيم والاحترام</w:t>
      </w:r>
      <w:r w:rsidR="00B8007C" w:rsidRPr="002C3B22">
        <w:rPr>
          <w:rtl/>
        </w:rPr>
        <w:t>،</w:t>
      </w:r>
      <w:r w:rsidRPr="002C3B22">
        <w:rPr>
          <w:rtl/>
        </w:rPr>
        <w:t xml:space="preserve"> ثُمّ الذي أنكرهُ المنافقون يوم الغدير ومَلأ من الحسد قلوبهم</w:t>
      </w:r>
      <w:r w:rsidR="00B8007C" w:rsidRPr="002C3B22">
        <w:rPr>
          <w:rtl/>
        </w:rPr>
        <w:t>،</w:t>
      </w:r>
      <w:r w:rsidRPr="002C3B22">
        <w:rPr>
          <w:rtl/>
        </w:rPr>
        <w:t xml:space="preserve"> النصّ من النبيّ </w:t>
      </w:r>
      <w:r w:rsidR="00B8007C" w:rsidRPr="002C3B22">
        <w:rPr>
          <w:rtl/>
        </w:rPr>
        <w:t>(</w:t>
      </w:r>
      <w:r w:rsidRPr="002C3B22">
        <w:rPr>
          <w:rtl/>
        </w:rPr>
        <w:t>صلّى الله عليه وآله وسلّم</w:t>
      </w:r>
      <w:r w:rsidR="00B8007C" w:rsidRPr="002C3B22">
        <w:rPr>
          <w:rtl/>
        </w:rPr>
        <w:t>)</w:t>
      </w:r>
      <w:r w:rsidRPr="002C3B22">
        <w:rPr>
          <w:rtl/>
        </w:rPr>
        <w:t xml:space="preserve"> عليه بإمرة المؤمنين</w:t>
      </w:r>
      <w:r w:rsidR="00B8007C" w:rsidRPr="002C3B22">
        <w:rPr>
          <w:rtl/>
        </w:rPr>
        <w:t>،</w:t>
      </w:r>
      <w:r w:rsidRPr="002C3B22">
        <w:rPr>
          <w:rtl/>
        </w:rPr>
        <w:t xml:space="preserve"> وعن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مَن قال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فليقل علي أمير المؤمنين </w:t>
      </w:r>
      <w:r w:rsidR="00B8007C" w:rsidRPr="002C3B22">
        <w:rPr>
          <w:rtl/>
        </w:rPr>
        <w:t>(</w:t>
      </w:r>
      <w:r w:rsidRPr="002C3B22">
        <w:rPr>
          <w:rtl/>
        </w:rPr>
        <w:t>عليه السلام</w:t>
      </w:r>
      <w:r w:rsidR="00B8007C" w:rsidRPr="002C3B22">
        <w:rPr>
          <w:rtl/>
        </w:rPr>
        <w:t>)،</w:t>
      </w:r>
      <w:r w:rsidRPr="002C3B22">
        <w:rPr>
          <w:rtl/>
        </w:rPr>
        <w:t xml:space="preserve"> ويجري في وصفه في الإقامة نحو ما جرى في الأذان</w:t>
      </w:r>
      <w:r w:rsidR="00B8007C" w:rsidRPr="002C3B22">
        <w:rPr>
          <w:rtl/>
        </w:rPr>
        <w:t>)).</w:t>
      </w:r>
    </w:p>
    <w:p w:rsidR="00C44444" w:rsidRPr="0039261C" w:rsidRDefault="00DF0E11" w:rsidP="0039261C">
      <w:pPr>
        <w:pStyle w:val="libBold1"/>
        <w:rPr>
          <w:rtl/>
        </w:rPr>
      </w:pPr>
      <w:r w:rsidRPr="000B6DF9">
        <w:rPr>
          <w:rtl/>
        </w:rPr>
        <w:t>أقول</w:t>
      </w:r>
      <w:r w:rsidR="00B8007C">
        <w:rPr>
          <w:rtl/>
        </w:rPr>
        <w:t>:</w:t>
      </w:r>
      <w:r w:rsidRPr="000B6DF9">
        <w:rPr>
          <w:rtl/>
        </w:rPr>
        <w:t xml:space="preserve"> في كلامه </w:t>
      </w:r>
      <w:r w:rsidR="00B8007C">
        <w:rPr>
          <w:rtl/>
        </w:rPr>
        <w:t>(</w:t>
      </w:r>
      <w:r w:rsidRPr="000B6DF9">
        <w:rPr>
          <w:rtl/>
        </w:rPr>
        <w:t>قدِّس سرّه</w:t>
      </w:r>
      <w:r w:rsidR="00B8007C">
        <w:rPr>
          <w:rtl/>
        </w:rPr>
        <w:t>)</w:t>
      </w:r>
      <w:r w:rsidRPr="000B6DF9">
        <w:rPr>
          <w:rtl/>
        </w:rPr>
        <w:t xml:space="preserve"> عدّة مواضع للنظر</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قوله</w:t>
      </w:r>
      <w:r w:rsidR="00B8007C" w:rsidRPr="002C3B22">
        <w:rPr>
          <w:rtl/>
        </w:rPr>
        <w:t>:</w:t>
      </w:r>
      <w:r w:rsidRPr="002C3B22">
        <w:rPr>
          <w:rtl/>
        </w:rPr>
        <w:t xml:space="preserve"> </w:t>
      </w:r>
      <w:r w:rsidR="00B8007C" w:rsidRPr="002C3B22">
        <w:rPr>
          <w:rtl/>
        </w:rPr>
        <w:t>(</w:t>
      </w:r>
      <w:r w:rsidRPr="002C3B22">
        <w:rPr>
          <w:rtl/>
        </w:rPr>
        <w:t>إنّه</w:t>
      </w:r>
      <w:r w:rsidR="00B8007C" w:rsidRPr="002C3B22">
        <w:rPr>
          <w:rtl/>
        </w:rPr>
        <w:t xml:space="preserve"> - </w:t>
      </w:r>
      <w:r w:rsidRPr="002C3B22">
        <w:rPr>
          <w:rtl/>
        </w:rPr>
        <w:t>أي الأذان</w:t>
      </w:r>
      <w:r w:rsidR="00B8007C" w:rsidRPr="002C3B22">
        <w:rPr>
          <w:rtl/>
        </w:rPr>
        <w:t xml:space="preserve"> - </w:t>
      </w:r>
      <w:r w:rsidRPr="002C3B22">
        <w:rPr>
          <w:rtl/>
        </w:rPr>
        <w:t>وضِع لشعائر الإسلام دون الإيمان</w:t>
      </w:r>
      <w:r w:rsidR="00B8007C" w:rsidRPr="002C3B22">
        <w:rPr>
          <w:rtl/>
        </w:rPr>
        <w:t>،</w:t>
      </w:r>
      <w:r w:rsidRPr="002C3B22">
        <w:rPr>
          <w:rtl/>
        </w:rPr>
        <w:t xml:space="preserve"> ولذا تُرك فيه ذِكر باقي الأئمّة </w:t>
      </w:r>
      <w:r w:rsidR="00B8007C" w:rsidRPr="002C3B22">
        <w:rPr>
          <w:rtl/>
        </w:rPr>
        <w:t>(</w:t>
      </w:r>
      <w:r w:rsidRPr="002C3B22">
        <w:rPr>
          <w:rtl/>
        </w:rPr>
        <w:t>عليهم السلام</w:t>
      </w:r>
      <w:r w:rsidR="00B8007C" w:rsidRPr="002C3B22">
        <w:rPr>
          <w:rtl/>
        </w:rPr>
        <w:t>)</w:t>
      </w:r>
      <w:r w:rsidRPr="002C3B22">
        <w:rPr>
          <w:rtl/>
        </w:rPr>
        <w:t>)</w:t>
      </w:r>
      <w:r w:rsidR="00B8007C" w:rsidRPr="002C3B22">
        <w:rPr>
          <w:rtl/>
        </w:rPr>
        <w:t>.</w:t>
      </w:r>
    </w:p>
    <w:p w:rsidR="00C44444" w:rsidRDefault="00DF0E11" w:rsidP="0039261C">
      <w:pPr>
        <w:pStyle w:val="libBold1"/>
        <w:rPr>
          <w:rtl/>
        </w:rPr>
      </w:pPr>
      <w:r w:rsidRPr="000B6DF9">
        <w:rPr>
          <w:rtl/>
        </w:rPr>
        <w:t>ففيه</w:t>
      </w:r>
      <w:r w:rsidR="00B8007C">
        <w:rPr>
          <w:rtl/>
        </w:rPr>
        <w:t>:</w:t>
      </w:r>
    </w:p>
    <w:p w:rsidR="00C44444" w:rsidRDefault="00DF0E11" w:rsidP="00B8007C">
      <w:pPr>
        <w:pStyle w:val="libNormal"/>
        <w:rPr>
          <w:rtl/>
        </w:rPr>
      </w:pPr>
      <w:r w:rsidRPr="002C3B22">
        <w:rPr>
          <w:rStyle w:val="libBold2Char"/>
          <w:rtl/>
        </w:rPr>
        <w:t>أ</w:t>
      </w:r>
      <w:r w:rsidR="00B8007C" w:rsidRPr="002C3B22">
        <w:rPr>
          <w:rStyle w:val="libBold2Char"/>
          <w:rtl/>
        </w:rPr>
        <w:t xml:space="preserve"> - </w:t>
      </w:r>
      <w:r w:rsidRPr="002C3B22">
        <w:rPr>
          <w:rtl/>
        </w:rPr>
        <w:t xml:space="preserve">إنّه قد تقدّم في مصحّح الفضل بن شاذان فيما ذُكر من عِلل الأذان عن الرضا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إنّما أُمرَ الناس بالأذان لعِلل كثيرة</w:t>
      </w:r>
      <w:r w:rsidR="00B8007C" w:rsidRPr="002C3B22">
        <w:rPr>
          <w:rtl/>
        </w:rPr>
        <w:t>.</w:t>
      </w:r>
      <w:r w:rsidRPr="002C3B22">
        <w:rPr>
          <w:rtl/>
        </w:rPr>
        <w:t>.. ويكون المؤذِّن</w:t>
      </w:r>
      <w:r w:rsidR="00B8007C" w:rsidRPr="002C3B22">
        <w:rPr>
          <w:rtl/>
        </w:rPr>
        <w:t>.</w:t>
      </w:r>
      <w:r w:rsidRPr="002C3B22">
        <w:rPr>
          <w:rtl/>
        </w:rPr>
        <w:t>.. مُقرّاً له بالتوحيد</w:t>
      </w:r>
      <w:r w:rsidR="00B8007C" w:rsidRPr="002C3B22">
        <w:rPr>
          <w:rtl/>
        </w:rPr>
        <w:t>،</w:t>
      </w:r>
      <w:r w:rsidRPr="002C3B22">
        <w:rPr>
          <w:rtl/>
        </w:rPr>
        <w:t xml:space="preserve"> تجاهراً بالإيمان</w:t>
      </w:r>
      <w:r w:rsidR="00B8007C" w:rsidRPr="002C3B22">
        <w:rPr>
          <w:rtl/>
        </w:rPr>
        <w:t>،</w:t>
      </w:r>
      <w:r w:rsidRPr="002C3B22">
        <w:rPr>
          <w:rtl/>
        </w:rPr>
        <w:t xml:space="preserve"> مُعلناً بالإسلام</w:t>
      </w:r>
      <w:r w:rsidR="00B8007C" w:rsidRPr="002C3B22">
        <w:rPr>
          <w:rtl/>
        </w:rPr>
        <w:t>.</w:t>
      </w:r>
      <w:r w:rsidRPr="002C3B22">
        <w:rPr>
          <w:rtl/>
        </w:rPr>
        <w:t>.. وجَعل بعد التكبير الشهادتان</w:t>
      </w:r>
      <w:r w:rsidR="00B8007C" w:rsidRPr="002C3B22">
        <w:rPr>
          <w:rtl/>
        </w:rPr>
        <w:t>؛</w:t>
      </w:r>
      <w:r w:rsidRPr="002C3B22">
        <w:rPr>
          <w:rtl/>
        </w:rPr>
        <w:t xml:space="preserve"> لأنّ أوّل الإيمان هو التوحيد والإقرار لله بالوحدانية</w:t>
      </w:r>
      <w:r w:rsidR="00B8007C" w:rsidRPr="002C3B22">
        <w:rPr>
          <w:rtl/>
        </w:rPr>
        <w:t>،</w:t>
      </w:r>
      <w:r w:rsidRPr="002C3B22">
        <w:rPr>
          <w:rtl/>
        </w:rPr>
        <w:t xml:space="preserve"> والثاني الإقرار للرسول بالرسالة</w:t>
      </w:r>
      <w:r w:rsidR="00B8007C" w:rsidRPr="002C3B22">
        <w:rPr>
          <w:rtl/>
        </w:rPr>
        <w:t>.</w:t>
      </w:r>
      <w:r w:rsidRPr="002C3B22">
        <w:rPr>
          <w:rtl/>
        </w:rPr>
        <w:t>.. ولأنّ أصل الإيمان إنّما هو الشهادتان</w:t>
      </w:r>
      <w:r w:rsidR="00B8007C" w:rsidRPr="002C3B22">
        <w:rPr>
          <w:rtl/>
        </w:rPr>
        <w:t>؛</w:t>
      </w:r>
      <w:r w:rsidRPr="002C3B22">
        <w:rPr>
          <w:rtl/>
        </w:rPr>
        <w:t>... لأنّ أصل الإيمان إنّما هو الإقرار بالله ورسوله</w:t>
      </w:r>
      <w:r w:rsidR="00B8007C" w:rsidRPr="002C3B22">
        <w:rPr>
          <w:rtl/>
        </w:rPr>
        <w:t>)</w:t>
      </w:r>
      <w:r w:rsidRPr="002C3B22">
        <w:rPr>
          <w:rStyle w:val="libFootnotenumChar"/>
          <w:rtl/>
        </w:rPr>
        <w:t xml:space="preserve"> (1)</w:t>
      </w:r>
      <w:r w:rsidR="00B8007C" w:rsidRPr="002C3B22">
        <w:rPr>
          <w:rtl/>
        </w:rPr>
        <w:t>.</w:t>
      </w:r>
    </w:p>
    <w:p w:rsidR="00C44444" w:rsidRDefault="00DF0E11" w:rsidP="002C3B22">
      <w:pPr>
        <w:pStyle w:val="libNormal"/>
        <w:rPr>
          <w:rtl/>
        </w:rPr>
      </w:pPr>
      <w:r w:rsidRPr="000B6DF9">
        <w:rPr>
          <w:rtl/>
        </w:rPr>
        <w:t>ففي هذا المصحّح</w:t>
      </w:r>
      <w:r w:rsidR="00B8007C">
        <w:rPr>
          <w:rtl/>
        </w:rPr>
        <w:t>:</w:t>
      </w:r>
      <w:r w:rsidRPr="000B6DF9">
        <w:rPr>
          <w:rtl/>
        </w:rPr>
        <w:t xml:space="preserve"> تصريح بأنّ الأذان نداء وشعار للإيمان أيضاً</w:t>
      </w:r>
      <w:r w:rsidR="00B8007C">
        <w:rPr>
          <w:rtl/>
        </w:rPr>
        <w:t>،</w:t>
      </w:r>
      <w:r w:rsidRPr="000B6DF9">
        <w:rPr>
          <w:rtl/>
        </w:rPr>
        <w:t xml:space="preserve"> لا خصوص ظاهر الإسلام</w:t>
      </w:r>
      <w:r w:rsidR="00B8007C">
        <w:rPr>
          <w:rtl/>
        </w:rPr>
        <w:t>،</w:t>
      </w:r>
      <w:r w:rsidRPr="000B6DF9">
        <w:rPr>
          <w:rtl/>
        </w:rPr>
        <w:t xml:space="preserve"> كما أنّ التعبير المتكرِّر فيها بأنّ الشهادتين أوّل وأصل الإيمان</w:t>
      </w:r>
      <w:r w:rsidR="00B8007C">
        <w:rPr>
          <w:rtl/>
        </w:rPr>
        <w:t>،</w:t>
      </w:r>
      <w:r w:rsidRPr="000B6DF9">
        <w:rPr>
          <w:rtl/>
        </w:rPr>
        <w:t xml:space="preserve"> صريح في إرادة معنى الإيمان المقابل لظاهر الإسلام</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الأذان والإقامة</w:t>
      </w:r>
      <w:r w:rsidR="00B8007C">
        <w:rPr>
          <w:rtl/>
        </w:rPr>
        <w:t>:</w:t>
      </w:r>
      <w:r w:rsidRPr="000B6DF9">
        <w:rPr>
          <w:rtl/>
        </w:rPr>
        <w:t xml:space="preserve"> باب 17</w:t>
      </w:r>
      <w:r w:rsidR="00B8007C">
        <w:rPr>
          <w:rtl/>
        </w:rPr>
        <w:t>،</w:t>
      </w:r>
      <w:r w:rsidRPr="000B6DF9">
        <w:rPr>
          <w:rtl/>
        </w:rPr>
        <w:t xml:space="preserve"> ح 14</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2C3B22">
        <w:rPr>
          <w:rtl/>
        </w:rPr>
        <w:lastRenderedPageBreak/>
        <w:t>وبالتالي فيندرج فيه الشهادة الثالثة بعد كون الأذان جهراً بالإيمان</w:t>
      </w:r>
      <w:r w:rsidR="00B8007C" w:rsidRPr="002C3B22">
        <w:rPr>
          <w:rtl/>
        </w:rPr>
        <w:t>،</w:t>
      </w:r>
      <w:r w:rsidRPr="002C3B22">
        <w:rPr>
          <w:rtl/>
        </w:rPr>
        <w:t xml:space="preserve"> ونظيره مصحّح محمّد بن سنان عن الرضا </w:t>
      </w:r>
      <w:r w:rsidR="00B8007C" w:rsidRPr="002C3B22">
        <w:rPr>
          <w:rtl/>
        </w:rPr>
        <w:t>(</w:t>
      </w:r>
      <w:r w:rsidRPr="002C3B22">
        <w:rPr>
          <w:rtl/>
        </w:rPr>
        <w:t>عليه السلام</w:t>
      </w:r>
      <w:r w:rsidR="00B8007C" w:rsidRPr="002C3B22">
        <w:rPr>
          <w:rtl/>
        </w:rPr>
        <w:t xml:space="preserve">) - </w:t>
      </w:r>
      <w:r w:rsidRPr="002C3B22">
        <w:rPr>
          <w:rtl/>
        </w:rPr>
        <w:t xml:space="preserve">في حديث </w:t>
      </w:r>
      <w:r w:rsidR="002C3B22">
        <w:rPr>
          <w:rFonts w:hint="cs"/>
          <w:rtl/>
        </w:rPr>
        <w:t>-</w:t>
      </w:r>
      <w:r w:rsidR="00B8007C" w:rsidRPr="002C3B22">
        <w:rPr>
          <w:rtl/>
        </w:rPr>
        <w:t>:</w:t>
      </w:r>
      <w:r w:rsidRPr="002C3B22">
        <w:rPr>
          <w:rtl/>
        </w:rPr>
        <w:t xml:space="preserve"> </w:t>
      </w:r>
      <w:r w:rsidR="00B8007C" w:rsidRPr="002C3B22">
        <w:rPr>
          <w:rtl/>
        </w:rPr>
        <w:t>(</w:t>
      </w:r>
      <w:r w:rsidRPr="002C3B22">
        <w:rPr>
          <w:rtl/>
        </w:rPr>
        <w:t>لأنّ التهليل إقرار لله تعالى بالتوحيد</w:t>
      </w:r>
      <w:r w:rsidR="00B8007C" w:rsidRPr="002C3B22">
        <w:rPr>
          <w:rtl/>
        </w:rPr>
        <w:t>،</w:t>
      </w:r>
      <w:r w:rsidRPr="002C3B22">
        <w:rPr>
          <w:rtl/>
        </w:rPr>
        <w:t xml:space="preserve"> وخلع الأنداد من دون الله</w:t>
      </w:r>
      <w:r w:rsidR="00B8007C" w:rsidRPr="002C3B22">
        <w:rPr>
          <w:rtl/>
        </w:rPr>
        <w:t>،</w:t>
      </w:r>
      <w:r w:rsidRPr="002C3B22">
        <w:rPr>
          <w:rtl/>
        </w:rPr>
        <w:t xml:space="preserve"> وهو أوّل الإيمان وأعظم من التسبيح والتحميد</w:t>
      </w:r>
      <w:r w:rsidR="00B8007C" w:rsidRPr="002C3B22">
        <w:rPr>
          <w:rtl/>
        </w:rPr>
        <w:t>).</w:t>
      </w:r>
    </w:p>
    <w:p w:rsidR="00C44444" w:rsidRDefault="00DF0E11" w:rsidP="00B8007C">
      <w:pPr>
        <w:pStyle w:val="libNormal"/>
        <w:rPr>
          <w:rtl/>
        </w:rPr>
      </w:pPr>
      <w:r w:rsidRPr="002C3B22">
        <w:rPr>
          <w:rtl/>
        </w:rPr>
        <w:t>وأيضاً ما رويَ في العِلل عن محمّد بن أبي عمير</w:t>
      </w:r>
      <w:r w:rsidR="00B8007C" w:rsidRPr="002C3B22">
        <w:rPr>
          <w:rtl/>
        </w:rPr>
        <w:t>،</w:t>
      </w:r>
      <w:r w:rsidRPr="002C3B22">
        <w:rPr>
          <w:rtl/>
        </w:rPr>
        <w:t xml:space="preserve"> أنّه سأل أبا الحسن </w:t>
      </w:r>
      <w:r w:rsidR="00B8007C" w:rsidRPr="002C3B22">
        <w:rPr>
          <w:rtl/>
        </w:rPr>
        <w:t>(</w:t>
      </w:r>
      <w:r w:rsidRPr="002C3B22">
        <w:rPr>
          <w:rtl/>
        </w:rPr>
        <w:t>عليه السلام</w:t>
      </w:r>
      <w:r w:rsidR="00B8007C" w:rsidRPr="002C3B22">
        <w:rPr>
          <w:rtl/>
        </w:rPr>
        <w:t>)</w:t>
      </w:r>
      <w:r w:rsidRPr="002C3B22">
        <w:rPr>
          <w:rtl/>
        </w:rPr>
        <w:t xml:space="preserve"> عن حيّ على خير العمل لِمَ تُركت من الأذان</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تريد العلّة الظاهرة أو الباطنة</w:t>
      </w:r>
      <w:r w:rsidR="00B8007C" w:rsidRPr="002C3B22">
        <w:rPr>
          <w:rtl/>
        </w:rPr>
        <w:t>؟</w:t>
      </w:r>
      <w:r w:rsidRPr="002C3B22">
        <w:rPr>
          <w:rtl/>
        </w:rPr>
        <w:t xml:space="preserve"> قلت</w:t>
      </w:r>
      <w:r w:rsidR="00B8007C" w:rsidRPr="002C3B22">
        <w:rPr>
          <w:rtl/>
        </w:rPr>
        <w:t>:</w:t>
      </w:r>
      <w:r w:rsidRPr="002C3B22">
        <w:rPr>
          <w:rtl/>
        </w:rPr>
        <w:t xml:space="preserve"> أريدهما جميعاً</w:t>
      </w:r>
      <w:r w:rsidR="00B8007C" w:rsidRPr="002C3B22">
        <w:rPr>
          <w:rtl/>
        </w:rPr>
        <w:t>،</w:t>
      </w:r>
      <w:r w:rsidRPr="002C3B22">
        <w:rPr>
          <w:rtl/>
        </w:rPr>
        <w:t xml:space="preserve"> فقال</w:t>
      </w:r>
      <w:r w:rsidR="00B8007C" w:rsidRPr="002C3B22">
        <w:rPr>
          <w:rtl/>
        </w:rPr>
        <w:t>:</w:t>
      </w:r>
      <w:r w:rsidRPr="002C3B22">
        <w:rPr>
          <w:rtl/>
        </w:rPr>
        <w:t xml:space="preserve"> أمّا العلّة الظاهرة فلئلاّ يدع الناس الجهاد اتّكالاً على الصلاة</w:t>
      </w:r>
      <w:r w:rsidR="00B8007C" w:rsidRPr="002C3B22">
        <w:rPr>
          <w:rtl/>
        </w:rPr>
        <w:t>،</w:t>
      </w:r>
      <w:r w:rsidRPr="002C3B22">
        <w:rPr>
          <w:rtl/>
        </w:rPr>
        <w:t xml:space="preserve"> وأمّا الباطنة</w:t>
      </w:r>
      <w:r w:rsidR="00B8007C" w:rsidRPr="002C3B22">
        <w:rPr>
          <w:rtl/>
        </w:rPr>
        <w:t>؛</w:t>
      </w:r>
      <w:r w:rsidRPr="002C3B22">
        <w:rPr>
          <w:rtl/>
        </w:rPr>
        <w:t xml:space="preserve"> فإنّ خير العمل الولاية</w:t>
      </w:r>
      <w:r w:rsidR="00B8007C" w:rsidRPr="002C3B22">
        <w:rPr>
          <w:rtl/>
        </w:rPr>
        <w:t>،</w:t>
      </w:r>
      <w:r w:rsidRPr="002C3B22">
        <w:rPr>
          <w:rtl/>
        </w:rPr>
        <w:t xml:space="preserve"> فأرادَ من أمْر بترك حيّ على خير العمل من الأذان أن لا يقع حثٌ عليها ودعاء إليها</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2C3B22">
      <w:pPr>
        <w:pStyle w:val="libNormal"/>
        <w:rPr>
          <w:rtl/>
        </w:rPr>
      </w:pPr>
      <w:r w:rsidRPr="000B6DF9">
        <w:rPr>
          <w:rtl/>
        </w:rPr>
        <w:t>وهذه المصحّحة صريحة أيضاً في أنّ الأذان دعاءً ونداءً للولاية والإيمان</w:t>
      </w:r>
      <w:r w:rsidR="00B8007C">
        <w:rPr>
          <w:rtl/>
        </w:rPr>
        <w:t>.</w:t>
      </w:r>
    </w:p>
    <w:p w:rsidR="00C44444" w:rsidRDefault="00DF0E11" w:rsidP="00B8007C">
      <w:pPr>
        <w:pStyle w:val="libNormal"/>
        <w:rPr>
          <w:rtl/>
        </w:rPr>
      </w:pPr>
      <w:r w:rsidRPr="002C3B22">
        <w:rPr>
          <w:rStyle w:val="libBold2Char"/>
          <w:rtl/>
        </w:rPr>
        <w:t>ب</w:t>
      </w:r>
      <w:r w:rsidR="00B8007C" w:rsidRPr="002C3B22">
        <w:rPr>
          <w:rStyle w:val="libBold2Char"/>
          <w:rtl/>
        </w:rPr>
        <w:t xml:space="preserve"> - </w:t>
      </w:r>
      <w:r w:rsidRPr="002C3B22">
        <w:rPr>
          <w:rtl/>
        </w:rPr>
        <w:t>إنّه قد تقدّم</w:t>
      </w:r>
      <w:r w:rsidRPr="002C3B22">
        <w:rPr>
          <w:rStyle w:val="libFootnotenumChar"/>
          <w:rtl/>
        </w:rPr>
        <w:t xml:space="preserve"> (2) </w:t>
      </w:r>
      <w:r w:rsidRPr="002C3B22">
        <w:rPr>
          <w:rtl/>
        </w:rPr>
        <w:t>أنّ كمال الدين</w:t>
      </w:r>
      <w:r w:rsidR="00B8007C" w:rsidRPr="002C3B22">
        <w:rPr>
          <w:rtl/>
        </w:rPr>
        <w:t>،</w:t>
      </w:r>
      <w:r w:rsidRPr="002C3B22">
        <w:rPr>
          <w:rtl/>
        </w:rPr>
        <w:t xml:space="preserve"> وشرط الإخلاص</w:t>
      </w:r>
      <w:r w:rsidR="00B8007C" w:rsidRPr="002C3B22">
        <w:rPr>
          <w:rtl/>
        </w:rPr>
        <w:t>،</w:t>
      </w:r>
      <w:r w:rsidRPr="002C3B22">
        <w:rPr>
          <w:rtl/>
        </w:rPr>
        <w:t xml:space="preserve"> وشرط التهليل</w:t>
      </w:r>
      <w:r w:rsidR="00B8007C" w:rsidRPr="002C3B22">
        <w:rPr>
          <w:rtl/>
        </w:rPr>
        <w:t>،</w:t>
      </w:r>
      <w:r w:rsidRPr="002C3B22">
        <w:rPr>
          <w:rtl/>
        </w:rPr>
        <w:t xml:space="preserve"> وشرط الشهادتين</w:t>
      </w:r>
      <w:r w:rsidR="00B8007C" w:rsidRPr="002C3B22">
        <w:rPr>
          <w:rtl/>
        </w:rPr>
        <w:t>:</w:t>
      </w:r>
      <w:r w:rsidRPr="002C3B22">
        <w:rPr>
          <w:rtl/>
        </w:rPr>
        <w:t xml:space="preserve"> هو الإقرار بالشهادة الثالثة وكما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أَكْمَلْتُ لَكُمْ دِينَكُمْ وَأَتْمَمْتُ عَلَيْكُمْ نِعْمَتِي وَرَضِيتُ لَكُمُ الإِسْلاَمَ دِيناً</w:t>
      </w:r>
      <w:r w:rsidR="00B8007C" w:rsidRPr="004D0341">
        <w:rPr>
          <w:rStyle w:val="libAlaemCha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Style w:val="libBold2Char"/>
          <w:rtl/>
        </w:rPr>
        <w:t>ج</w:t>
      </w:r>
      <w:r w:rsidR="00B8007C" w:rsidRPr="002C3B22">
        <w:rPr>
          <w:rStyle w:val="libBold2Char"/>
          <w:rtl/>
        </w:rPr>
        <w:t xml:space="preserve"> - </w:t>
      </w:r>
      <w:r w:rsidRPr="002C3B22">
        <w:rPr>
          <w:rtl/>
        </w:rPr>
        <w:t xml:space="preserve">إنّ ذِكر أمير المؤمنين مفتاح ذِكر الأئمّة </w:t>
      </w:r>
      <w:r w:rsidR="00B8007C" w:rsidRPr="002C3B22">
        <w:rPr>
          <w:rtl/>
        </w:rPr>
        <w:t>(</w:t>
      </w:r>
      <w:r w:rsidRPr="002C3B22">
        <w:rPr>
          <w:rtl/>
        </w:rPr>
        <w:t>عليهم السلام</w:t>
      </w:r>
      <w:r w:rsidR="00B8007C" w:rsidRPr="002C3B22">
        <w:rPr>
          <w:rtl/>
        </w:rPr>
        <w:t>)،</w:t>
      </w:r>
      <w:r w:rsidRPr="002C3B22">
        <w:rPr>
          <w:rtl/>
        </w:rPr>
        <w:t xml:space="preserve"> كما أنّ في جملة من روايات الفريقين والآيات الدالّة على ولاية أهل البيت</w:t>
      </w:r>
      <w:r w:rsidR="00B8007C" w:rsidRPr="002C3B22">
        <w:rPr>
          <w:rtl/>
        </w:rPr>
        <w:t>،</w:t>
      </w:r>
      <w:r w:rsidRPr="002C3B22">
        <w:rPr>
          <w:rtl/>
        </w:rPr>
        <w:t xml:space="preserve"> اقتُصر فيها على أمير المؤمنين لا من باب الحصر</w:t>
      </w:r>
      <w:r w:rsidR="00B8007C" w:rsidRPr="002C3B22">
        <w:rPr>
          <w:rtl/>
        </w:rPr>
        <w:t>؛</w:t>
      </w:r>
      <w:r w:rsidRPr="002C3B22">
        <w:rPr>
          <w:rtl/>
        </w:rPr>
        <w:t xml:space="preserve"> وإنّما هو رمز لأهل البيت الإثنى عشر</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Style w:val="libBold2Char"/>
          <w:rtl/>
        </w:rPr>
        <w:t xml:space="preserve"> </w:t>
      </w:r>
      <w:r w:rsidRPr="002C3B22">
        <w:rPr>
          <w:rtl/>
        </w:rPr>
        <w:t>قوله</w:t>
      </w:r>
      <w:r w:rsidR="00B8007C" w:rsidRPr="002C3B22">
        <w:rPr>
          <w:rtl/>
        </w:rPr>
        <w:t>:</w:t>
      </w:r>
      <w:r w:rsidRPr="002C3B22">
        <w:rPr>
          <w:rtl/>
        </w:rPr>
        <w:t xml:space="preserve"> </w:t>
      </w:r>
      <w:r w:rsidR="00B8007C" w:rsidRPr="002C3B22">
        <w:rPr>
          <w:rtl/>
        </w:rPr>
        <w:t>(</w:t>
      </w:r>
      <w:r w:rsidRPr="002C3B22">
        <w:rPr>
          <w:rtl/>
        </w:rPr>
        <w:t xml:space="preserve">ولأنّ أمير المؤمنين </w:t>
      </w:r>
      <w:r w:rsidR="00B8007C" w:rsidRPr="002C3B22">
        <w:rPr>
          <w:rtl/>
        </w:rPr>
        <w:t>(</w:t>
      </w:r>
      <w:r w:rsidRPr="002C3B22">
        <w:rPr>
          <w:rtl/>
        </w:rPr>
        <w:t>عليه السلام</w:t>
      </w:r>
      <w:r w:rsidR="00B8007C" w:rsidRPr="002C3B22">
        <w:rPr>
          <w:rtl/>
        </w:rPr>
        <w:t>)</w:t>
      </w:r>
      <w:r w:rsidRPr="002C3B22">
        <w:rPr>
          <w:rtl/>
        </w:rPr>
        <w:t xml:space="preserve"> حين نزوله كان رعيةً للنبي </w:t>
      </w:r>
      <w:r w:rsidR="00B8007C" w:rsidRPr="002C3B22">
        <w:rPr>
          <w:rtl/>
        </w:rPr>
        <w:t>(</w:t>
      </w:r>
      <w:r w:rsidRPr="002C3B22">
        <w:rPr>
          <w:rtl/>
        </w:rPr>
        <w:t>صلّى الله عليه وآله وسلّم</w:t>
      </w:r>
      <w:r w:rsidR="00B8007C" w:rsidRPr="002C3B22">
        <w:rPr>
          <w:rtl/>
        </w:rPr>
        <w:t>)،</w:t>
      </w:r>
      <w:r w:rsidRPr="002C3B22">
        <w:rPr>
          <w:rtl/>
        </w:rPr>
        <w:t xml:space="preserve"> فلا يُذكر على المنابر</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الأذان والإقامة</w:t>
      </w:r>
      <w:r w:rsidR="00B8007C">
        <w:rPr>
          <w:rtl/>
        </w:rPr>
        <w:t>:</w:t>
      </w:r>
      <w:r w:rsidRPr="000B6DF9">
        <w:rPr>
          <w:rtl/>
        </w:rPr>
        <w:t xml:space="preserve"> الباب 19</w:t>
      </w:r>
      <w:r w:rsidR="00B8007C">
        <w:rPr>
          <w:rtl/>
        </w:rPr>
        <w:t>،</w:t>
      </w:r>
      <w:r w:rsidRPr="000B6DF9">
        <w:rPr>
          <w:rtl/>
        </w:rPr>
        <w:t xml:space="preserve"> ح 16</w:t>
      </w:r>
      <w:r w:rsidR="00B8007C">
        <w:rPr>
          <w:rtl/>
        </w:rPr>
        <w:t>.</w:t>
      </w:r>
    </w:p>
    <w:p w:rsidR="00C44444" w:rsidRPr="002C3B22" w:rsidRDefault="00DF0E11" w:rsidP="002C3B22">
      <w:pPr>
        <w:pStyle w:val="libFootnote0"/>
        <w:rPr>
          <w:rtl/>
        </w:rPr>
      </w:pPr>
      <w:r w:rsidRPr="000B6DF9">
        <w:rPr>
          <w:rtl/>
        </w:rPr>
        <w:t>(2) في طوائف الروايات العامّة</w:t>
      </w:r>
      <w:r w:rsidR="00B8007C">
        <w:rPr>
          <w:rtl/>
        </w:rPr>
        <w:t>.</w:t>
      </w:r>
    </w:p>
    <w:p w:rsidR="00C44444" w:rsidRPr="002C3B22" w:rsidRDefault="00DF0E11" w:rsidP="002C3B22">
      <w:pPr>
        <w:pStyle w:val="libFootnote0"/>
        <w:rPr>
          <w:rtl/>
        </w:rPr>
      </w:pPr>
      <w:r w:rsidRPr="000B6DF9">
        <w:rPr>
          <w:rtl/>
        </w:rPr>
        <w:t>(3) المائدة</w:t>
      </w:r>
      <w:r w:rsidR="00B8007C">
        <w:rPr>
          <w:rtl/>
        </w:rPr>
        <w:t>:</w:t>
      </w:r>
      <w:r w:rsidRPr="000B6DF9">
        <w:rPr>
          <w:rtl/>
        </w:rPr>
        <w:t xml:space="preserve"> 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ففيه</w:t>
      </w:r>
      <w:r w:rsidR="00B8007C" w:rsidRPr="002C3B22">
        <w:rPr>
          <w:rStyle w:val="libBold2Char"/>
          <w:rtl/>
        </w:rPr>
        <w:t>:</w:t>
      </w:r>
      <w:r w:rsidRPr="002C3B22">
        <w:rPr>
          <w:rtl/>
        </w:rPr>
        <w:t xml:space="preserve"> كونه رعيةً للنبي </w:t>
      </w:r>
      <w:r w:rsidR="00B8007C" w:rsidRPr="002C3B22">
        <w:rPr>
          <w:rtl/>
        </w:rPr>
        <w:t>(</w:t>
      </w:r>
      <w:r w:rsidRPr="002C3B22">
        <w:rPr>
          <w:rtl/>
        </w:rPr>
        <w:t>صلّى الله عليه وآله وسلّم</w:t>
      </w:r>
      <w:r w:rsidR="00B8007C" w:rsidRPr="002C3B22">
        <w:rPr>
          <w:rtl/>
        </w:rPr>
        <w:t>)</w:t>
      </w:r>
      <w:r w:rsidRPr="002C3B22">
        <w:rPr>
          <w:rtl/>
        </w:rPr>
        <w:t xml:space="preserve"> لا ينافي ذلك</w:t>
      </w:r>
      <w:r w:rsidR="00B8007C" w:rsidRPr="002C3B22">
        <w:rPr>
          <w:rtl/>
        </w:rPr>
        <w:t>،</w:t>
      </w:r>
      <w:r w:rsidRPr="002C3B22">
        <w:rPr>
          <w:rtl/>
        </w:rPr>
        <w:t xml:space="preserve"> أليس قد جاءت الآيات</w:t>
      </w:r>
      <w:r w:rsidR="00B8007C" w:rsidRPr="002C3B22">
        <w:rPr>
          <w:rtl/>
        </w:rPr>
        <w:t>:</w:t>
      </w:r>
      <w:r w:rsidRPr="002C3B22">
        <w:rPr>
          <w:rFonts w:hint="cs"/>
          <w:rtl/>
        </w:rPr>
        <w:t xml:space="preserve"> </w:t>
      </w:r>
      <w:r w:rsidR="00B8007C" w:rsidRPr="004D0341">
        <w:rPr>
          <w:rStyle w:val="libAlaemChar"/>
          <w:rtl/>
        </w:rPr>
        <w:t>(</w:t>
      </w:r>
      <w:r w:rsidRPr="002C3B22">
        <w:rPr>
          <w:rStyle w:val="libAieChar"/>
          <w:rtl/>
        </w:rPr>
        <w:t>أَطِيعُوا الله وَأَطِيعُوا الرّسُولَ وَأُولِي الأَمْرِ مِنْكُمْ</w:t>
      </w:r>
      <w:r w:rsidRPr="004D0341">
        <w:rPr>
          <w:rStyle w:val="libAlaemChar"/>
          <w:rtl/>
        </w:rPr>
        <w:t>)</w:t>
      </w:r>
      <w:r w:rsidR="00B8007C" w:rsidRPr="002C3B22">
        <w:rPr>
          <w:rtl/>
        </w:rPr>
        <w:t>،</w:t>
      </w:r>
      <w:r w:rsidRPr="002C3B22">
        <w:rPr>
          <w:rtl/>
        </w:rPr>
        <w:t xml:space="preserve"> 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إِنّمَا وَلِيّكُمُ الله وَرَسُوله وَالّذِينَ آمَنُوا الّذِينَ يُقِيمُونَ الصَّلاةَ وَيُؤْتُونَ الزَّكَاةَ وَهُمْ رَاكِعُونَ</w:t>
      </w:r>
      <w:r w:rsidR="00B8007C" w:rsidRPr="004D0341">
        <w:rPr>
          <w:rStyle w:val="libAlaemChar"/>
          <w:rtl/>
        </w:rPr>
        <w:t>)</w:t>
      </w:r>
      <w:r w:rsidR="00B8007C" w:rsidRPr="002C3B22">
        <w:rPr>
          <w:rStyle w:val="libAieChar"/>
          <w:rtl/>
        </w:rPr>
        <w:t>،</w:t>
      </w:r>
      <w:r w:rsidRPr="002C3B22">
        <w:rPr>
          <w:rtl/>
        </w:rPr>
        <w:t xml:space="preserve"> وغيرها من الآيات التي مفادها ولايته </w:t>
      </w:r>
      <w:r w:rsidR="00B8007C" w:rsidRPr="002C3B22">
        <w:rPr>
          <w:rtl/>
        </w:rPr>
        <w:t>(</w:t>
      </w:r>
      <w:r w:rsidRPr="002C3B22">
        <w:rPr>
          <w:rtl/>
        </w:rPr>
        <w:t>عليه السلام</w:t>
      </w:r>
      <w:r w:rsidR="00B8007C" w:rsidRPr="002C3B22">
        <w:rPr>
          <w:rtl/>
        </w:rPr>
        <w:t>)</w:t>
      </w:r>
      <w:r w:rsidRPr="002C3B22">
        <w:rPr>
          <w:rtl/>
        </w:rPr>
        <w:t xml:space="preserve"> ووجه ذلك</w:t>
      </w:r>
      <w:r w:rsidR="00B8007C" w:rsidRPr="002C3B22">
        <w:rPr>
          <w:rtl/>
        </w:rPr>
        <w:t>:</w:t>
      </w:r>
      <w:r w:rsidRPr="002C3B22">
        <w:rPr>
          <w:rtl/>
        </w:rPr>
        <w:t xml:space="preserve"> أنّ الخطاب هو للأمّة في طول طاعة وولاية الله ورسوله</w:t>
      </w:r>
      <w:r w:rsidR="00B8007C" w:rsidRPr="002C3B22">
        <w:rPr>
          <w:rtl/>
        </w:rPr>
        <w:t>.</w:t>
      </w:r>
    </w:p>
    <w:p w:rsidR="00C44444" w:rsidRDefault="00DF0E11" w:rsidP="00B8007C">
      <w:pPr>
        <w:pStyle w:val="libNormal"/>
        <w:rPr>
          <w:rtl/>
        </w:rPr>
      </w:pPr>
      <w:r w:rsidRPr="002C3B22">
        <w:rPr>
          <w:rStyle w:val="libBold2Char"/>
          <w:rtl/>
        </w:rPr>
        <w:t>الثالث</w:t>
      </w:r>
      <w:r w:rsidR="00B8007C" w:rsidRPr="002C3B22">
        <w:rPr>
          <w:rStyle w:val="libBold2Char"/>
          <w:rtl/>
        </w:rPr>
        <w:t>:</w:t>
      </w:r>
      <w:r w:rsidRPr="002C3B22">
        <w:rPr>
          <w:rtl/>
        </w:rPr>
        <w:t xml:space="preserve"> قوله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ولأنّ ثبوت الوجوب للصلاة المأمور بها موقوف على التوحيد والنبوّة فقط</w:t>
      </w:r>
      <w:r w:rsidR="00B8007C" w:rsidRPr="002C3B22">
        <w:rPr>
          <w:rtl/>
        </w:rPr>
        <w:t>).</w:t>
      </w:r>
    </w:p>
    <w:p w:rsidR="00C44444" w:rsidRDefault="00DF0E11" w:rsidP="00B8007C">
      <w:pPr>
        <w:pStyle w:val="libNormal"/>
        <w:rPr>
          <w:rtl/>
        </w:rPr>
      </w:pPr>
      <w:r w:rsidRPr="002C3B22">
        <w:rPr>
          <w:rStyle w:val="libBold2Char"/>
          <w:rtl/>
        </w:rPr>
        <w:t>ففيه</w:t>
      </w:r>
      <w:r w:rsidR="00B8007C" w:rsidRPr="002C3B22">
        <w:rPr>
          <w:rStyle w:val="libBold2Char"/>
          <w:rtl/>
        </w:rPr>
        <w:t>:</w:t>
      </w:r>
      <w:r w:rsidRPr="002C3B22">
        <w:rPr>
          <w:rtl/>
        </w:rPr>
        <w:t xml:space="preserve"> أنّ ذلك مبنيّ على عدم تكليف الكفار بالفروع</w:t>
      </w:r>
      <w:r w:rsidR="00B8007C" w:rsidRPr="002C3B22">
        <w:rPr>
          <w:rtl/>
        </w:rPr>
        <w:t>،</w:t>
      </w:r>
      <w:r w:rsidRPr="002C3B22">
        <w:rPr>
          <w:rtl/>
        </w:rPr>
        <w:t xml:space="preserve"> وإلاّ فلا توقّف للتكليف في الفروع على الشهادتين</w:t>
      </w:r>
      <w:r w:rsidR="00B8007C" w:rsidRPr="002C3B22">
        <w:rPr>
          <w:rtl/>
        </w:rPr>
        <w:t>،</w:t>
      </w:r>
      <w:r w:rsidRPr="002C3B22">
        <w:rPr>
          <w:rtl/>
        </w:rPr>
        <w:t xml:space="preserve"> مضافاً إلى أنّ صحّة الصلاة عند المشهور أو قبولها مبنيّ على الولاية كما هو مقتضى </w:t>
      </w:r>
      <w:r w:rsidR="00B8007C" w:rsidRPr="004D0341">
        <w:rPr>
          <w:rStyle w:val="libAlaemChar"/>
          <w:rtl/>
        </w:rPr>
        <w:t>(</w:t>
      </w:r>
      <w:r w:rsidRPr="002C3B22">
        <w:rPr>
          <w:rStyle w:val="libAieChar"/>
          <w:rtl/>
        </w:rPr>
        <w:t>الْيَوْمَ أَكْمَلْتُ لَكُمْ دِينَكُمْ وَأَتْمَمْتُ عَلَيْكُمْ نِعْمَتِي وَرَضِيتُ لَكُمُ الإِسْلاَمَ دِيناً</w:t>
      </w:r>
      <w:r w:rsidR="00B8007C" w:rsidRPr="004D0341">
        <w:rPr>
          <w:rStyle w:val="libAlaemChar"/>
          <w:rtl/>
        </w:rPr>
        <w:t>)</w:t>
      </w:r>
      <w:r w:rsidR="00B8007C" w:rsidRPr="002C3B22">
        <w:rPr>
          <w:rtl/>
        </w:rPr>
        <w:t>.</w:t>
      </w:r>
    </w:p>
    <w:p w:rsidR="00C44444" w:rsidRDefault="00DF0E11" w:rsidP="00B8007C">
      <w:pPr>
        <w:pStyle w:val="libNormal"/>
        <w:rPr>
          <w:rtl/>
        </w:rPr>
      </w:pPr>
      <w:r w:rsidRPr="002C3B22">
        <w:rPr>
          <w:rStyle w:val="libBold2Char"/>
          <w:rtl/>
        </w:rPr>
        <w:t>الرابع</w:t>
      </w:r>
      <w:r w:rsidR="00B8007C" w:rsidRPr="002C3B22">
        <w:rPr>
          <w:rStyle w:val="libBold2Char"/>
          <w:rtl/>
        </w:rPr>
        <w:t>:</w:t>
      </w:r>
      <w:r w:rsidRPr="002C3B22">
        <w:rPr>
          <w:rtl/>
        </w:rPr>
        <w:t xml:space="preserve"> قوله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إنّه لو كان ظاهراً في مبدأ الإسلام</w:t>
      </w:r>
      <w:r w:rsidR="00B8007C" w:rsidRPr="002C3B22">
        <w:rPr>
          <w:rtl/>
        </w:rPr>
        <w:t>،</w:t>
      </w:r>
      <w:r w:rsidRPr="002C3B22">
        <w:rPr>
          <w:rtl/>
        </w:rPr>
        <w:t xml:space="preserve"> لكان في مبدأ النبوّة من الفترة ما كان في الختام</w:t>
      </w:r>
      <w:r w:rsidR="00B8007C" w:rsidRPr="002C3B22">
        <w:rPr>
          <w:rtl/>
        </w:rPr>
        <w:t xml:space="preserve"> - </w:t>
      </w:r>
      <w:r w:rsidRPr="002C3B22">
        <w:rPr>
          <w:rtl/>
        </w:rPr>
        <w:t>إلى أن قال</w:t>
      </w:r>
      <w:r w:rsidR="00B8007C" w:rsidRPr="002C3B22">
        <w:rPr>
          <w:rtl/>
        </w:rPr>
        <w:t xml:space="preserve"> - </w:t>
      </w:r>
      <w:r w:rsidRPr="002C3B22">
        <w:rPr>
          <w:rtl/>
        </w:rPr>
        <w:t>ولأنّه لو كان من فصول الأذان</w:t>
      </w:r>
      <w:r w:rsidR="00B8007C" w:rsidRPr="002C3B22">
        <w:rPr>
          <w:rtl/>
        </w:rPr>
        <w:t>،</w:t>
      </w:r>
      <w:r w:rsidRPr="002C3B22">
        <w:rPr>
          <w:rtl/>
        </w:rPr>
        <w:t xml:space="preserve"> لنُقل بالتواتر في هذا الزمان ولم يُخف الخ</w:t>
      </w:r>
      <w:r w:rsidR="00B8007C" w:rsidRPr="002C3B22">
        <w:rPr>
          <w:rtl/>
        </w:rPr>
        <w:t>).</w:t>
      </w:r>
    </w:p>
    <w:p w:rsidR="00C44444" w:rsidRDefault="00DF0E11" w:rsidP="00B8007C">
      <w:pPr>
        <w:pStyle w:val="libNormal"/>
        <w:rPr>
          <w:rtl/>
        </w:rPr>
      </w:pPr>
      <w:r w:rsidRPr="002C3B22">
        <w:rPr>
          <w:rStyle w:val="libBold2Char"/>
          <w:rtl/>
        </w:rPr>
        <w:t>ففيه</w:t>
      </w:r>
      <w:r w:rsidR="00B8007C" w:rsidRPr="002C3B22">
        <w:rPr>
          <w:rStyle w:val="libBold2Char"/>
          <w:rtl/>
        </w:rPr>
        <w:t>:</w:t>
      </w:r>
      <w:r w:rsidRPr="002C3B22">
        <w:rPr>
          <w:rtl/>
        </w:rPr>
        <w:t xml:space="preserve"> أنّه قد اعترف بممانعة المنافقين والحاسدين عن تنصيبه </w:t>
      </w:r>
      <w:r w:rsidR="00B8007C" w:rsidRPr="002C3B22">
        <w:rPr>
          <w:rtl/>
        </w:rPr>
        <w:t>(</w:t>
      </w:r>
      <w:r w:rsidRPr="002C3B22">
        <w:rPr>
          <w:rtl/>
        </w:rPr>
        <w:t>صلوات الله عليه وآله</w:t>
      </w:r>
      <w:r w:rsidR="00B8007C" w:rsidRPr="002C3B22">
        <w:rPr>
          <w:rtl/>
        </w:rPr>
        <w:t>)</w:t>
      </w:r>
      <w:r w:rsidRPr="002C3B22">
        <w:rPr>
          <w:rtl/>
        </w:rPr>
        <w:t xml:space="preserve"> له </w:t>
      </w:r>
      <w:r w:rsidR="00B8007C" w:rsidRPr="002C3B22">
        <w:rPr>
          <w:rtl/>
        </w:rPr>
        <w:t>(</w:t>
      </w:r>
      <w:r w:rsidRPr="002C3B22">
        <w:rPr>
          <w:rtl/>
        </w:rPr>
        <w:t>عليه السلام</w:t>
      </w:r>
      <w:r w:rsidR="00B8007C" w:rsidRPr="002C3B22">
        <w:rPr>
          <w:rtl/>
        </w:rPr>
        <w:t>)</w:t>
      </w:r>
      <w:r w:rsidRPr="002C3B22">
        <w:rPr>
          <w:rtl/>
        </w:rPr>
        <w:t xml:space="preserve"> في عدّة مواطن ومواقف</w:t>
      </w:r>
      <w:r w:rsidR="00B8007C" w:rsidRPr="002C3B22">
        <w:rPr>
          <w:rtl/>
        </w:rPr>
        <w:t>،</w:t>
      </w:r>
      <w:r w:rsidRPr="002C3B22">
        <w:rPr>
          <w:rtl/>
        </w:rPr>
        <w:t xml:space="preserve"> وهو السبب في عدم الأمر بها في الأذان</w:t>
      </w:r>
      <w:r w:rsidR="00B8007C" w:rsidRPr="002C3B22">
        <w:rPr>
          <w:rtl/>
        </w:rPr>
        <w:t>،</w:t>
      </w:r>
      <w:r w:rsidRPr="002C3B22">
        <w:rPr>
          <w:rtl/>
        </w:rPr>
        <w:t xml:space="preserve"> لاسيّما وأنّه يؤتى به في اليوم خمس مرّات</w:t>
      </w:r>
      <w:r w:rsidR="00B8007C" w:rsidRPr="002C3B22">
        <w:rPr>
          <w:rtl/>
        </w:rPr>
        <w:t>،</w:t>
      </w:r>
      <w:r w:rsidRPr="002C3B22">
        <w:rPr>
          <w:rtl/>
        </w:rPr>
        <w:t xml:space="preserve"> ومع ذلك لم يسلم الأذان كغيره من سُنن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من قِبَل الثلاثة وبني أميّة</w:t>
      </w:r>
      <w:r w:rsidR="00B8007C" w:rsidRPr="002C3B22">
        <w:rPr>
          <w:rtl/>
        </w:rPr>
        <w:t>،</w:t>
      </w:r>
      <w:r w:rsidRPr="002C3B22">
        <w:rPr>
          <w:rtl/>
        </w:rPr>
        <w:t xml:space="preserve"> كما قد حَذفوا منه حيّ على خير العمل</w:t>
      </w:r>
      <w:r w:rsidR="00B8007C" w:rsidRPr="002C3B22">
        <w:rPr>
          <w:rtl/>
        </w:rPr>
        <w:t>،</w:t>
      </w:r>
      <w:r w:rsidRPr="002C3B22">
        <w:rPr>
          <w:rtl/>
        </w:rPr>
        <w:t xml:space="preserve"> فقد قال ابن الجنيد</w:t>
      </w:r>
      <w:r w:rsidR="00B8007C" w:rsidRPr="002C3B22">
        <w:rPr>
          <w:rtl/>
        </w:rPr>
        <w:t>:</w:t>
      </w:r>
      <w:r w:rsidRPr="002C3B22">
        <w:rPr>
          <w:rtl/>
        </w:rPr>
        <w:t xml:space="preserve"> </w:t>
      </w:r>
      <w:r w:rsidR="00B8007C" w:rsidRPr="002C3B22">
        <w:rPr>
          <w:rtl/>
        </w:rPr>
        <w:t>(</w:t>
      </w:r>
      <w:r w:rsidRPr="002C3B22">
        <w:rPr>
          <w:rtl/>
        </w:rPr>
        <w:t>رويَ عن سهل بن حنيف</w:t>
      </w:r>
      <w:r w:rsidR="00B8007C" w:rsidRPr="002C3B22">
        <w:rPr>
          <w:rtl/>
        </w:rPr>
        <w:t>،</w:t>
      </w:r>
      <w:r w:rsidRPr="002C3B22">
        <w:rPr>
          <w:rtl/>
        </w:rPr>
        <w:t xml:space="preserve"> وعبد الله بن عمر</w:t>
      </w:r>
      <w:r w:rsidR="00B8007C" w:rsidRPr="002C3B22">
        <w:rPr>
          <w:rtl/>
        </w:rPr>
        <w:t>،</w:t>
      </w:r>
      <w:r w:rsidRPr="002C3B22">
        <w:rPr>
          <w:rtl/>
        </w:rPr>
        <w:t xml:space="preserve"> والباقر</w:t>
      </w:r>
      <w:r w:rsidR="00B8007C" w:rsidRPr="002C3B22">
        <w:rPr>
          <w:rtl/>
        </w:rPr>
        <w:t>،</w:t>
      </w:r>
      <w:r w:rsidRPr="002C3B22">
        <w:rPr>
          <w:rtl/>
        </w:rPr>
        <w:t xml:space="preserve"> والصادق </w:t>
      </w:r>
      <w:r w:rsidR="00B8007C" w:rsidRPr="002C3B22">
        <w:rPr>
          <w:rtl/>
        </w:rPr>
        <w:t>(</w:t>
      </w:r>
      <w:r w:rsidRPr="002C3B22">
        <w:rPr>
          <w:rtl/>
        </w:rPr>
        <w:t>عليهما السلام</w:t>
      </w:r>
      <w:r w:rsidR="00B8007C" w:rsidRPr="002C3B22">
        <w:rPr>
          <w:rtl/>
        </w:rPr>
        <w:t>)</w:t>
      </w:r>
      <w:r w:rsidRPr="002C3B22">
        <w:rPr>
          <w:rtl/>
        </w:rPr>
        <w:t xml:space="preserve"> أنّهم كانوا يؤذِّنون بـ </w:t>
      </w:r>
      <w:r w:rsidR="00B8007C" w:rsidRPr="002C3B22">
        <w:rPr>
          <w:rtl/>
        </w:rPr>
        <w:t>(</w:t>
      </w:r>
      <w:r w:rsidRPr="002C3B22">
        <w:rPr>
          <w:rtl/>
        </w:rPr>
        <w:t>حيّ على خير العمل</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وفي حديث ابن عمر</w:t>
      </w:r>
      <w:r w:rsidR="00B8007C" w:rsidRPr="002C3B22">
        <w:rPr>
          <w:rtl/>
        </w:rPr>
        <w:t>،</w:t>
      </w:r>
      <w:r w:rsidRPr="002C3B22">
        <w:rPr>
          <w:rtl/>
        </w:rPr>
        <w:t xml:space="preserve"> أنّه سمعَ أبا محذورة ينادي بـ </w:t>
      </w:r>
      <w:r w:rsidR="00B8007C" w:rsidRPr="002C3B22">
        <w:rPr>
          <w:rtl/>
        </w:rPr>
        <w:t>(</w:t>
      </w:r>
      <w:r w:rsidRPr="002C3B22">
        <w:rPr>
          <w:rtl/>
        </w:rPr>
        <w:t>حيّ على خير العمل</w:t>
      </w:r>
      <w:r w:rsidR="00B8007C" w:rsidRPr="002C3B22">
        <w:rPr>
          <w:rtl/>
        </w:rPr>
        <w:t>)</w:t>
      </w:r>
      <w:r w:rsidRPr="002C3B22">
        <w:rPr>
          <w:rtl/>
        </w:rPr>
        <w:t xml:space="preserve"> في أذانه عند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وعليه شاهَدنا آل الرسول</w:t>
      </w:r>
      <w:r w:rsidR="00B8007C" w:rsidRPr="002C3B22">
        <w:rPr>
          <w:rtl/>
        </w:rPr>
        <w:t>،</w:t>
      </w:r>
      <w:r w:rsidRPr="002C3B22">
        <w:rPr>
          <w:rtl/>
        </w:rPr>
        <w:t xml:space="preserve"> وعليه العمل بطبرستان</w:t>
      </w:r>
      <w:r w:rsidR="00B8007C" w:rsidRPr="002C3B22">
        <w:rPr>
          <w:rtl/>
        </w:rPr>
        <w:t>،</w:t>
      </w:r>
      <w:r w:rsidRPr="002C3B22">
        <w:rPr>
          <w:rtl/>
        </w:rPr>
        <w:t xml:space="preserve"> واليمن</w:t>
      </w:r>
      <w:r w:rsidR="00B8007C" w:rsidRPr="002C3B22">
        <w:rPr>
          <w:rtl/>
        </w:rPr>
        <w:t>،</w:t>
      </w:r>
      <w:r w:rsidRPr="002C3B22">
        <w:rPr>
          <w:rtl/>
        </w:rPr>
        <w:t xml:space="preserve"> والكوفة ونواحيها</w:t>
      </w:r>
      <w:r w:rsidR="00B8007C" w:rsidRPr="002C3B22">
        <w:rPr>
          <w:rtl/>
        </w:rPr>
        <w:t>،</w:t>
      </w:r>
      <w:r w:rsidRPr="002C3B22">
        <w:rPr>
          <w:rtl/>
        </w:rPr>
        <w:t xml:space="preserve"> وبعض بغداد</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 xml:space="preserve">وقال الصدوق في الفقيه </w:t>
      </w:r>
      <w:r w:rsidRPr="002C3B22">
        <w:rPr>
          <w:rStyle w:val="libFootnotenumChar"/>
          <w:rtl/>
        </w:rPr>
        <w:t>(2)</w:t>
      </w:r>
      <w:r w:rsidR="00B8007C" w:rsidRPr="002C3B22">
        <w:rPr>
          <w:rtl/>
        </w:rPr>
        <w:t>،</w:t>
      </w:r>
      <w:r w:rsidRPr="002C3B22">
        <w:rPr>
          <w:rtl/>
        </w:rPr>
        <w:t xml:space="preserve"> قال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 xml:space="preserve">كان اسم النبي </w:t>
      </w:r>
      <w:r w:rsidR="00B8007C" w:rsidRPr="002C3B22">
        <w:rPr>
          <w:rtl/>
        </w:rPr>
        <w:t>(</w:t>
      </w:r>
      <w:r w:rsidRPr="002C3B22">
        <w:rPr>
          <w:rtl/>
        </w:rPr>
        <w:t>صلّى الله عليه وآله وسلّم</w:t>
      </w:r>
      <w:r w:rsidR="00B8007C" w:rsidRPr="002C3B22">
        <w:rPr>
          <w:rtl/>
        </w:rPr>
        <w:t>)</w:t>
      </w:r>
      <w:r w:rsidRPr="002C3B22">
        <w:rPr>
          <w:rtl/>
        </w:rPr>
        <w:t xml:space="preserve"> في الأذان</w:t>
      </w:r>
      <w:r w:rsidR="00B8007C" w:rsidRPr="002C3B22">
        <w:rPr>
          <w:rtl/>
        </w:rPr>
        <w:t>،</w:t>
      </w:r>
      <w:r w:rsidRPr="002C3B22">
        <w:rPr>
          <w:rtl/>
        </w:rPr>
        <w:t xml:space="preserve"> وأوّل مَن حَذفه ابن أروى</w:t>
      </w:r>
      <w:r w:rsidR="00B8007C" w:rsidRPr="002C3B22">
        <w:rPr>
          <w:rtl/>
        </w:rPr>
        <w:t>).</w:t>
      </w:r>
    </w:p>
    <w:p w:rsidR="00C44444" w:rsidRDefault="00DF0E11" w:rsidP="00B8007C">
      <w:pPr>
        <w:pStyle w:val="libNormal"/>
        <w:rPr>
          <w:rtl/>
        </w:rPr>
      </w:pPr>
      <w:r w:rsidRPr="002C3B22">
        <w:rPr>
          <w:rtl/>
        </w:rPr>
        <w:t>وحديث الدار</w:t>
      </w:r>
      <w:r w:rsidRPr="002C3B22">
        <w:rPr>
          <w:rStyle w:val="libFootnotenumChar"/>
          <w:rtl/>
        </w:rPr>
        <w:t xml:space="preserve"> (3)</w:t>
      </w:r>
      <w:r w:rsidRPr="002C3B22">
        <w:rPr>
          <w:rtl/>
        </w:rPr>
        <w:t xml:space="preserve"> رواه الفريقان عند نزول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وَأَنذِرْ عَشِيرَتَكَ الأَقْرَبِينَ</w:t>
      </w:r>
      <w:r w:rsidR="00B8007C" w:rsidRPr="004D0341">
        <w:rPr>
          <w:rStyle w:val="libAlaemChar"/>
          <w:rtl/>
        </w:rPr>
        <w:t>)</w:t>
      </w:r>
      <w:r w:rsidR="00B8007C" w:rsidRPr="002C3B22">
        <w:rPr>
          <w:rtl/>
        </w:rPr>
        <w:t>،</w:t>
      </w:r>
      <w:r w:rsidRPr="002C3B22">
        <w:rPr>
          <w:rtl/>
        </w:rPr>
        <w:t xml:space="preserve"> وهو حديث نَصب النبي </w:t>
      </w:r>
      <w:r w:rsidR="00B8007C" w:rsidRPr="002C3B22">
        <w:rPr>
          <w:rtl/>
        </w:rPr>
        <w:t>(</w:t>
      </w:r>
      <w:r w:rsidRPr="002C3B22">
        <w:rPr>
          <w:rtl/>
        </w:rPr>
        <w:t>صلّى الله عليه وآله وسلّم</w:t>
      </w:r>
      <w:r w:rsidR="00B8007C" w:rsidRPr="002C3B22">
        <w:rPr>
          <w:rtl/>
        </w:rPr>
        <w:t>)</w:t>
      </w:r>
      <w:r w:rsidRPr="002C3B22">
        <w:rPr>
          <w:rtl/>
        </w:rPr>
        <w:t xml:space="preserve"> عليّاً </w:t>
      </w:r>
      <w:r w:rsidR="00B8007C" w:rsidRPr="002C3B22">
        <w:rPr>
          <w:rtl/>
        </w:rPr>
        <w:t>(</w:t>
      </w:r>
      <w:r w:rsidRPr="002C3B22">
        <w:rPr>
          <w:rtl/>
        </w:rPr>
        <w:t>عليه السلام</w:t>
      </w:r>
      <w:r w:rsidR="00B8007C" w:rsidRPr="002C3B22">
        <w:rPr>
          <w:rtl/>
        </w:rPr>
        <w:t>)</w:t>
      </w:r>
      <w:r w:rsidRPr="002C3B22">
        <w:rPr>
          <w:rtl/>
        </w:rPr>
        <w:t xml:space="preserve"> أخاً</w:t>
      </w:r>
      <w:r w:rsidR="00B8007C" w:rsidRPr="002C3B22">
        <w:rPr>
          <w:rtl/>
        </w:rPr>
        <w:t>،</w:t>
      </w:r>
      <w:r w:rsidRPr="002C3B22">
        <w:rPr>
          <w:rtl/>
        </w:rPr>
        <w:t xml:space="preserve"> ووارثاً</w:t>
      </w:r>
      <w:r w:rsidR="00B8007C" w:rsidRPr="002C3B22">
        <w:rPr>
          <w:rtl/>
        </w:rPr>
        <w:t>،</w:t>
      </w:r>
      <w:r w:rsidRPr="002C3B22">
        <w:rPr>
          <w:rtl/>
        </w:rPr>
        <w:t xml:space="preserve"> ووزيراً</w:t>
      </w:r>
      <w:r w:rsidR="00B8007C" w:rsidRPr="002C3B22">
        <w:rPr>
          <w:rtl/>
        </w:rPr>
        <w:t>،</w:t>
      </w:r>
      <w:r w:rsidRPr="002C3B22">
        <w:rPr>
          <w:rtl/>
        </w:rPr>
        <w:t xml:space="preserve"> ووصياً</w:t>
      </w:r>
      <w:r w:rsidR="00B8007C" w:rsidRPr="002C3B22">
        <w:rPr>
          <w:rtl/>
        </w:rPr>
        <w:t>،</w:t>
      </w:r>
      <w:r w:rsidRPr="002C3B22">
        <w:rPr>
          <w:rtl/>
        </w:rPr>
        <w:t xml:space="preserve"> وخليفةً في بدء النبوّة</w:t>
      </w:r>
      <w:r w:rsidR="00B8007C" w:rsidRPr="002C3B22">
        <w:rPr>
          <w:rtl/>
        </w:rPr>
        <w:t>،</w:t>
      </w:r>
      <w:r w:rsidRPr="002C3B22">
        <w:rPr>
          <w:rtl/>
        </w:rPr>
        <w:t xml:space="preserve"> دال على نصبه </w:t>
      </w:r>
      <w:r w:rsidR="00B8007C" w:rsidRPr="002C3B22">
        <w:rPr>
          <w:rtl/>
        </w:rPr>
        <w:t>(</w:t>
      </w:r>
      <w:r w:rsidRPr="002C3B22">
        <w:rPr>
          <w:rtl/>
        </w:rPr>
        <w:t>عليه السلام</w:t>
      </w:r>
      <w:r w:rsidR="00B8007C" w:rsidRPr="002C3B22">
        <w:rPr>
          <w:rtl/>
        </w:rPr>
        <w:t>)</w:t>
      </w:r>
      <w:r w:rsidRPr="002C3B22">
        <w:rPr>
          <w:rtl/>
        </w:rPr>
        <w:t xml:space="preserve"> منذ مبدأ الإسلام</w:t>
      </w:r>
      <w:r w:rsidR="00B8007C" w:rsidRPr="002C3B22">
        <w:rPr>
          <w:rtl/>
        </w:rPr>
        <w:t>،</w:t>
      </w:r>
      <w:r w:rsidRPr="002C3B22">
        <w:rPr>
          <w:rtl/>
        </w:rPr>
        <w:t xml:space="preserve"> ثُمّ إنّنا قد ذكرنا في المدخل في مبدأ السيرة على التأذين</w:t>
      </w:r>
      <w:r w:rsidR="00B8007C" w:rsidRPr="002C3B22">
        <w:rPr>
          <w:rtl/>
        </w:rPr>
        <w:t>،</w:t>
      </w:r>
      <w:r w:rsidRPr="002C3B22">
        <w:rPr>
          <w:rtl/>
        </w:rPr>
        <w:t xml:space="preserve"> أنّ بِدءها عند الصحابة</w:t>
      </w:r>
      <w:r w:rsidR="00B8007C" w:rsidRPr="002C3B22">
        <w:rPr>
          <w:rtl/>
        </w:rPr>
        <w:t>،</w:t>
      </w:r>
      <w:r w:rsidRPr="002C3B22">
        <w:rPr>
          <w:rtl/>
        </w:rPr>
        <w:t xml:space="preserve"> ثُمّ من بعدها عند رواة الأئمّة</w:t>
      </w:r>
      <w:r w:rsidR="00B8007C" w:rsidRPr="002C3B22">
        <w:rPr>
          <w:rtl/>
        </w:rPr>
        <w:t>،</w:t>
      </w:r>
      <w:r w:rsidRPr="002C3B22">
        <w:rPr>
          <w:rtl/>
        </w:rPr>
        <w:t xml:space="preserve"> وسيأتي في الفصل اللاحق استعراض لتلك السيرة</w:t>
      </w:r>
      <w:r w:rsidR="00B8007C" w:rsidRPr="002C3B22">
        <w:rPr>
          <w:rtl/>
        </w:rPr>
        <w:t>.</w:t>
      </w:r>
    </w:p>
    <w:p w:rsidR="00C44444" w:rsidRDefault="00DF0E11" w:rsidP="00B8007C">
      <w:pPr>
        <w:pStyle w:val="libNormal"/>
        <w:rPr>
          <w:rtl/>
        </w:rPr>
      </w:pPr>
      <w:r w:rsidRPr="002C3B22">
        <w:rPr>
          <w:rStyle w:val="libBold2Char"/>
          <w:rtl/>
        </w:rPr>
        <w:t>الخامس</w:t>
      </w:r>
      <w:r w:rsidR="00B8007C" w:rsidRPr="002C3B22">
        <w:rPr>
          <w:rStyle w:val="libBold2Char"/>
          <w:rtl/>
        </w:rPr>
        <w:t>:</w:t>
      </w:r>
      <w:r w:rsidRPr="002C3B22">
        <w:rPr>
          <w:rStyle w:val="libBold2Char"/>
          <w:rtl/>
        </w:rPr>
        <w:t xml:space="preserve"> </w:t>
      </w:r>
      <w:r w:rsidRPr="002C3B22">
        <w:rPr>
          <w:rtl/>
        </w:rPr>
        <w:t>قوله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 xml:space="preserve">ولعلّ المفوّضة أرادوا أنّ الله تعالى فوّض الخلق إلى علي </w:t>
      </w:r>
      <w:r w:rsidR="00B8007C" w:rsidRPr="002C3B22">
        <w:rPr>
          <w:rtl/>
        </w:rPr>
        <w:t>(</w:t>
      </w:r>
      <w:r w:rsidRPr="002C3B22">
        <w:rPr>
          <w:rtl/>
        </w:rPr>
        <w:t>عليه السلام</w:t>
      </w:r>
      <w:r w:rsidR="00B8007C" w:rsidRPr="002C3B22">
        <w:rPr>
          <w:rtl/>
        </w:rPr>
        <w:t>)،</w:t>
      </w:r>
      <w:r w:rsidRPr="002C3B22">
        <w:rPr>
          <w:rtl/>
        </w:rPr>
        <w:t xml:space="preserve"> فَساعَده على الخلق</w:t>
      </w:r>
      <w:r w:rsidR="00B8007C" w:rsidRPr="002C3B22">
        <w:rPr>
          <w:rtl/>
        </w:rPr>
        <w:t>،</w:t>
      </w:r>
      <w:r w:rsidRPr="002C3B22">
        <w:rPr>
          <w:rtl/>
        </w:rPr>
        <w:t xml:space="preserve"> فكان وليّاً ومُعيناً</w:t>
      </w:r>
      <w:r w:rsidR="00B8007C" w:rsidRPr="002C3B22">
        <w:rPr>
          <w:rtl/>
        </w:rPr>
        <w:t>).</w:t>
      </w:r>
    </w:p>
    <w:p w:rsidR="00C44444" w:rsidRDefault="00DF0E11" w:rsidP="00B8007C">
      <w:pPr>
        <w:pStyle w:val="libNormal"/>
        <w:rPr>
          <w:rtl/>
        </w:rPr>
      </w:pPr>
      <w:r w:rsidRPr="002C3B22">
        <w:rPr>
          <w:rStyle w:val="libBold2Char"/>
          <w:rtl/>
        </w:rPr>
        <w:t>ففيه</w:t>
      </w:r>
      <w:r w:rsidR="00B8007C" w:rsidRPr="002C3B22">
        <w:rPr>
          <w:rStyle w:val="libBold2Char"/>
          <w:rtl/>
        </w:rPr>
        <w:t>:</w:t>
      </w:r>
      <w:r w:rsidRPr="002C3B22">
        <w:rPr>
          <w:rStyle w:val="libBold2Char"/>
          <w:rtl/>
        </w:rPr>
        <w:t xml:space="preserve"> </w:t>
      </w:r>
      <w:r w:rsidRPr="002C3B22">
        <w:rPr>
          <w:rtl/>
        </w:rPr>
        <w:t>إنّ دعوى إرادة ذلك المعنى عند الرواة لروايات جزئيّة الشهادة الثالثة في الأذان</w:t>
      </w:r>
      <w:r w:rsidR="00B8007C" w:rsidRPr="002C3B22">
        <w:rPr>
          <w:rtl/>
        </w:rPr>
        <w:t>،</w:t>
      </w:r>
      <w:r w:rsidRPr="002C3B22">
        <w:rPr>
          <w:rtl/>
        </w:rPr>
        <w:t xml:space="preserve"> تحكّم بارد</w:t>
      </w:r>
      <w:r w:rsidR="00B8007C" w:rsidRPr="002C3B22">
        <w:rPr>
          <w:rtl/>
        </w:rPr>
        <w:t>،</w:t>
      </w:r>
      <w:r w:rsidRPr="002C3B22">
        <w:rPr>
          <w:rtl/>
        </w:rPr>
        <w:t xml:space="preserve"> وإلاّ لكان القارئ للآيات الناصّة على ولايته منهم بالتفويض أيضاً</w:t>
      </w:r>
      <w:r w:rsidR="00B8007C" w:rsidRPr="002C3B22">
        <w:rPr>
          <w:rtl/>
        </w:rPr>
        <w:t>،</w:t>
      </w:r>
      <w:r w:rsidRPr="002C3B22">
        <w:rPr>
          <w:rtl/>
        </w:rPr>
        <w:t xml:space="preserve"> وهذا توجيه عليل</w:t>
      </w:r>
      <w:r w:rsidR="00B8007C" w:rsidRPr="002C3B22">
        <w:rPr>
          <w:rtl/>
        </w:rPr>
        <w:t>؛</w:t>
      </w:r>
      <w:r w:rsidRPr="002C3B22">
        <w:rPr>
          <w:rtl/>
        </w:rPr>
        <w:t xml:space="preserve"> لمَا ذَكرنا من احتمال التقيّة في كلام الصدوق</w:t>
      </w:r>
      <w:r w:rsidR="00B8007C" w:rsidRPr="002C3B22">
        <w:rPr>
          <w:rtl/>
        </w:rPr>
        <w:t>،</w:t>
      </w:r>
      <w:r w:rsidRPr="002C3B22">
        <w:rPr>
          <w:rtl/>
        </w:rPr>
        <w:t xml:space="preserve"> ولذلك شواهد قد تقدّمت</w:t>
      </w:r>
      <w:r w:rsidR="00B8007C" w:rsidRPr="002C3B22">
        <w:rPr>
          <w:rtl/>
        </w:rPr>
        <w:t>.</w:t>
      </w:r>
    </w:p>
    <w:p w:rsidR="00C44444" w:rsidRDefault="00DF0E11" w:rsidP="00B8007C">
      <w:pPr>
        <w:pStyle w:val="libNormal"/>
        <w:rPr>
          <w:rtl/>
        </w:rPr>
      </w:pPr>
      <w:r w:rsidRPr="002C3B22">
        <w:rPr>
          <w:rStyle w:val="libBold2Char"/>
          <w:rtl/>
        </w:rPr>
        <w:t>السادس</w:t>
      </w:r>
      <w:r w:rsidR="00B8007C" w:rsidRPr="002C3B22">
        <w:rPr>
          <w:rStyle w:val="libBold2Char"/>
          <w:rtl/>
        </w:rPr>
        <w:t>:</w:t>
      </w:r>
      <w:r w:rsidRPr="002C3B22">
        <w:rPr>
          <w:rStyle w:val="libBold2Char"/>
          <w:rtl/>
        </w:rPr>
        <w:t xml:space="preserve"> </w:t>
      </w:r>
      <w:r w:rsidRPr="002C3B22">
        <w:rPr>
          <w:rtl/>
        </w:rPr>
        <w:t>قوله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لكنّ صفة الولاية ليس لها مزيد شرفيّة</w:t>
      </w:r>
      <w:r w:rsidR="00B8007C" w:rsidRPr="002C3B22">
        <w:rPr>
          <w:rtl/>
        </w:rPr>
        <w:t>؛</w:t>
      </w:r>
      <w:r w:rsidRPr="002C3B22">
        <w:rPr>
          <w:rtl/>
        </w:rPr>
        <w:t xml:space="preserve"> لكثرة معانيها</w:t>
      </w:r>
      <w:r w:rsidR="00B8007C" w:rsidRPr="002C3B22">
        <w:rPr>
          <w:rtl/>
        </w:rPr>
        <w:t>.</w:t>
      </w:r>
      <w:r w:rsidRPr="002C3B22">
        <w:rPr>
          <w:rtl/>
        </w:rPr>
        <w:t>..)</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الذكرى</w:t>
      </w:r>
      <w:r w:rsidR="00B8007C">
        <w:rPr>
          <w:rtl/>
        </w:rPr>
        <w:t>:</w:t>
      </w:r>
      <w:r w:rsidRPr="000B6DF9">
        <w:rPr>
          <w:rtl/>
        </w:rPr>
        <w:t xml:space="preserve"> ج3</w:t>
      </w:r>
      <w:r w:rsidR="00B8007C">
        <w:rPr>
          <w:rtl/>
        </w:rPr>
        <w:t>،</w:t>
      </w:r>
      <w:r w:rsidRPr="000B6DF9">
        <w:rPr>
          <w:rtl/>
        </w:rPr>
        <w:t xml:space="preserve"> طبعة مؤسّسة أهل البيت</w:t>
      </w:r>
      <w:r w:rsidR="00B8007C">
        <w:rPr>
          <w:rtl/>
        </w:rPr>
        <w:t>.</w:t>
      </w:r>
    </w:p>
    <w:p w:rsidR="00C44444" w:rsidRPr="002C3B22" w:rsidRDefault="00DF0E11" w:rsidP="002C3B22">
      <w:pPr>
        <w:pStyle w:val="libFootnote0"/>
        <w:rPr>
          <w:rtl/>
        </w:rPr>
      </w:pPr>
      <w:r w:rsidRPr="000B6DF9">
        <w:rPr>
          <w:rtl/>
        </w:rPr>
        <w:t>(2) الفقيه</w:t>
      </w:r>
      <w:r w:rsidR="00B8007C">
        <w:rPr>
          <w:rtl/>
        </w:rPr>
        <w:t>:</w:t>
      </w:r>
      <w:r w:rsidRPr="000B6DF9">
        <w:rPr>
          <w:rtl/>
        </w:rPr>
        <w:t xml:space="preserve"> ج1</w:t>
      </w:r>
      <w:r w:rsidR="00B8007C">
        <w:rPr>
          <w:rtl/>
        </w:rPr>
        <w:t>،</w:t>
      </w:r>
      <w:r w:rsidRPr="000B6DF9">
        <w:rPr>
          <w:rtl/>
        </w:rPr>
        <w:t xml:space="preserve"> ص 195</w:t>
      </w:r>
      <w:r w:rsidR="00B8007C">
        <w:rPr>
          <w:rtl/>
        </w:rPr>
        <w:t>،</w:t>
      </w:r>
      <w:r w:rsidRPr="000B6DF9">
        <w:rPr>
          <w:rtl/>
        </w:rPr>
        <w:t xml:space="preserve"> ح 913</w:t>
      </w:r>
      <w:r w:rsidR="00B8007C">
        <w:rPr>
          <w:rtl/>
        </w:rPr>
        <w:t>.</w:t>
      </w:r>
    </w:p>
    <w:p w:rsidR="00C44444" w:rsidRPr="002C3B22" w:rsidRDefault="00DF0E11" w:rsidP="002C3B22">
      <w:pPr>
        <w:pStyle w:val="libFootnote0"/>
        <w:rPr>
          <w:rtl/>
        </w:rPr>
      </w:pPr>
      <w:r w:rsidRPr="000B6DF9">
        <w:rPr>
          <w:rtl/>
        </w:rPr>
        <w:t>(3) البحار</w:t>
      </w:r>
      <w:r w:rsidR="00B8007C">
        <w:rPr>
          <w:rtl/>
        </w:rPr>
        <w:t>:</w:t>
      </w:r>
      <w:r w:rsidRPr="000B6DF9">
        <w:rPr>
          <w:rtl/>
        </w:rPr>
        <w:t xml:space="preserve"> ج18</w:t>
      </w:r>
      <w:r w:rsidR="00B8007C">
        <w:rPr>
          <w:rtl/>
        </w:rPr>
        <w:t>،</w:t>
      </w:r>
      <w:r w:rsidRPr="000B6DF9">
        <w:rPr>
          <w:rtl/>
        </w:rPr>
        <w:t xml:space="preserve"> ص 178</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ففيه</w:t>
      </w:r>
      <w:r w:rsidR="00B8007C" w:rsidRPr="002C3B22">
        <w:rPr>
          <w:rStyle w:val="libBold2Char"/>
          <w:rtl/>
        </w:rPr>
        <w:t>:</w:t>
      </w:r>
      <w:r w:rsidRPr="002C3B22">
        <w:rPr>
          <w:rtl/>
        </w:rPr>
        <w:t xml:space="preserve"> إنّ المروي المشار إليه في كلامَي الصدوق</w:t>
      </w:r>
      <w:r w:rsidR="00B8007C" w:rsidRPr="002C3B22">
        <w:rPr>
          <w:rtl/>
        </w:rPr>
        <w:t>،</w:t>
      </w:r>
      <w:r w:rsidRPr="002C3B22">
        <w:rPr>
          <w:rtl/>
        </w:rPr>
        <w:t xml:space="preserve"> والشيخ</w:t>
      </w:r>
      <w:r w:rsidR="00B8007C" w:rsidRPr="002C3B22">
        <w:rPr>
          <w:rtl/>
        </w:rPr>
        <w:t>،</w:t>
      </w:r>
      <w:r w:rsidRPr="002C3B22">
        <w:rPr>
          <w:rtl/>
        </w:rPr>
        <w:t xml:space="preserve"> والفاضلين</w:t>
      </w:r>
      <w:r w:rsidR="00B8007C" w:rsidRPr="002C3B22">
        <w:rPr>
          <w:rtl/>
        </w:rPr>
        <w:t>،</w:t>
      </w:r>
      <w:r w:rsidRPr="002C3B22">
        <w:rPr>
          <w:rtl/>
        </w:rPr>
        <w:t xml:space="preserve"> والشهيد</w:t>
      </w:r>
      <w:r w:rsidR="00B8007C" w:rsidRPr="002C3B22">
        <w:rPr>
          <w:rtl/>
        </w:rPr>
        <w:t>،</w:t>
      </w:r>
      <w:r w:rsidRPr="002C3B22">
        <w:rPr>
          <w:rtl/>
        </w:rPr>
        <w:t xml:space="preserve"> ليس خصوص ذلك</w:t>
      </w:r>
      <w:r w:rsidR="00B8007C" w:rsidRPr="002C3B22">
        <w:rPr>
          <w:rtl/>
        </w:rPr>
        <w:t>،</w:t>
      </w:r>
      <w:r w:rsidRPr="002C3B22">
        <w:rPr>
          <w:rtl/>
        </w:rPr>
        <w:t xml:space="preserve"> بل بالإمرة للمؤمنين أيضاً</w:t>
      </w:r>
      <w:r w:rsidR="00B8007C" w:rsidRPr="002C3B22">
        <w:rPr>
          <w:rtl/>
        </w:rPr>
        <w:t>،</w:t>
      </w:r>
      <w:r w:rsidRPr="002C3B22">
        <w:rPr>
          <w:rtl/>
        </w:rPr>
        <w:t xml:space="preserve"> مضافاً إلى أنّ الولاية بقول مطلق تعني المتابعة المطلقة بأيّ معنى فُسّرت</w:t>
      </w:r>
      <w:r w:rsidR="00B8007C" w:rsidRPr="002C3B22">
        <w:rPr>
          <w:rtl/>
        </w:rPr>
        <w:t>،</w:t>
      </w:r>
      <w:r w:rsidRPr="002C3B22">
        <w:rPr>
          <w:rtl/>
        </w:rPr>
        <w:t xml:space="preserve"> لازم الإطلاق في كلّ تلك المعاني</w:t>
      </w:r>
      <w:r w:rsidR="00B8007C" w:rsidRPr="002C3B22">
        <w:rPr>
          <w:rtl/>
        </w:rPr>
        <w:t>،</w:t>
      </w:r>
      <w:r w:rsidRPr="002C3B22">
        <w:rPr>
          <w:rtl/>
        </w:rPr>
        <w:t xml:space="preserve"> هو السلطة والطاعة والإمامة</w:t>
      </w:r>
      <w:r w:rsidR="00B8007C" w:rsidRPr="002C3B22">
        <w:rPr>
          <w:rtl/>
        </w:rPr>
        <w:t>،</w:t>
      </w:r>
      <w:r w:rsidRPr="002C3B22">
        <w:rPr>
          <w:rtl/>
        </w:rPr>
        <w:t xml:space="preserve"> كما هو الحال في آيات الولاية المشار إليها</w:t>
      </w:r>
      <w:r w:rsidR="00B8007C" w:rsidRPr="002C3B22">
        <w:rPr>
          <w:rtl/>
        </w:rPr>
        <w:t>.</w:t>
      </w:r>
    </w:p>
    <w:p w:rsidR="00C44444" w:rsidRDefault="00DF0E11" w:rsidP="00B8007C">
      <w:pPr>
        <w:pStyle w:val="libNormal"/>
        <w:rPr>
          <w:rtl/>
        </w:rPr>
      </w:pPr>
      <w:r w:rsidRPr="002C3B22">
        <w:rPr>
          <w:rStyle w:val="libBold2Char"/>
          <w:rtl/>
        </w:rPr>
        <w:t>السابع</w:t>
      </w:r>
      <w:r w:rsidR="00B8007C" w:rsidRPr="002C3B22">
        <w:rPr>
          <w:rStyle w:val="libBold2Char"/>
          <w:rtl/>
        </w:rPr>
        <w:t>:</w:t>
      </w:r>
      <w:r w:rsidRPr="002C3B22">
        <w:rPr>
          <w:rtl/>
        </w:rPr>
        <w:t xml:space="preserve"> إنّ قوله</w:t>
      </w:r>
      <w:r w:rsidR="00B8007C" w:rsidRPr="002C3B22">
        <w:rPr>
          <w:rtl/>
        </w:rPr>
        <w:t>:</w:t>
      </w:r>
      <w:r w:rsidRPr="002C3B22">
        <w:rPr>
          <w:rtl/>
        </w:rPr>
        <w:t xml:space="preserve"> </w:t>
      </w:r>
      <w:r w:rsidR="00B8007C" w:rsidRPr="002C3B22">
        <w:rPr>
          <w:rtl/>
        </w:rPr>
        <w:t>(</w:t>
      </w:r>
      <w:r w:rsidRPr="002C3B22">
        <w:rPr>
          <w:rtl/>
        </w:rPr>
        <w:t>إنّ خروجه من الأذان من المقطوع به لإجماع الإماميّة من غير نكير</w:t>
      </w:r>
      <w:r w:rsidR="00B8007C" w:rsidRPr="002C3B22">
        <w:rPr>
          <w:rtl/>
        </w:rPr>
        <w:t>،</w:t>
      </w:r>
      <w:r w:rsidRPr="002C3B22">
        <w:rPr>
          <w:rtl/>
        </w:rPr>
        <w:t xml:space="preserve"> حتّى لم يذكره ذاكر بكتاب</w:t>
      </w:r>
      <w:r w:rsidR="00B8007C" w:rsidRPr="002C3B22">
        <w:rPr>
          <w:rtl/>
        </w:rPr>
        <w:t>،</w:t>
      </w:r>
      <w:r w:rsidRPr="002C3B22">
        <w:rPr>
          <w:rtl/>
        </w:rPr>
        <w:t xml:space="preserve"> ولا فاهَ به أحد من قُدماء الأصحاب</w:t>
      </w:r>
      <w:r w:rsidR="00B8007C" w:rsidRPr="002C3B22">
        <w:rPr>
          <w:rtl/>
        </w:rPr>
        <w:t>).</w:t>
      </w:r>
    </w:p>
    <w:p w:rsidR="00C44444" w:rsidRDefault="00DF0E11" w:rsidP="00B8007C">
      <w:pPr>
        <w:pStyle w:val="libNormal"/>
        <w:rPr>
          <w:rtl/>
        </w:rPr>
      </w:pPr>
      <w:r w:rsidRPr="002C3B22">
        <w:rPr>
          <w:rStyle w:val="libBold2Char"/>
          <w:rtl/>
        </w:rPr>
        <w:t>ففيه</w:t>
      </w:r>
      <w:r w:rsidR="00B8007C" w:rsidRPr="002C3B22">
        <w:rPr>
          <w:rStyle w:val="libBold2Char"/>
          <w:rtl/>
        </w:rPr>
        <w:t>:</w:t>
      </w:r>
      <w:r w:rsidRPr="002C3B22">
        <w:rPr>
          <w:rtl/>
        </w:rPr>
        <w:t xml:space="preserve"> إنّ ما زَعمهُ </w:t>
      </w:r>
      <w:r w:rsidR="00B8007C" w:rsidRPr="002C3B22">
        <w:rPr>
          <w:rtl/>
        </w:rPr>
        <w:t>(</w:t>
      </w:r>
      <w:r w:rsidRPr="002C3B22">
        <w:rPr>
          <w:rtl/>
        </w:rPr>
        <w:t>قدِّس سرّه</w:t>
      </w:r>
      <w:r w:rsidR="00B8007C" w:rsidRPr="002C3B22">
        <w:rPr>
          <w:rtl/>
        </w:rPr>
        <w:t>)</w:t>
      </w:r>
      <w:r w:rsidRPr="002C3B22">
        <w:rPr>
          <w:rtl/>
        </w:rPr>
        <w:t xml:space="preserve"> بسبب عدم وقوفه مليّاً بتدبّر</w:t>
      </w:r>
      <w:r w:rsidR="00B8007C" w:rsidRPr="002C3B22">
        <w:rPr>
          <w:rtl/>
        </w:rPr>
        <w:t>،</w:t>
      </w:r>
      <w:r w:rsidRPr="002C3B22">
        <w:rPr>
          <w:rtl/>
        </w:rPr>
        <w:t xml:space="preserve"> وعدم استقصاء لكلّ كلمات المتقدّمين</w:t>
      </w:r>
      <w:r w:rsidR="00B8007C" w:rsidRPr="002C3B22">
        <w:rPr>
          <w:rtl/>
        </w:rPr>
        <w:t>،</w:t>
      </w:r>
      <w:r w:rsidRPr="002C3B22">
        <w:rPr>
          <w:rtl/>
        </w:rPr>
        <w:t xml:space="preserve"> فقد عرفتَ فتوى السيّد المرتضى في المبافارقيات</w:t>
      </w:r>
      <w:r w:rsidR="00B8007C" w:rsidRPr="002C3B22">
        <w:rPr>
          <w:rtl/>
        </w:rPr>
        <w:t>،</w:t>
      </w:r>
      <w:r w:rsidRPr="002C3B22">
        <w:rPr>
          <w:rtl/>
        </w:rPr>
        <w:t xml:space="preserve"> وابن برّاج في المهذّب</w:t>
      </w:r>
      <w:r w:rsidR="00B8007C" w:rsidRPr="002C3B22">
        <w:rPr>
          <w:rtl/>
        </w:rPr>
        <w:t>،</w:t>
      </w:r>
      <w:r w:rsidRPr="002C3B22">
        <w:rPr>
          <w:rtl/>
        </w:rPr>
        <w:t xml:space="preserve"> والشهيد في الذكرى بذلك</w:t>
      </w:r>
      <w:r w:rsidR="00B8007C" w:rsidRPr="002C3B22">
        <w:rPr>
          <w:rtl/>
        </w:rPr>
        <w:t>،</w:t>
      </w:r>
      <w:r w:rsidRPr="002C3B22">
        <w:rPr>
          <w:rtl/>
        </w:rPr>
        <w:t xml:space="preserve"> بل عرفتَ بالتدقيق فتوى الشيخ في المبسوط</w:t>
      </w:r>
      <w:r w:rsidR="00B8007C" w:rsidRPr="002C3B22">
        <w:rPr>
          <w:rtl/>
        </w:rPr>
        <w:t>،</w:t>
      </w:r>
      <w:r w:rsidRPr="002C3B22">
        <w:rPr>
          <w:rtl/>
        </w:rPr>
        <w:t xml:space="preserve"> بمضمون روايات الجزئيّة بعين لفظ فتواه بروايات اختلاف عدد فصول الأذان</w:t>
      </w:r>
      <w:r w:rsidR="00B8007C" w:rsidRPr="002C3B22">
        <w:rPr>
          <w:rtl/>
        </w:rPr>
        <w:t>،</w:t>
      </w:r>
      <w:r w:rsidRPr="002C3B22">
        <w:rPr>
          <w:rtl/>
        </w:rPr>
        <w:t xml:space="preserve"> مضافاً إلى اعتراف الشيخ والصدوق</w:t>
      </w:r>
      <w:r w:rsidR="00B8007C" w:rsidRPr="002C3B22">
        <w:rPr>
          <w:rtl/>
        </w:rPr>
        <w:t xml:space="preserve"> - </w:t>
      </w:r>
      <w:r w:rsidRPr="002C3B22">
        <w:rPr>
          <w:rtl/>
        </w:rPr>
        <w:t>كما مرّ تفسير كلامهما</w:t>
      </w:r>
      <w:r w:rsidR="00B8007C" w:rsidRPr="002C3B22">
        <w:rPr>
          <w:rtl/>
        </w:rPr>
        <w:t xml:space="preserve"> - </w:t>
      </w:r>
      <w:r w:rsidRPr="002C3B22">
        <w:rPr>
          <w:rtl/>
        </w:rPr>
        <w:t>برواية طبقات الرواة لهذه الروايات</w:t>
      </w:r>
      <w:r w:rsidR="00B8007C" w:rsidRPr="002C3B22">
        <w:rPr>
          <w:rtl/>
        </w:rPr>
        <w:t>،</w:t>
      </w:r>
      <w:r w:rsidRPr="002C3B22">
        <w:rPr>
          <w:rtl/>
        </w:rPr>
        <w:t xml:space="preserve"> ممّا يعني تبنّيهم لمضمونها</w:t>
      </w:r>
      <w:r w:rsidR="00B8007C" w:rsidRPr="002C3B22">
        <w:rPr>
          <w:rtl/>
        </w:rPr>
        <w:t>،</w:t>
      </w:r>
      <w:r w:rsidRPr="002C3B22">
        <w:rPr>
          <w:rtl/>
        </w:rPr>
        <w:t xml:space="preserve"> كما هو ديدن الرواة للرواية إذا رووها من دون ردّ لها ولا تعقيب</w:t>
      </w:r>
      <w:r w:rsidR="00B8007C" w:rsidRPr="002C3B22">
        <w:rPr>
          <w:rtl/>
        </w:rPr>
        <w:t>،</w:t>
      </w:r>
      <w:r w:rsidRPr="002C3B22">
        <w:rPr>
          <w:rtl/>
        </w:rPr>
        <w:t xml:space="preserve"> وكذلك يظهر ذلك من العلاّمة والشهيد</w:t>
      </w:r>
      <w:r w:rsidR="00B8007C" w:rsidRPr="002C3B22">
        <w:rPr>
          <w:rtl/>
        </w:rPr>
        <w:t>،</w:t>
      </w:r>
      <w:r w:rsidRPr="002C3B22">
        <w:rPr>
          <w:rtl/>
        </w:rPr>
        <w:t xml:space="preserve"> وأنّ فتاوى القدماء هو دعم للسيرة المعاصرة لهم من الشيعة</w:t>
      </w:r>
      <w:r w:rsidR="00B8007C" w:rsidRPr="002C3B22">
        <w:rPr>
          <w:rtl/>
        </w:rPr>
        <w:t>،</w:t>
      </w:r>
      <w:r w:rsidRPr="002C3B22">
        <w:rPr>
          <w:rtl/>
        </w:rPr>
        <w:t xml:space="preserve"> الذين كانوا في اصطدام حادّ مع جماعة سنّة الخلافة في بغداد وغيرها من المُدن الإسلاميّة في البلدان</w:t>
      </w:r>
      <w:r w:rsidR="00B8007C" w:rsidRPr="002C3B22">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68" w:name="_Toc424376480"/>
      <w:r w:rsidRPr="000B6DF9">
        <w:rPr>
          <w:rtl/>
        </w:rPr>
        <w:lastRenderedPageBreak/>
        <w:t>الجهةُ الثانية</w:t>
      </w:r>
      <w:bookmarkEnd w:id="68"/>
    </w:p>
    <w:p w:rsidR="00C44444" w:rsidRPr="0039261C" w:rsidRDefault="00DF0E11" w:rsidP="002C3B22">
      <w:pPr>
        <w:pStyle w:val="Heading2Center"/>
        <w:rPr>
          <w:rtl/>
        </w:rPr>
      </w:pPr>
      <w:bookmarkStart w:id="69" w:name="_Toc424376481"/>
      <w:r w:rsidRPr="000B6DF9">
        <w:rPr>
          <w:rtl/>
        </w:rPr>
        <w:t>البحثُ في مقتضى قاعدة شرطيّة الولاية والإيمان</w:t>
      </w:r>
      <w:bookmarkEnd w:id="69"/>
    </w:p>
    <w:p w:rsidR="00C44444" w:rsidRDefault="00DF0E11" w:rsidP="002C3B22">
      <w:pPr>
        <w:pStyle w:val="libNormal"/>
        <w:rPr>
          <w:rtl/>
        </w:rPr>
      </w:pPr>
      <w:r w:rsidRPr="000B6DF9">
        <w:rPr>
          <w:rtl/>
        </w:rPr>
        <w:t>في صحّة الأعمال والعبادات لشرطيّة الشهادة الثالثة في الأذان</w:t>
      </w:r>
      <w:r w:rsidR="00B8007C">
        <w:rPr>
          <w:rtl/>
        </w:rPr>
        <w:t>.</w:t>
      </w:r>
    </w:p>
    <w:p w:rsidR="00C44444" w:rsidRDefault="00DF0E11" w:rsidP="002C3B22">
      <w:pPr>
        <w:pStyle w:val="libNormal"/>
        <w:rPr>
          <w:rtl/>
        </w:rPr>
      </w:pPr>
      <w:r w:rsidRPr="002C3B22">
        <w:rPr>
          <w:rtl/>
        </w:rPr>
        <w:t>أمّا مفاد القاعدة فالبيان الأوّل في تقريرها</w:t>
      </w:r>
      <w:r w:rsidR="00B8007C" w:rsidRPr="002C3B22">
        <w:rPr>
          <w:rtl/>
        </w:rPr>
        <w:t>:</w:t>
      </w:r>
      <w:r w:rsidRPr="002C3B22">
        <w:rPr>
          <w:rtl/>
        </w:rPr>
        <w:t xml:space="preserve"> فهو أنّ إتيان العبادات لابدّ في صحّته من شرطيّة اعتناق ولاية أهل البيت</w:t>
      </w:r>
      <w:r w:rsidR="00B8007C" w:rsidRPr="002C3B22">
        <w:rPr>
          <w:rtl/>
        </w:rPr>
        <w:t>،</w:t>
      </w:r>
      <w:r w:rsidRPr="002C3B22">
        <w:rPr>
          <w:rtl/>
        </w:rPr>
        <w:t xml:space="preserve"> وأنّ مَن لا يعرف الإمام منهم </w:t>
      </w:r>
      <w:r w:rsidR="00B8007C" w:rsidRPr="002C3B22">
        <w:rPr>
          <w:rtl/>
        </w:rPr>
        <w:t>(</w:t>
      </w:r>
      <w:r w:rsidRPr="002C3B22">
        <w:rPr>
          <w:rtl/>
        </w:rPr>
        <w:t>عليهم السلام</w:t>
      </w:r>
      <w:r w:rsidR="00B8007C" w:rsidRPr="002C3B22">
        <w:rPr>
          <w:rtl/>
        </w:rPr>
        <w:t>)؛</w:t>
      </w:r>
      <w:r w:rsidRPr="002C3B22">
        <w:rPr>
          <w:rtl/>
        </w:rPr>
        <w:t xml:space="preserve"> فإنّما يعرف ويعبد غير الله</w:t>
      </w:r>
      <w:r w:rsidR="00B8007C" w:rsidRPr="002C3B22">
        <w:rPr>
          <w:rtl/>
        </w:rPr>
        <w:t>،</w:t>
      </w:r>
      <w:r w:rsidRPr="002C3B22">
        <w:rPr>
          <w:rtl/>
        </w:rPr>
        <w:t xml:space="preserve"> كما في معتبرة</w:t>
      </w:r>
      <w:r w:rsidRPr="002C3B22">
        <w:rPr>
          <w:rStyle w:val="libFootnotenumChar"/>
          <w:rtl/>
        </w:rPr>
        <w:t xml:space="preserve"> (1)</w:t>
      </w:r>
      <w:r w:rsidRPr="002C3B22">
        <w:rPr>
          <w:rtl/>
        </w:rPr>
        <w:t xml:space="preserve"> جابر عن أبي جعفر </w:t>
      </w:r>
      <w:r w:rsidR="00B8007C" w:rsidRPr="002C3B22">
        <w:rPr>
          <w:rtl/>
        </w:rPr>
        <w:t>(</w:t>
      </w:r>
      <w:r w:rsidRPr="002C3B22">
        <w:rPr>
          <w:rtl/>
        </w:rPr>
        <w:t>عليه السلام</w:t>
      </w:r>
      <w:r w:rsidR="00B8007C" w:rsidRPr="002C3B22">
        <w:rPr>
          <w:rtl/>
        </w:rPr>
        <w:t>)،</w:t>
      </w:r>
      <w:r w:rsidRPr="002C3B22">
        <w:rPr>
          <w:rtl/>
        </w:rPr>
        <w:t xml:space="preserve"> وأنّه</w:t>
      </w:r>
      <w:r w:rsidR="00C44444" w:rsidRPr="002C3B22">
        <w:rPr>
          <w:rtl/>
        </w:rPr>
        <w:t xml:space="preserve"> </w:t>
      </w:r>
      <w:r w:rsidRPr="002C3B22">
        <w:rPr>
          <w:rtl/>
        </w:rPr>
        <w:t>لا حجّ ولا صوم</w:t>
      </w:r>
      <w:r w:rsidR="00C44444" w:rsidRPr="002C3B22">
        <w:rPr>
          <w:rtl/>
        </w:rPr>
        <w:t xml:space="preserve"> </w:t>
      </w:r>
      <w:r w:rsidRPr="002C3B22">
        <w:rPr>
          <w:rtl/>
        </w:rPr>
        <w:t xml:space="preserve">إلاّ للموالي لهم </w:t>
      </w:r>
      <w:r w:rsidR="00B8007C" w:rsidRPr="002C3B22">
        <w:rPr>
          <w:rtl/>
        </w:rPr>
        <w:t>(</w:t>
      </w:r>
      <w:r w:rsidRPr="002C3B22">
        <w:rPr>
          <w:rtl/>
        </w:rPr>
        <w:t>عليهم السلام</w:t>
      </w:r>
      <w:r w:rsidR="00B8007C" w:rsidRPr="002C3B22">
        <w:rPr>
          <w:rtl/>
        </w:rPr>
        <w:t>)،</w:t>
      </w:r>
      <w:r w:rsidRPr="002C3B22">
        <w:rPr>
          <w:rtl/>
        </w:rPr>
        <w:t xml:space="preserve"> كما في جملة من الروايات</w:t>
      </w:r>
      <w:r w:rsidRPr="002C3B22">
        <w:rPr>
          <w:rStyle w:val="libFootnotenumChar"/>
          <w:rtl/>
        </w:rPr>
        <w:t xml:space="preserve"> (2)</w:t>
      </w:r>
      <w:r w:rsidR="00B8007C" w:rsidRPr="002C3B22">
        <w:rPr>
          <w:rtl/>
        </w:rPr>
        <w:t>.</w:t>
      </w:r>
    </w:p>
    <w:p w:rsidR="00C44444" w:rsidRDefault="00DF0E11" w:rsidP="00B8007C">
      <w:pPr>
        <w:pStyle w:val="libNormal"/>
        <w:rPr>
          <w:rtl/>
        </w:rPr>
      </w:pPr>
      <w:r w:rsidRPr="002C3B22">
        <w:rPr>
          <w:rtl/>
        </w:rPr>
        <w:t>وفي صحيح بُريد بن معاوية العِجلي أنّ</w:t>
      </w:r>
      <w:r w:rsidR="00B8007C" w:rsidRPr="002C3B22">
        <w:rPr>
          <w:rtl/>
        </w:rPr>
        <w:t>:</w:t>
      </w:r>
      <w:r w:rsidRPr="002C3B22">
        <w:rPr>
          <w:rtl/>
        </w:rPr>
        <w:t xml:space="preserve"> </w:t>
      </w:r>
      <w:r w:rsidR="00B8007C" w:rsidRPr="002C3B22">
        <w:rPr>
          <w:rtl/>
        </w:rPr>
        <w:t>(</w:t>
      </w:r>
      <w:r w:rsidRPr="002C3B22">
        <w:rPr>
          <w:rtl/>
        </w:rPr>
        <w:t>كلّ عملٍ عمله وهو في حال نَصبه وضلالته</w:t>
      </w:r>
      <w:r w:rsidR="00B8007C" w:rsidRPr="002C3B22">
        <w:rPr>
          <w:rtl/>
        </w:rPr>
        <w:t>،</w:t>
      </w:r>
      <w:r w:rsidRPr="002C3B22">
        <w:rPr>
          <w:rtl/>
        </w:rPr>
        <w:t xml:space="preserve"> ليس عليه قضاؤه</w:t>
      </w:r>
      <w:r w:rsidR="00B8007C" w:rsidRPr="002C3B22">
        <w:rPr>
          <w:rtl/>
        </w:rPr>
        <w:t>،</w:t>
      </w:r>
      <w:r w:rsidRPr="002C3B22">
        <w:rPr>
          <w:rtl/>
        </w:rPr>
        <w:t xml:space="preserve"> إذا منَّ الله عليه وعرّفه بالولاية فإنّه يؤجر عليه</w:t>
      </w:r>
      <w:r w:rsidR="00B8007C" w:rsidRPr="002C3B22">
        <w:rPr>
          <w:rtl/>
        </w:rPr>
        <w:t>،</w:t>
      </w:r>
      <w:r w:rsidRPr="002C3B22">
        <w:rPr>
          <w:rtl/>
        </w:rPr>
        <w:t xml:space="preserve"> إلاّ الزكاة فإنّه يعيدها</w:t>
      </w:r>
      <w:r w:rsidR="00B8007C" w:rsidRPr="002C3B22">
        <w:rPr>
          <w:rtl/>
        </w:rPr>
        <w:t>؛</w:t>
      </w:r>
      <w:r w:rsidRPr="002C3B22">
        <w:rPr>
          <w:rtl/>
        </w:rPr>
        <w:t xml:space="preserve"> لأنّه وَضعها في غير موضعها</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0B6DF9">
        <w:rPr>
          <w:rtl/>
        </w:rPr>
        <w:t>فهي من الشرائط العامّة في صحّة العبادات</w:t>
      </w:r>
      <w:r w:rsidR="00B8007C">
        <w:rPr>
          <w:rtl/>
        </w:rPr>
        <w:t>،</w:t>
      </w:r>
      <w:r w:rsidRPr="000B6DF9">
        <w:rPr>
          <w:rtl/>
        </w:rPr>
        <w:t xml:space="preserve"> كما ذهب إلى ذلك المشهور شهرةً عظيمة</w:t>
      </w:r>
      <w:r w:rsidR="00B8007C">
        <w:rPr>
          <w:rtl/>
        </w:rPr>
        <w:t>،</w:t>
      </w:r>
      <w:r w:rsidRPr="000B6DF9">
        <w:rPr>
          <w:rtl/>
        </w:rPr>
        <w:t xml:space="preserve"> بل إنّ بعض مُتأخّري العصر المُحتملين لكون الولاية شرط قبول الأعمال</w:t>
      </w:r>
      <w:r w:rsidR="00B8007C">
        <w:rPr>
          <w:rtl/>
        </w:rPr>
        <w:t>،</w:t>
      </w:r>
      <w:r w:rsidRPr="000B6DF9">
        <w:rPr>
          <w:rtl/>
        </w:rPr>
        <w:t xml:space="preserve"> لم يُسوّغوا نيابة غير المؤمن في الحجّ وقضاء الصلاة والصيام وغيرها مِن العبادات عن المؤمن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مُقدّمة العبادات</w:t>
      </w:r>
      <w:r w:rsidR="00B8007C">
        <w:rPr>
          <w:rtl/>
        </w:rPr>
        <w:t>:</w:t>
      </w:r>
      <w:r w:rsidRPr="000B6DF9">
        <w:rPr>
          <w:rtl/>
        </w:rPr>
        <w:t xml:space="preserve"> باب 29</w:t>
      </w:r>
      <w:r w:rsidR="00B8007C">
        <w:rPr>
          <w:rtl/>
        </w:rPr>
        <w:t>،</w:t>
      </w:r>
      <w:r w:rsidRPr="000B6DF9">
        <w:rPr>
          <w:rtl/>
        </w:rPr>
        <w:t xml:space="preserve"> حديث 6</w:t>
      </w:r>
      <w:r w:rsidR="00B8007C">
        <w:rPr>
          <w:rtl/>
        </w:rPr>
        <w:t>.</w:t>
      </w:r>
    </w:p>
    <w:p w:rsidR="00C44444" w:rsidRPr="002C3B22" w:rsidRDefault="00DF0E11" w:rsidP="002C3B22">
      <w:pPr>
        <w:pStyle w:val="libFootnote0"/>
        <w:rPr>
          <w:rtl/>
        </w:rPr>
      </w:pPr>
      <w:r w:rsidRPr="000B6DF9">
        <w:rPr>
          <w:rtl/>
        </w:rPr>
        <w:t>(2) نفس الباب من أبواب مُقدّمة العبادات</w:t>
      </w:r>
      <w:r w:rsidR="00B8007C">
        <w:rPr>
          <w:rtl/>
        </w:rPr>
        <w:t>.</w:t>
      </w:r>
    </w:p>
    <w:p w:rsidR="00C44444" w:rsidRPr="002C3B22" w:rsidRDefault="00DF0E11" w:rsidP="002C3B22">
      <w:pPr>
        <w:pStyle w:val="libFootnote0"/>
        <w:rPr>
          <w:rtl/>
        </w:rPr>
      </w:pPr>
      <w:r w:rsidRPr="000B6DF9">
        <w:rPr>
          <w:rtl/>
        </w:rPr>
        <w:t>(3) أبواب مُقدّمة العبادات</w:t>
      </w:r>
      <w:r w:rsidR="00B8007C">
        <w:rPr>
          <w:rtl/>
        </w:rPr>
        <w:t>:</w:t>
      </w:r>
      <w:r w:rsidRPr="000B6DF9">
        <w:rPr>
          <w:rtl/>
        </w:rPr>
        <w:t xml:space="preserve"> باب 31</w:t>
      </w:r>
      <w:r w:rsidR="00B8007C">
        <w:rPr>
          <w:rtl/>
        </w:rPr>
        <w:t>،</w:t>
      </w:r>
      <w:r w:rsidRPr="000B6DF9">
        <w:rPr>
          <w:rtl/>
        </w:rPr>
        <w:t xml:space="preserve"> ح1</w:t>
      </w:r>
      <w:r w:rsidR="00B8007C">
        <w:rPr>
          <w:rtl/>
        </w:rPr>
        <w:t>.</w:t>
      </w:r>
    </w:p>
    <w:p w:rsidR="002C3B22"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بل في خصوص المقام في مُوثّق عمّار الساباطي</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قال سُئل عن الأذان هل يجوز أنْ يكون من غير عارف</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لا يستقيم الأذان</w:t>
      </w:r>
      <w:r w:rsidR="00B8007C" w:rsidRPr="002C3B22">
        <w:rPr>
          <w:rtl/>
        </w:rPr>
        <w:t>،</w:t>
      </w:r>
      <w:r w:rsidRPr="002C3B22">
        <w:rPr>
          <w:rtl/>
        </w:rPr>
        <w:t xml:space="preserve"> ولا يجوز أنْ يؤذِّن به إلاّ رجلٌ مُسلمٌ عارف</w:t>
      </w:r>
      <w:r w:rsidR="00B8007C" w:rsidRPr="002C3B22">
        <w:rPr>
          <w:rtl/>
        </w:rPr>
        <w:t>،</w:t>
      </w:r>
      <w:r w:rsidRPr="002C3B22">
        <w:rPr>
          <w:rtl/>
        </w:rPr>
        <w:t xml:space="preserve"> فإن عَلم الأذان وأذّن به ولم يكن عارفاً</w:t>
      </w:r>
      <w:r w:rsidR="00B8007C" w:rsidRPr="002C3B22">
        <w:rPr>
          <w:rtl/>
        </w:rPr>
        <w:t>،</w:t>
      </w:r>
      <w:r w:rsidRPr="002C3B22">
        <w:rPr>
          <w:rtl/>
        </w:rPr>
        <w:t xml:space="preserve"> لم يُجزِ أذانه</w:t>
      </w:r>
      <w:r w:rsidR="00B8007C" w:rsidRPr="002C3B22">
        <w:rPr>
          <w:rtl/>
        </w:rPr>
        <w:t>،</w:t>
      </w:r>
      <w:r w:rsidRPr="002C3B22">
        <w:rPr>
          <w:rtl/>
        </w:rPr>
        <w:t xml:space="preserve"> ولا إقامته</w:t>
      </w:r>
      <w:r w:rsidR="00B8007C" w:rsidRPr="002C3B22">
        <w:rPr>
          <w:rtl/>
        </w:rPr>
        <w:t>،</w:t>
      </w:r>
      <w:r w:rsidRPr="002C3B22">
        <w:rPr>
          <w:rtl/>
        </w:rPr>
        <w:t xml:space="preserve"> ولا يُقتدى به</w:t>
      </w:r>
      <w:r w:rsidR="00B8007C" w:rsidRPr="002C3B22">
        <w:rPr>
          <w:rtl/>
        </w:rPr>
        <w:t>)</w:t>
      </w:r>
      <w:r w:rsidRPr="002C3B22">
        <w:rPr>
          <w:rStyle w:val="libFootnotenumChar"/>
          <w:rtl/>
        </w:rPr>
        <w:t xml:space="preserve"> (1)</w:t>
      </w:r>
      <w:r w:rsidR="00B8007C" w:rsidRPr="002C3B22">
        <w:rPr>
          <w:rStyle w:val="libFootnotenumChar"/>
          <w:rtl/>
        </w:rPr>
        <w:t>.</w:t>
      </w:r>
    </w:p>
    <w:p w:rsidR="00C44444" w:rsidRPr="0039261C" w:rsidRDefault="00DF0E11" w:rsidP="0039261C">
      <w:pPr>
        <w:pStyle w:val="Heading3"/>
        <w:rPr>
          <w:rtl/>
        </w:rPr>
      </w:pPr>
      <w:bookmarkStart w:id="70" w:name="_Toc424376482"/>
      <w:r w:rsidRPr="000B6DF9">
        <w:rPr>
          <w:rtl/>
        </w:rPr>
        <w:t>أقوالُ العُلماء</w:t>
      </w:r>
      <w:r w:rsidR="00B8007C">
        <w:rPr>
          <w:rtl/>
        </w:rPr>
        <w:t>:</w:t>
      </w:r>
      <w:bookmarkEnd w:id="70"/>
    </w:p>
    <w:p w:rsidR="002C3B22" w:rsidRDefault="00DF0E11" w:rsidP="00B8007C">
      <w:pPr>
        <w:pStyle w:val="libNormal"/>
        <w:rPr>
          <w:rtl/>
        </w:rPr>
      </w:pPr>
      <w:r w:rsidRPr="002C3B22">
        <w:rPr>
          <w:rtl/>
        </w:rPr>
        <w:t>قال العلاّمة الحلّي في المُنتهى</w:t>
      </w:r>
      <w:r w:rsidRPr="002C3B22">
        <w:rPr>
          <w:rStyle w:val="libFootnotenumChar"/>
          <w:rtl/>
        </w:rPr>
        <w:t xml:space="preserve"> (2)</w:t>
      </w:r>
      <w:r w:rsidRPr="002C3B22">
        <w:rPr>
          <w:rtl/>
        </w:rPr>
        <w:t xml:space="preserve"> بعد أنْ أوردَ هذا الموثّق</w:t>
      </w:r>
      <w:r w:rsidR="00B8007C" w:rsidRPr="002C3B22">
        <w:rPr>
          <w:rtl/>
        </w:rPr>
        <w:t>:</w:t>
      </w:r>
      <w:r w:rsidRPr="002C3B22">
        <w:rPr>
          <w:rtl/>
        </w:rPr>
        <w:t xml:space="preserve"> </w:t>
      </w:r>
      <w:r w:rsidR="00B8007C" w:rsidRPr="002C3B22">
        <w:rPr>
          <w:rtl/>
        </w:rPr>
        <w:t>(</w:t>
      </w:r>
      <w:r w:rsidRPr="002C3B22">
        <w:rPr>
          <w:rtl/>
        </w:rPr>
        <w:t>وهذا حُكمٌ مُتّفق عليه بين أهل العِلم</w:t>
      </w:r>
      <w:r w:rsidR="00B8007C" w:rsidRPr="002C3B22">
        <w:rPr>
          <w:rtl/>
        </w:rPr>
        <w:t>،</w:t>
      </w:r>
      <w:r w:rsidRPr="002C3B22">
        <w:rPr>
          <w:rtl/>
        </w:rPr>
        <w:t xml:space="preserve"> مع أنّ الغلام غير البالغ يُجتزأ بأذانه</w:t>
      </w:r>
      <w:r w:rsidR="00B8007C" w:rsidRPr="002C3B22">
        <w:rPr>
          <w:rtl/>
        </w:rPr>
        <w:t>،</w:t>
      </w:r>
      <w:r w:rsidRPr="002C3B22">
        <w:rPr>
          <w:rtl/>
        </w:rPr>
        <w:t xml:space="preserve"> ذهب إليه العُلماء أجمع كما في المنتهى أيضاً</w:t>
      </w:r>
      <w:r w:rsidR="00B8007C" w:rsidRPr="002C3B22">
        <w:rPr>
          <w:rtl/>
        </w:rPr>
        <w:t>،</w:t>
      </w:r>
      <w:r w:rsidRPr="002C3B22">
        <w:rPr>
          <w:rtl/>
        </w:rPr>
        <w:t xml:space="preserve"> ودلّت عليه النصوص كما في صحيحة</w:t>
      </w:r>
      <w:r w:rsidRPr="002C3B22">
        <w:rPr>
          <w:rStyle w:val="libFootnotenumChar"/>
          <w:rtl/>
        </w:rPr>
        <w:t xml:space="preserve"> (3)</w:t>
      </w:r>
      <w:r w:rsidRPr="002C3B22">
        <w:rPr>
          <w:rtl/>
        </w:rPr>
        <w:t xml:space="preserve"> عبد الله بن سنان</w:t>
      </w:r>
      <w:r w:rsidR="00B8007C" w:rsidRPr="002C3B22">
        <w:rPr>
          <w:rtl/>
        </w:rPr>
        <w:t>.</w:t>
      </w:r>
    </w:p>
    <w:p w:rsidR="00C44444" w:rsidRDefault="00DF0E11" w:rsidP="00B8007C">
      <w:pPr>
        <w:pStyle w:val="libNormal"/>
        <w:rPr>
          <w:rtl/>
        </w:rPr>
      </w:pPr>
      <w:r w:rsidRPr="002C3B22">
        <w:rPr>
          <w:rtl/>
        </w:rPr>
        <w:t>وقال في الدروس</w:t>
      </w:r>
      <w:r w:rsidR="00B8007C" w:rsidRPr="002C3B22">
        <w:rPr>
          <w:rtl/>
        </w:rPr>
        <w:t>:</w:t>
      </w:r>
      <w:r w:rsidRPr="002C3B22">
        <w:rPr>
          <w:rtl/>
        </w:rPr>
        <w:t xml:space="preserve"> </w:t>
      </w:r>
      <w:r w:rsidR="00B8007C" w:rsidRPr="002C3B22">
        <w:rPr>
          <w:rtl/>
        </w:rPr>
        <w:t>(</w:t>
      </w:r>
      <w:r w:rsidRPr="002C3B22">
        <w:rPr>
          <w:rtl/>
        </w:rPr>
        <w:t>ويُعتدّ بأذان المُميّز لا غيره</w:t>
      </w:r>
      <w:r w:rsidR="00B8007C" w:rsidRPr="002C3B22">
        <w:rPr>
          <w:rtl/>
        </w:rPr>
        <w:t>،</w:t>
      </w:r>
      <w:r w:rsidRPr="002C3B22">
        <w:rPr>
          <w:rtl/>
        </w:rPr>
        <w:t xml:space="preserve"> وبأذان الفاسق خلافاً لابن جُنيد</w:t>
      </w:r>
      <w:r w:rsidR="00B8007C" w:rsidRPr="002C3B22">
        <w:rPr>
          <w:rtl/>
        </w:rPr>
        <w:t>،</w:t>
      </w:r>
      <w:r w:rsidRPr="002C3B22">
        <w:rPr>
          <w:rtl/>
        </w:rPr>
        <w:t xml:space="preserve"> لا بأذان المُخالف</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فمضافاً إلى ما تقدّم مِن روايات الأصحاب</w:t>
      </w:r>
      <w:r w:rsidR="00B8007C" w:rsidRPr="002C3B22">
        <w:rPr>
          <w:rtl/>
        </w:rPr>
        <w:t>،</w:t>
      </w:r>
      <w:r w:rsidRPr="002C3B22">
        <w:rPr>
          <w:rtl/>
        </w:rPr>
        <w:t xml:space="preserve"> أنّ الولاية لعليّ </w:t>
      </w:r>
      <w:r w:rsidR="00B8007C" w:rsidRPr="002C3B22">
        <w:rPr>
          <w:rtl/>
        </w:rPr>
        <w:t>(</w:t>
      </w:r>
      <w:r w:rsidRPr="002C3B22">
        <w:rPr>
          <w:rtl/>
        </w:rPr>
        <w:t>عليه السلام</w:t>
      </w:r>
      <w:r w:rsidR="00B8007C" w:rsidRPr="002C3B22">
        <w:rPr>
          <w:rtl/>
        </w:rPr>
        <w:t>)</w:t>
      </w:r>
      <w:r w:rsidRPr="002C3B22">
        <w:rPr>
          <w:rtl/>
        </w:rPr>
        <w:t xml:space="preserve"> والأئمّة شرطٌ في صحّة الأذان</w:t>
      </w:r>
      <w:r w:rsidR="00B8007C" w:rsidRPr="002C3B22">
        <w:rPr>
          <w:rtl/>
        </w:rPr>
        <w:t>،</w:t>
      </w:r>
      <w:r w:rsidRPr="002C3B22">
        <w:rPr>
          <w:rtl/>
        </w:rPr>
        <w:t xml:space="preserve"> كما هو الحال في سائر العبادات</w:t>
      </w:r>
      <w:r w:rsidR="00B8007C" w:rsidRPr="002C3B22">
        <w:rPr>
          <w:rtl/>
        </w:rPr>
        <w:t>،</w:t>
      </w:r>
      <w:r w:rsidRPr="002C3B22">
        <w:rPr>
          <w:rtl/>
        </w:rPr>
        <w:t xml:space="preserve"> والنصّ المُتقدّم آنفاً صريحٌ في نفي الصحّة وعدم الاعتداد</w:t>
      </w:r>
      <w:r w:rsidR="00B8007C" w:rsidRPr="002C3B22">
        <w:rPr>
          <w:rtl/>
        </w:rPr>
        <w:t>،</w:t>
      </w:r>
      <w:r w:rsidRPr="002C3B22">
        <w:rPr>
          <w:rtl/>
        </w:rPr>
        <w:t xml:space="preserve"> والتولّي مِن سنخ النيّة</w:t>
      </w:r>
      <w:r w:rsidR="00B8007C" w:rsidRPr="002C3B22">
        <w:rPr>
          <w:rtl/>
        </w:rPr>
        <w:t>؛</w:t>
      </w:r>
      <w:r w:rsidRPr="002C3B22">
        <w:rPr>
          <w:rtl/>
        </w:rPr>
        <w:t xml:space="preserve"> وذلك لكونه فعلاً قلبيّاً</w:t>
      </w:r>
      <w:r w:rsidR="00B8007C" w:rsidRPr="002C3B22">
        <w:rPr>
          <w:rtl/>
        </w:rPr>
        <w:t>،</w:t>
      </w:r>
      <w:r w:rsidRPr="002C3B22">
        <w:rPr>
          <w:rtl/>
        </w:rPr>
        <w:t xml:space="preserve"> والنيّة</w:t>
      </w:r>
      <w:r w:rsidR="00B8007C" w:rsidRPr="002C3B22">
        <w:rPr>
          <w:rtl/>
        </w:rPr>
        <w:t xml:space="preserve"> - </w:t>
      </w:r>
      <w:r w:rsidRPr="002C3B22">
        <w:rPr>
          <w:rtl/>
        </w:rPr>
        <w:t>كما هو مُحرّر في بحث التعبُّدي والتوصُّلي في مباحث الأصول</w:t>
      </w:r>
      <w:r w:rsidR="00B8007C" w:rsidRPr="002C3B22">
        <w:rPr>
          <w:rtl/>
        </w:rPr>
        <w:t xml:space="preserve"> - </w:t>
      </w:r>
      <w:r w:rsidRPr="002C3B22">
        <w:rPr>
          <w:rtl/>
        </w:rPr>
        <w:t>هي روح العبادة</w:t>
      </w:r>
      <w:r w:rsidR="00B8007C" w:rsidRPr="002C3B22">
        <w:rPr>
          <w:rtl/>
        </w:rPr>
        <w:t>،</w:t>
      </w:r>
      <w:r w:rsidRPr="002C3B22">
        <w:rPr>
          <w:rtl/>
        </w:rPr>
        <w:t xml:space="preserve"> وبمنزلة الصورة والفصل كمادّة العبادة وجسمها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أبواب الأذان والإقامة</w:t>
      </w:r>
      <w:r w:rsidR="00B8007C">
        <w:rPr>
          <w:rtl/>
        </w:rPr>
        <w:t>:</w:t>
      </w:r>
      <w:r w:rsidRPr="000B6DF9">
        <w:rPr>
          <w:rtl/>
        </w:rPr>
        <w:t xml:space="preserve"> باب 26</w:t>
      </w:r>
      <w:r w:rsidR="00B8007C">
        <w:rPr>
          <w:rtl/>
        </w:rPr>
        <w:t>،</w:t>
      </w:r>
      <w:r w:rsidRPr="000B6DF9">
        <w:rPr>
          <w:rtl/>
        </w:rPr>
        <w:t xml:space="preserve"> ح1</w:t>
      </w:r>
      <w:r w:rsidR="00B8007C">
        <w:rPr>
          <w:rtl/>
        </w:rPr>
        <w:t>.</w:t>
      </w:r>
    </w:p>
    <w:p w:rsidR="00C44444" w:rsidRPr="002C3B22" w:rsidRDefault="00DF0E11" w:rsidP="002C3B22">
      <w:pPr>
        <w:pStyle w:val="libFootnote0"/>
        <w:rPr>
          <w:rtl/>
        </w:rPr>
      </w:pPr>
      <w:r w:rsidRPr="000B6DF9">
        <w:rPr>
          <w:rtl/>
        </w:rPr>
        <w:t>(2) مُنتهى المطلب</w:t>
      </w:r>
      <w:r w:rsidR="00B8007C">
        <w:rPr>
          <w:rtl/>
        </w:rPr>
        <w:t>:</w:t>
      </w:r>
      <w:r w:rsidRPr="000B6DF9">
        <w:rPr>
          <w:rtl/>
        </w:rPr>
        <w:t xml:space="preserve"> ج4</w:t>
      </w:r>
      <w:r w:rsidR="00B8007C">
        <w:rPr>
          <w:rtl/>
        </w:rPr>
        <w:t>،</w:t>
      </w:r>
      <w:r w:rsidRPr="000B6DF9">
        <w:rPr>
          <w:rtl/>
        </w:rPr>
        <w:t xml:space="preserve"> ص395</w:t>
      </w:r>
      <w:r w:rsidR="00B8007C">
        <w:rPr>
          <w:rtl/>
        </w:rPr>
        <w:t>.</w:t>
      </w:r>
    </w:p>
    <w:p w:rsidR="00C44444" w:rsidRPr="002C3B22" w:rsidRDefault="00DF0E11" w:rsidP="002C3B22">
      <w:pPr>
        <w:pStyle w:val="libFootnote0"/>
        <w:rPr>
          <w:rtl/>
        </w:rPr>
      </w:pPr>
      <w:r w:rsidRPr="000B6DF9">
        <w:rPr>
          <w:rtl/>
        </w:rPr>
        <w:t>(3) أبواب الأذان والإقامة</w:t>
      </w:r>
      <w:r w:rsidR="00B8007C">
        <w:rPr>
          <w:rtl/>
        </w:rPr>
        <w:t>:</w:t>
      </w:r>
      <w:r w:rsidRPr="000B6DF9">
        <w:rPr>
          <w:rtl/>
        </w:rPr>
        <w:t xml:space="preserve"> باب 32</w:t>
      </w:r>
      <w:r w:rsidR="00B8007C">
        <w:rPr>
          <w:rtl/>
        </w:rPr>
        <w:t>،</w:t>
      </w:r>
      <w:r w:rsidRPr="000B6DF9">
        <w:rPr>
          <w:rtl/>
        </w:rPr>
        <w:t xml:space="preserve"> ح1</w:t>
      </w:r>
      <w:r w:rsidR="00B8007C">
        <w:rPr>
          <w:rtl/>
        </w:rPr>
        <w:t>.</w:t>
      </w:r>
    </w:p>
    <w:p w:rsidR="00C44444" w:rsidRPr="002C3B22" w:rsidRDefault="00DF0E11" w:rsidP="002C3B22">
      <w:pPr>
        <w:pStyle w:val="libFootnote0"/>
        <w:rPr>
          <w:rtl/>
        </w:rPr>
      </w:pPr>
      <w:r w:rsidRPr="000B6DF9">
        <w:rPr>
          <w:rtl/>
        </w:rPr>
        <w:t>(4) الدروس</w:t>
      </w:r>
      <w:r w:rsidR="00B8007C">
        <w:rPr>
          <w:rtl/>
        </w:rPr>
        <w:t>:</w:t>
      </w:r>
      <w:r w:rsidRPr="000B6DF9">
        <w:rPr>
          <w:rtl/>
        </w:rPr>
        <w:t xml:space="preserve"> ج1</w:t>
      </w:r>
      <w:r w:rsidR="00B8007C">
        <w:rPr>
          <w:rtl/>
        </w:rPr>
        <w:t>،</w:t>
      </w:r>
      <w:r w:rsidRPr="000B6DF9">
        <w:rPr>
          <w:rtl/>
        </w:rPr>
        <w:t xml:space="preserve"> ص164</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فهي التي تُنوّع الفعل وتُصيّره عبادة وطاعة لله</w:t>
      </w:r>
      <w:r w:rsidR="00B8007C">
        <w:rPr>
          <w:rtl/>
        </w:rPr>
        <w:t>،</w:t>
      </w:r>
      <w:r w:rsidRPr="000B6DF9">
        <w:rPr>
          <w:rtl/>
        </w:rPr>
        <w:t xml:space="preserve"> وذلك يقتضي أنّ الإقرار بالتكبير والتشهّد بالشهادتين</w:t>
      </w:r>
      <w:r w:rsidR="00B8007C">
        <w:rPr>
          <w:rtl/>
        </w:rPr>
        <w:t>،</w:t>
      </w:r>
      <w:r w:rsidRPr="000B6DF9">
        <w:rPr>
          <w:rtl/>
        </w:rPr>
        <w:t xml:space="preserve"> الذين هما طبيعتان مأخوذتان كجزء في رتبة سابقة على ماهيّة الأذان</w:t>
      </w:r>
      <w:r w:rsidR="00B8007C">
        <w:rPr>
          <w:rtl/>
        </w:rPr>
        <w:t>،</w:t>
      </w:r>
      <w:r w:rsidRPr="000B6DF9">
        <w:rPr>
          <w:rtl/>
        </w:rPr>
        <w:t xml:space="preserve"> وهاتان الطبيعتان لا تتحقّق طبيعتهما كعبادة ذاتيّة في رتبة سابقة على طبيعة الأذان</w:t>
      </w:r>
      <w:r w:rsidR="00B8007C">
        <w:rPr>
          <w:rtl/>
        </w:rPr>
        <w:t>،</w:t>
      </w:r>
      <w:r w:rsidRPr="000B6DF9">
        <w:rPr>
          <w:rtl/>
        </w:rPr>
        <w:t xml:space="preserve"> إلاّ بالاقتران بولاية علي وولده والتولّي له </w:t>
      </w:r>
      <w:r w:rsidR="00B8007C">
        <w:rPr>
          <w:rtl/>
        </w:rPr>
        <w:t>(</w:t>
      </w:r>
      <w:r w:rsidRPr="000B6DF9">
        <w:rPr>
          <w:rtl/>
        </w:rPr>
        <w:t>عليه السلام</w:t>
      </w:r>
      <w:r w:rsidR="00B8007C">
        <w:rPr>
          <w:rtl/>
        </w:rPr>
        <w:t>)،</w:t>
      </w:r>
      <w:r w:rsidRPr="000B6DF9">
        <w:rPr>
          <w:rtl/>
        </w:rPr>
        <w:t xml:space="preserve"> وكما يتقوّم بعقد القلب يتقوّم بالإقرار اللساني</w:t>
      </w:r>
      <w:r w:rsidR="00B8007C">
        <w:rPr>
          <w:rtl/>
        </w:rPr>
        <w:t>،</w:t>
      </w:r>
      <w:r w:rsidRPr="000B6DF9">
        <w:rPr>
          <w:rtl/>
        </w:rPr>
        <w:t xml:space="preserve"> وبالتالي يتبيّن أنّ عباديّة الشهادتين في الأذان مأخوذة فيها الاقتران بالشهادة الثالثة</w:t>
      </w:r>
      <w:r w:rsidR="00B8007C">
        <w:rPr>
          <w:rtl/>
        </w:rPr>
        <w:t>.</w:t>
      </w:r>
    </w:p>
    <w:p w:rsidR="002C3B22" w:rsidRDefault="00DF0E11" w:rsidP="00B8007C">
      <w:pPr>
        <w:pStyle w:val="libNormal"/>
        <w:rPr>
          <w:rtl/>
        </w:rPr>
      </w:pPr>
      <w:r w:rsidRPr="002C3B22">
        <w:rPr>
          <w:rStyle w:val="libBold2Char"/>
          <w:rtl/>
        </w:rPr>
        <w:t>وببيان ثانٍ</w:t>
      </w:r>
      <w:r w:rsidR="00B8007C" w:rsidRPr="002C3B22">
        <w:rPr>
          <w:rStyle w:val="libBold2Char"/>
          <w:rtl/>
        </w:rPr>
        <w:t>:</w:t>
      </w:r>
      <w:r w:rsidRPr="002C3B22">
        <w:rPr>
          <w:rtl/>
        </w:rPr>
        <w:t xml:space="preserve"> إنّ التصريح والإيجاد والإنشاء للشرط في ضمن المشروط</w:t>
      </w:r>
      <w:r w:rsidR="00B8007C" w:rsidRPr="002C3B22">
        <w:rPr>
          <w:rtl/>
        </w:rPr>
        <w:t>،</w:t>
      </w:r>
      <w:r w:rsidRPr="002C3B22">
        <w:rPr>
          <w:rtl/>
        </w:rPr>
        <w:t xml:space="preserve"> ليس يخلّ بصحّة المشروط</w:t>
      </w:r>
      <w:r w:rsidR="00B8007C" w:rsidRPr="002C3B22">
        <w:rPr>
          <w:rtl/>
        </w:rPr>
        <w:t>،</w:t>
      </w:r>
      <w:r w:rsidRPr="002C3B22">
        <w:rPr>
          <w:rtl/>
        </w:rPr>
        <w:t xml:space="preserve"> بل يزيده صحّةً وتماميّة</w:t>
      </w:r>
      <w:r w:rsidR="00B8007C" w:rsidRPr="002C3B22">
        <w:rPr>
          <w:rtl/>
        </w:rPr>
        <w:t>،</w:t>
      </w:r>
      <w:r w:rsidRPr="002C3B22">
        <w:rPr>
          <w:rtl/>
        </w:rPr>
        <w:t xml:space="preserve"> نظير التلفظ بالنيّة</w:t>
      </w:r>
      <w:r w:rsidR="00B8007C" w:rsidRPr="002C3B22">
        <w:rPr>
          <w:rtl/>
        </w:rPr>
        <w:t>؛</w:t>
      </w:r>
      <w:r w:rsidRPr="002C3B22">
        <w:rPr>
          <w:rtl/>
        </w:rPr>
        <w:t xml:space="preserve"> فإنّه إبراز للشرط وتأكيد في وجوده الدخيل في صحّة المشروط</w:t>
      </w:r>
      <w:r w:rsidR="00B8007C" w:rsidRPr="002C3B22">
        <w:rPr>
          <w:rtl/>
        </w:rPr>
        <w:t>،</w:t>
      </w:r>
      <w:r w:rsidRPr="002C3B22">
        <w:rPr>
          <w:rtl/>
        </w:rPr>
        <w:t xml:space="preserve"> ومقتضى وفاق الأصحاب على شرطيّة الولاية في صحّة الأذان وعباديّته</w:t>
      </w:r>
      <w:r w:rsidR="00B8007C" w:rsidRPr="002C3B22">
        <w:rPr>
          <w:rtl/>
        </w:rPr>
        <w:t>:</w:t>
      </w:r>
      <w:r w:rsidRPr="002C3B22">
        <w:rPr>
          <w:rtl/>
        </w:rPr>
        <w:t xml:space="preserve"> هو مشروعيّة التصريح به مع المشروط</w:t>
      </w:r>
      <w:r w:rsidR="00B8007C" w:rsidRPr="002C3B22">
        <w:rPr>
          <w:rtl/>
        </w:rPr>
        <w:t>،</w:t>
      </w:r>
      <w:r w:rsidRPr="002C3B22">
        <w:rPr>
          <w:rtl/>
        </w:rPr>
        <w:t xml:space="preserve"> ولك أن تقول</w:t>
      </w:r>
      <w:r w:rsidR="00B8007C" w:rsidRPr="002C3B22">
        <w:rPr>
          <w:rtl/>
        </w:rPr>
        <w:t>:</w:t>
      </w:r>
      <w:r w:rsidRPr="002C3B22">
        <w:rPr>
          <w:rtl/>
        </w:rPr>
        <w:t xml:space="preserve"> إنّ الأذان متكوّن من أجزاء متعدّدة فيها التكبير والتهليل والإقرار بالشهادتين</w:t>
      </w:r>
      <w:r w:rsidR="00B8007C" w:rsidRPr="002C3B22">
        <w:rPr>
          <w:rtl/>
        </w:rPr>
        <w:t>،</w:t>
      </w:r>
      <w:r w:rsidRPr="002C3B22">
        <w:rPr>
          <w:rtl/>
        </w:rPr>
        <w:t xml:space="preserve"> وهُنّ عبادات قد أُخذت الولاية في صحّتها</w:t>
      </w:r>
      <w:r w:rsidR="00B8007C" w:rsidRPr="002C3B22">
        <w:rPr>
          <w:rtl/>
        </w:rPr>
        <w:t>،</w:t>
      </w:r>
      <w:r w:rsidRPr="002C3B22">
        <w:rPr>
          <w:rtl/>
        </w:rPr>
        <w:t xml:space="preserve"> والموجِد للولاية حدوثاً وبقاءً وتأكيداً هو</w:t>
      </w:r>
      <w:r w:rsidR="00B8007C" w:rsidRPr="002C3B22">
        <w:rPr>
          <w:rtl/>
        </w:rPr>
        <w:t>:</w:t>
      </w:r>
      <w:r w:rsidRPr="002C3B22">
        <w:rPr>
          <w:rtl/>
        </w:rPr>
        <w:t xml:space="preserve"> الإقرار بالولاية وبالتالي يقترن مع الشهادتين</w:t>
      </w:r>
      <w:r w:rsidR="00B8007C" w:rsidRPr="002C3B22">
        <w:rPr>
          <w:rtl/>
        </w:rPr>
        <w:t>.</w:t>
      </w:r>
    </w:p>
    <w:p w:rsidR="00C44444" w:rsidRDefault="00DF0E11" w:rsidP="002C3B22">
      <w:pPr>
        <w:pStyle w:val="libBold2"/>
        <w:rPr>
          <w:rtl/>
        </w:rPr>
      </w:pPr>
      <w:r w:rsidRPr="000B6DF9">
        <w:rPr>
          <w:rtl/>
        </w:rPr>
        <w:t>إن قلتَ</w:t>
      </w:r>
      <w:r w:rsidR="00B8007C">
        <w:rPr>
          <w:rtl/>
        </w:rPr>
        <w:t>:</w:t>
      </w:r>
    </w:p>
    <w:p w:rsidR="00C44444" w:rsidRDefault="00DF0E11" w:rsidP="002C3B22">
      <w:pPr>
        <w:pStyle w:val="libNormal"/>
        <w:rPr>
          <w:rtl/>
        </w:rPr>
      </w:pPr>
      <w:r w:rsidRPr="000B6DF9">
        <w:rPr>
          <w:rtl/>
        </w:rPr>
        <w:t>1</w:t>
      </w:r>
      <w:r w:rsidR="002C3B22">
        <w:rPr>
          <w:rFonts w:hint="cs"/>
          <w:rtl/>
        </w:rPr>
        <w:t>-</w:t>
      </w:r>
      <w:r w:rsidRPr="000B6DF9">
        <w:rPr>
          <w:rtl/>
        </w:rPr>
        <w:t xml:space="preserve"> إنّ غاية هذا الوجه شرطيّة الشهادة الثالثة لا جزئيّتها</w:t>
      </w:r>
      <w:r w:rsidR="00B8007C">
        <w:rPr>
          <w:rtl/>
        </w:rPr>
        <w:t>.</w:t>
      </w:r>
    </w:p>
    <w:p w:rsidR="00C44444" w:rsidRDefault="00DF0E11" w:rsidP="002C3B22">
      <w:pPr>
        <w:pStyle w:val="libNormal"/>
        <w:rPr>
          <w:rtl/>
        </w:rPr>
      </w:pPr>
      <w:r w:rsidRPr="000B6DF9">
        <w:rPr>
          <w:rtl/>
        </w:rPr>
        <w:t>2</w:t>
      </w:r>
      <w:r w:rsidR="002C3B22">
        <w:rPr>
          <w:rFonts w:hint="cs"/>
          <w:rtl/>
        </w:rPr>
        <w:t>-</w:t>
      </w:r>
      <w:r w:rsidRPr="000B6DF9">
        <w:rPr>
          <w:rtl/>
        </w:rPr>
        <w:t xml:space="preserve"> إنّ الولاية عند جماعة من متأخّري العصر</w:t>
      </w:r>
      <w:r w:rsidR="00B8007C">
        <w:rPr>
          <w:rtl/>
        </w:rPr>
        <w:t>،</w:t>
      </w:r>
      <w:r w:rsidRPr="000B6DF9">
        <w:rPr>
          <w:rtl/>
        </w:rPr>
        <w:t xml:space="preserve"> شرط في القبول لا شرط في الصحّة</w:t>
      </w:r>
      <w:r w:rsidR="00B8007C">
        <w:rPr>
          <w:rtl/>
        </w:rPr>
        <w:t>.</w:t>
      </w:r>
    </w:p>
    <w:p w:rsidR="00C44444" w:rsidRDefault="00DF0E11" w:rsidP="002C3B22">
      <w:pPr>
        <w:pStyle w:val="libNormal"/>
        <w:rPr>
          <w:rtl/>
        </w:rPr>
      </w:pPr>
      <w:r w:rsidRPr="000B6DF9">
        <w:rPr>
          <w:rtl/>
        </w:rPr>
        <w:t>3</w:t>
      </w:r>
      <w:r w:rsidR="002C3B22">
        <w:rPr>
          <w:rFonts w:hint="cs"/>
          <w:rtl/>
        </w:rPr>
        <w:t>-</w:t>
      </w:r>
      <w:r w:rsidRPr="000B6DF9">
        <w:rPr>
          <w:rtl/>
        </w:rPr>
        <w:t xml:space="preserve"> إنّ الشرط هو الولاية القلبيّة لا الإقرار اللساني</w:t>
      </w:r>
      <w:r w:rsidR="00B8007C">
        <w:rPr>
          <w:rtl/>
        </w:rPr>
        <w:t>،</w:t>
      </w:r>
      <w:r w:rsidRPr="000B6DF9">
        <w:rPr>
          <w:rtl/>
        </w:rPr>
        <w:t xml:space="preserve"> وغاية كون الإقرار باللسان من مقوّمات الولاية هو جواز التلفّظ لا استحبابه</w:t>
      </w:r>
      <w:r w:rsidR="00B8007C">
        <w:rPr>
          <w:rtl/>
        </w:rPr>
        <w:t>،</w:t>
      </w:r>
      <w:r w:rsidRPr="000B6DF9">
        <w:rPr>
          <w:rtl/>
        </w:rPr>
        <w:t xml:space="preserve"> كما هو الحال بالتلفّظ بالنيّة</w:t>
      </w:r>
      <w:r w:rsidR="00B8007C">
        <w:rPr>
          <w:rtl/>
        </w:rPr>
        <w:t>.</w:t>
      </w:r>
    </w:p>
    <w:p w:rsidR="002C3B22"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0B6DF9">
        <w:rPr>
          <w:rtl/>
        </w:rPr>
        <w:lastRenderedPageBreak/>
        <w:t>قلتُ</w:t>
      </w:r>
      <w:r w:rsidR="00B8007C">
        <w:rPr>
          <w:rtl/>
        </w:rPr>
        <w:t>:</w:t>
      </w:r>
    </w:p>
    <w:p w:rsidR="00C44444" w:rsidRDefault="00DF0E11" w:rsidP="002C3B22">
      <w:pPr>
        <w:pStyle w:val="libNormal"/>
        <w:rPr>
          <w:rtl/>
        </w:rPr>
      </w:pPr>
      <w:r w:rsidRPr="002C3B22">
        <w:rPr>
          <w:rStyle w:val="libBold2Char"/>
          <w:rtl/>
        </w:rPr>
        <w:t>أمّا الأوّل</w:t>
      </w:r>
      <w:r w:rsidR="00B8007C" w:rsidRPr="002C3B22">
        <w:rPr>
          <w:rStyle w:val="libBold2Char"/>
          <w:rtl/>
        </w:rPr>
        <w:t>:</w:t>
      </w:r>
      <w:r w:rsidRPr="002C3B22">
        <w:rPr>
          <w:rtl/>
        </w:rPr>
        <w:t xml:space="preserve"> لا ضيرَ في الشرطيّة بعد كونها نحو دخالة للشيء في ضمن المركّب</w:t>
      </w:r>
      <w:r w:rsidR="00B8007C" w:rsidRPr="002C3B22">
        <w:rPr>
          <w:rtl/>
        </w:rPr>
        <w:t>،</w:t>
      </w:r>
      <w:r w:rsidRPr="002C3B22">
        <w:rPr>
          <w:rtl/>
        </w:rPr>
        <w:t xml:space="preserve"> وبالتالي يكون الشرط جزءاً عقليّاً</w:t>
      </w:r>
      <w:r w:rsidR="00B8007C" w:rsidRPr="002C3B22">
        <w:rPr>
          <w:rtl/>
        </w:rPr>
        <w:t>.</w:t>
      </w:r>
    </w:p>
    <w:p w:rsidR="00C44444" w:rsidRDefault="00DF0E11" w:rsidP="00B8007C">
      <w:pPr>
        <w:pStyle w:val="libNormal"/>
        <w:rPr>
          <w:rtl/>
        </w:rPr>
      </w:pPr>
      <w:r w:rsidRPr="002C3B22">
        <w:rPr>
          <w:rStyle w:val="libBold2Char"/>
          <w:rtl/>
        </w:rPr>
        <w:t>وأمّا الثاني</w:t>
      </w:r>
      <w:r w:rsidR="00B8007C" w:rsidRPr="002C3B22">
        <w:rPr>
          <w:rStyle w:val="libBold2Char"/>
          <w:rtl/>
        </w:rPr>
        <w:t>:</w:t>
      </w:r>
      <w:r w:rsidRPr="002C3B22">
        <w:rPr>
          <w:rtl/>
        </w:rPr>
        <w:t xml:space="preserve"> فلا ضيرَ في كونها شرط القبول أيضاً</w:t>
      </w:r>
      <w:r w:rsidR="00B8007C" w:rsidRPr="002C3B22">
        <w:rPr>
          <w:rtl/>
        </w:rPr>
        <w:t>؛</w:t>
      </w:r>
      <w:r w:rsidRPr="002C3B22">
        <w:rPr>
          <w:rtl/>
        </w:rPr>
        <w:t xml:space="preserve"> لأنّه لا يقل عن شرط الكمال كالأجزاء المستحبّة</w:t>
      </w:r>
      <w:r w:rsidR="00B8007C" w:rsidRPr="002C3B22">
        <w:rPr>
          <w:rtl/>
        </w:rPr>
        <w:t>،</w:t>
      </w:r>
      <w:r w:rsidRPr="002C3B22">
        <w:rPr>
          <w:rtl/>
        </w:rPr>
        <w:t xml:space="preserve"> بل هو شرط مُلزم وإن لم يكن شرط صحّة بمقتضى لزوم الولاية</w:t>
      </w:r>
      <w:r w:rsidR="00B8007C" w:rsidRPr="002C3B22">
        <w:rPr>
          <w:rtl/>
        </w:rPr>
        <w:t>،</w:t>
      </w:r>
      <w:r w:rsidRPr="002C3B22">
        <w:rPr>
          <w:rtl/>
        </w:rPr>
        <w:t xml:space="preserve"> مع أنّ الصحيح هو ما عليه المشهور من كون الولاية شرطاً في الصحّة</w:t>
      </w:r>
      <w:r w:rsidR="00B8007C" w:rsidRPr="002C3B22">
        <w:rPr>
          <w:rtl/>
        </w:rPr>
        <w:t>؛</w:t>
      </w:r>
      <w:r w:rsidRPr="002C3B22">
        <w:rPr>
          <w:rtl/>
        </w:rPr>
        <w:t xml:space="preserve"> لأنّ الصحّة تُلازم أدنى درجات القبول</w:t>
      </w:r>
      <w:r w:rsidR="00B8007C" w:rsidRPr="002C3B22">
        <w:rPr>
          <w:rtl/>
        </w:rPr>
        <w:t>،</w:t>
      </w:r>
      <w:r w:rsidRPr="002C3B22">
        <w:rPr>
          <w:rtl/>
        </w:rPr>
        <w:t xml:space="preserve"> فمعَ نفي طبيعة القبول بجميع أفرادها تنتفي الصحّة</w:t>
      </w:r>
      <w:r w:rsidR="00B8007C" w:rsidRPr="002C3B22">
        <w:rPr>
          <w:rtl/>
        </w:rPr>
        <w:t>،</w:t>
      </w:r>
      <w:r w:rsidRPr="002C3B22">
        <w:rPr>
          <w:rtl/>
        </w:rPr>
        <w:t xml:space="preserve"> وتفصيل الكلام في ذلك حرّرناه في مسألة </w:t>
      </w:r>
      <w:r w:rsidR="00B8007C" w:rsidRPr="002C3B22">
        <w:rPr>
          <w:rtl/>
        </w:rPr>
        <w:t>(</w:t>
      </w:r>
      <w:r w:rsidRPr="002C3B22">
        <w:rPr>
          <w:rtl/>
        </w:rPr>
        <w:t>اشتراط إيمان النائب في الحج</w:t>
      </w:r>
      <w:r w:rsidR="00B8007C" w:rsidRPr="002C3B22">
        <w:rPr>
          <w:rtl/>
        </w:rPr>
        <w:t>)</w:t>
      </w:r>
      <w:r w:rsidRPr="002C3B22">
        <w:rPr>
          <w:rStyle w:val="libFootnotenumChar"/>
          <w:rtl/>
        </w:rPr>
        <w:t xml:space="preserve"> (1)</w:t>
      </w:r>
      <w:r w:rsidR="00B8007C" w:rsidRPr="002C3B22">
        <w:rPr>
          <w:rStyle w:val="libFootnotenumChar"/>
          <w:rtl/>
        </w:rPr>
        <w:t>،</w:t>
      </w:r>
      <w:r w:rsidRPr="002C3B22">
        <w:rPr>
          <w:rtl/>
        </w:rPr>
        <w:t xml:space="preserve"> مضافاً إلى خصوص الأدلّة في المقام الدالّة على شرطيّة الإيمان في صحّة الأذان</w:t>
      </w:r>
      <w:r w:rsidR="00B8007C" w:rsidRPr="002C3B22">
        <w:rPr>
          <w:rtl/>
        </w:rPr>
        <w:t>.</w:t>
      </w:r>
    </w:p>
    <w:p w:rsidR="00C44444" w:rsidRDefault="00DF0E11" w:rsidP="00B8007C">
      <w:pPr>
        <w:pStyle w:val="libNormal"/>
        <w:rPr>
          <w:rtl/>
        </w:rPr>
      </w:pPr>
      <w:r w:rsidRPr="002C3B22">
        <w:rPr>
          <w:rStyle w:val="libBold2Char"/>
          <w:rtl/>
        </w:rPr>
        <w:t>وأمّا الثالث</w:t>
      </w:r>
      <w:r w:rsidR="00B8007C" w:rsidRPr="002C3B22">
        <w:rPr>
          <w:rStyle w:val="libBold2Char"/>
          <w:rtl/>
        </w:rPr>
        <w:t>:</w:t>
      </w:r>
      <w:r w:rsidRPr="002C3B22">
        <w:rPr>
          <w:rtl/>
        </w:rPr>
        <w:t xml:space="preserve"> فالتلفّظ بالنيّة قد ثبتَ رجحانه في أعمال الحج بالنصّ الخاص</w:t>
      </w:r>
      <w:r w:rsidRPr="002C3B22">
        <w:rPr>
          <w:rStyle w:val="libFootnotenumChar"/>
          <w:rtl/>
        </w:rPr>
        <w:t xml:space="preserve"> (2)</w:t>
      </w:r>
      <w:r w:rsidR="00B8007C" w:rsidRPr="002C3B22">
        <w:rPr>
          <w:rtl/>
        </w:rPr>
        <w:t>،</w:t>
      </w:r>
      <w:r w:rsidRPr="002C3B22">
        <w:rPr>
          <w:rtl/>
        </w:rPr>
        <w:t xml:space="preserve"> وكذا في النيابة في الحج</w:t>
      </w:r>
      <w:r w:rsidR="00B8007C" w:rsidRPr="002C3B22">
        <w:rPr>
          <w:rtl/>
        </w:rPr>
        <w:t>،</w:t>
      </w:r>
      <w:r w:rsidRPr="002C3B22">
        <w:rPr>
          <w:rtl/>
        </w:rPr>
        <w:t xml:space="preserve"> وقد استفاد جماعة من ذلك رجحان التلفّظ بها في بقيّة العبادات</w:t>
      </w:r>
      <w:r w:rsidR="00B8007C" w:rsidRPr="002C3B22">
        <w:rPr>
          <w:rtl/>
        </w:rPr>
        <w:t>،</w:t>
      </w:r>
      <w:r w:rsidRPr="002C3B22">
        <w:rPr>
          <w:rtl/>
        </w:rPr>
        <w:t xml:space="preserve"> لاسيّما وأنّه موجِب لتأكيد حضور النيّة واستحضار الداعي</w:t>
      </w:r>
      <w:r w:rsidR="00B8007C" w:rsidRPr="002C3B22">
        <w:rPr>
          <w:rtl/>
        </w:rPr>
        <w:t>،</w:t>
      </w:r>
      <w:r w:rsidRPr="002C3B22">
        <w:rPr>
          <w:rtl/>
        </w:rPr>
        <w:t xml:space="preserve"> والجواز في العبادات لا ينفك عن الرجحان العام وإن لم يكن خاص</w:t>
      </w:r>
      <w:r w:rsidR="00B8007C" w:rsidRPr="002C3B22">
        <w:rPr>
          <w:rtl/>
        </w:rPr>
        <w:t>،</w:t>
      </w:r>
      <w:r w:rsidRPr="002C3B22">
        <w:rPr>
          <w:rtl/>
        </w:rPr>
        <w:t xml:space="preserve"> بل في المقام أنّ التلفّظ بالشهادة الثالثة سببٌ لإنشاء الولاية التي هي شرط</w:t>
      </w:r>
      <w:r w:rsidR="00B8007C" w:rsidRPr="002C3B22">
        <w:rPr>
          <w:rtl/>
        </w:rPr>
        <w:t>،</w:t>
      </w:r>
      <w:r w:rsidRPr="002C3B22">
        <w:rPr>
          <w:rtl/>
        </w:rPr>
        <w:t xml:space="preserve"> وإن كان بنحو التأكيد بقاءً بعد الفراغ عن الاكتفاء بحدوثه ولو مرّة</w:t>
      </w:r>
      <w:r w:rsidR="00B8007C" w:rsidRPr="002C3B22">
        <w:rPr>
          <w:rtl/>
        </w:rPr>
        <w:t>،</w:t>
      </w:r>
      <w:r w:rsidRPr="002C3B22">
        <w:rPr>
          <w:rtl/>
        </w:rPr>
        <w:t xml:space="preserve"> إلاّ أنّ الأفراد المتكرّرة منه مؤكِّدة لبقاء الوجود للولاية</w:t>
      </w:r>
      <w:r w:rsidR="00B8007C" w:rsidRPr="002C3B22">
        <w:rPr>
          <w:rtl/>
        </w:rPr>
        <w:t>،</w:t>
      </w:r>
      <w:r w:rsidRPr="002C3B22">
        <w:rPr>
          <w:rtl/>
        </w:rPr>
        <w:t xml:space="preserve"> كما هو الحال في تكرّر الإقرار بالشهادتين</w:t>
      </w:r>
      <w:r w:rsidR="00B8007C" w:rsidRPr="002C3B22">
        <w:rPr>
          <w:rtl/>
        </w:rPr>
        <w:t>،</w:t>
      </w:r>
      <w:r w:rsidRPr="002C3B22">
        <w:rPr>
          <w:rtl/>
        </w:rPr>
        <w:t xml:space="preserve"> فتحصّل وجه مستقل عن النصوص الخاصّة والعامّة لبيان دخالة الشهادة الثالثة في الأذان</w:t>
      </w:r>
      <w:r w:rsidR="00B8007C" w:rsidRPr="002C3B22">
        <w:rPr>
          <w:rtl/>
        </w:rPr>
        <w:t>،</w:t>
      </w:r>
      <w:r w:rsidRPr="002C3B22">
        <w:rPr>
          <w:rtl/>
        </w:rPr>
        <w:t xml:space="preserve"> بحسب مقتضى القاعدة بعد شرطيّة الولاية في صحّة الأذان لكون الإقرار بها مقوِّم لها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لاحظ سند العروة</w:t>
      </w:r>
      <w:r w:rsidR="00B8007C">
        <w:rPr>
          <w:rtl/>
        </w:rPr>
        <w:t>:</w:t>
      </w:r>
      <w:r w:rsidRPr="000B6DF9">
        <w:rPr>
          <w:rtl/>
        </w:rPr>
        <w:t xml:space="preserve"> كتاب الحج</w:t>
      </w:r>
      <w:r w:rsidR="00B8007C">
        <w:rPr>
          <w:rtl/>
        </w:rPr>
        <w:t>،</w:t>
      </w:r>
      <w:r w:rsidRPr="000B6DF9">
        <w:rPr>
          <w:rtl/>
        </w:rPr>
        <w:t xml:space="preserve"> ج1</w:t>
      </w:r>
      <w:r w:rsidR="00B8007C">
        <w:rPr>
          <w:rtl/>
        </w:rPr>
        <w:t>،</w:t>
      </w:r>
      <w:r w:rsidRPr="000B6DF9">
        <w:rPr>
          <w:rtl/>
        </w:rPr>
        <w:t xml:space="preserve"> ص235</w:t>
      </w:r>
      <w:r w:rsidR="00B8007C">
        <w:rPr>
          <w:rtl/>
        </w:rPr>
        <w:t>.</w:t>
      </w:r>
    </w:p>
    <w:p w:rsidR="00C44444" w:rsidRPr="002C3B22" w:rsidRDefault="00DF0E11" w:rsidP="002C3B22">
      <w:pPr>
        <w:pStyle w:val="libFootnote0"/>
        <w:rPr>
          <w:rtl/>
        </w:rPr>
      </w:pPr>
      <w:r w:rsidRPr="000B6DF9">
        <w:rPr>
          <w:rtl/>
        </w:rPr>
        <w:t>(2) الوسائل</w:t>
      </w:r>
      <w:r w:rsidR="00B8007C">
        <w:rPr>
          <w:rtl/>
        </w:rPr>
        <w:t>:</w:t>
      </w:r>
      <w:r w:rsidRPr="000B6DF9">
        <w:rPr>
          <w:rtl/>
        </w:rPr>
        <w:t xml:space="preserve"> أبواب الإحرام</w:t>
      </w:r>
      <w:r w:rsidR="00B8007C">
        <w:rPr>
          <w:rtl/>
        </w:rPr>
        <w:t>،</w:t>
      </w:r>
      <w:r w:rsidRPr="000B6DF9">
        <w:rPr>
          <w:rtl/>
        </w:rPr>
        <w:t xml:space="preserve"> باب 16 - 17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وببيان ثالث</w:t>
      </w:r>
      <w:r w:rsidR="00B8007C" w:rsidRPr="002C3B22">
        <w:rPr>
          <w:rStyle w:val="libBold2Char"/>
          <w:rtl/>
        </w:rPr>
        <w:t>:</w:t>
      </w:r>
      <w:r w:rsidRPr="002C3B22">
        <w:rPr>
          <w:rtl/>
        </w:rPr>
        <w:t xml:space="preserve"> بعد اتّفاق المشهور على أنّ التلفّظ بالشهادة الثالثة من أحكام الإيمان</w:t>
      </w:r>
      <w:r w:rsidR="00B8007C" w:rsidRPr="002C3B22">
        <w:rPr>
          <w:rtl/>
        </w:rPr>
        <w:t>،</w:t>
      </w:r>
      <w:r w:rsidRPr="002C3B22">
        <w:rPr>
          <w:rtl/>
        </w:rPr>
        <w:t xml:space="preserve"> وأنّ دخالة سببيّتها للإيمان كدخالة سببيّة</w:t>
      </w:r>
      <w:r w:rsidR="00C44444" w:rsidRPr="002C3B22">
        <w:rPr>
          <w:rtl/>
        </w:rPr>
        <w:t xml:space="preserve"> </w:t>
      </w:r>
      <w:r w:rsidRPr="002C3B22">
        <w:rPr>
          <w:rtl/>
        </w:rPr>
        <w:t>الشهادتين في الإسلام</w:t>
      </w:r>
      <w:r w:rsidR="00B8007C" w:rsidRPr="002C3B22">
        <w:rPr>
          <w:rtl/>
        </w:rPr>
        <w:t>،</w:t>
      </w:r>
      <w:r w:rsidRPr="002C3B22">
        <w:rPr>
          <w:rtl/>
        </w:rPr>
        <w:t xml:space="preserve"> هذا بضميمة ما ذهبَ إليه</w:t>
      </w:r>
      <w:r w:rsidR="00C44444" w:rsidRPr="002C3B22">
        <w:rPr>
          <w:rtl/>
        </w:rPr>
        <w:t xml:space="preserve"> </w:t>
      </w:r>
      <w:r w:rsidRPr="002C3B22">
        <w:rPr>
          <w:rtl/>
        </w:rPr>
        <w:t>مشهور علماء الإماميّة</w:t>
      </w:r>
      <w:r w:rsidR="00B8007C" w:rsidRPr="002C3B22">
        <w:rPr>
          <w:rtl/>
        </w:rPr>
        <w:t>:</w:t>
      </w:r>
      <w:r w:rsidRPr="002C3B22">
        <w:rPr>
          <w:rtl/>
        </w:rPr>
        <w:t xml:space="preserve"> من أنّ</w:t>
      </w:r>
      <w:r w:rsidR="00C44444" w:rsidRPr="002C3B22">
        <w:rPr>
          <w:rtl/>
        </w:rPr>
        <w:t xml:space="preserve"> </w:t>
      </w:r>
      <w:r w:rsidRPr="002C3B22">
        <w:rPr>
          <w:rtl/>
        </w:rPr>
        <w:t>الولاية والإيمان</w:t>
      </w:r>
      <w:r w:rsidR="00C44444" w:rsidRPr="002C3B22">
        <w:rPr>
          <w:rtl/>
        </w:rPr>
        <w:t xml:space="preserve"> </w:t>
      </w:r>
      <w:r w:rsidRPr="002C3B22">
        <w:rPr>
          <w:rtl/>
        </w:rPr>
        <w:t>شرط في صحّة العبادات والثواب على سائر الأعمال</w:t>
      </w:r>
      <w:r w:rsidR="00B8007C" w:rsidRPr="002C3B22">
        <w:rPr>
          <w:rtl/>
        </w:rPr>
        <w:t>،</w:t>
      </w:r>
      <w:r w:rsidRPr="002C3B22">
        <w:rPr>
          <w:rtl/>
        </w:rPr>
        <w:t xml:space="preserve"> وهو شرط في قبولها</w:t>
      </w:r>
      <w:r w:rsidR="00B8007C" w:rsidRPr="002C3B22">
        <w:rPr>
          <w:rtl/>
        </w:rPr>
        <w:t>،</w:t>
      </w:r>
      <w:r w:rsidRPr="002C3B22">
        <w:rPr>
          <w:rtl/>
        </w:rPr>
        <w:t xml:space="preserve"> كما مالَ إليه جملة من متأخّري العصر</w:t>
      </w:r>
      <w:r w:rsidR="00B8007C" w:rsidRPr="002C3B22">
        <w:rPr>
          <w:rtl/>
        </w:rPr>
        <w:t>.</w:t>
      </w:r>
    </w:p>
    <w:p w:rsidR="002C3B22" w:rsidRDefault="00DF0E11" w:rsidP="002C3B22">
      <w:pPr>
        <w:pStyle w:val="libNormal"/>
        <w:rPr>
          <w:rtl/>
        </w:rPr>
      </w:pPr>
      <w:r w:rsidRPr="000B6DF9">
        <w:rPr>
          <w:rtl/>
        </w:rPr>
        <w:t>ومقتضى النقطتين المتقدّمتين</w:t>
      </w:r>
      <w:r w:rsidR="00B8007C">
        <w:rPr>
          <w:rtl/>
        </w:rPr>
        <w:t>:</w:t>
      </w:r>
      <w:r w:rsidRPr="000B6DF9">
        <w:rPr>
          <w:rtl/>
        </w:rPr>
        <w:t xml:space="preserve"> كون الشهادة الثالثة شرطاً وضعيّاً في الأذان والإقامة كعملٍ عباديٍّ</w:t>
      </w:r>
      <w:r w:rsidR="00B8007C">
        <w:rPr>
          <w:rtl/>
        </w:rPr>
        <w:t>،</w:t>
      </w:r>
      <w:r w:rsidRPr="000B6DF9">
        <w:rPr>
          <w:rtl/>
        </w:rPr>
        <w:t xml:space="preserve"> إمّا شرط صحّةٍ أي</w:t>
      </w:r>
      <w:r w:rsidR="00B8007C">
        <w:rPr>
          <w:rtl/>
        </w:rPr>
        <w:t>:</w:t>
      </w:r>
      <w:r w:rsidRPr="000B6DF9">
        <w:rPr>
          <w:rtl/>
        </w:rPr>
        <w:t xml:space="preserve"> شرط وضعي لزومي في صحّتهما على قول المشهور</w:t>
      </w:r>
      <w:r w:rsidR="00B8007C">
        <w:rPr>
          <w:rtl/>
        </w:rPr>
        <w:t>،</w:t>
      </w:r>
      <w:r w:rsidRPr="000B6DF9">
        <w:rPr>
          <w:rtl/>
        </w:rPr>
        <w:t xml:space="preserve"> وإمّا شرط في القبول أي</w:t>
      </w:r>
      <w:r w:rsidR="00B8007C">
        <w:rPr>
          <w:rtl/>
        </w:rPr>
        <w:t>:</w:t>
      </w:r>
      <w:r w:rsidRPr="000B6DF9">
        <w:rPr>
          <w:rtl/>
        </w:rPr>
        <w:t xml:space="preserve"> شرط وضعيٌّ كماليٌّ فيهما</w:t>
      </w:r>
      <w:r w:rsidR="00B8007C">
        <w:rPr>
          <w:rtl/>
        </w:rPr>
        <w:t>،</w:t>
      </w:r>
      <w:r w:rsidRPr="000B6DF9">
        <w:rPr>
          <w:rtl/>
        </w:rPr>
        <w:t xml:space="preserve"> وهذا الشرط لابدّ في تحقّقه من الإقرار باللسان</w:t>
      </w:r>
      <w:r w:rsidR="00B8007C">
        <w:rPr>
          <w:rtl/>
        </w:rPr>
        <w:t>،</w:t>
      </w:r>
      <w:r w:rsidRPr="000B6DF9">
        <w:rPr>
          <w:rtl/>
        </w:rPr>
        <w:t xml:space="preserve"> وهو التلفّظ بالقول بالشهادة الثالثة</w:t>
      </w:r>
      <w:r w:rsidR="00B8007C">
        <w:rPr>
          <w:rtl/>
        </w:rPr>
        <w:t>،</w:t>
      </w:r>
      <w:r w:rsidRPr="000B6DF9">
        <w:rPr>
          <w:rtl/>
        </w:rPr>
        <w:t xml:space="preserve"> ومن ثَمّ عبّر الفقهاء عن الشهادة الثالثة في الأذان بأنّها من أحكام الإيمان أي سببٌ للإيمان</w:t>
      </w:r>
      <w:r w:rsidR="00B8007C">
        <w:rPr>
          <w:rtl/>
        </w:rPr>
        <w:t>،</w:t>
      </w:r>
      <w:r w:rsidRPr="000B6DF9">
        <w:rPr>
          <w:rtl/>
        </w:rPr>
        <w:t xml:space="preserve"> ولو في ضمن الأفراد المكرّرة المتلاحقة من الإقرار بالولاية</w:t>
      </w:r>
      <w:r w:rsidR="00B8007C">
        <w:rPr>
          <w:rtl/>
        </w:rPr>
        <w:t>،</w:t>
      </w:r>
      <w:r w:rsidRPr="000B6DF9">
        <w:rPr>
          <w:rtl/>
        </w:rPr>
        <w:t xml:space="preserve"> كما هو الحال في التهليل والإقرار بالرسالة كوِردٍ متكرّر بالنسبة للإسلام</w:t>
      </w:r>
      <w:r w:rsidR="00B8007C">
        <w:rPr>
          <w:rtl/>
        </w:rPr>
        <w:t>.</w:t>
      </w:r>
    </w:p>
    <w:p w:rsidR="002C3B22" w:rsidRDefault="00DF0E11" w:rsidP="002C3B22">
      <w:pPr>
        <w:pStyle w:val="libNormal"/>
        <w:rPr>
          <w:rtl/>
        </w:rPr>
      </w:pPr>
      <w:r w:rsidRPr="000B6DF9">
        <w:rPr>
          <w:rtl/>
        </w:rPr>
        <w:t>وحيث يكون الإيمان والولاية شرط وضعيٌّ ولزوميّ في الصحّة</w:t>
      </w:r>
      <w:r w:rsidR="00B8007C">
        <w:rPr>
          <w:rtl/>
        </w:rPr>
        <w:t>،</w:t>
      </w:r>
      <w:r w:rsidRPr="000B6DF9">
        <w:rPr>
          <w:rtl/>
        </w:rPr>
        <w:t xml:space="preserve"> أو كماليٌّ في الصحّة</w:t>
      </w:r>
      <w:r w:rsidR="00B8007C">
        <w:rPr>
          <w:rtl/>
        </w:rPr>
        <w:t>،</w:t>
      </w:r>
      <w:r w:rsidRPr="000B6DF9">
        <w:rPr>
          <w:rtl/>
        </w:rPr>
        <w:t xml:space="preserve"> كما هو طبيعة شرائط القبول</w:t>
      </w:r>
      <w:r w:rsidR="00B8007C">
        <w:rPr>
          <w:rtl/>
        </w:rPr>
        <w:t>،</w:t>
      </w:r>
      <w:r w:rsidRPr="000B6DF9">
        <w:rPr>
          <w:rtl/>
        </w:rPr>
        <w:t xml:space="preserve"> إذ هي دخيلةٌ في كمال الملاك والمصلحة المترتّبة</w:t>
      </w:r>
      <w:r w:rsidR="00B8007C">
        <w:rPr>
          <w:rtl/>
        </w:rPr>
        <w:t>،</w:t>
      </w:r>
      <w:r w:rsidRPr="000B6DF9">
        <w:rPr>
          <w:rtl/>
        </w:rPr>
        <w:t xml:space="preserve"> وهو معنى الشرط المستحبّ الوضعي والندبي في ماهيّة العمل</w:t>
      </w:r>
      <w:r w:rsidR="00B8007C">
        <w:rPr>
          <w:rtl/>
        </w:rPr>
        <w:t>،</w:t>
      </w:r>
      <w:r w:rsidRPr="000B6DF9">
        <w:rPr>
          <w:rtl/>
        </w:rPr>
        <w:t xml:space="preserve"> أي لابدّ أن يكون شرط القبول المقارن للعمل منسجماً وملائماً لماهيّته</w:t>
      </w:r>
      <w:r w:rsidR="00B8007C">
        <w:rPr>
          <w:rtl/>
        </w:rPr>
        <w:t>،</w:t>
      </w:r>
      <w:r w:rsidRPr="000B6DF9">
        <w:rPr>
          <w:rtl/>
        </w:rPr>
        <w:t xml:space="preserve"> كما هو مقرّر في المركّبات الاعتباريّة</w:t>
      </w:r>
      <w:r w:rsidR="00B8007C">
        <w:rPr>
          <w:rtl/>
        </w:rPr>
        <w:t>،</w:t>
      </w:r>
      <w:r w:rsidRPr="000B6DF9">
        <w:rPr>
          <w:rtl/>
        </w:rPr>
        <w:t xml:space="preserve"> فلابدّ أن يكون شرطاً وضعيّاً ندبيّاً</w:t>
      </w:r>
      <w:r w:rsidR="00B8007C">
        <w:rPr>
          <w:rtl/>
        </w:rPr>
        <w:t>،</w:t>
      </w:r>
      <w:r w:rsidRPr="000B6DF9">
        <w:rPr>
          <w:rtl/>
        </w:rPr>
        <w:t xml:space="preserve"> فضلاً عن امتناع كونه مانعاً عن الصحّة</w:t>
      </w:r>
      <w:r w:rsidR="00B8007C">
        <w:rPr>
          <w:rtl/>
        </w:rPr>
        <w:t>،</w:t>
      </w:r>
      <w:r w:rsidRPr="000B6DF9">
        <w:rPr>
          <w:rtl/>
        </w:rPr>
        <w:t xml:space="preserve"> هذا لو كانت الولاية شرط القبول</w:t>
      </w:r>
      <w:r w:rsidR="00B8007C">
        <w:rPr>
          <w:rtl/>
        </w:rPr>
        <w:t>.</w:t>
      </w:r>
    </w:p>
    <w:p w:rsidR="00C44444" w:rsidRDefault="00DF0E11" w:rsidP="002C3B22">
      <w:pPr>
        <w:pStyle w:val="libNormal"/>
        <w:rPr>
          <w:rtl/>
        </w:rPr>
      </w:pPr>
      <w:r w:rsidRPr="000B6DF9">
        <w:rPr>
          <w:rtl/>
        </w:rPr>
        <w:t>وأمّا لو كانت شرط صحّة</w:t>
      </w:r>
      <w:r w:rsidR="00B8007C">
        <w:rPr>
          <w:rtl/>
        </w:rPr>
        <w:t>،</w:t>
      </w:r>
      <w:r w:rsidRPr="000B6DF9">
        <w:rPr>
          <w:rtl/>
        </w:rPr>
        <w:t xml:space="preserve"> فاشتراط الشهادة الثالثة</w:t>
      </w:r>
      <w:r w:rsidR="00B8007C">
        <w:rPr>
          <w:rtl/>
        </w:rPr>
        <w:t xml:space="preserve"> - </w:t>
      </w:r>
      <w:r w:rsidRPr="000B6DF9">
        <w:rPr>
          <w:rtl/>
        </w:rPr>
        <w:t>التي هي موجِب وسبب للولاية في العبادة</w:t>
      </w:r>
      <w:r w:rsidR="00B8007C">
        <w:rPr>
          <w:rtl/>
        </w:rPr>
        <w:t>،</w:t>
      </w:r>
      <w:r w:rsidRPr="000B6DF9">
        <w:rPr>
          <w:rtl/>
        </w:rPr>
        <w:t xml:space="preserve"> كالأذان والصلاة</w:t>
      </w:r>
      <w:r w:rsidR="00B8007C">
        <w:rPr>
          <w:rtl/>
        </w:rPr>
        <w:t xml:space="preserve"> - </w:t>
      </w:r>
      <w:r w:rsidRPr="000B6DF9">
        <w:rPr>
          <w:rtl/>
        </w:rPr>
        <w:t>أوضح وأبيَن</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نعم</w:t>
      </w:r>
      <w:r w:rsidR="00B8007C">
        <w:rPr>
          <w:rtl/>
        </w:rPr>
        <w:t>،</w:t>
      </w:r>
      <w:r w:rsidRPr="000B6DF9">
        <w:rPr>
          <w:rtl/>
        </w:rPr>
        <w:t xml:space="preserve"> المجيء بهذا الفرد</w:t>
      </w:r>
      <w:r w:rsidR="00B8007C">
        <w:rPr>
          <w:rtl/>
        </w:rPr>
        <w:t xml:space="preserve"> - </w:t>
      </w:r>
      <w:r w:rsidRPr="000B6DF9">
        <w:rPr>
          <w:rtl/>
        </w:rPr>
        <w:t>من الشهادة الثالثة المُقارن للأذان بعد تحقّقه فيما سبق</w:t>
      </w:r>
      <w:r w:rsidR="00B8007C">
        <w:rPr>
          <w:rtl/>
        </w:rPr>
        <w:t xml:space="preserve"> - </w:t>
      </w:r>
      <w:r w:rsidRPr="000B6DF9">
        <w:rPr>
          <w:rtl/>
        </w:rPr>
        <w:t>يكون من باب تكرير السبب</w:t>
      </w:r>
      <w:r w:rsidR="00B8007C">
        <w:rPr>
          <w:rtl/>
        </w:rPr>
        <w:t>،</w:t>
      </w:r>
      <w:r w:rsidRPr="000B6DF9">
        <w:rPr>
          <w:rtl/>
        </w:rPr>
        <w:t xml:space="preserve"> ومنه يتّضح أنّ المشهور القائل بالجواز للشهادة الثالثة في الأذان</w:t>
      </w:r>
      <w:r w:rsidR="00B8007C">
        <w:rPr>
          <w:rtl/>
        </w:rPr>
        <w:t>،</w:t>
      </w:r>
      <w:r w:rsidRPr="000B6DF9">
        <w:rPr>
          <w:rtl/>
        </w:rPr>
        <w:t xml:space="preserve"> وأنّها من أحكام الإيمان أي</w:t>
      </w:r>
      <w:r w:rsidR="00B8007C">
        <w:rPr>
          <w:rtl/>
        </w:rPr>
        <w:t>:</w:t>
      </w:r>
      <w:r w:rsidRPr="000B6DF9">
        <w:rPr>
          <w:rtl/>
        </w:rPr>
        <w:t xml:space="preserve"> راجحة لسببيّتها للإيمان</w:t>
      </w:r>
      <w:r w:rsidR="00B8007C">
        <w:rPr>
          <w:rtl/>
        </w:rPr>
        <w:t>،</w:t>
      </w:r>
      <w:r w:rsidRPr="000B6DF9">
        <w:rPr>
          <w:rtl/>
        </w:rPr>
        <w:t xml:space="preserve"> والإيمان لديهم شرط في الصحّة</w:t>
      </w:r>
      <w:r w:rsidR="00B8007C">
        <w:rPr>
          <w:rtl/>
        </w:rPr>
        <w:t>،</w:t>
      </w:r>
      <w:r w:rsidRPr="000B6DF9">
        <w:rPr>
          <w:rtl/>
        </w:rPr>
        <w:t xml:space="preserve"> فلا محالة يستلزم ذلك القول منهم بأنّها راجحة ندبيّة بالخصوص في الصحّة على أقلّ تقدير</w:t>
      </w:r>
      <w:r w:rsidR="00B8007C">
        <w:rPr>
          <w:rtl/>
        </w:rPr>
        <w:t>،</w:t>
      </w:r>
      <w:r w:rsidRPr="000B6DF9">
        <w:rPr>
          <w:rtl/>
        </w:rPr>
        <w:t xml:space="preserve"> وكذلك الحال عند مَن قال بأنّ الإيمان شرط في القبول</w:t>
      </w:r>
      <w:r w:rsidR="00B8007C">
        <w:rPr>
          <w:rtl/>
        </w:rPr>
        <w:t>.</w:t>
      </w:r>
    </w:p>
    <w:p w:rsidR="00C44444" w:rsidRDefault="00DF0E11" w:rsidP="00B8007C">
      <w:pPr>
        <w:pStyle w:val="libNormal"/>
        <w:rPr>
          <w:rtl/>
        </w:rPr>
      </w:pPr>
      <w:r w:rsidRPr="002C3B22">
        <w:rPr>
          <w:rStyle w:val="libBold2Char"/>
          <w:rtl/>
        </w:rPr>
        <w:t>وببيانٍ رابع</w:t>
      </w:r>
      <w:r w:rsidR="00B8007C" w:rsidRPr="002C3B22">
        <w:rPr>
          <w:rStyle w:val="libBold2Char"/>
          <w:rtl/>
        </w:rPr>
        <w:t>:</w:t>
      </w:r>
      <w:r w:rsidRPr="002C3B22">
        <w:rPr>
          <w:rtl/>
        </w:rPr>
        <w:t xml:space="preserve"> إنّ مقتضى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أَكْمَلْتُ لَكُمْ دِينَكُمْ وَأَتْمَمْتُ عَلَيْكُمْ نِعْمَتِي وَرَضِيتُ لَكُمُ الإسلام دِيناً</w:t>
      </w:r>
      <w:r w:rsidR="00B8007C" w:rsidRPr="004D0341">
        <w:rPr>
          <w:rStyle w:val="libAlaemChar"/>
          <w:rtl/>
        </w:rPr>
        <w:t>)</w:t>
      </w:r>
      <w:r w:rsidRPr="002C3B22">
        <w:rPr>
          <w:rtl/>
        </w:rPr>
        <w:t xml:space="preserve"> </w:t>
      </w:r>
      <w:r w:rsidRPr="002C3B22">
        <w:rPr>
          <w:rStyle w:val="libFootnotenumChar"/>
          <w:rtl/>
        </w:rPr>
        <w:t>(1)</w:t>
      </w:r>
      <w:r w:rsidR="00B8007C" w:rsidRPr="002C3B22">
        <w:rPr>
          <w:rtl/>
        </w:rPr>
        <w:t>:</w:t>
      </w:r>
      <w:r w:rsidRPr="002C3B22">
        <w:rPr>
          <w:rtl/>
        </w:rPr>
        <w:t xml:space="preserve"> هو أنّ الشهادة الثالثة مُكمّلة للشهادتين</w:t>
      </w:r>
      <w:r w:rsidR="00B8007C" w:rsidRPr="002C3B22">
        <w:rPr>
          <w:rtl/>
        </w:rPr>
        <w:t>،</w:t>
      </w:r>
      <w:r w:rsidRPr="002C3B22">
        <w:rPr>
          <w:rtl/>
        </w:rPr>
        <w:t xml:space="preserve"> كما أنّ مقتضى اشتراط الرضا والقبول للإسلام بالولاية في الآية هو اشتراط الولاية في الرضا والقبول بالصلاة</w:t>
      </w:r>
      <w:r w:rsidR="00B8007C" w:rsidRPr="002C3B22">
        <w:rPr>
          <w:rtl/>
        </w:rPr>
        <w:t>،</w:t>
      </w:r>
      <w:r w:rsidRPr="002C3B22">
        <w:rPr>
          <w:rtl/>
        </w:rPr>
        <w:t xml:space="preserve"> فالأذان الذي هو نداء للصلاة ودعوة إليها</w:t>
      </w:r>
      <w:r w:rsidR="00B8007C" w:rsidRPr="002C3B22">
        <w:rPr>
          <w:rtl/>
        </w:rPr>
        <w:t>،</w:t>
      </w:r>
      <w:r w:rsidRPr="002C3B22">
        <w:rPr>
          <w:rtl/>
        </w:rPr>
        <w:t xml:space="preserve"> وأنّها الفلاح</w:t>
      </w:r>
      <w:r w:rsidR="00B8007C" w:rsidRPr="002C3B22">
        <w:rPr>
          <w:rtl/>
        </w:rPr>
        <w:t>،</w:t>
      </w:r>
      <w:r w:rsidRPr="002C3B22">
        <w:rPr>
          <w:rtl/>
        </w:rPr>
        <w:t xml:space="preserve"> وأنّها خير العمل</w:t>
      </w:r>
      <w:r w:rsidR="00B8007C" w:rsidRPr="002C3B22">
        <w:rPr>
          <w:rtl/>
        </w:rPr>
        <w:t>،</w:t>
      </w:r>
      <w:r w:rsidRPr="002C3B22">
        <w:rPr>
          <w:rtl/>
        </w:rPr>
        <w:t xml:space="preserve"> إذا كانت مقرونة بالولاية وإلاّ فهي مردودة</w:t>
      </w:r>
      <w:r w:rsidR="00B8007C" w:rsidRPr="002C3B22">
        <w:rPr>
          <w:rtl/>
        </w:rPr>
        <w:t>،</w:t>
      </w:r>
      <w:r w:rsidRPr="002C3B22">
        <w:rPr>
          <w:rtl/>
        </w:rPr>
        <w:t xml:space="preserve"> كما لو كانت بلا توحيد ولا نبوّة فإنّها مردودة أيضاً</w:t>
      </w:r>
      <w:r w:rsidR="00B8007C" w:rsidRPr="002C3B22">
        <w:rPr>
          <w:rtl/>
        </w:rPr>
        <w:t>،</w:t>
      </w:r>
      <w:r w:rsidRPr="002C3B22">
        <w:rPr>
          <w:rtl/>
        </w:rPr>
        <w:t xml:space="preserve"> وسيأتي في الروايات ما يشير إلى ذلك</w:t>
      </w:r>
      <w:r w:rsidR="00B8007C" w:rsidRPr="002C3B22">
        <w:rPr>
          <w:rtl/>
        </w:rPr>
        <w:t>.</w:t>
      </w:r>
    </w:p>
    <w:p w:rsidR="00C44444" w:rsidRDefault="00DF0E11" w:rsidP="00B8007C">
      <w:pPr>
        <w:pStyle w:val="libNormal"/>
        <w:rPr>
          <w:rtl/>
        </w:rPr>
      </w:pPr>
      <w:r w:rsidRPr="002C3B22">
        <w:rPr>
          <w:rtl/>
        </w:rPr>
        <w:t xml:space="preserve">ورويَ في تفسير العسكري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وقال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إنّ العبد إذا توضّأ فَغَسل وجههُ تناثرت ذنوب وجهه</w:t>
      </w:r>
      <w:r w:rsidR="00B8007C" w:rsidRPr="002C3B22">
        <w:rPr>
          <w:rtl/>
        </w:rPr>
        <w:t>.</w:t>
      </w:r>
      <w:r w:rsidRPr="002C3B22">
        <w:rPr>
          <w:rtl/>
        </w:rPr>
        <w:t>.. وإن قال في آخر وضوئه</w:t>
      </w:r>
      <w:r w:rsidR="00B8007C" w:rsidRPr="002C3B22">
        <w:rPr>
          <w:rtl/>
        </w:rPr>
        <w:t>،</w:t>
      </w:r>
      <w:r w:rsidRPr="002C3B22">
        <w:rPr>
          <w:rtl/>
        </w:rPr>
        <w:t xml:space="preserve"> أو غسله من الجنابة</w:t>
      </w:r>
      <w:r w:rsidR="00B8007C" w:rsidRPr="002C3B22">
        <w:rPr>
          <w:rtl/>
        </w:rPr>
        <w:t>:</w:t>
      </w:r>
      <w:r w:rsidRPr="002C3B22">
        <w:rPr>
          <w:rtl/>
        </w:rPr>
        <w:t xml:space="preserve"> سبحانك اللهمّ وبحمدك</w:t>
      </w:r>
      <w:r w:rsidR="00B8007C" w:rsidRPr="002C3B22">
        <w:rPr>
          <w:rtl/>
        </w:rPr>
        <w:t>،</w:t>
      </w:r>
      <w:r w:rsidRPr="002C3B22">
        <w:rPr>
          <w:rtl/>
        </w:rPr>
        <w:t xml:space="preserve"> أشهدُ أن لا إله إلاّ أنت</w:t>
      </w:r>
      <w:r w:rsidR="00B8007C" w:rsidRPr="002C3B22">
        <w:rPr>
          <w:rtl/>
        </w:rPr>
        <w:t>،</w:t>
      </w:r>
      <w:r w:rsidRPr="002C3B22">
        <w:rPr>
          <w:rtl/>
        </w:rPr>
        <w:t xml:space="preserve"> أستغفركَ وأتوبُ إليك</w:t>
      </w:r>
      <w:r w:rsidR="00B8007C" w:rsidRPr="002C3B22">
        <w:rPr>
          <w:rtl/>
        </w:rPr>
        <w:t>،</w:t>
      </w:r>
      <w:r w:rsidRPr="002C3B22">
        <w:rPr>
          <w:rtl/>
        </w:rPr>
        <w:t xml:space="preserve"> وأشهدُ أنّ محمّداً عبدك ورسولك</w:t>
      </w:r>
      <w:r w:rsidR="00B8007C" w:rsidRPr="002C3B22">
        <w:rPr>
          <w:rtl/>
        </w:rPr>
        <w:t>،</w:t>
      </w:r>
      <w:r w:rsidRPr="002C3B22">
        <w:rPr>
          <w:rtl/>
        </w:rPr>
        <w:t xml:space="preserve"> وأشهدُ أنّ عليّاً وليّك وخليفتك بعد نبيّك</w:t>
      </w:r>
      <w:r w:rsidR="00B8007C" w:rsidRPr="002C3B22">
        <w:rPr>
          <w:rtl/>
        </w:rPr>
        <w:t>،</w:t>
      </w:r>
      <w:r w:rsidRPr="002C3B22">
        <w:rPr>
          <w:rtl/>
        </w:rPr>
        <w:t xml:space="preserve"> وأنّ أوليائه خلفائك وأوصيائه</w:t>
      </w:r>
      <w:r w:rsidR="00B8007C" w:rsidRPr="002C3B22">
        <w:rPr>
          <w:rtl/>
        </w:rPr>
        <w:t>.</w:t>
      </w:r>
      <w:r w:rsidRPr="002C3B22">
        <w:rPr>
          <w:rtl/>
        </w:rPr>
        <w:t xml:space="preserve">..) </w:t>
      </w:r>
      <w:r w:rsidRPr="002C3B22">
        <w:rPr>
          <w:rStyle w:val="libFootnotenumChar"/>
          <w:rtl/>
        </w:rPr>
        <w:t>(2)</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المائدة</w:t>
      </w:r>
      <w:r w:rsidR="00B8007C">
        <w:rPr>
          <w:rtl/>
        </w:rPr>
        <w:t>:</w:t>
      </w:r>
      <w:r w:rsidRPr="000B6DF9">
        <w:rPr>
          <w:rtl/>
        </w:rPr>
        <w:t xml:space="preserve"> 3</w:t>
      </w:r>
      <w:r w:rsidR="00B8007C">
        <w:rPr>
          <w:rtl/>
        </w:rPr>
        <w:t>.</w:t>
      </w:r>
    </w:p>
    <w:p w:rsidR="00C44444" w:rsidRPr="002C3B22" w:rsidRDefault="00DF0E11" w:rsidP="002C3B22">
      <w:pPr>
        <w:pStyle w:val="libFootnote0"/>
        <w:rPr>
          <w:rtl/>
        </w:rPr>
      </w:pPr>
      <w:r w:rsidRPr="000B6DF9">
        <w:rPr>
          <w:rtl/>
        </w:rPr>
        <w:t>(2) تفسير الإمام العسكري</w:t>
      </w:r>
      <w:r w:rsidR="00B8007C">
        <w:rPr>
          <w:rtl/>
        </w:rPr>
        <w:t>:</w:t>
      </w:r>
      <w:r w:rsidRPr="000B6DF9">
        <w:rPr>
          <w:rtl/>
        </w:rPr>
        <w:t xml:space="preserve"> ص239</w:t>
      </w:r>
      <w:r w:rsidR="00B8007C">
        <w:rPr>
          <w:rtl/>
        </w:rPr>
        <w:t>،</w:t>
      </w:r>
      <w:r w:rsidRPr="000B6DF9">
        <w:rPr>
          <w:rtl/>
        </w:rPr>
        <w:t xml:space="preserve"> البحار</w:t>
      </w:r>
      <w:r w:rsidR="00B8007C">
        <w:rPr>
          <w:rtl/>
        </w:rPr>
        <w:t>:</w:t>
      </w:r>
      <w:r w:rsidRPr="000B6DF9">
        <w:rPr>
          <w:rtl/>
        </w:rPr>
        <w:t xml:space="preserve"> ج80</w:t>
      </w:r>
      <w:r w:rsidR="00B8007C">
        <w:rPr>
          <w:rtl/>
        </w:rPr>
        <w:t>،</w:t>
      </w:r>
      <w:r w:rsidRPr="000B6DF9">
        <w:rPr>
          <w:rtl/>
        </w:rPr>
        <w:t xml:space="preserve"> ص317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وهذه الرواية صريحة في أنّ الإقرار بالولاية ضمن العبادات</w:t>
      </w:r>
      <w:r w:rsidR="00B8007C" w:rsidRPr="002C3B22">
        <w:rPr>
          <w:rtl/>
        </w:rPr>
        <w:t>،</w:t>
      </w:r>
      <w:r w:rsidRPr="002C3B22">
        <w:rPr>
          <w:rtl/>
        </w:rPr>
        <w:t xml:space="preserve"> يؤكّد شرط الصحّة</w:t>
      </w:r>
      <w:r w:rsidR="00B8007C" w:rsidRPr="002C3B22">
        <w:rPr>
          <w:rtl/>
        </w:rPr>
        <w:t>،</w:t>
      </w:r>
      <w:r w:rsidRPr="002C3B22">
        <w:rPr>
          <w:rtl/>
        </w:rPr>
        <w:t xml:space="preserve"> ويُعزِّز شرط القبول والكمال لها</w:t>
      </w:r>
      <w:r w:rsidR="00B8007C" w:rsidRPr="002C3B22">
        <w:rPr>
          <w:rtl/>
        </w:rPr>
        <w:t>،</w:t>
      </w:r>
      <w:r w:rsidRPr="002C3B22">
        <w:rPr>
          <w:rtl/>
        </w:rPr>
        <w:t xml:space="preserve"> والرواية واردة في كلّ من الوضوء والغسل</w:t>
      </w:r>
      <w:r w:rsidR="00B8007C" w:rsidRPr="002C3B22">
        <w:rPr>
          <w:rtl/>
        </w:rPr>
        <w:t>،</w:t>
      </w:r>
      <w:r w:rsidRPr="002C3B22">
        <w:rPr>
          <w:rtl/>
        </w:rPr>
        <w:t xml:space="preserve"> ويؤكّد مفادها الرواية التالية</w:t>
      </w:r>
      <w:r w:rsidR="00B8007C" w:rsidRPr="002C3B22">
        <w:rPr>
          <w:rtl/>
        </w:rPr>
        <w:t>.</w:t>
      </w:r>
    </w:p>
    <w:p w:rsidR="00C44444" w:rsidRDefault="00DF0E11" w:rsidP="00B8007C">
      <w:pPr>
        <w:pStyle w:val="libNormal"/>
        <w:rPr>
          <w:rtl/>
        </w:rPr>
      </w:pPr>
      <w:r w:rsidRPr="002C3B22">
        <w:rPr>
          <w:rtl/>
        </w:rPr>
        <w:t xml:space="preserve">ورويَ في التفسير المنسوب إلى العسكري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مفتاح الصلاة الطهور</w:t>
      </w:r>
      <w:r w:rsidR="00B8007C" w:rsidRPr="002C3B22">
        <w:rPr>
          <w:rtl/>
        </w:rPr>
        <w:t>،</w:t>
      </w:r>
      <w:r w:rsidRPr="002C3B22">
        <w:rPr>
          <w:rtl/>
        </w:rPr>
        <w:t xml:space="preserve"> وتحريمها التكبير</w:t>
      </w:r>
      <w:r w:rsidR="00B8007C" w:rsidRPr="002C3B22">
        <w:rPr>
          <w:rtl/>
        </w:rPr>
        <w:t>،</w:t>
      </w:r>
      <w:r w:rsidRPr="002C3B22">
        <w:rPr>
          <w:rtl/>
        </w:rPr>
        <w:t xml:space="preserve"> وتحليلها التسليم</w:t>
      </w:r>
      <w:r w:rsidR="00B8007C" w:rsidRPr="002C3B22">
        <w:rPr>
          <w:rtl/>
        </w:rPr>
        <w:t>،</w:t>
      </w:r>
      <w:r w:rsidRPr="002C3B22">
        <w:rPr>
          <w:rtl/>
        </w:rPr>
        <w:t xml:space="preserve"> لا يقبل الله تعالى صلاة بغير طهور</w:t>
      </w:r>
      <w:r w:rsidR="00B8007C" w:rsidRPr="002C3B22">
        <w:rPr>
          <w:rtl/>
        </w:rPr>
        <w:t>،</w:t>
      </w:r>
      <w:r w:rsidRPr="002C3B22">
        <w:rPr>
          <w:rtl/>
        </w:rPr>
        <w:t xml:space="preserve"> ولا صدقة من غلول</w:t>
      </w:r>
      <w:r w:rsidR="00B8007C" w:rsidRPr="002C3B22">
        <w:rPr>
          <w:rtl/>
        </w:rPr>
        <w:t>،</w:t>
      </w:r>
      <w:r w:rsidRPr="002C3B22">
        <w:rPr>
          <w:rtl/>
        </w:rPr>
        <w:t xml:space="preserve"> وإنّ أعظمَ طهورُ الصلاة</w:t>
      </w:r>
      <w:r w:rsidR="00B8007C" w:rsidRPr="002C3B22">
        <w:rPr>
          <w:rtl/>
        </w:rPr>
        <w:t xml:space="preserve"> - </w:t>
      </w:r>
      <w:r w:rsidRPr="002C3B22">
        <w:rPr>
          <w:rtl/>
        </w:rPr>
        <w:t>التي لا تُقبل الصلاة إلاّ به</w:t>
      </w:r>
      <w:r w:rsidR="00B8007C" w:rsidRPr="002C3B22">
        <w:rPr>
          <w:rtl/>
        </w:rPr>
        <w:t>،</w:t>
      </w:r>
      <w:r w:rsidRPr="002C3B22">
        <w:rPr>
          <w:rtl/>
        </w:rPr>
        <w:t xml:space="preserve"> ولا شيئاً من الطاعات</w:t>
      </w:r>
      <w:r w:rsidR="00B8007C" w:rsidRPr="002C3B22">
        <w:rPr>
          <w:rtl/>
        </w:rPr>
        <w:t>،</w:t>
      </w:r>
      <w:r w:rsidRPr="002C3B22">
        <w:rPr>
          <w:rtl/>
        </w:rPr>
        <w:t xml:space="preserve"> مع فقده</w:t>
      </w:r>
      <w:r w:rsidR="00B8007C" w:rsidRPr="002C3B22">
        <w:rPr>
          <w:rtl/>
        </w:rPr>
        <w:t xml:space="preserve"> - </w:t>
      </w:r>
      <w:r w:rsidRPr="002C3B22">
        <w:rPr>
          <w:rtl/>
        </w:rPr>
        <w:t>موالاة محمّد وأنّه سيّد المرسلين</w:t>
      </w:r>
      <w:r w:rsidR="00B8007C" w:rsidRPr="002C3B22">
        <w:rPr>
          <w:rtl/>
        </w:rPr>
        <w:t>،</w:t>
      </w:r>
      <w:r w:rsidRPr="002C3B22">
        <w:rPr>
          <w:rtl/>
        </w:rPr>
        <w:t xml:space="preserve"> وموالاة علي وأنّه سيّد الوصيين</w:t>
      </w:r>
      <w:r w:rsidR="00B8007C" w:rsidRPr="002C3B22">
        <w:rPr>
          <w:rtl/>
        </w:rPr>
        <w:t>،</w:t>
      </w:r>
      <w:r w:rsidRPr="002C3B22">
        <w:rPr>
          <w:rtl/>
        </w:rPr>
        <w:t xml:space="preserve"> وموالاة أوليائهما ومعاداة أعدائهما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0B6DF9">
        <w:rPr>
          <w:rtl/>
        </w:rPr>
        <w:t>والموالاة والبراءة</w:t>
      </w:r>
      <w:r w:rsidR="00B8007C">
        <w:rPr>
          <w:rtl/>
        </w:rPr>
        <w:t xml:space="preserve"> - </w:t>
      </w:r>
      <w:r w:rsidRPr="000B6DF9">
        <w:rPr>
          <w:rtl/>
        </w:rPr>
        <w:t>كما تقدّم</w:t>
      </w:r>
      <w:r w:rsidR="00B8007C">
        <w:rPr>
          <w:rtl/>
        </w:rPr>
        <w:t xml:space="preserve"> - </w:t>
      </w:r>
      <w:r w:rsidRPr="000B6DF9">
        <w:rPr>
          <w:rtl/>
        </w:rPr>
        <w:t>وإن كانتا قلبيّة</w:t>
      </w:r>
      <w:r w:rsidR="00B8007C">
        <w:rPr>
          <w:rtl/>
        </w:rPr>
        <w:t>،</w:t>
      </w:r>
      <w:r w:rsidRPr="000B6DF9">
        <w:rPr>
          <w:rtl/>
        </w:rPr>
        <w:t xml:space="preserve"> إلاّ أنّ من درجاتهما النازلة اللازمة أيضاً</w:t>
      </w:r>
      <w:r w:rsidR="00B8007C">
        <w:rPr>
          <w:rtl/>
        </w:rPr>
        <w:t>،</w:t>
      </w:r>
      <w:r w:rsidRPr="000B6DF9">
        <w:rPr>
          <w:rtl/>
        </w:rPr>
        <w:t xml:space="preserve"> هو الإقرار والتولّي اللساني</w:t>
      </w:r>
      <w:r w:rsidR="00B8007C">
        <w:rPr>
          <w:rtl/>
        </w:rPr>
        <w:t>،</w:t>
      </w:r>
      <w:r w:rsidRPr="000B6DF9">
        <w:rPr>
          <w:rtl/>
        </w:rPr>
        <w:t xml:space="preserve"> والتبرّي اللساني</w:t>
      </w:r>
      <w:r w:rsidR="00B8007C">
        <w:rPr>
          <w:rtl/>
        </w:rPr>
        <w:t>.</w:t>
      </w:r>
    </w:p>
    <w:p w:rsidR="00C44444" w:rsidRDefault="00DF0E11" w:rsidP="00B8007C">
      <w:pPr>
        <w:pStyle w:val="libNormal"/>
        <w:rPr>
          <w:rtl/>
        </w:rPr>
      </w:pPr>
      <w:r w:rsidRPr="002C3B22">
        <w:rPr>
          <w:rStyle w:val="libBold2Char"/>
          <w:rtl/>
        </w:rPr>
        <w:t>وببيان خامس</w:t>
      </w:r>
      <w:r w:rsidR="00B8007C" w:rsidRPr="002C3B22">
        <w:rPr>
          <w:rStyle w:val="libBold2Char"/>
          <w:rtl/>
        </w:rPr>
        <w:t>:</w:t>
      </w:r>
      <w:r w:rsidRPr="002C3B22">
        <w:rPr>
          <w:rtl/>
        </w:rPr>
        <w:t xml:space="preserve"> إنّ الأذان المفروض فيه أنّه نداء للصلاة ودعوى لها</w:t>
      </w:r>
      <w:r w:rsidR="00B8007C" w:rsidRPr="002C3B22">
        <w:rPr>
          <w:rtl/>
        </w:rPr>
        <w:t>،</w:t>
      </w:r>
      <w:r w:rsidRPr="002C3B22">
        <w:rPr>
          <w:rtl/>
        </w:rPr>
        <w:t xml:space="preserve"> ليس هو لأجل الدخول في ظاهر الإسلام</w:t>
      </w:r>
      <w:r w:rsidR="00B8007C" w:rsidRPr="002C3B22">
        <w:rPr>
          <w:rtl/>
        </w:rPr>
        <w:t>،</w:t>
      </w:r>
      <w:r w:rsidRPr="002C3B22">
        <w:rPr>
          <w:rtl/>
        </w:rPr>
        <w:t xml:space="preserve"> وإن كان متضمّناً للإقرار بالإسلام</w:t>
      </w:r>
      <w:r w:rsidR="00B8007C" w:rsidRPr="002C3B22">
        <w:rPr>
          <w:rtl/>
        </w:rPr>
        <w:t>،</w:t>
      </w:r>
      <w:r w:rsidRPr="002C3B22">
        <w:rPr>
          <w:rtl/>
        </w:rPr>
        <w:t xml:space="preserve"> لذا فإن قُصرَ الإقرار بظاهر الإسلام فيه دون الإقرار بالإيمان</w:t>
      </w:r>
      <w:r w:rsidR="00B8007C" w:rsidRPr="002C3B22">
        <w:rPr>
          <w:rtl/>
        </w:rPr>
        <w:t>،</w:t>
      </w:r>
      <w:r w:rsidRPr="002C3B22">
        <w:rPr>
          <w:rtl/>
        </w:rPr>
        <w:t xml:space="preserve"> يلزم من ذلك أن تكون ماهيّة الأذان نداءً ودعوى لظاهر الإسلام</w:t>
      </w:r>
      <w:r w:rsidR="00B8007C" w:rsidRPr="002C3B22">
        <w:rPr>
          <w:rtl/>
        </w:rPr>
        <w:t>،</w:t>
      </w:r>
      <w:r w:rsidRPr="002C3B22">
        <w:rPr>
          <w:rtl/>
        </w:rPr>
        <w:t xml:space="preserve"> لا نداءً ودعوى للإيمان الذي هو واقع الإسلام</w:t>
      </w:r>
      <w:r w:rsidR="00B8007C" w:rsidRPr="002C3B22">
        <w:rPr>
          <w:rtl/>
        </w:rPr>
        <w:t>،</w:t>
      </w:r>
      <w:r w:rsidRPr="002C3B22">
        <w:rPr>
          <w:rtl/>
        </w:rPr>
        <w:t xml:space="preserve"> وقد مرّ في معتبرة الفضل بن شاذان في الطائفة الرابعة</w:t>
      </w:r>
      <w:r w:rsidR="00B8007C" w:rsidRPr="002C3B22">
        <w:rPr>
          <w:rtl/>
        </w:rPr>
        <w:t>:</w:t>
      </w:r>
      <w:r w:rsidRPr="002C3B22">
        <w:rPr>
          <w:rtl/>
        </w:rPr>
        <w:t xml:space="preserve"> أنّ ماهيّة الأذان ليس هي النداء للإسلام الظاهري</w:t>
      </w:r>
      <w:r w:rsidR="00B8007C" w:rsidRPr="002C3B22">
        <w:rPr>
          <w:rtl/>
        </w:rPr>
        <w:t>،</w:t>
      </w:r>
      <w:r w:rsidRPr="002C3B22">
        <w:rPr>
          <w:rtl/>
        </w:rPr>
        <w:t xml:space="preserve"> بل هو نداء الواقع وحقيقة الإسلام والإيمان</w:t>
      </w:r>
      <w:r w:rsidR="00B8007C" w:rsidRPr="002C3B22">
        <w:rPr>
          <w:rtl/>
        </w:rPr>
        <w:t>.</w:t>
      </w:r>
    </w:p>
    <w:p w:rsidR="00C44444" w:rsidRDefault="00DF0E11" w:rsidP="002C3B22">
      <w:pPr>
        <w:pStyle w:val="libNormal"/>
        <w:rPr>
          <w:rtl/>
        </w:rPr>
      </w:pPr>
      <w:r w:rsidRPr="000B6DF9">
        <w:rPr>
          <w:rtl/>
        </w:rPr>
        <w:t>هذا</w:t>
      </w:r>
      <w:r w:rsidR="00B8007C">
        <w:rPr>
          <w:rtl/>
        </w:rPr>
        <w:t>،</w:t>
      </w:r>
      <w:r w:rsidRPr="000B6DF9">
        <w:rPr>
          <w:rtl/>
        </w:rPr>
        <w:t xml:space="preserve"> مضافاً إلى أنّ العمل بالأركان ومنها الصلاة</w:t>
      </w:r>
      <w:r w:rsidR="00B8007C">
        <w:rPr>
          <w:rtl/>
        </w:rPr>
        <w:t>،</w:t>
      </w:r>
      <w:r w:rsidRPr="000B6DF9">
        <w:rPr>
          <w:rtl/>
        </w:rPr>
        <w:t xml:space="preserve"> ليست من أحكام ظاهر الإسلام</w:t>
      </w:r>
      <w:r w:rsidR="00B8007C">
        <w:rPr>
          <w:rtl/>
        </w:rPr>
        <w:t>،</w:t>
      </w:r>
      <w:r w:rsidRPr="000B6DF9">
        <w:rPr>
          <w:rtl/>
        </w:rPr>
        <w:t xml:space="preserve"> بل من أحكام الإيمان</w:t>
      </w:r>
      <w:r w:rsidR="00B8007C">
        <w:rPr>
          <w:rtl/>
        </w:rPr>
        <w:t>،</w:t>
      </w:r>
      <w:r w:rsidRPr="000B6DF9">
        <w:rPr>
          <w:rtl/>
        </w:rPr>
        <w:t xml:space="preserve"> إذ لظاهر الإسلام أحكام</w:t>
      </w:r>
      <w:r w:rsidR="00B8007C">
        <w:rPr>
          <w:rtl/>
        </w:rPr>
        <w:t>:</w:t>
      </w:r>
      <w:r w:rsidRPr="000B6DF9">
        <w:rPr>
          <w:rtl/>
        </w:rPr>
        <w:t xml:space="preserve"> كحقن الدم</w:t>
      </w:r>
      <w:r w:rsidR="00B8007C">
        <w:rPr>
          <w:rtl/>
        </w:rPr>
        <w:t>،</w:t>
      </w:r>
      <w:r w:rsidRPr="000B6DF9">
        <w:rPr>
          <w:rtl/>
        </w:rPr>
        <w:t xml:space="preserve"> وحُرمة المال والعَرض</w:t>
      </w:r>
      <w:r w:rsidR="00B8007C">
        <w:rPr>
          <w:rtl/>
        </w:rPr>
        <w:t>،</w:t>
      </w:r>
      <w:r w:rsidRPr="000B6DF9">
        <w:rPr>
          <w:rtl/>
        </w:rPr>
        <w:t xml:space="preserve"> ونحوها من أحكام التعايش في دار الدنيا</w:t>
      </w:r>
      <w:r w:rsidR="00B8007C">
        <w:rPr>
          <w:rtl/>
        </w:rPr>
        <w:t>،</w:t>
      </w:r>
      <w:r w:rsidRPr="000B6DF9">
        <w:rPr>
          <w:rtl/>
        </w:rPr>
        <w:t xml:space="preserve"> بخلاف الالتزام بالدين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تفسير الإمام العسكري</w:t>
      </w:r>
      <w:r w:rsidR="00B8007C">
        <w:rPr>
          <w:rtl/>
        </w:rPr>
        <w:t>:</w:t>
      </w:r>
      <w:r w:rsidRPr="000B6DF9">
        <w:rPr>
          <w:rtl/>
        </w:rPr>
        <w:t xml:space="preserve"> ص239</w:t>
      </w:r>
      <w:r w:rsidR="00B8007C">
        <w:rPr>
          <w:rtl/>
        </w:rPr>
        <w:t>،</w:t>
      </w:r>
      <w:r w:rsidRPr="000B6DF9">
        <w:rPr>
          <w:rtl/>
        </w:rPr>
        <w:t xml:space="preserve"> البحار</w:t>
      </w:r>
      <w:r w:rsidR="00B8007C">
        <w:rPr>
          <w:rtl/>
        </w:rPr>
        <w:t>:</w:t>
      </w:r>
      <w:r w:rsidRPr="000B6DF9">
        <w:rPr>
          <w:rtl/>
        </w:rPr>
        <w:t xml:space="preserve"> ج8</w:t>
      </w:r>
      <w:r w:rsidR="00B8007C">
        <w:rPr>
          <w:rtl/>
        </w:rPr>
        <w:t>،</w:t>
      </w:r>
      <w:r w:rsidRPr="000B6DF9">
        <w:rPr>
          <w:rtl/>
        </w:rPr>
        <w:t xml:space="preserve"> ص317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فإنّه من أحكام الإيمان نظير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اتَّقُوا الله وَذَرُوا مَا بَقِيَ مِنَ الرِّبا إِنْ كُنْتُمْ مُؤْمِنِينَ</w:t>
      </w:r>
      <w:r w:rsidR="00B8007C" w:rsidRPr="004D0341">
        <w:rPr>
          <w:rStyle w:val="libAlaemChar"/>
          <w:rtl/>
        </w:rPr>
        <w:t>)</w:t>
      </w:r>
      <w:r w:rsidRPr="002C3B22">
        <w:rPr>
          <w:rtl/>
        </w:rPr>
        <w:t xml:space="preserve"> </w:t>
      </w:r>
      <w:r w:rsidRPr="002C3B22">
        <w:rPr>
          <w:rStyle w:val="libFootnotenumChar"/>
          <w:rtl/>
        </w:rPr>
        <w:t>(1)</w:t>
      </w:r>
      <w:r w:rsidR="00B8007C" w:rsidRPr="002C3B22">
        <w:rPr>
          <w:rtl/>
        </w:rPr>
        <w:t>،</w:t>
      </w:r>
      <w:r w:rsidRPr="002C3B22">
        <w:rPr>
          <w:rtl/>
        </w:rPr>
        <w:t xml:space="preserve"> فإنّه علّق الالتزام بترك الربا على الإيمان</w:t>
      </w:r>
      <w:r w:rsidR="00B8007C" w:rsidRPr="002C3B22">
        <w:rPr>
          <w:rtl/>
        </w:rPr>
        <w:t>،</w:t>
      </w:r>
      <w:r w:rsidRPr="002C3B22">
        <w:rPr>
          <w:rtl/>
        </w:rPr>
        <w:t xml:space="preserve"> ومثله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فَكُلُوا مِمَّا ذُكِرَ اسْمُ الله عَلَيْهِ إِنْ كُنْتُمْ بِآياتِهِ مُؤْمِنِينَ</w:t>
      </w:r>
      <w:r w:rsidR="00B8007C" w:rsidRPr="004D0341">
        <w:rPr>
          <w:rStyle w:val="libAlaemChar"/>
          <w:rtl/>
        </w:rPr>
        <w:t>)</w:t>
      </w:r>
      <w:r w:rsidRPr="002C3B22">
        <w:rPr>
          <w:rStyle w:val="libAieCha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البقرة</w:t>
      </w:r>
      <w:r w:rsidR="00B8007C">
        <w:rPr>
          <w:rtl/>
        </w:rPr>
        <w:t>:</w:t>
      </w:r>
      <w:r w:rsidRPr="000B6DF9">
        <w:rPr>
          <w:rtl/>
        </w:rPr>
        <w:t xml:space="preserve"> الآية 278</w:t>
      </w:r>
      <w:r w:rsidR="00B8007C">
        <w:rPr>
          <w:rtl/>
        </w:rPr>
        <w:t>.</w:t>
      </w:r>
    </w:p>
    <w:p w:rsidR="00C44444" w:rsidRPr="002C3B22" w:rsidRDefault="00DF0E11" w:rsidP="002C3B22">
      <w:pPr>
        <w:pStyle w:val="libFootnote0"/>
        <w:rPr>
          <w:rtl/>
        </w:rPr>
      </w:pPr>
      <w:r w:rsidRPr="000B6DF9">
        <w:rPr>
          <w:rtl/>
        </w:rPr>
        <w:t>(2) الأنعام</w:t>
      </w:r>
      <w:r w:rsidR="00B8007C">
        <w:rPr>
          <w:rtl/>
        </w:rPr>
        <w:t>:</w:t>
      </w:r>
      <w:r w:rsidRPr="000B6DF9">
        <w:rPr>
          <w:rtl/>
        </w:rPr>
        <w:t xml:space="preserve"> الآية 118</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71" w:name="_Toc424376483"/>
      <w:r w:rsidRPr="000B6DF9">
        <w:rPr>
          <w:rtl/>
        </w:rPr>
        <w:lastRenderedPageBreak/>
        <w:t>التذييلُ الأوّل</w:t>
      </w:r>
      <w:bookmarkEnd w:id="71"/>
    </w:p>
    <w:p w:rsidR="00C44444" w:rsidRPr="0039261C" w:rsidRDefault="00DF0E11" w:rsidP="002C3B22">
      <w:pPr>
        <w:pStyle w:val="Heading2Center"/>
        <w:rPr>
          <w:rtl/>
        </w:rPr>
      </w:pPr>
      <w:bookmarkStart w:id="72" w:name="_Toc424376484"/>
      <w:r w:rsidRPr="000B6DF9">
        <w:rPr>
          <w:rtl/>
        </w:rPr>
        <w:t>أقوال أرباب عِلم الدراية في الشاذ</w:t>
      </w:r>
      <w:bookmarkEnd w:id="72"/>
    </w:p>
    <w:p w:rsidR="00C44444" w:rsidRDefault="00DF0E11" w:rsidP="002C3B22">
      <w:pPr>
        <w:pStyle w:val="libNormal"/>
        <w:rPr>
          <w:rtl/>
        </w:rPr>
      </w:pPr>
      <w:r w:rsidRPr="000B6DF9">
        <w:rPr>
          <w:rtl/>
        </w:rPr>
        <w:t>1</w:t>
      </w:r>
      <w:r w:rsidR="00B8007C">
        <w:rPr>
          <w:rtl/>
        </w:rPr>
        <w:t xml:space="preserve"> - </w:t>
      </w:r>
      <w:r w:rsidRPr="000B6DF9">
        <w:rPr>
          <w:rtl/>
        </w:rPr>
        <w:t>قال الشهيد الثاني في شرح البداية في علم الدراية</w:t>
      </w:r>
      <w:r w:rsidR="00B8007C">
        <w:rPr>
          <w:rtl/>
        </w:rPr>
        <w:t xml:space="preserve"> - </w:t>
      </w:r>
      <w:r w:rsidRPr="000B6DF9">
        <w:rPr>
          <w:rtl/>
        </w:rPr>
        <w:t>عند تقسيمه لأقسام الحديث وصفاته</w:t>
      </w:r>
      <w:r w:rsidR="00B8007C">
        <w:rPr>
          <w:rtl/>
        </w:rPr>
        <w:t xml:space="preserve"> - </w:t>
      </w:r>
      <w:r w:rsidRPr="000B6DF9">
        <w:rPr>
          <w:rtl/>
        </w:rPr>
        <w:t>في الشاذ</w:t>
      </w:r>
      <w:r w:rsidR="00B8007C">
        <w:rPr>
          <w:rtl/>
        </w:rPr>
        <w:t>:</w:t>
      </w:r>
      <w:r w:rsidRPr="000B6DF9">
        <w:rPr>
          <w:rtl/>
        </w:rPr>
        <w:t xml:space="preserve"> </w:t>
      </w:r>
      <w:r w:rsidR="00B8007C">
        <w:rPr>
          <w:rtl/>
        </w:rPr>
        <w:t>(</w:t>
      </w:r>
      <w:r w:rsidRPr="000B6DF9">
        <w:rPr>
          <w:rtl/>
        </w:rPr>
        <w:t>الثاني عشر الشاذ</w:t>
      </w:r>
      <w:r w:rsidR="00B8007C">
        <w:rPr>
          <w:rtl/>
        </w:rPr>
        <w:t>:</w:t>
      </w:r>
      <w:r w:rsidRPr="000B6DF9">
        <w:rPr>
          <w:rtl/>
        </w:rPr>
        <w:t xml:space="preserve"> وهو ما رواه الثقة مخالفاً لمَا رواه الجمهور أي الأكثر</w:t>
      </w:r>
      <w:r w:rsidR="00B8007C">
        <w:rPr>
          <w:rtl/>
        </w:rPr>
        <w:t>،</w:t>
      </w:r>
      <w:r w:rsidRPr="000B6DF9">
        <w:rPr>
          <w:rtl/>
        </w:rPr>
        <w:t xml:space="preserve"> سُمّي شاذّاً باعتبار ما قابله</w:t>
      </w:r>
      <w:r w:rsidR="00B8007C">
        <w:rPr>
          <w:rtl/>
        </w:rPr>
        <w:t>،</w:t>
      </w:r>
      <w:r w:rsidRPr="000B6DF9">
        <w:rPr>
          <w:rtl/>
        </w:rPr>
        <w:t xml:space="preserve"> فإنّه مشهور</w:t>
      </w:r>
      <w:r w:rsidR="00B8007C">
        <w:rPr>
          <w:rtl/>
        </w:rPr>
        <w:t>،</w:t>
      </w:r>
      <w:r w:rsidRPr="000B6DF9">
        <w:rPr>
          <w:rtl/>
        </w:rPr>
        <w:t xml:space="preserve"> ثُمّ إن كان المخالِف له الراجح أحفَظ</w:t>
      </w:r>
      <w:r w:rsidR="00B8007C">
        <w:rPr>
          <w:rtl/>
        </w:rPr>
        <w:t>،</w:t>
      </w:r>
      <w:r w:rsidRPr="000B6DF9">
        <w:rPr>
          <w:rtl/>
        </w:rPr>
        <w:t xml:space="preserve"> أو أضبَط</w:t>
      </w:r>
      <w:r w:rsidR="00B8007C">
        <w:rPr>
          <w:rtl/>
        </w:rPr>
        <w:t>،</w:t>
      </w:r>
      <w:r w:rsidRPr="000B6DF9">
        <w:rPr>
          <w:rtl/>
        </w:rPr>
        <w:t xml:space="preserve"> أو أعدَل من راوي الشاذ</w:t>
      </w:r>
      <w:r w:rsidR="00B8007C">
        <w:rPr>
          <w:rtl/>
        </w:rPr>
        <w:t>،</w:t>
      </w:r>
      <w:r w:rsidRPr="000B6DF9">
        <w:rPr>
          <w:rtl/>
        </w:rPr>
        <w:t xml:space="preserve"> فشاذٌ مردود</w:t>
      </w:r>
      <w:r w:rsidR="00B8007C">
        <w:rPr>
          <w:rtl/>
        </w:rPr>
        <w:t>؛</w:t>
      </w:r>
      <w:r w:rsidRPr="000B6DF9">
        <w:rPr>
          <w:rtl/>
        </w:rPr>
        <w:t xml:space="preserve"> لشذوذه ومرجوحيّته لفقد أحد الأوصاف الثلاث</w:t>
      </w:r>
      <w:r w:rsidR="00B8007C">
        <w:rPr>
          <w:rtl/>
        </w:rPr>
        <w:t>،</w:t>
      </w:r>
      <w:r w:rsidRPr="000B6DF9">
        <w:rPr>
          <w:rtl/>
        </w:rPr>
        <w:t xml:space="preserve"> وإن انعكسَ فكان الراوي للشاذ أحفظ للحديث</w:t>
      </w:r>
      <w:r w:rsidR="00B8007C">
        <w:rPr>
          <w:rtl/>
        </w:rPr>
        <w:t>،</w:t>
      </w:r>
      <w:r w:rsidRPr="000B6DF9">
        <w:rPr>
          <w:rtl/>
        </w:rPr>
        <w:t xml:space="preserve"> أو أضبط</w:t>
      </w:r>
      <w:r w:rsidR="00B8007C">
        <w:rPr>
          <w:rtl/>
        </w:rPr>
        <w:t>،</w:t>
      </w:r>
      <w:r w:rsidRPr="000B6DF9">
        <w:rPr>
          <w:rtl/>
        </w:rPr>
        <w:t xml:space="preserve"> أو أعدل من غيره من رواه مقابله</w:t>
      </w:r>
      <w:r w:rsidR="00B8007C">
        <w:rPr>
          <w:rtl/>
        </w:rPr>
        <w:t>،</w:t>
      </w:r>
      <w:r w:rsidRPr="000B6DF9">
        <w:rPr>
          <w:rtl/>
        </w:rPr>
        <w:t xml:space="preserve"> فلا يُرد</w:t>
      </w:r>
      <w:r w:rsidR="00B8007C">
        <w:rPr>
          <w:rtl/>
        </w:rPr>
        <w:t>؛</w:t>
      </w:r>
      <w:r w:rsidRPr="000B6DF9">
        <w:rPr>
          <w:rtl/>
        </w:rPr>
        <w:t xml:space="preserve"> لأنّ في كلّ منهما صفة راجحة وصفة مرجوحة فيتعارضان فلا ترجيح</w:t>
      </w:r>
      <w:r w:rsidR="00B8007C">
        <w:rPr>
          <w:rtl/>
        </w:rPr>
        <w:t>،</w:t>
      </w:r>
      <w:r w:rsidRPr="000B6DF9">
        <w:rPr>
          <w:rtl/>
        </w:rPr>
        <w:t xml:space="preserve"> وكذا إن كان المُخالف</w:t>
      </w:r>
      <w:r w:rsidR="00B8007C">
        <w:rPr>
          <w:rtl/>
        </w:rPr>
        <w:t>،</w:t>
      </w:r>
      <w:r w:rsidRPr="000B6DF9">
        <w:rPr>
          <w:rtl/>
        </w:rPr>
        <w:t xml:space="preserve"> أو راوي الشاذ مثله أي</w:t>
      </w:r>
      <w:r w:rsidR="00B8007C">
        <w:rPr>
          <w:rtl/>
        </w:rPr>
        <w:t>:</w:t>
      </w:r>
      <w:r w:rsidRPr="000B6DF9">
        <w:rPr>
          <w:rtl/>
        </w:rPr>
        <w:t xml:space="preserve"> مثل الآخر في الحفظ والضبط والعدالة</w:t>
      </w:r>
      <w:r w:rsidR="00B8007C">
        <w:rPr>
          <w:rtl/>
        </w:rPr>
        <w:t>،</w:t>
      </w:r>
      <w:r w:rsidRPr="000B6DF9">
        <w:rPr>
          <w:rtl/>
        </w:rPr>
        <w:t xml:space="preserve"> فلا يُرد</w:t>
      </w:r>
      <w:r w:rsidR="00B8007C">
        <w:rPr>
          <w:rtl/>
        </w:rPr>
        <w:t>؛</w:t>
      </w:r>
      <w:r w:rsidRPr="000B6DF9">
        <w:rPr>
          <w:rtl/>
        </w:rPr>
        <w:t xml:space="preserve"> لأنّ ما معه من الثقة يوجب قبوله ولا رجحان للآخر عليه من تلك الجهة</w:t>
      </w:r>
      <w:r w:rsidR="00B8007C">
        <w:rPr>
          <w:rtl/>
        </w:rPr>
        <w:t>.</w:t>
      </w:r>
    </w:p>
    <w:p w:rsidR="00C44444" w:rsidRDefault="00DF0E11" w:rsidP="002C3B22">
      <w:pPr>
        <w:pStyle w:val="libNormal"/>
        <w:rPr>
          <w:rtl/>
        </w:rPr>
      </w:pPr>
      <w:r w:rsidRPr="000B6DF9">
        <w:rPr>
          <w:rtl/>
        </w:rPr>
        <w:t>ومنهم مَن ردّه مطلقاً</w:t>
      </w:r>
      <w:r w:rsidR="00B8007C">
        <w:rPr>
          <w:rtl/>
        </w:rPr>
        <w:t>؛</w:t>
      </w:r>
      <w:r w:rsidRPr="000B6DF9">
        <w:rPr>
          <w:rtl/>
        </w:rPr>
        <w:t xml:space="preserve"> نظراً إلى شذوذه وقوّة الظن بصحّة جانب المشهور</w:t>
      </w:r>
      <w:r w:rsidR="00B8007C">
        <w:rPr>
          <w:rtl/>
        </w:rPr>
        <w:t>.</w:t>
      </w:r>
    </w:p>
    <w:p w:rsidR="00C44444" w:rsidRDefault="00DF0E11" w:rsidP="002C3B22">
      <w:pPr>
        <w:pStyle w:val="libNormal"/>
        <w:rPr>
          <w:rtl/>
        </w:rPr>
      </w:pPr>
      <w:r w:rsidRPr="000B6DF9">
        <w:rPr>
          <w:rtl/>
        </w:rPr>
        <w:t>ومنهم مَن قَبَله مطلقاً</w:t>
      </w:r>
      <w:r w:rsidR="00B8007C">
        <w:rPr>
          <w:rtl/>
        </w:rPr>
        <w:t>؛</w:t>
      </w:r>
      <w:r w:rsidRPr="000B6DF9">
        <w:rPr>
          <w:rtl/>
        </w:rPr>
        <w:t xml:space="preserve"> نظراً إلى كون راويه ثقة في الجملة</w:t>
      </w:r>
      <w:r w:rsidR="00B8007C">
        <w:rPr>
          <w:rtl/>
        </w:rPr>
        <w:t>،</w:t>
      </w:r>
      <w:r w:rsidRPr="000B6DF9">
        <w:rPr>
          <w:rtl/>
        </w:rPr>
        <w:t xml:space="preserve"> ولو كان راوي الشاذ المخالف لغيره غير ثقةٍ</w:t>
      </w:r>
      <w:r w:rsidR="00B8007C">
        <w:rPr>
          <w:rtl/>
        </w:rPr>
        <w:t>،</w:t>
      </w:r>
      <w:r w:rsidRPr="000B6DF9">
        <w:rPr>
          <w:rtl/>
        </w:rPr>
        <w:t xml:space="preserve"> فحديثه مُنكر مردود</w:t>
      </w:r>
      <w:r w:rsidR="00B8007C">
        <w:rPr>
          <w:rtl/>
        </w:rPr>
        <w:t>؛</w:t>
      </w:r>
      <w:r w:rsidRPr="000B6DF9">
        <w:rPr>
          <w:rtl/>
        </w:rPr>
        <w:t xml:space="preserve"> لجمعه بين الشذوذ وعدم الثقة</w:t>
      </w:r>
      <w:r w:rsidR="00B8007C">
        <w:rPr>
          <w:rtl/>
        </w:rPr>
        <w:t>،</w:t>
      </w:r>
      <w:r w:rsidRPr="000B6DF9">
        <w:rPr>
          <w:rtl/>
        </w:rPr>
        <w:t xml:space="preserve"> ويقال لمقابلة المعروف</w:t>
      </w:r>
      <w:r w:rsidR="00B8007C">
        <w:rPr>
          <w:rtl/>
        </w:rPr>
        <w:t>،</w:t>
      </w:r>
      <w:r w:rsidRPr="000B6DF9">
        <w:rPr>
          <w:rtl/>
        </w:rPr>
        <w:t xml:space="preserve"> ومنهم مَن جَعلهما أي</w:t>
      </w:r>
      <w:r w:rsidR="00B8007C">
        <w:rPr>
          <w:rtl/>
        </w:rPr>
        <w:t>:</w:t>
      </w:r>
      <w:r w:rsidRPr="000B6DF9">
        <w:rPr>
          <w:rtl/>
        </w:rPr>
        <w:t xml:space="preserve"> الشاذ والمنكر مرادفين لمعنى الشاذ المذكور</w:t>
      </w:r>
      <w:r w:rsidR="00B8007C">
        <w:rPr>
          <w:rtl/>
        </w:rPr>
        <w:t>،</w:t>
      </w:r>
      <w:r w:rsidRPr="000B6DF9">
        <w:rPr>
          <w:rtl/>
        </w:rPr>
        <w:t xml:space="preserve"> وما ذكرناه من الفرق أضبط</w:t>
      </w:r>
      <w:r w:rsidR="00B8007C">
        <w:rPr>
          <w:rtl/>
        </w:rPr>
        <w:t>.</w:t>
      </w:r>
    </w:p>
    <w:p w:rsidR="00C44444" w:rsidRDefault="00DF0E11" w:rsidP="00B8007C">
      <w:pPr>
        <w:pStyle w:val="libNormal"/>
        <w:rPr>
          <w:rtl/>
        </w:rPr>
      </w:pPr>
      <w:r w:rsidRPr="002C3B22">
        <w:rPr>
          <w:rtl/>
        </w:rPr>
        <w:t>2</w:t>
      </w:r>
      <w:r w:rsidR="00B8007C" w:rsidRPr="002C3B22">
        <w:rPr>
          <w:rtl/>
        </w:rPr>
        <w:t xml:space="preserve"> - </w:t>
      </w:r>
      <w:r w:rsidRPr="002C3B22">
        <w:rPr>
          <w:rtl/>
        </w:rPr>
        <w:t>قال والد الشيخ البهائي</w:t>
      </w:r>
      <w:r w:rsidR="00B8007C" w:rsidRPr="002C3B22">
        <w:rPr>
          <w:rtl/>
        </w:rPr>
        <w:t>،</w:t>
      </w:r>
      <w:r w:rsidRPr="002C3B22">
        <w:rPr>
          <w:rtl/>
        </w:rPr>
        <w:t xml:space="preserve"> الشيخ حسين بن عبد الصمد العاملي في كتابه </w:t>
      </w:r>
      <w:r w:rsidR="00B8007C" w:rsidRPr="002C3B22">
        <w:rPr>
          <w:rtl/>
        </w:rPr>
        <w:t>(</w:t>
      </w:r>
      <w:r w:rsidRPr="002C3B22">
        <w:rPr>
          <w:rtl/>
        </w:rPr>
        <w:t>وصول الأخيار إلى أصول الأخبار</w:t>
      </w:r>
      <w:r w:rsidR="00B8007C" w:rsidRPr="002C3B22">
        <w:rPr>
          <w:rtl/>
        </w:rPr>
        <w:t>)</w:t>
      </w:r>
      <w:r w:rsidRPr="002C3B22">
        <w:rPr>
          <w:rStyle w:val="libFootnotenumChar"/>
          <w:rtl/>
        </w:rPr>
        <w:t xml:space="preserve"> (1)</w:t>
      </w:r>
      <w:r w:rsidR="00B8007C" w:rsidRPr="002C3B22">
        <w:rPr>
          <w:rtl/>
        </w:rPr>
        <w:t>،</w:t>
      </w:r>
      <w:r w:rsidRPr="002C3B22">
        <w:rPr>
          <w:rtl/>
        </w:rPr>
        <w:t xml:space="preserve"> في تقسيم الحديث بحسب الصفات</w:t>
      </w:r>
      <w:r w:rsidR="00B8007C" w:rsidRPr="002C3B22">
        <w:rPr>
          <w:rtl/>
        </w:rPr>
        <w:t>،</w:t>
      </w:r>
      <w:r w:rsidRPr="002C3B22">
        <w:rPr>
          <w:rtl/>
        </w:rPr>
        <w:t xml:space="preserve"> قال</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وصول الأخيار إلى أصول الأخبار</w:t>
      </w:r>
      <w:r w:rsidR="00B8007C">
        <w:rPr>
          <w:rtl/>
        </w:rPr>
        <w:t>:</w:t>
      </w:r>
      <w:r w:rsidRPr="000B6DF9">
        <w:rPr>
          <w:rtl/>
        </w:rPr>
        <w:t xml:space="preserve"> ص18</w:t>
      </w:r>
      <w:r w:rsidR="00B8007C">
        <w:rPr>
          <w:rtl/>
        </w:rPr>
        <w:t>.</w:t>
      </w:r>
    </w:p>
    <w:p w:rsidR="00C44444"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الثالث عشر</w:t>
      </w:r>
      <w:r w:rsidRPr="002C3B22">
        <w:rPr>
          <w:rtl/>
        </w:rPr>
        <w:t>:</w:t>
      </w:r>
      <w:r w:rsidR="00DF0E11" w:rsidRPr="002C3B22">
        <w:rPr>
          <w:rtl/>
        </w:rPr>
        <w:t xml:space="preserve"> الشاذ والنادر والمنكر</w:t>
      </w:r>
      <w:r w:rsidRPr="002C3B22">
        <w:rPr>
          <w:rtl/>
        </w:rPr>
        <w:t>،</w:t>
      </w:r>
      <w:r w:rsidR="00DF0E11" w:rsidRPr="002C3B22">
        <w:rPr>
          <w:rtl/>
        </w:rPr>
        <w:t xml:space="preserve"> أمّا الشاذ والنادر</w:t>
      </w:r>
      <w:r w:rsidRPr="002C3B22">
        <w:rPr>
          <w:rtl/>
        </w:rPr>
        <w:t>:</w:t>
      </w:r>
      <w:r w:rsidR="00DF0E11" w:rsidRPr="002C3B22">
        <w:rPr>
          <w:rtl/>
        </w:rPr>
        <w:t xml:space="preserve"> فهو عندنا وعند الشافعي ما خالفَ المشهور</w:t>
      </w:r>
      <w:r w:rsidRPr="002C3B22">
        <w:rPr>
          <w:rtl/>
        </w:rPr>
        <w:t>،</w:t>
      </w:r>
      <w:r w:rsidR="00DF0E11" w:rsidRPr="002C3B22">
        <w:rPr>
          <w:rtl/>
        </w:rPr>
        <w:t xml:space="preserve"> وإن كان راويه ثقةً لا أن يروي ما يرويه غيره</w:t>
      </w:r>
      <w:r w:rsidRPr="002C3B22">
        <w:rPr>
          <w:rtl/>
        </w:rPr>
        <w:t>،</w:t>
      </w:r>
      <w:r w:rsidR="00DF0E11" w:rsidRPr="002C3B22">
        <w:rPr>
          <w:rtl/>
        </w:rPr>
        <w:t xml:space="preserve"> وقد عَمل به بعضهم</w:t>
      </w:r>
      <w:r w:rsidRPr="002C3B22">
        <w:rPr>
          <w:rtl/>
        </w:rPr>
        <w:t>،</w:t>
      </w:r>
      <w:r w:rsidR="00DF0E11" w:rsidRPr="002C3B22">
        <w:rPr>
          <w:rtl/>
        </w:rPr>
        <w:t xml:space="preserve"> كما اتّفق للشيخين في صحيحة زرارة في مَن دخل بالصلاة بتيمّم ثُمّ أحدثَ</w:t>
      </w:r>
      <w:r w:rsidRPr="002C3B22">
        <w:rPr>
          <w:rtl/>
        </w:rPr>
        <w:t>،</w:t>
      </w:r>
      <w:r w:rsidR="00DF0E11" w:rsidRPr="002C3B22">
        <w:rPr>
          <w:rtl/>
        </w:rPr>
        <w:t xml:space="preserve"> أنّه</w:t>
      </w:r>
      <w:r w:rsidRPr="002C3B22">
        <w:rPr>
          <w:rtl/>
        </w:rPr>
        <w:t>:</w:t>
      </w:r>
      <w:r w:rsidR="00DF0E11" w:rsidRPr="002C3B22">
        <w:rPr>
          <w:rtl/>
        </w:rPr>
        <w:t xml:space="preserve"> يتوضّأ حيث يُصيب الماء ويبني على الصلاة</w:t>
      </w:r>
      <w:r w:rsidRPr="002C3B22">
        <w:rPr>
          <w:rtl/>
        </w:rPr>
        <w:t>)</w:t>
      </w:r>
      <w:r w:rsidR="00DF0E11" w:rsidRPr="002C3B22">
        <w:rPr>
          <w:rStyle w:val="libFootnotenumChar"/>
          <w:rtl/>
        </w:rPr>
        <w:t xml:space="preserve"> (1)</w:t>
      </w:r>
      <w:r w:rsidRPr="002C3B22">
        <w:rPr>
          <w:rtl/>
        </w:rPr>
        <w:t>،</w:t>
      </w:r>
      <w:r w:rsidR="00DF0E11" w:rsidRPr="002C3B22">
        <w:rPr>
          <w:rtl/>
        </w:rPr>
        <w:t xml:space="preserve"> وإن خصّاها في حالة الحدث تأسيّاً</w:t>
      </w:r>
      <w:r w:rsidRPr="002C3B22">
        <w:rPr>
          <w:rtl/>
        </w:rPr>
        <w:t>،</w:t>
      </w:r>
      <w:r w:rsidR="00DF0E11" w:rsidRPr="002C3B22">
        <w:rPr>
          <w:rtl/>
        </w:rPr>
        <w:t xml:space="preserve"> وأمّا المُنكر</w:t>
      </w:r>
      <w:r w:rsidRPr="002C3B22">
        <w:rPr>
          <w:rtl/>
        </w:rPr>
        <w:t>:</w:t>
      </w:r>
      <w:r w:rsidR="00DF0E11" w:rsidRPr="002C3B22">
        <w:rPr>
          <w:rtl/>
        </w:rPr>
        <w:t xml:space="preserve"> فما خالفَ المشهور وكان راويه غير ثقة</w:t>
      </w:r>
      <w:r w:rsidRPr="002C3B22">
        <w:rPr>
          <w:rtl/>
        </w:rPr>
        <w:t>،</w:t>
      </w:r>
      <w:r w:rsidR="00DF0E11" w:rsidRPr="002C3B22">
        <w:rPr>
          <w:rtl/>
        </w:rPr>
        <w:t xml:space="preserve"> وقد يُطلق </w:t>
      </w:r>
      <w:r w:rsidRPr="002C3B22">
        <w:rPr>
          <w:rtl/>
        </w:rPr>
        <w:t>(</w:t>
      </w:r>
      <w:r w:rsidR="00DF0E11" w:rsidRPr="002C3B22">
        <w:rPr>
          <w:rtl/>
        </w:rPr>
        <w:t>الشاذ</w:t>
      </w:r>
      <w:r w:rsidRPr="002C3B22">
        <w:rPr>
          <w:rtl/>
        </w:rPr>
        <w:t>)</w:t>
      </w:r>
      <w:r w:rsidR="00DF0E11" w:rsidRPr="002C3B22">
        <w:rPr>
          <w:rtl/>
        </w:rPr>
        <w:t xml:space="preserve"> عندنا خاصّة على ما لم يَعمل بمضمونه العلماء</w:t>
      </w:r>
      <w:r w:rsidRPr="002C3B22">
        <w:rPr>
          <w:rtl/>
        </w:rPr>
        <w:t>،</w:t>
      </w:r>
      <w:r w:rsidR="00DF0E11" w:rsidRPr="002C3B22">
        <w:rPr>
          <w:rtl/>
        </w:rPr>
        <w:t xml:space="preserve"> وإن صحّ إسناده ولم يعارضه غيره أو تكرّر</w:t>
      </w:r>
      <w:r w:rsidRPr="002C3B22">
        <w:rPr>
          <w:rtl/>
        </w:rPr>
        <w:t>.</w:t>
      </w:r>
    </w:p>
    <w:p w:rsidR="00C44444" w:rsidRDefault="00DF0E11" w:rsidP="002C3B22">
      <w:pPr>
        <w:pStyle w:val="libNormal"/>
        <w:rPr>
          <w:rtl/>
        </w:rPr>
      </w:pPr>
      <w:r w:rsidRPr="000B6DF9">
        <w:rPr>
          <w:rtl/>
        </w:rPr>
        <w:t>وقال بعض العامّة</w:t>
      </w:r>
      <w:r w:rsidR="00B8007C">
        <w:rPr>
          <w:rtl/>
        </w:rPr>
        <w:t>:</w:t>
      </w:r>
      <w:r w:rsidRPr="000B6DF9">
        <w:rPr>
          <w:rtl/>
        </w:rPr>
        <w:t xml:space="preserve"> الشاذ ما ليس له إلاّ إسناد واحد تفرّد به ثقة أو غيره</w:t>
      </w:r>
      <w:r w:rsidR="00B8007C">
        <w:rPr>
          <w:rtl/>
        </w:rPr>
        <w:t>،</w:t>
      </w:r>
      <w:r w:rsidRPr="000B6DF9">
        <w:rPr>
          <w:rtl/>
        </w:rPr>
        <w:t xml:space="preserve"> وهو مُشكل</w:t>
      </w:r>
      <w:r w:rsidR="00B8007C">
        <w:rPr>
          <w:rtl/>
        </w:rPr>
        <w:t>؛</w:t>
      </w:r>
      <w:r w:rsidRPr="000B6DF9">
        <w:rPr>
          <w:rtl/>
        </w:rPr>
        <w:t xml:space="preserve"> فإنّ أكثر أحاديثنا وأحاديثهم من هذا القبيل</w:t>
      </w:r>
      <w:r w:rsidR="00B8007C">
        <w:rPr>
          <w:rtl/>
        </w:rPr>
        <w:t>،</w:t>
      </w:r>
      <w:r w:rsidRPr="000B6DF9">
        <w:rPr>
          <w:rtl/>
        </w:rPr>
        <w:t xml:space="preserve"> ولم يُطلق عليها أحد اسم الشاذ</w:t>
      </w:r>
      <w:r w:rsidR="00B8007C">
        <w:rPr>
          <w:rtl/>
        </w:rPr>
        <w:t>.</w:t>
      </w:r>
    </w:p>
    <w:p w:rsidR="00C44444" w:rsidRDefault="00DF0E11" w:rsidP="002C3B22">
      <w:pPr>
        <w:pStyle w:val="libNormal"/>
        <w:rPr>
          <w:rtl/>
        </w:rPr>
      </w:pPr>
      <w:r w:rsidRPr="000B6DF9">
        <w:rPr>
          <w:rtl/>
        </w:rPr>
        <w:t>3</w:t>
      </w:r>
      <w:r w:rsidR="00B8007C">
        <w:rPr>
          <w:rtl/>
        </w:rPr>
        <w:t xml:space="preserve"> - </w:t>
      </w:r>
      <w:r w:rsidRPr="000B6DF9">
        <w:rPr>
          <w:rtl/>
        </w:rPr>
        <w:t xml:space="preserve">قال المامقاني في مقباس الهداية في استعراض الأقوال في العمل في الشاذ </w:t>
      </w:r>
      <w:r w:rsidR="00B8007C">
        <w:rPr>
          <w:rtl/>
        </w:rPr>
        <w:t>(</w:t>
      </w:r>
      <w:r w:rsidRPr="000B6DF9">
        <w:rPr>
          <w:rtl/>
        </w:rPr>
        <w:t>أحدها</w:t>
      </w:r>
      <w:r w:rsidR="00B8007C">
        <w:rPr>
          <w:rtl/>
        </w:rPr>
        <w:t>:</w:t>
      </w:r>
      <w:r w:rsidRPr="000B6DF9">
        <w:rPr>
          <w:rtl/>
        </w:rPr>
        <w:t xml:space="preserve"> عدم ردّه</w:t>
      </w:r>
      <w:r w:rsidR="00B8007C">
        <w:rPr>
          <w:rtl/>
        </w:rPr>
        <w:t>.</w:t>
      </w:r>
      <w:r w:rsidRPr="000B6DF9">
        <w:rPr>
          <w:rtl/>
        </w:rPr>
        <w:t>... ثانيها</w:t>
      </w:r>
      <w:r w:rsidR="00B8007C">
        <w:rPr>
          <w:rtl/>
        </w:rPr>
        <w:t>:</w:t>
      </w:r>
      <w:r w:rsidRPr="000B6DF9">
        <w:rPr>
          <w:rtl/>
        </w:rPr>
        <w:t xml:space="preserve"> ردّه مطلقاً</w:t>
      </w:r>
      <w:r w:rsidR="00B8007C">
        <w:rPr>
          <w:rtl/>
        </w:rPr>
        <w:t>؛</w:t>
      </w:r>
      <w:r w:rsidRPr="000B6DF9">
        <w:rPr>
          <w:rtl/>
        </w:rPr>
        <w:t xml:space="preserve"> لأنّ نفس اشتهار الرواية من أسباب قوّة الظن بصدقها وسقوط مقابلها</w:t>
      </w:r>
      <w:r w:rsidR="00B8007C">
        <w:rPr>
          <w:rtl/>
        </w:rPr>
        <w:t>،</w:t>
      </w:r>
      <w:r w:rsidRPr="000B6DF9">
        <w:rPr>
          <w:rtl/>
        </w:rPr>
        <w:t xml:space="preserve"> مضافاً إلى تنصيص المعصوم </w:t>
      </w:r>
      <w:r w:rsidR="00B8007C">
        <w:rPr>
          <w:rtl/>
        </w:rPr>
        <w:t>(</w:t>
      </w:r>
      <w:r w:rsidRPr="000B6DF9">
        <w:rPr>
          <w:rtl/>
        </w:rPr>
        <w:t>عليه السلام</w:t>
      </w:r>
      <w:r w:rsidR="00B8007C">
        <w:rPr>
          <w:rtl/>
        </w:rPr>
        <w:t>)</w:t>
      </w:r>
      <w:r w:rsidRPr="000B6DF9">
        <w:rPr>
          <w:rtl/>
        </w:rPr>
        <w:t xml:space="preserve"> بكون الشهرة مرجّحة</w:t>
      </w:r>
      <w:r w:rsidR="00B8007C">
        <w:rPr>
          <w:rtl/>
        </w:rPr>
        <w:t>،</w:t>
      </w:r>
      <w:r w:rsidRPr="000B6DF9">
        <w:rPr>
          <w:rtl/>
        </w:rPr>
        <w:t xml:space="preserve"> وأمْرهُ بردّ الشاذ النادر من دون استفصال</w:t>
      </w:r>
      <w:r w:rsidR="00B8007C">
        <w:rPr>
          <w:rtl/>
        </w:rPr>
        <w:t>.</w:t>
      </w:r>
    </w:p>
    <w:p w:rsidR="00C44444" w:rsidRDefault="00DF0E11" w:rsidP="002C3B22">
      <w:pPr>
        <w:pStyle w:val="libNormal"/>
        <w:rPr>
          <w:rtl/>
        </w:rPr>
      </w:pPr>
      <w:r w:rsidRPr="000B6DF9">
        <w:rPr>
          <w:rtl/>
        </w:rPr>
        <w:t>ويمكن الجواب عن الأوّل</w:t>
      </w:r>
      <w:r w:rsidR="00B8007C">
        <w:rPr>
          <w:rtl/>
        </w:rPr>
        <w:t>:</w:t>
      </w:r>
      <w:r w:rsidRPr="000B6DF9">
        <w:rPr>
          <w:rtl/>
        </w:rPr>
        <w:t xml:space="preserve"> بمنع سببيّة الشهرة لقوّة الظن</w:t>
      </w:r>
      <w:r w:rsidR="00B8007C">
        <w:rPr>
          <w:rtl/>
        </w:rPr>
        <w:t>،</w:t>
      </w:r>
      <w:r w:rsidRPr="000B6DF9">
        <w:rPr>
          <w:rtl/>
        </w:rPr>
        <w:t xml:space="preserve"> حتّى في صورة كون الراوي الشاذ أحفظ</w:t>
      </w:r>
      <w:r w:rsidR="00B8007C">
        <w:rPr>
          <w:rtl/>
        </w:rPr>
        <w:t>،</w:t>
      </w:r>
      <w:r w:rsidRPr="000B6DF9">
        <w:rPr>
          <w:rtl/>
        </w:rPr>
        <w:t xml:space="preserve"> أو أضبط</w:t>
      </w:r>
      <w:r w:rsidR="00B8007C">
        <w:rPr>
          <w:rtl/>
        </w:rPr>
        <w:t>،</w:t>
      </w:r>
      <w:r w:rsidRPr="000B6DF9">
        <w:rPr>
          <w:rtl/>
        </w:rPr>
        <w:t xml:space="preserve"> أو أعدل</w:t>
      </w:r>
      <w:r w:rsidR="00B8007C">
        <w:rPr>
          <w:rtl/>
        </w:rPr>
        <w:t>،</w:t>
      </w:r>
      <w:r w:rsidRPr="000B6DF9">
        <w:rPr>
          <w:rtl/>
        </w:rPr>
        <w:t xml:space="preserve"> بل قد يقوى الظن حينئذٍ بصدق الشاذ</w:t>
      </w:r>
      <w:r w:rsidR="00B8007C">
        <w:rPr>
          <w:rtl/>
        </w:rPr>
        <w:t>،</w:t>
      </w:r>
      <w:r w:rsidRPr="000B6DF9">
        <w:rPr>
          <w:rtl/>
        </w:rPr>
        <w:t xml:space="preserve"> فالكليّة لا وجهَ لها</w:t>
      </w:r>
      <w:r w:rsidR="00B8007C">
        <w:rPr>
          <w:rtl/>
        </w:rPr>
        <w:t>،</w:t>
      </w:r>
      <w:r w:rsidRPr="000B6DF9">
        <w:rPr>
          <w:rtl/>
        </w:rPr>
        <w:t xml:space="preserve"> بل اللازم الإدارة مدار الرجحان في الموارد الجزئيّة</w:t>
      </w:r>
      <w:r w:rsidR="00B8007C">
        <w:rPr>
          <w:rtl/>
        </w:rPr>
        <w:t>.</w:t>
      </w:r>
    </w:p>
    <w:p w:rsidR="00C44444" w:rsidRDefault="00DF0E11" w:rsidP="00B8007C">
      <w:pPr>
        <w:pStyle w:val="libNormal"/>
        <w:rPr>
          <w:rtl/>
        </w:rPr>
      </w:pPr>
      <w:r w:rsidRPr="002C3B22">
        <w:rPr>
          <w:rtl/>
        </w:rPr>
        <w:t xml:space="preserve">وأمّا تنصيص المعصوم </w:t>
      </w:r>
      <w:r w:rsidR="00B8007C" w:rsidRPr="002C3B22">
        <w:rPr>
          <w:rtl/>
        </w:rPr>
        <w:t>(</w:t>
      </w:r>
      <w:r w:rsidRPr="002C3B22">
        <w:rPr>
          <w:rtl/>
        </w:rPr>
        <w:t>عليه السلام</w:t>
      </w:r>
      <w:r w:rsidR="00B8007C" w:rsidRPr="002C3B22">
        <w:rPr>
          <w:rtl/>
        </w:rPr>
        <w:t>)</w:t>
      </w:r>
      <w:r w:rsidRPr="002C3B22">
        <w:rPr>
          <w:rtl/>
        </w:rPr>
        <w:t xml:space="preserve"> بردّ الشاذ</w:t>
      </w:r>
      <w:r w:rsidR="00B8007C" w:rsidRPr="002C3B22">
        <w:rPr>
          <w:rtl/>
        </w:rPr>
        <w:t>،</w:t>
      </w:r>
      <w:r w:rsidRPr="002C3B22">
        <w:rPr>
          <w:rtl/>
        </w:rPr>
        <w:t xml:space="preserve"> فمنصرف إلى غير صورة حصول الرجحان له</w:t>
      </w:r>
      <w:r w:rsidR="00B8007C" w:rsidRPr="002C3B22">
        <w:rPr>
          <w:rtl/>
        </w:rPr>
        <w:t>،</w:t>
      </w:r>
      <w:r w:rsidRPr="002C3B22">
        <w:rPr>
          <w:rtl/>
        </w:rPr>
        <w:t xml:space="preserve"> فتأمّل جيّداً</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التهذيب</w:t>
      </w:r>
      <w:r w:rsidR="00B8007C">
        <w:rPr>
          <w:rtl/>
        </w:rPr>
        <w:t>:</w:t>
      </w:r>
      <w:r w:rsidRPr="000B6DF9">
        <w:rPr>
          <w:rtl/>
        </w:rPr>
        <w:t xml:space="preserve"> ج1</w:t>
      </w:r>
      <w:r w:rsidR="00B8007C">
        <w:rPr>
          <w:rtl/>
        </w:rPr>
        <w:t>،</w:t>
      </w:r>
      <w:r w:rsidRPr="000B6DF9">
        <w:rPr>
          <w:rtl/>
        </w:rPr>
        <w:t xml:space="preserve"> ص205</w:t>
      </w:r>
      <w:r w:rsidR="00B8007C">
        <w:rPr>
          <w:rtl/>
        </w:rPr>
        <w:t>.</w:t>
      </w:r>
    </w:p>
    <w:p w:rsidR="00C44444" w:rsidRPr="002C3B22" w:rsidRDefault="00DF0E11" w:rsidP="002C3B22">
      <w:pPr>
        <w:pStyle w:val="libFootnote0"/>
        <w:rPr>
          <w:rtl/>
        </w:rPr>
      </w:pPr>
      <w:r w:rsidRPr="000B6DF9">
        <w:rPr>
          <w:rtl/>
        </w:rPr>
        <w:t>(2) مقباسُ الهداية</w:t>
      </w:r>
      <w:r w:rsidR="00B8007C">
        <w:rPr>
          <w:rtl/>
        </w:rPr>
        <w:t>:</w:t>
      </w:r>
      <w:r w:rsidRPr="000B6DF9">
        <w:rPr>
          <w:rtl/>
        </w:rPr>
        <w:t xml:space="preserve"> ص255</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4</w:t>
      </w:r>
      <w:r w:rsidR="00B8007C" w:rsidRPr="002C3B22">
        <w:rPr>
          <w:rtl/>
        </w:rPr>
        <w:t xml:space="preserve"> - </w:t>
      </w:r>
      <w:r w:rsidRPr="002C3B22">
        <w:rPr>
          <w:rtl/>
        </w:rPr>
        <w:t>وقال الملاّ علي كني في توضيح المقال</w:t>
      </w:r>
      <w:r w:rsidR="00B8007C" w:rsidRPr="002C3B22">
        <w:rPr>
          <w:rtl/>
        </w:rPr>
        <w:t>:</w:t>
      </w:r>
      <w:r w:rsidRPr="002C3B22">
        <w:rPr>
          <w:rtl/>
        </w:rPr>
        <w:t xml:space="preserve"> </w:t>
      </w:r>
      <w:r w:rsidR="00B8007C" w:rsidRPr="002C3B22">
        <w:rPr>
          <w:rtl/>
        </w:rPr>
        <w:t>(</w:t>
      </w:r>
      <w:r w:rsidRPr="002C3B22">
        <w:rPr>
          <w:rtl/>
        </w:rPr>
        <w:t>إنّ المشهور قد يُطلق على ما اشتهرَ في الفتوى به وإن لم يَشتهر نقله</w:t>
      </w:r>
      <w:r w:rsidR="00B8007C" w:rsidRPr="002C3B22">
        <w:rPr>
          <w:rtl/>
        </w:rPr>
        <w:t>،</w:t>
      </w:r>
      <w:r w:rsidRPr="002C3B22">
        <w:rPr>
          <w:rtl/>
        </w:rPr>
        <w:t xml:space="preserve"> فكذا الشاذ قد يُطلق على ما يندر الفتوى به وإن اشتهرَ نقله</w:t>
      </w:r>
      <w:r w:rsidR="00B8007C" w:rsidRPr="002C3B22">
        <w:rPr>
          <w:rtl/>
        </w:rPr>
        <w:t>،</w:t>
      </w:r>
      <w:r w:rsidRPr="002C3B22">
        <w:rPr>
          <w:rtl/>
        </w:rPr>
        <w:t xml:space="preserve"> ومن هنا يظهر لو شملَ قوله </w:t>
      </w:r>
      <w:r w:rsidR="00B8007C" w:rsidRPr="002C3B22">
        <w:rPr>
          <w:rtl/>
        </w:rPr>
        <w:t>(</w:t>
      </w:r>
      <w:r w:rsidRPr="002C3B22">
        <w:rPr>
          <w:rtl/>
        </w:rPr>
        <w:t>عليه السلام</w:t>
      </w:r>
      <w:r w:rsidR="00B8007C" w:rsidRPr="002C3B22">
        <w:rPr>
          <w:rtl/>
        </w:rPr>
        <w:t>) - (</w:t>
      </w:r>
      <w:r w:rsidRPr="002C3B22">
        <w:rPr>
          <w:rtl/>
        </w:rPr>
        <w:t>خُذ بما اشتهرَ بين أصحابك</w:t>
      </w:r>
      <w:r w:rsidR="00B8007C" w:rsidRPr="002C3B22">
        <w:rPr>
          <w:rtl/>
        </w:rPr>
        <w:t xml:space="preserve">) - </w:t>
      </w:r>
      <w:r w:rsidRPr="002C3B22">
        <w:rPr>
          <w:rtl/>
        </w:rPr>
        <w:t>ما اشتهرَ في النقل والفتوى أيضاً</w:t>
      </w:r>
      <w:r w:rsidR="00B8007C" w:rsidRPr="002C3B22">
        <w:rPr>
          <w:rtl/>
        </w:rPr>
        <w:t>،</w:t>
      </w:r>
      <w:r w:rsidRPr="002C3B22">
        <w:rPr>
          <w:rtl/>
        </w:rPr>
        <w:t xml:space="preserve"> فكذا الشاذ يشمل ما شذّ نقله من الفتوى به</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أيضاً</w:t>
      </w:r>
      <w:r w:rsidR="00B8007C" w:rsidRPr="002C3B22">
        <w:rPr>
          <w:rtl/>
        </w:rPr>
        <w:t>:</w:t>
      </w:r>
      <w:r w:rsidRPr="002C3B22">
        <w:rPr>
          <w:rtl/>
        </w:rPr>
        <w:t xml:space="preserve"> </w:t>
      </w:r>
      <w:r w:rsidR="00B8007C" w:rsidRPr="002C3B22">
        <w:rPr>
          <w:rtl/>
        </w:rPr>
        <w:t>(</w:t>
      </w:r>
      <w:r w:rsidRPr="002C3B22">
        <w:rPr>
          <w:rtl/>
        </w:rPr>
        <w:t>وكيف كان</w:t>
      </w:r>
      <w:r w:rsidR="00B8007C" w:rsidRPr="002C3B22">
        <w:rPr>
          <w:rtl/>
        </w:rPr>
        <w:t>،</w:t>
      </w:r>
      <w:r w:rsidRPr="002C3B22">
        <w:rPr>
          <w:rtl/>
        </w:rPr>
        <w:t xml:space="preserve"> يقال لمقابله الذي هو المشهور المحفوظ</w:t>
      </w:r>
      <w:r w:rsidR="00B8007C" w:rsidRPr="002C3B22">
        <w:rPr>
          <w:rtl/>
        </w:rPr>
        <w:t>،</w:t>
      </w:r>
      <w:r w:rsidRPr="002C3B22">
        <w:rPr>
          <w:rtl/>
        </w:rPr>
        <w:t xml:space="preserve"> فإن كان راوي المحفوظ في كل مرتبة أحفظ</w:t>
      </w:r>
      <w:r w:rsidR="00B8007C" w:rsidRPr="002C3B22">
        <w:rPr>
          <w:rtl/>
        </w:rPr>
        <w:t>،</w:t>
      </w:r>
      <w:r w:rsidRPr="002C3B22">
        <w:rPr>
          <w:rtl/>
        </w:rPr>
        <w:t xml:space="preserve"> أو أضبط</w:t>
      </w:r>
      <w:r w:rsidR="00B8007C" w:rsidRPr="002C3B22">
        <w:rPr>
          <w:rtl/>
        </w:rPr>
        <w:t>،</w:t>
      </w:r>
      <w:r w:rsidRPr="002C3B22">
        <w:rPr>
          <w:rtl/>
        </w:rPr>
        <w:t xml:space="preserve"> أو أعدل من الراوي الشاذ</w:t>
      </w:r>
      <w:r w:rsidR="00B8007C" w:rsidRPr="002C3B22">
        <w:rPr>
          <w:rtl/>
        </w:rPr>
        <w:t>،</w:t>
      </w:r>
      <w:r w:rsidRPr="002C3B22">
        <w:rPr>
          <w:rtl/>
        </w:rPr>
        <w:t xml:space="preserve"> فذاك شاذ مردود</w:t>
      </w:r>
      <w:r w:rsidR="00B8007C" w:rsidRPr="002C3B22">
        <w:rPr>
          <w:rtl/>
        </w:rPr>
        <w:t>،</w:t>
      </w:r>
      <w:r w:rsidRPr="002C3B22">
        <w:rPr>
          <w:rtl/>
        </w:rPr>
        <w:t xml:space="preserve"> وإلاّ فلا يُرد بل يُرجّح</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توضيح المقال</w:t>
      </w:r>
      <w:r w:rsidR="00B8007C" w:rsidRPr="002C3B22">
        <w:rPr>
          <w:rtl/>
        </w:rPr>
        <w:t>:</w:t>
      </w:r>
      <w:r w:rsidRPr="002C3B22">
        <w:rPr>
          <w:rtl/>
        </w:rPr>
        <w:t xml:space="preserve"> ص271</w:t>
      </w:r>
      <w:r w:rsidR="00B8007C" w:rsidRPr="002C3B22">
        <w:rPr>
          <w:rtl/>
        </w:rPr>
        <w:t>،</w:t>
      </w:r>
      <w:r w:rsidRPr="002C3B22">
        <w:rPr>
          <w:rtl/>
        </w:rPr>
        <w:t xml:space="preserve"> طبعة دار الحديث</w:t>
      </w:r>
      <w:r w:rsidR="00B8007C" w:rsidRPr="002C3B22">
        <w:rPr>
          <w:rtl/>
        </w:rPr>
        <w:t>،</w:t>
      </w:r>
      <w:r w:rsidRPr="002C3B22">
        <w:rPr>
          <w:rtl/>
        </w:rPr>
        <w:t xml:space="preserve"> قم</w:t>
      </w:r>
      <w:r w:rsidR="00B8007C" w:rsidRPr="002C3B22">
        <w:rPr>
          <w:rtl/>
        </w:rPr>
        <w:t>.</w:t>
      </w:r>
    </w:p>
    <w:p w:rsidR="00C44444" w:rsidRPr="002C3B22" w:rsidRDefault="00DF0E11" w:rsidP="002C3B22">
      <w:pPr>
        <w:pStyle w:val="libFootnote0"/>
        <w:rPr>
          <w:rtl/>
        </w:rPr>
      </w:pPr>
      <w:r w:rsidRPr="000B6DF9">
        <w:rPr>
          <w:rtl/>
        </w:rPr>
        <w:t>(2) المصدر السابق</w:t>
      </w:r>
      <w:r w:rsidR="00B8007C">
        <w:rPr>
          <w:rtl/>
        </w:rPr>
        <w:t>:</w:t>
      </w:r>
      <w:r w:rsidRPr="000B6DF9">
        <w:rPr>
          <w:rtl/>
        </w:rPr>
        <w:t xml:space="preserve"> ص271</w:t>
      </w:r>
      <w:r w:rsidR="00B8007C">
        <w:rPr>
          <w:rtl/>
        </w:rPr>
        <w:t>.</w:t>
      </w:r>
    </w:p>
    <w:p w:rsidR="00C44444" w:rsidRDefault="00C44444" w:rsidP="002C3B22">
      <w:pPr>
        <w:pStyle w:val="libNormal"/>
        <w:rPr>
          <w:rtl/>
        </w:rPr>
      </w:pPr>
      <w:r>
        <w:rPr>
          <w:rtl/>
        </w:rPr>
        <w:br w:type="page"/>
      </w:r>
    </w:p>
    <w:p w:rsidR="002C3B22" w:rsidRPr="0039261C" w:rsidRDefault="00DF0E11" w:rsidP="002C3B22">
      <w:pPr>
        <w:pStyle w:val="Heading2Center"/>
        <w:rPr>
          <w:rtl/>
        </w:rPr>
      </w:pPr>
      <w:bookmarkStart w:id="73" w:name="_Toc424376485"/>
      <w:r w:rsidRPr="000B6DF9">
        <w:rPr>
          <w:rtl/>
        </w:rPr>
        <w:lastRenderedPageBreak/>
        <w:t>التذييلُ الثاني</w:t>
      </w:r>
      <w:bookmarkEnd w:id="73"/>
    </w:p>
    <w:p w:rsidR="00C44444" w:rsidRPr="0039261C" w:rsidRDefault="00DF0E11" w:rsidP="0039261C">
      <w:pPr>
        <w:pStyle w:val="libBold1"/>
        <w:rPr>
          <w:rtl/>
        </w:rPr>
      </w:pPr>
      <w:r w:rsidRPr="000B6DF9">
        <w:rPr>
          <w:rtl/>
        </w:rPr>
        <w:t>وفيه أمران</w:t>
      </w:r>
      <w:r w:rsidR="00B8007C">
        <w:rPr>
          <w:rtl/>
        </w:rPr>
        <w:t>:</w:t>
      </w:r>
    </w:p>
    <w:p w:rsidR="00C44444" w:rsidRPr="0039261C" w:rsidRDefault="00DF0E11" w:rsidP="0039261C">
      <w:pPr>
        <w:pStyle w:val="Heading3"/>
        <w:rPr>
          <w:rtl/>
        </w:rPr>
      </w:pPr>
      <w:bookmarkStart w:id="74" w:name="_Toc424376486"/>
      <w:r w:rsidRPr="000B6DF9">
        <w:rPr>
          <w:rtl/>
        </w:rPr>
        <w:t>1</w:t>
      </w:r>
      <w:r w:rsidR="002C3B22">
        <w:rPr>
          <w:rFonts w:hint="cs"/>
          <w:rtl/>
        </w:rPr>
        <w:t>-</w:t>
      </w:r>
      <w:r w:rsidRPr="000B6DF9">
        <w:rPr>
          <w:rtl/>
        </w:rPr>
        <w:t xml:space="preserve"> الأمرُ الأوّل</w:t>
      </w:r>
      <w:r w:rsidR="00B8007C">
        <w:rPr>
          <w:rtl/>
        </w:rPr>
        <w:t>:</w:t>
      </w:r>
      <w:r w:rsidRPr="000B6DF9">
        <w:rPr>
          <w:rtl/>
        </w:rPr>
        <w:t xml:space="preserve"> الشاذ في كلام الشيخ الطوسي في كتابيه</w:t>
      </w:r>
      <w:r w:rsidR="00B8007C">
        <w:rPr>
          <w:rtl/>
        </w:rPr>
        <w:t>:</w:t>
      </w:r>
      <w:r w:rsidRPr="000B6DF9">
        <w:rPr>
          <w:rtl/>
        </w:rPr>
        <w:t xml:space="preserve"> التهذيب</w:t>
      </w:r>
      <w:r w:rsidR="00B8007C">
        <w:rPr>
          <w:rtl/>
        </w:rPr>
        <w:t>،</w:t>
      </w:r>
      <w:r w:rsidRPr="000B6DF9">
        <w:rPr>
          <w:rtl/>
        </w:rPr>
        <w:t xml:space="preserve"> والاستبصار</w:t>
      </w:r>
      <w:bookmarkEnd w:id="74"/>
    </w:p>
    <w:p w:rsidR="00C44444" w:rsidRPr="0039261C" w:rsidRDefault="00DF0E11" w:rsidP="0039261C">
      <w:pPr>
        <w:pStyle w:val="libBold1"/>
        <w:rPr>
          <w:rtl/>
        </w:rPr>
      </w:pPr>
      <w:r w:rsidRPr="000B6DF9">
        <w:rPr>
          <w:rtl/>
        </w:rPr>
        <w:t>كتابُ التهذيب</w:t>
      </w:r>
      <w:r w:rsidR="00B8007C">
        <w:rPr>
          <w:rtl/>
        </w:rPr>
        <w:t>:</w:t>
      </w:r>
    </w:p>
    <w:p w:rsidR="00C44444" w:rsidRDefault="00DF0E11" w:rsidP="0039261C">
      <w:pPr>
        <w:pStyle w:val="libBold1"/>
        <w:rPr>
          <w:rtl/>
        </w:rPr>
      </w:pPr>
      <w:r w:rsidRPr="000B6DF9">
        <w:rPr>
          <w:rtl/>
        </w:rPr>
        <w:t>1</w:t>
      </w:r>
      <w:r w:rsidR="002C3B22">
        <w:rPr>
          <w:rFonts w:hint="cs"/>
          <w:rtl/>
        </w:rPr>
        <w:t>-</w:t>
      </w:r>
      <w:r w:rsidRPr="000B6DF9">
        <w:rPr>
          <w:rtl/>
        </w:rPr>
        <w:t xml:space="preserve"> في التهذيب</w:t>
      </w:r>
      <w:r w:rsidR="00B8007C">
        <w:rPr>
          <w:rtl/>
        </w:rPr>
        <w:t>:</w:t>
      </w:r>
      <w:r w:rsidRPr="000B6DF9">
        <w:rPr>
          <w:rtl/>
        </w:rPr>
        <w:t xml:space="preserve"> باب الأحداث الموجِبة للطهارة</w:t>
      </w:r>
      <w:r w:rsidR="00B8007C">
        <w:rPr>
          <w:rtl/>
        </w:rPr>
        <w:t>،</w:t>
      </w:r>
      <w:r w:rsidRPr="000B6DF9">
        <w:rPr>
          <w:rtl/>
        </w:rPr>
        <w:t xml:space="preserve"> ج1</w:t>
      </w:r>
      <w:r w:rsidR="00B8007C">
        <w:rPr>
          <w:rtl/>
        </w:rPr>
        <w:t>،</w:t>
      </w:r>
      <w:r w:rsidRPr="000B6DF9">
        <w:rPr>
          <w:rtl/>
        </w:rPr>
        <w:t xml:space="preserve"> ص18</w:t>
      </w:r>
      <w:r w:rsidR="00B8007C">
        <w:rPr>
          <w:rtl/>
        </w:rPr>
        <w:t>:</w:t>
      </w:r>
    </w:p>
    <w:p w:rsidR="00C44444" w:rsidRDefault="00DF0E11" w:rsidP="002C3B22">
      <w:pPr>
        <w:pStyle w:val="libNormal"/>
        <w:rPr>
          <w:rtl/>
        </w:rPr>
      </w:pPr>
      <w:r w:rsidRPr="000B6DF9">
        <w:rPr>
          <w:rtl/>
        </w:rPr>
        <w:t xml:space="preserve">قال الشيخ عن صحيح محمّد بن إسماعيل بن بزيع عن الرضا </w:t>
      </w:r>
      <w:r w:rsidR="00B8007C">
        <w:rPr>
          <w:rtl/>
        </w:rPr>
        <w:t>(</w:t>
      </w:r>
      <w:r w:rsidRPr="000B6DF9">
        <w:rPr>
          <w:rtl/>
        </w:rPr>
        <w:t>عليه السلام</w:t>
      </w:r>
      <w:r w:rsidR="00B8007C">
        <w:rPr>
          <w:rtl/>
        </w:rPr>
        <w:t>)،</w:t>
      </w:r>
      <w:r w:rsidRPr="000B6DF9">
        <w:rPr>
          <w:rtl/>
        </w:rPr>
        <w:t xml:space="preserve"> المتضمّن للأمر بالوضوء في المذي قال </w:t>
      </w:r>
      <w:r w:rsidR="00B8007C">
        <w:rPr>
          <w:rtl/>
        </w:rPr>
        <w:t>(</w:t>
      </w:r>
      <w:r w:rsidRPr="000B6DF9">
        <w:rPr>
          <w:rtl/>
        </w:rPr>
        <w:t>قدِّس سرّه</w:t>
      </w:r>
      <w:r w:rsidR="00B8007C">
        <w:rPr>
          <w:rtl/>
        </w:rPr>
        <w:t>):</w:t>
      </w:r>
      <w:r w:rsidRPr="000B6DF9">
        <w:rPr>
          <w:rtl/>
        </w:rPr>
        <w:t xml:space="preserve"> </w:t>
      </w:r>
      <w:r w:rsidR="00B8007C">
        <w:rPr>
          <w:rtl/>
        </w:rPr>
        <w:t>(</w:t>
      </w:r>
      <w:r w:rsidRPr="000B6DF9">
        <w:rPr>
          <w:rtl/>
        </w:rPr>
        <w:t>وهذا خبر ضعيف شاذ</w:t>
      </w:r>
      <w:r w:rsidR="00B8007C">
        <w:rPr>
          <w:rtl/>
        </w:rPr>
        <w:t>،</w:t>
      </w:r>
      <w:r w:rsidRPr="000B6DF9">
        <w:rPr>
          <w:rtl/>
        </w:rPr>
        <w:t xml:space="preserve"> والذي يكشف عن ذلك</w:t>
      </w:r>
      <w:r w:rsidR="00B8007C">
        <w:rPr>
          <w:rtl/>
        </w:rPr>
        <w:t>.</w:t>
      </w:r>
      <w:r w:rsidRPr="000B6DF9">
        <w:rPr>
          <w:rtl/>
        </w:rPr>
        <w:t>...)</w:t>
      </w:r>
      <w:r w:rsidR="00B8007C">
        <w:rPr>
          <w:rtl/>
        </w:rPr>
        <w:t>،</w:t>
      </w:r>
      <w:r w:rsidRPr="000B6DF9">
        <w:rPr>
          <w:rtl/>
        </w:rPr>
        <w:t xml:space="preserve"> ثُمّ ذَكر خبر إسحاق بن عمّار النافي للوضوء</w:t>
      </w:r>
      <w:r w:rsidR="00B8007C">
        <w:rPr>
          <w:rtl/>
        </w:rPr>
        <w:t>،</w:t>
      </w:r>
      <w:r w:rsidRPr="000B6DF9">
        <w:rPr>
          <w:rtl/>
        </w:rPr>
        <w:t xml:space="preserve"> وفي هذا المورد استعملَ الشيخ الشاذ كوصف للمتن لا للضعف في الطريق</w:t>
      </w:r>
      <w:r w:rsidR="00B8007C">
        <w:rPr>
          <w:rtl/>
        </w:rPr>
        <w:t>؛</w:t>
      </w:r>
      <w:r w:rsidRPr="000B6DF9">
        <w:rPr>
          <w:rtl/>
        </w:rPr>
        <w:t xml:space="preserve"> لمعارضته للروايات الأخرى</w:t>
      </w:r>
      <w:r w:rsidR="00B8007C">
        <w:rPr>
          <w:rtl/>
        </w:rPr>
        <w:t>.</w:t>
      </w:r>
    </w:p>
    <w:p w:rsidR="00C44444" w:rsidRDefault="00DF0E11" w:rsidP="0039261C">
      <w:pPr>
        <w:pStyle w:val="libBold1"/>
        <w:rPr>
          <w:rtl/>
        </w:rPr>
      </w:pPr>
      <w:r w:rsidRPr="000B6DF9">
        <w:rPr>
          <w:rtl/>
        </w:rPr>
        <w:t>2</w:t>
      </w:r>
      <w:r w:rsidR="00B8007C">
        <w:rPr>
          <w:rtl/>
        </w:rPr>
        <w:t xml:space="preserve"> - </w:t>
      </w:r>
      <w:r w:rsidRPr="000B6DF9">
        <w:rPr>
          <w:rtl/>
        </w:rPr>
        <w:t>التهذيب</w:t>
      </w:r>
      <w:r w:rsidR="00B8007C">
        <w:rPr>
          <w:rtl/>
        </w:rPr>
        <w:t>:</w:t>
      </w:r>
      <w:r w:rsidRPr="000B6DF9">
        <w:rPr>
          <w:rtl/>
        </w:rPr>
        <w:t xml:space="preserve"> باب الحيض</w:t>
      </w:r>
      <w:r w:rsidR="00B8007C">
        <w:rPr>
          <w:rtl/>
        </w:rPr>
        <w:t>،</w:t>
      </w:r>
      <w:r w:rsidRPr="000B6DF9">
        <w:rPr>
          <w:rtl/>
        </w:rPr>
        <w:t xml:space="preserve"> ج1</w:t>
      </w:r>
      <w:r w:rsidR="00B8007C">
        <w:rPr>
          <w:rtl/>
        </w:rPr>
        <w:t>،</w:t>
      </w:r>
      <w:r w:rsidRPr="000B6DF9">
        <w:rPr>
          <w:rtl/>
        </w:rPr>
        <w:t xml:space="preserve"> ص15</w:t>
      </w:r>
      <w:r w:rsidR="00B8007C">
        <w:rPr>
          <w:rtl/>
        </w:rPr>
        <w:t>:</w:t>
      </w:r>
    </w:p>
    <w:p w:rsidR="00C44444" w:rsidRDefault="00DF0E11" w:rsidP="002C3B22">
      <w:pPr>
        <w:pStyle w:val="libNormal"/>
        <w:rPr>
          <w:rtl/>
        </w:rPr>
      </w:pPr>
      <w:r w:rsidRPr="000B6DF9">
        <w:rPr>
          <w:rtl/>
        </w:rPr>
        <w:t xml:space="preserve">أوردَ الشيخ صحيحة عبد الله بن سنان عن أبي عبد الله </w:t>
      </w:r>
      <w:r w:rsidR="00B8007C">
        <w:rPr>
          <w:rtl/>
        </w:rPr>
        <w:t>(</w:t>
      </w:r>
      <w:r w:rsidRPr="000B6DF9">
        <w:rPr>
          <w:rtl/>
        </w:rPr>
        <w:t>عليه السلام</w:t>
      </w:r>
      <w:r w:rsidR="00B8007C">
        <w:rPr>
          <w:rtl/>
        </w:rPr>
        <w:t>)،</w:t>
      </w:r>
      <w:r w:rsidRPr="000B6DF9">
        <w:rPr>
          <w:rtl/>
        </w:rPr>
        <w:t xml:space="preserve"> المتضمّنة لكون أكثر الحيض ثمانية</w:t>
      </w:r>
      <w:r w:rsidR="00B8007C">
        <w:rPr>
          <w:rtl/>
        </w:rPr>
        <w:t>،</w:t>
      </w:r>
      <w:r w:rsidRPr="000B6DF9">
        <w:rPr>
          <w:rtl/>
        </w:rPr>
        <w:t xml:space="preserve"> ثُمّ قال</w:t>
      </w:r>
      <w:r w:rsidR="00B8007C">
        <w:rPr>
          <w:rtl/>
        </w:rPr>
        <w:t>:</w:t>
      </w:r>
      <w:r w:rsidRPr="000B6DF9">
        <w:rPr>
          <w:rtl/>
        </w:rPr>
        <w:t xml:space="preserve"> </w:t>
      </w:r>
      <w:r w:rsidR="00B8007C">
        <w:rPr>
          <w:rtl/>
        </w:rPr>
        <w:t>(</w:t>
      </w:r>
      <w:r w:rsidRPr="000B6DF9">
        <w:rPr>
          <w:rtl/>
        </w:rPr>
        <w:t>فهذا الحديث شاذ أجمعت العصابة على ترك العمل به</w:t>
      </w:r>
      <w:r w:rsidR="00B8007C">
        <w:rPr>
          <w:rtl/>
        </w:rPr>
        <w:t>،</w:t>
      </w:r>
      <w:r w:rsidRPr="000B6DF9">
        <w:rPr>
          <w:rtl/>
        </w:rPr>
        <w:t xml:space="preserve"> ولو صحّ كان معناه</w:t>
      </w:r>
      <w:r w:rsidR="00B8007C">
        <w:rPr>
          <w:rtl/>
        </w:rPr>
        <w:t>.</w:t>
      </w:r>
      <w:r w:rsidRPr="000B6DF9">
        <w:rPr>
          <w:rtl/>
        </w:rPr>
        <w:t>...)</w:t>
      </w:r>
      <w:r w:rsidR="00B8007C">
        <w:rPr>
          <w:rtl/>
        </w:rPr>
        <w:t>،</w:t>
      </w:r>
      <w:r w:rsidRPr="000B6DF9">
        <w:rPr>
          <w:rtl/>
        </w:rPr>
        <w:t xml:space="preserve"> ثُمّ ذَكر تأويلاً للرواية</w:t>
      </w:r>
      <w:r w:rsidR="00B8007C">
        <w:rPr>
          <w:rtl/>
        </w:rPr>
        <w:t>،</w:t>
      </w:r>
      <w:r w:rsidRPr="000B6DF9">
        <w:rPr>
          <w:rtl/>
        </w:rPr>
        <w:t xml:space="preserve"> وفي هذا المورد أيضاً استعمال الشاذ صفةً للمتن لا للطريق</w:t>
      </w:r>
      <w:r w:rsidR="00B8007C">
        <w:rPr>
          <w:rtl/>
        </w:rPr>
        <w:t>.</w:t>
      </w:r>
    </w:p>
    <w:p w:rsidR="00C44444" w:rsidRPr="0039261C" w:rsidRDefault="00DF0E11" w:rsidP="0039261C">
      <w:pPr>
        <w:pStyle w:val="libBold1"/>
        <w:rPr>
          <w:rtl/>
        </w:rPr>
      </w:pPr>
      <w:r w:rsidRPr="000B6DF9">
        <w:rPr>
          <w:rtl/>
        </w:rPr>
        <w:t>3</w:t>
      </w:r>
      <w:r w:rsidR="00B8007C">
        <w:rPr>
          <w:rtl/>
        </w:rPr>
        <w:t xml:space="preserve"> - </w:t>
      </w:r>
      <w:r w:rsidRPr="000B6DF9">
        <w:rPr>
          <w:rtl/>
        </w:rPr>
        <w:t>التهذيب</w:t>
      </w:r>
      <w:r w:rsidR="00B8007C">
        <w:rPr>
          <w:rtl/>
        </w:rPr>
        <w:t>:</w:t>
      </w:r>
      <w:r w:rsidRPr="000B6DF9">
        <w:rPr>
          <w:rtl/>
        </w:rPr>
        <w:t xml:space="preserve"> باب المياه</w:t>
      </w:r>
      <w:r w:rsidR="00B8007C">
        <w:rPr>
          <w:rtl/>
        </w:rPr>
        <w:t>،</w:t>
      </w:r>
      <w:r w:rsidRPr="000B6DF9">
        <w:rPr>
          <w:rtl/>
        </w:rPr>
        <w:t xml:space="preserve"> ج1</w:t>
      </w:r>
      <w:r w:rsidR="00B8007C">
        <w:rPr>
          <w:rtl/>
        </w:rPr>
        <w:t>،</w:t>
      </w:r>
      <w:r w:rsidRPr="000B6DF9">
        <w:rPr>
          <w:rtl/>
        </w:rPr>
        <w:t xml:space="preserve"> ص218</w:t>
      </w:r>
      <w:r w:rsidR="00B8007C">
        <w:rPr>
          <w:rtl/>
        </w:rPr>
        <w:t>:</w:t>
      </w:r>
    </w:p>
    <w:p w:rsidR="00C44444" w:rsidRDefault="00DF0E11" w:rsidP="002C3B22">
      <w:pPr>
        <w:pStyle w:val="libNormal"/>
        <w:rPr>
          <w:rtl/>
        </w:rPr>
      </w:pPr>
      <w:r w:rsidRPr="000B6DF9">
        <w:rPr>
          <w:rtl/>
        </w:rPr>
        <w:t xml:space="preserve">أوردَ الشيخ رواية عن يونس عن أبي الحسن </w:t>
      </w:r>
      <w:r w:rsidR="00B8007C">
        <w:rPr>
          <w:rtl/>
        </w:rPr>
        <w:t>(</w:t>
      </w:r>
      <w:r w:rsidRPr="000B6DF9">
        <w:rPr>
          <w:rtl/>
        </w:rPr>
        <w:t>عليه السلام</w:t>
      </w:r>
      <w:r w:rsidR="00B8007C">
        <w:rPr>
          <w:rtl/>
        </w:rPr>
        <w:t>)،</w:t>
      </w:r>
      <w:r w:rsidRPr="000B6DF9">
        <w:rPr>
          <w:rtl/>
        </w:rPr>
        <w:t xml:space="preserve"> المتضمّنة لجواز الوضوء بماء الورد</w:t>
      </w:r>
      <w:r w:rsidR="00B8007C">
        <w:rPr>
          <w:rtl/>
        </w:rPr>
        <w:t>،</w:t>
      </w:r>
      <w:r w:rsidRPr="000B6DF9">
        <w:rPr>
          <w:rtl/>
        </w:rPr>
        <w:t xml:space="preserve"> وليس في طريقها مَن يُتوقف فيه إلاّ سهل بن زياد</w:t>
      </w:r>
      <w:r w:rsidR="00B8007C">
        <w:rPr>
          <w:rtl/>
        </w:rPr>
        <w:t>،</w:t>
      </w:r>
      <w:r w:rsidRPr="000B6DF9">
        <w:rPr>
          <w:rtl/>
        </w:rPr>
        <w:t xml:space="preserve"> والأمرُ فيه سهل كما هو معروف</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مع أنّ الشيخ عَمل بروايته في أبواب عديدة</w:t>
      </w:r>
      <w:r w:rsidR="00B8007C">
        <w:rPr>
          <w:rtl/>
        </w:rPr>
        <w:t>،</w:t>
      </w:r>
      <w:r w:rsidRPr="000B6DF9">
        <w:rPr>
          <w:rtl/>
        </w:rPr>
        <w:t xml:space="preserve"> ثُمّ قال الشيخ</w:t>
      </w:r>
      <w:r w:rsidR="00B8007C">
        <w:rPr>
          <w:rtl/>
        </w:rPr>
        <w:t>:</w:t>
      </w:r>
      <w:r w:rsidRPr="000B6DF9">
        <w:rPr>
          <w:rtl/>
        </w:rPr>
        <w:t xml:space="preserve"> </w:t>
      </w:r>
      <w:r w:rsidR="00B8007C">
        <w:rPr>
          <w:rtl/>
        </w:rPr>
        <w:t>(</w:t>
      </w:r>
      <w:r w:rsidRPr="000B6DF9">
        <w:rPr>
          <w:rtl/>
        </w:rPr>
        <w:t>فهذا خبرٌ شاذ شديد الشذوذ</w:t>
      </w:r>
      <w:r w:rsidR="00B8007C">
        <w:rPr>
          <w:rtl/>
        </w:rPr>
        <w:t>،</w:t>
      </w:r>
      <w:r w:rsidRPr="000B6DF9">
        <w:rPr>
          <w:rtl/>
        </w:rPr>
        <w:t xml:space="preserve"> وإن تكرّر في الكُتب والأصول</w:t>
      </w:r>
      <w:r w:rsidR="00B8007C">
        <w:rPr>
          <w:rtl/>
        </w:rPr>
        <w:t>؛</w:t>
      </w:r>
      <w:r w:rsidRPr="000B6DF9">
        <w:rPr>
          <w:rtl/>
        </w:rPr>
        <w:t xml:space="preserve"> فإنّما أصله يونس عن أبي الحسن </w:t>
      </w:r>
      <w:r w:rsidR="00B8007C">
        <w:rPr>
          <w:rtl/>
        </w:rPr>
        <w:t>(</w:t>
      </w:r>
      <w:r w:rsidRPr="000B6DF9">
        <w:rPr>
          <w:rtl/>
        </w:rPr>
        <w:t>عليه السلام</w:t>
      </w:r>
      <w:r w:rsidR="00B8007C">
        <w:rPr>
          <w:rtl/>
        </w:rPr>
        <w:t>)</w:t>
      </w:r>
      <w:r w:rsidRPr="000B6DF9">
        <w:rPr>
          <w:rtl/>
        </w:rPr>
        <w:t xml:space="preserve"> ولم يرويه غيره</w:t>
      </w:r>
      <w:r w:rsidR="00B8007C">
        <w:rPr>
          <w:rtl/>
        </w:rPr>
        <w:t>،</w:t>
      </w:r>
      <w:r w:rsidRPr="000B6DF9">
        <w:rPr>
          <w:rtl/>
        </w:rPr>
        <w:t xml:space="preserve"> وقد أجمَعتْ العصابة على ترك العمل بظاهره</w:t>
      </w:r>
      <w:r w:rsidR="00B8007C">
        <w:rPr>
          <w:rtl/>
        </w:rPr>
        <w:t>،</w:t>
      </w:r>
      <w:r w:rsidRPr="000B6DF9">
        <w:rPr>
          <w:rtl/>
        </w:rPr>
        <w:t xml:space="preserve"> وما يكون هذا حكمه لا يُعمل به</w:t>
      </w:r>
      <w:r w:rsidR="00B8007C">
        <w:rPr>
          <w:rtl/>
        </w:rPr>
        <w:t>)،</w:t>
      </w:r>
      <w:r w:rsidRPr="000B6DF9">
        <w:rPr>
          <w:rtl/>
        </w:rPr>
        <w:t xml:space="preserve"> وفي هذا المورد أيضاً استعملَ الشيخ الشاذ وصفاً لمتن الخبر لا لطريقه</w:t>
      </w:r>
      <w:r w:rsidR="00B8007C">
        <w:rPr>
          <w:rtl/>
        </w:rPr>
        <w:t>؛</w:t>
      </w:r>
      <w:r w:rsidRPr="000B6DF9">
        <w:rPr>
          <w:rtl/>
        </w:rPr>
        <w:t xml:space="preserve"> لكونه مخالفاً لمضمون الروايات الأخرى ولإجماع الطائفة</w:t>
      </w:r>
      <w:r w:rsidR="00B8007C">
        <w:rPr>
          <w:rtl/>
        </w:rPr>
        <w:t>.</w:t>
      </w:r>
    </w:p>
    <w:p w:rsidR="00C44444" w:rsidRDefault="00DF0E11" w:rsidP="002C3B22">
      <w:pPr>
        <w:pStyle w:val="libNormal"/>
        <w:rPr>
          <w:rtl/>
        </w:rPr>
      </w:pPr>
      <w:r w:rsidRPr="000B6DF9">
        <w:rPr>
          <w:rtl/>
        </w:rPr>
        <w:t>4</w:t>
      </w:r>
      <w:r w:rsidR="00B8007C">
        <w:rPr>
          <w:rtl/>
        </w:rPr>
        <w:t xml:space="preserve"> - </w:t>
      </w:r>
      <w:r w:rsidRPr="000B6DF9">
        <w:rPr>
          <w:rtl/>
        </w:rPr>
        <w:t>ما قاله فيما يجوز الصلاة فيه من اللباس</w:t>
      </w:r>
      <w:r w:rsidR="00B8007C">
        <w:rPr>
          <w:rtl/>
        </w:rPr>
        <w:t>،</w:t>
      </w:r>
      <w:r w:rsidRPr="000B6DF9">
        <w:rPr>
          <w:rtl/>
        </w:rPr>
        <w:t xml:space="preserve"> أمّا ما رواهُ محمّد بن محمّد بن أبي يحيى</w:t>
      </w:r>
      <w:r w:rsidR="00B8007C">
        <w:rPr>
          <w:rtl/>
        </w:rPr>
        <w:t>،</w:t>
      </w:r>
      <w:r w:rsidRPr="000B6DF9">
        <w:rPr>
          <w:rtl/>
        </w:rPr>
        <w:t xml:space="preserve"> عن أحمد بن محمد عن داود الصرمي</w:t>
      </w:r>
      <w:r w:rsidR="00B8007C">
        <w:rPr>
          <w:rtl/>
        </w:rPr>
        <w:t>،</w:t>
      </w:r>
      <w:r w:rsidRPr="000B6DF9">
        <w:rPr>
          <w:rtl/>
        </w:rPr>
        <w:t xml:space="preserve"> قال</w:t>
      </w:r>
      <w:r w:rsidR="00B8007C">
        <w:rPr>
          <w:rtl/>
        </w:rPr>
        <w:t>:</w:t>
      </w:r>
      <w:r w:rsidRPr="000B6DF9">
        <w:rPr>
          <w:rtl/>
        </w:rPr>
        <w:t xml:space="preserve"> سألتهُ عن الصلاة في الخز</w:t>
      </w:r>
      <w:r w:rsidR="00B8007C">
        <w:rPr>
          <w:rtl/>
        </w:rPr>
        <w:t>.</w:t>
      </w:r>
      <w:r w:rsidRPr="000B6DF9">
        <w:rPr>
          <w:rtl/>
        </w:rPr>
        <w:t>.. الحديث</w:t>
      </w:r>
      <w:r w:rsidR="00B8007C">
        <w:rPr>
          <w:rtl/>
        </w:rPr>
        <w:t>:</w:t>
      </w:r>
      <w:r w:rsidRPr="000B6DF9">
        <w:rPr>
          <w:rtl/>
        </w:rPr>
        <w:t xml:space="preserve"> </w:t>
      </w:r>
      <w:r w:rsidR="00B8007C">
        <w:rPr>
          <w:rtl/>
        </w:rPr>
        <w:t>(</w:t>
      </w:r>
      <w:r w:rsidRPr="000B6DF9">
        <w:rPr>
          <w:rtl/>
        </w:rPr>
        <w:t>فهذا حديث شاذ ما رواه غير داود الصرمي</w:t>
      </w:r>
      <w:r w:rsidR="00B8007C">
        <w:rPr>
          <w:rtl/>
        </w:rPr>
        <w:t>،</w:t>
      </w:r>
      <w:r w:rsidRPr="000B6DF9">
        <w:rPr>
          <w:rtl/>
        </w:rPr>
        <w:t xml:space="preserve"> ومع تفرّده بروايته تختلف ألفاظه</w:t>
      </w:r>
      <w:r w:rsidR="00B8007C">
        <w:rPr>
          <w:rtl/>
        </w:rPr>
        <w:t>؛</w:t>
      </w:r>
      <w:r w:rsidRPr="000B6DF9">
        <w:rPr>
          <w:rtl/>
        </w:rPr>
        <w:t xml:space="preserve"> لأنّ في هذه الرواية</w:t>
      </w:r>
      <w:r w:rsidR="00B8007C">
        <w:rPr>
          <w:rtl/>
        </w:rPr>
        <w:t>.</w:t>
      </w:r>
      <w:r w:rsidRPr="000B6DF9">
        <w:rPr>
          <w:rtl/>
        </w:rPr>
        <w:t>....)</w:t>
      </w:r>
      <w:r w:rsidR="00B8007C">
        <w:rPr>
          <w:rtl/>
        </w:rPr>
        <w:t>،</w:t>
      </w:r>
      <w:r w:rsidRPr="000B6DF9">
        <w:rPr>
          <w:rtl/>
        </w:rPr>
        <w:t xml:space="preserve"> فترى في هذا المقام وصَفَ الشيخ الحديث بالشذوذ</w:t>
      </w:r>
      <w:r w:rsidR="00B8007C">
        <w:rPr>
          <w:rtl/>
        </w:rPr>
        <w:t>؛</w:t>
      </w:r>
      <w:r w:rsidRPr="000B6DF9">
        <w:rPr>
          <w:rtl/>
        </w:rPr>
        <w:t xml:space="preserve"> لتضمّن الحديث جواز الصلاة في وبر الأرانب</w:t>
      </w:r>
      <w:r w:rsidR="00B8007C">
        <w:rPr>
          <w:rtl/>
        </w:rPr>
        <w:t>،</w:t>
      </w:r>
      <w:r w:rsidRPr="000B6DF9">
        <w:rPr>
          <w:rtl/>
        </w:rPr>
        <w:t xml:space="preserve"> فلم يكن الطعن في السند</w:t>
      </w:r>
      <w:r w:rsidR="00B8007C">
        <w:rPr>
          <w:rtl/>
        </w:rPr>
        <w:t>،</w:t>
      </w:r>
      <w:r w:rsidRPr="000B6DF9">
        <w:rPr>
          <w:rtl/>
        </w:rPr>
        <w:t xml:space="preserve"> وداود الصرمي وإن لم يوثّق</w:t>
      </w:r>
      <w:r w:rsidR="00B8007C">
        <w:rPr>
          <w:rtl/>
        </w:rPr>
        <w:t>،</w:t>
      </w:r>
      <w:r w:rsidRPr="000B6DF9">
        <w:rPr>
          <w:rtl/>
        </w:rPr>
        <w:t xml:space="preserve"> ولكن لم يُطعن عليه</w:t>
      </w:r>
      <w:r w:rsidR="00B8007C">
        <w:rPr>
          <w:rtl/>
        </w:rPr>
        <w:t>،</w:t>
      </w:r>
      <w:r w:rsidRPr="000B6DF9">
        <w:rPr>
          <w:rtl/>
        </w:rPr>
        <w:t xml:space="preserve"> وقد روى عنه أحمد بن محمّد بن عيسى الأشعري وأخوه</w:t>
      </w:r>
      <w:r w:rsidR="00B8007C">
        <w:rPr>
          <w:rtl/>
        </w:rPr>
        <w:t>،</w:t>
      </w:r>
      <w:r w:rsidRPr="000B6DF9">
        <w:rPr>
          <w:rtl/>
        </w:rPr>
        <w:t xml:space="preserve"> وبنان</w:t>
      </w:r>
      <w:r w:rsidR="00B8007C">
        <w:rPr>
          <w:rtl/>
        </w:rPr>
        <w:t>،</w:t>
      </w:r>
      <w:r w:rsidRPr="000B6DF9">
        <w:rPr>
          <w:rtl/>
        </w:rPr>
        <w:t xml:space="preserve"> ومحمّد بن عيسى اليقطيني في طريق المشيخة في الصدوق</w:t>
      </w:r>
      <w:r w:rsidR="00B8007C">
        <w:rPr>
          <w:rtl/>
        </w:rPr>
        <w:t>،</w:t>
      </w:r>
      <w:r w:rsidRPr="000B6DF9">
        <w:rPr>
          <w:rtl/>
        </w:rPr>
        <w:t xml:space="preserve"> وهي قرائن على حُسن حاله</w:t>
      </w:r>
      <w:r w:rsidR="00B8007C">
        <w:rPr>
          <w:rtl/>
        </w:rPr>
        <w:t>،</w:t>
      </w:r>
      <w:r w:rsidRPr="000B6DF9">
        <w:rPr>
          <w:rtl/>
        </w:rPr>
        <w:t xml:space="preserve"> ج2</w:t>
      </w:r>
      <w:r w:rsidR="00B8007C">
        <w:rPr>
          <w:rtl/>
        </w:rPr>
        <w:t>،</w:t>
      </w:r>
      <w:r w:rsidRPr="000B6DF9">
        <w:rPr>
          <w:rtl/>
        </w:rPr>
        <w:t xml:space="preserve"> ص213</w:t>
      </w:r>
      <w:r w:rsidR="00B8007C">
        <w:rPr>
          <w:rtl/>
        </w:rPr>
        <w:t>،</w:t>
      </w:r>
      <w:r w:rsidRPr="000B6DF9">
        <w:rPr>
          <w:rtl/>
        </w:rPr>
        <w:t xml:space="preserve"> الحديث 833</w:t>
      </w:r>
      <w:r w:rsidR="00B8007C">
        <w:rPr>
          <w:rtl/>
        </w:rPr>
        <w:t>.</w:t>
      </w:r>
    </w:p>
    <w:p w:rsidR="00C44444" w:rsidRDefault="00DF0E11" w:rsidP="002C3B22">
      <w:pPr>
        <w:pStyle w:val="libNormal"/>
        <w:rPr>
          <w:rtl/>
        </w:rPr>
      </w:pPr>
      <w:r w:rsidRPr="000B6DF9">
        <w:rPr>
          <w:rtl/>
        </w:rPr>
        <w:t>5</w:t>
      </w:r>
      <w:r w:rsidR="00B8007C">
        <w:rPr>
          <w:rtl/>
        </w:rPr>
        <w:t xml:space="preserve"> - </w:t>
      </w:r>
      <w:r w:rsidRPr="000B6DF9">
        <w:rPr>
          <w:rtl/>
        </w:rPr>
        <w:t>ما رواه الشيخ عن سعد بن عبد الله</w:t>
      </w:r>
      <w:r w:rsidR="00B8007C">
        <w:rPr>
          <w:rtl/>
        </w:rPr>
        <w:t>،</w:t>
      </w:r>
      <w:r w:rsidRPr="000B6DF9">
        <w:rPr>
          <w:rtl/>
        </w:rPr>
        <w:t xml:space="preserve"> عن أحمد بن الحسن بن علي بن فضّال</w:t>
      </w:r>
      <w:r w:rsidR="00B8007C">
        <w:rPr>
          <w:rtl/>
        </w:rPr>
        <w:t>،</w:t>
      </w:r>
      <w:r w:rsidRPr="000B6DF9">
        <w:rPr>
          <w:rtl/>
        </w:rPr>
        <w:t xml:space="preserve"> عن عمرو بن سعيد</w:t>
      </w:r>
      <w:r w:rsidR="00B8007C">
        <w:rPr>
          <w:rtl/>
        </w:rPr>
        <w:t>،</w:t>
      </w:r>
      <w:r w:rsidRPr="000B6DF9">
        <w:rPr>
          <w:rtl/>
        </w:rPr>
        <w:t xml:space="preserve"> عن مصدّق بن صدقة</w:t>
      </w:r>
      <w:r w:rsidR="00B8007C">
        <w:rPr>
          <w:rtl/>
        </w:rPr>
        <w:t>،</w:t>
      </w:r>
      <w:r w:rsidRPr="000B6DF9">
        <w:rPr>
          <w:rtl/>
        </w:rPr>
        <w:t xml:space="preserve"> عن عمّار بن موسى الساباطي</w:t>
      </w:r>
      <w:r w:rsidR="00B8007C">
        <w:rPr>
          <w:rtl/>
        </w:rPr>
        <w:t>،</w:t>
      </w:r>
      <w:r w:rsidRPr="000B6DF9">
        <w:rPr>
          <w:rtl/>
        </w:rPr>
        <w:t xml:space="preserve"> عن أبي عبد الله </w:t>
      </w:r>
      <w:r w:rsidR="00B8007C">
        <w:rPr>
          <w:rtl/>
        </w:rPr>
        <w:t>(</w:t>
      </w:r>
      <w:r w:rsidRPr="000B6DF9">
        <w:rPr>
          <w:rtl/>
        </w:rPr>
        <w:t>عليه السلام</w:t>
      </w:r>
      <w:r w:rsidR="00B8007C">
        <w:rPr>
          <w:rtl/>
        </w:rPr>
        <w:t>)،</w:t>
      </w:r>
      <w:r w:rsidRPr="000B6DF9">
        <w:rPr>
          <w:rtl/>
        </w:rPr>
        <w:t xml:space="preserve"> وساقَ الحديث الذي تضمّن تأخير المغرب الفائتة عن العشاء عند حضور وقت العِتمة فقال</w:t>
      </w:r>
      <w:r w:rsidR="00B8007C">
        <w:rPr>
          <w:rtl/>
        </w:rPr>
        <w:t>:</w:t>
      </w:r>
      <w:r w:rsidRPr="000B6DF9">
        <w:rPr>
          <w:rtl/>
        </w:rPr>
        <w:t xml:space="preserve"> </w:t>
      </w:r>
      <w:r w:rsidR="00B8007C">
        <w:rPr>
          <w:rtl/>
        </w:rPr>
        <w:t>(</w:t>
      </w:r>
      <w:r w:rsidRPr="000B6DF9">
        <w:rPr>
          <w:rtl/>
        </w:rPr>
        <w:t>هذا الخبر شاذ</w:t>
      </w:r>
      <w:r w:rsidR="00B8007C">
        <w:rPr>
          <w:rtl/>
        </w:rPr>
        <w:t>،</w:t>
      </w:r>
      <w:r w:rsidRPr="000B6DF9">
        <w:rPr>
          <w:rtl/>
        </w:rPr>
        <w:t xml:space="preserve"> والأصل ما قدّمناه من أنّه إذا كان الوقت واسعاً ينبغي أن يبدأ بالفائتة</w:t>
      </w:r>
      <w:r w:rsidR="00B8007C">
        <w:rPr>
          <w:rtl/>
        </w:rPr>
        <w:t>)،</w:t>
      </w:r>
      <w:r w:rsidRPr="000B6DF9">
        <w:rPr>
          <w:rtl/>
        </w:rPr>
        <w:t xml:space="preserve"> فترى أنّ الشيخ أطلقَ وَصف الشاذ على الخبر الموثّق</w:t>
      </w:r>
      <w:r w:rsidR="00B8007C">
        <w:rPr>
          <w:rtl/>
        </w:rPr>
        <w:t>،</w:t>
      </w:r>
      <w:r w:rsidRPr="000B6DF9">
        <w:rPr>
          <w:rtl/>
        </w:rPr>
        <w:t xml:space="preserve"> ممّا يُعزِّز أنّ هذا الوصف وصف للمضمون لا للطريق</w:t>
      </w:r>
      <w:r w:rsidR="00B8007C">
        <w:rPr>
          <w:rtl/>
        </w:rPr>
        <w:t>،</w:t>
      </w:r>
      <w:r w:rsidRPr="000B6DF9">
        <w:rPr>
          <w:rtl/>
        </w:rPr>
        <w:t xml:space="preserve"> ج2</w:t>
      </w:r>
      <w:r w:rsidR="00B8007C">
        <w:rPr>
          <w:rtl/>
        </w:rPr>
        <w:t>،</w:t>
      </w:r>
      <w:r w:rsidRPr="000B6DF9">
        <w:rPr>
          <w:rtl/>
        </w:rPr>
        <w:t xml:space="preserve"> ص271</w:t>
      </w:r>
      <w:r w:rsidR="00B8007C">
        <w:rPr>
          <w:rtl/>
        </w:rPr>
        <w:t>،</w:t>
      </w:r>
      <w:r w:rsidRPr="000B6DF9">
        <w:rPr>
          <w:rtl/>
        </w:rPr>
        <w:t xml:space="preserve"> الحديث 1079</w:t>
      </w:r>
      <w:r w:rsidR="00B8007C">
        <w:rPr>
          <w:rtl/>
        </w:rPr>
        <w:t>.</w:t>
      </w:r>
    </w:p>
    <w:p w:rsidR="00C44444" w:rsidRDefault="00DF0E11" w:rsidP="002C3B22">
      <w:pPr>
        <w:pStyle w:val="libNormal"/>
        <w:rPr>
          <w:rtl/>
        </w:rPr>
      </w:pPr>
      <w:r w:rsidRPr="000B6DF9">
        <w:rPr>
          <w:rtl/>
        </w:rPr>
        <w:t>6</w:t>
      </w:r>
      <w:r w:rsidR="00B8007C">
        <w:rPr>
          <w:rtl/>
        </w:rPr>
        <w:t xml:space="preserve"> - </w:t>
      </w:r>
      <w:r w:rsidRPr="000B6DF9">
        <w:rPr>
          <w:rtl/>
        </w:rPr>
        <w:t>ما رواه الشيخ في الموثّق</w:t>
      </w:r>
      <w:r w:rsidR="00B8007C">
        <w:rPr>
          <w:rtl/>
        </w:rPr>
        <w:t>،</w:t>
      </w:r>
      <w:r w:rsidRPr="000B6DF9">
        <w:rPr>
          <w:rtl/>
        </w:rPr>
        <w:t xml:space="preserve"> عن عمّار بن موسى الساباطي</w:t>
      </w:r>
      <w:r w:rsidR="00B8007C">
        <w:rPr>
          <w:rtl/>
        </w:rPr>
        <w:t>،</w:t>
      </w:r>
      <w:r w:rsidRPr="000B6DF9">
        <w:rPr>
          <w:rtl/>
        </w:rPr>
        <w:t xml:space="preserve"> المتضمّن لعدم قضاء النافلة والفريضة في النهار</w:t>
      </w:r>
      <w:r w:rsidR="00B8007C">
        <w:rPr>
          <w:rtl/>
        </w:rPr>
        <w:t>،</w:t>
      </w:r>
      <w:r w:rsidRPr="000B6DF9">
        <w:rPr>
          <w:rtl/>
        </w:rPr>
        <w:t xml:space="preserve"> قال عنه</w:t>
      </w:r>
      <w:r w:rsidR="00B8007C">
        <w:rPr>
          <w:rtl/>
        </w:rPr>
        <w:t>:</w:t>
      </w:r>
      <w:r w:rsidRPr="000B6DF9">
        <w:rPr>
          <w:rtl/>
        </w:rPr>
        <w:t xml:space="preserve"> </w:t>
      </w:r>
      <w:r w:rsidR="00B8007C">
        <w:rPr>
          <w:rtl/>
        </w:rPr>
        <w:t>(</w:t>
      </w:r>
      <w:r w:rsidRPr="000B6DF9">
        <w:rPr>
          <w:rtl/>
        </w:rPr>
        <w:t>فهذا خبر شاذ</w:t>
      </w:r>
      <w:r w:rsidR="00B8007C">
        <w:rPr>
          <w:rtl/>
        </w:rPr>
        <w:t>،</w:t>
      </w:r>
      <w:r w:rsidRPr="000B6DF9">
        <w:rPr>
          <w:rtl/>
        </w:rPr>
        <w:t xml:space="preserve"> لا يُعارَض به الأخبار التي قدّمناها مع مطابقتها لظاهر القرآن</w:t>
      </w:r>
      <w:r w:rsidR="00B8007C">
        <w:rPr>
          <w:rtl/>
        </w:rPr>
        <w:t>)،</w:t>
      </w:r>
      <w:r w:rsidRPr="000B6DF9">
        <w:rPr>
          <w:rtl/>
        </w:rPr>
        <w:t xml:space="preserve"> ج2</w:t>
      </w:r>
      <w:r w:rsidR="00B8007C">
        <w:rPr>
          <w:rtl/>
        </w:rPr>
        <w:t>،</w:t>
      </w:r>
      <w:r w:rsidRPr="000B6DF9">
        <w:rPr>
          <w:rtl/>
        </w:rPr>
        <w:t xml:space="preserve"> ص272</w:t>
      </w:r>
      <w:r w:rsidR="00B8007C">
        <w:rPr>
          <w:rtl/>
        </w:rPr>
        <w:t>،</w:t>
      </w:r>
      <w:r w:rsidRPr="000B6DF9">
        <w:rPr>
          <w:rtl/>
        </w:rPr>
        <w:t xml:space="preserve"> الحديث 1081</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7</w:t>
      </w:r>
      <w:r w:rsidR="00B8007C">
        <w:rPr>
          <w:rtl/>
        </w:rPr>
        <w:t xml:space="preserve"> - </w:t>
      </w:r>
      <w:r w:rsidRPr="000B6DF9">
        <w:rPr>
          <w:rtl/>
        </w:rPr>
        <w:t>ما رواه الشيخ بطريق الزيديّة المعروف</w:t>
      </w:r>
      <w:r w:rsidR="00B8007C">
        <w:rPr>
          <w:rtl/>
        </w:rPr>
        <w:t>،</w:t>
      </w:r>
      <w:r w:rsidRPr="000B6DF9">
        <w:rPr>
          <w:rtl/>
        </w:rPr>
        <w:t xml:space="preserve"> عن زيد بن علي عن آبائه </w:t>
      </w:r>
      <w:r w:rsidR="00B8007C">
        <w:rPr>
          <w:rtl/>
        </w:rPr>
        <w:t>(</w:t>
      </w:r>
      <w:r w:rsidRPr="000B6DF9">
        <w:rPr>
          <w:rtl/>
        </w:rPr>
        <w:t>عليهم السلام</w:t>
      </w:r>
      <w:r w:rsidR="00B8007C">
        <w:rPr>
          <w:rtl/>
        </w:rPr>
        <w:t>)،</w:t>
      </w:r>
      <w:r w:rsidRPr="000B6DF9">
        <w:rPr>
          <w:rtl/>
        </w:rPr>
        <w:t xml:space="preserve"> عن علي </w:t>
      </w:r>
      <w:r w:rsidR="00B8007C">
        <w:rPr>
          <w:rtl/>
        </w:rPr>
        <w:t>(</w:t>
      </w:r>
      <w:r w:rsidRPr="000B6DF9">
        <w:rPr>
          <w:rtl/>
        </w:rPr>
        <w:t>عليه السلام</w:t>
      </w:r>
      <w:r w:rsidR="00B8007C">
        <w:rPr>
          <w:rtl/>
        </w:rPr>
        <w:t>)</w:t>
      </w:r>
      <w:r w:rsidRPr="000B6DF9">
        <w:rPr>
          <w:rtl/>
        </w:rPr>
        <w:t xml:space="preserve"> المتضمّن لصحّة الصلاة بزيادة ركعة مع السجود لسجدتي السهو</w:t>
      </w:r>
      <w:r w:rsidR="00B8007C">
        <w:rPr>
          <w:rtl/>
        </w:rPr>
        <w:t>،</w:t>
      </w:r>
      <w:r w:rsidRPr="000B6DF9">
        <w:rPr>
          <w:rtl/>
        </w:rPr>
        <w:t xml:space="preserve"> فقال</w:t>
      </w:r>
      <w:r w:rsidR="00B8007C">
        <w:rPr>
          <w:rtl/>
        </w:rPr>
        <w:t>:</w:t>
      </w:r>
      <w:r w:rsidRPr="000B6DF9">
        <w:rPr>
          <w:rtl/>
        </w:rPr>
        <w:t xml:space="preserve"> </w:t>
      </w:r>
      <w:r w:rsidR="00B8007C">
        <w:rPr>
          <w:rtl/>
        </w:rPr>
        <w:t>(</w:t>
      </w:r>
      <w:r w:rsidRPr="000B6DF9">
        <w:rPr>
          <w:rtl/>
        </w:rPr>
        <w:t>هذا خبر شاذ لا يُعمل عليه</w:t>
      </w:r>
      <w:r w:rsidR="00B8007C">
        <w:rPr>
          <w:rtl/>
        </w:rPr>
        <w:t>؛</w:t>
      </w:r>
      <w:r w:rsidRPr="000B6DF9">
        <w:rPr>
          <w:rtl/>
        </w:rPr>
        <w:t xml:space="preserve"> لأنّا قد بيّنا أنّ مَن زاد في الصلاة وعَلمَ ذلك</w:t>
      </w:r>
      <w:r w:rsidR="00B8007C">
        <w:rPr>
          <w:rtl/>
        </w:rPr>
        <w:t>،</w:t>
      </w:r>
      <w:r w:rsidRPr="000B6DF9">
        <w:rPr>
          <w:rtl/>
        </w:rPr>
        <w:t xml:space="preserve"> يجب عليه استئناف الصلاة</w:t>
      </w:r>
      <w:r w:rsidR="00B8007C">
        <w:rPr>
          <w:rtl/>
        </w:rPr>
        <w:t>)،</w:t>
      </w:r>
      <w:r w:rsidRPr="000B6DF9">
        <w:rPr>
          <w:rtl/>
        </w:rPr>
        <w:t xml:space="preserve"> فترى الشيخ يصرِّح بأنّ علّة الشذوذ ليس ضُعف السند</w:t>
      </w:r>
      <w:r w:rsidR="00B8007C">
        <w:rPr>
          <w:rtl/>
        </w:rPr>
        <w:t>،</w:t>
      </w:r>
      <w:r w:rsidRPr="000B6DF9">
        <w:rPr>
          <w:rtl/>
        </w:rPr>
        <w:t xml:space="preserve"> بل مخالفة المضمون لمَا هو ثابت</w:t>
      </w:r>
      <w:r w:rsidR="00B8007C">
        <w:rPr>
          <w:rtl/>
        </w:rPr>
        <w:t>،</w:t>
      </w:r>
      <w:r w:rsidRPr="000B6DF9">
        <w:rPr>
          <w:rtl/>
        </w:rPr>
        <w:t xml:space="preserve"> ج2</w:t>
      </w:r>
      <w:r w:rsidR="00B8007C">
        <w:rPr>
          <w:rtl/>
        </w:rPr>
        <w:t>،</w:t>
      </w:r>
      <w:r w:rsidRPr="000B6DF9">
        <w:rPr>
          <w:rtl/>
        </w:rPr>
        <w:t xml:space="preserve"> ص350</w:t>
      </w:r>
      <w:r w:rsidR="00B8007C">
        <w:rPr>
          <w:rtl/>
        </w:rPr>
        <w:t>،</w:t>
      </w:r>
      <w:r w:rsidRPr="000B6DF9">
        <w:rPr>
          <w:rtl/>
        </w:rPr>
        <w:t xml:space="preserve"> الحديث 1449</w:t>
      </w:r>
      <w:r w:rsidR="00B8007C">
        <w:rPr>
          <w:rtl/>
        </w:rPr>
        <w:t>.</w:t>
      </w:r>
    </w:p>
    <w:p w:rsidR="00C44444" w:rsidRDefault="00DF0E11" w:rsidP="002C3B22">
      <w:pPr>
        <w:pStyle w:val="libNormal"/>
        <w:rPr>
          <w:rtl/>
        </w:rPr>
      </w:pPr>
      <w:r w:rsidRPr="000B6DF9">
        <w:rPr>
          <w:rtl/>
        </w:rPr>
        <w:t>8</w:t>
      </w:r>
      <w:r w:rsidR="00B8007C">
        <w:rPr>
          <w:rtl/>
        </w:rPr>
        <w:t xml:space="preserve"> - </w:t>
      </w:r>
      <w:r w:rsidRPr="000B6DF9">
        <w:rPr>
          <w:rtl/>
        </w:rPr>
        <w:t>ما رواه في الصحيح الأعلائي عن العلاء</w:t>
      </w:r>
      <w:r w:rsidR="00B8007C">
        <w:rPr>
          <w:rtl/>
        </w:rPr>
        <w:t>،</w:t>
      </w:r>
      <w:r w:rsidRPr="000B6DF9">
        <w:rPr>
          <w:rtl/>
        </w:rPr>
        <w:t xml:space="preserve"> حيث تضمّن عدم إعادة الصلاة لناسي النجاسة</w:t>
      </w:r>
      <w:r w:rsidR="00B8007C">
        <w:rPr>
          <w:rtl/>
        </w:rPr>
        <w:t>،</w:t>
      </w:r>
      <w:r w:rsidRPr="000B6DF9">
        <w:rPr>
          <w:rtl/>
        </w:rPr>
        <w:t xml:space="preserve"> قال</w:t>
      </w:r>
      <w:r w:rsidR="00B8007C">
        <w:rPr>
          <w:rtl/>
        </w:rPr>
        <w:t>:</w:t>
      </w:r>
      <w:r w:rsidRPr="000B6DF9">
        <w:rPr>
          <w:rtl/>
        </w:rPr>
        <w:t xml:space="preserve"> </w:t>
      </w:r>
      <w:r w:rsidR="00B8007C">
        <w:rPr>
          <w:rtl/>
        </w:rPr>
        <w:t>(</w:t>
      </w:r>
      <w:r w:rsidRPr="000B6DF9">
        <w:rPr>
          <w:rtl/>
        </w:rPr>
        <w:t>فإنّه خبر شاذ لا يُعارض فيه الأقوال التي ذكرناها</w:t>
      </w:r>
      <w:r w:rsidR="00B8007C">
        <w:rPr>
          <w:rtl/>
        </w:rPr>
        <w:t>)،</w:t>
      </w:r>
      <w:r w:rsidRPr="000B6DF9">
        <w:rPr>
          <w:rtl/>
        </w:rPr>
        <w:t xml:space="preserve"> ج2</w:t>
      </w:r>
      <w:r w:rsidR="00B8007C">
        <w:rPr>
          <w:rtl/>
        </w:rPr>
        <w:t>،</w:t>
      </w:r>
      <w:r w:rsidRPr="000B6DF9">
        <w:rPr>
          <w:rtl/>
        </w:rPr>
        <w:t xml:space="preserve"> ص360</w:t>
      </w:r>
      <w:r w:rsidR="00B8007C">
        <w:rPr>
          <w:rtl/>
        </w:rPr>
        <w:t>،</w:t>
      </w:r>
      <w:r w:rsidRPr="000B6DF9">
        <w:rPr>
          <w:rtl/>
        </w:rPr>
        <w:t xml:space="preserve"> الحديث 1492</w:t>
      </w:r>
      <w:r w:rsidR="00B8007C">
        <w:rPr>
          <w:rtl/>
        </w:rPr>
        <w:t>.</w:t>
      </w:r>
    </w:p>
    <w:p w:rsidR="00C44444" w:rsidRDefault="00DF0E11" w:rsidP="002C3B22">
      <w:pPr>
        <w:pStyle w:val="libNormal"/>
        <w:rPr>
          <w:rtl/>
        </w:rPr>
      </w:pPr>
      <w:r w:rsidRPr="000B6DF9">
        <w:rPr>
          <w:rtl/>
        </w:rPr>
        <w:t>9</w:t>
      </w:r>
      <w:r w:rsidR="00B8007C">
        <w:rPr>
          <w:rtl/>
        </w:rPr>
        <w:t xml:space="preserve"> - </w:t>
      </w:r>
      <w:r w:rsidRPr="000B6DF9">
        <w:rPr>
          <w:rtl/>
        </w:rPr>
        <w:t>ما رواه في الصحيح عن عبد الرحمان العزرمي</w:t>
      </w:r>
      <w:r w:rsidR="00B8007C">
        <w:rPr>
          <w:rtl/>
        </w:rPr>
        <w:t>،</w:t>
      </w:r>
      <w:r w:rsidRPr="000B6DF9">
        <w:rPr>
          <w:rtl/>
        </w:rPr>
        <w:t xml:space="preserve"> أو الرزمي عن أبيه</w:t>
      </w:r>
      <w:r w:rsidR="00B8007C">
        <w:rPr>
          <w:rtl/>
        </w:rPr>
        <w:t>،</w:t>
      </w:r>
      <w:r w:rsidRPr="000B6DF9">
        <w:rPr>
          <w:rtl/>
        </w:rPr>
        <w:t xml:space="preserve"> المتضمّن لإعادة المأمومين في صلاة الجماعة إذا كان إمام الجماعة على غير طهر </w:t>
      </w:r>
      <w:r w:rsidR="00B8007C">
        <w:rPr>
          <w:rtl/>
        </w:rPr>
        <w:t>(</w:t>
      </w:r>
      <w:r w:rsidRPr="000B6DF9">
        <w:rPr>
          <w:rtl/>
        </w:rPr>
        <w:t>قال</w:t>
      </w:r>
      <w:r w:rsidR="00B8007C">
        <w:rPr>
          <w:rtl/>
        </w:rPr>
        <w:t>:</w:t>
      </w:r>
      <w:r w:rsidRPr="000B6DF9">
        <w:rPr>
          <w:rtl/>
        </w:rPr>
        <w:t xml:space="preserve"> هذا خبر شاذ مخالف للأخبار كلّها</w:t>
      </w:r>
      <w:r w:rsidR="00B8007C">
        <w:rPr>
          <w:rtl/>
        </w:rPr>
        <w:t>،</w:t>
      </w:r>
      <w:r w:rsidRPr="000B6DF9">
        <w:rPr>
          <w:rtl/>
        </w:rPr>
        <w:t xml:space="preserve"> وما هذا حكمه لا يجب العمل به على أنّ فيه ما يبطله</w:t>
      </w:r>
      <w:r w:rsidR="00B8007C">
        <w:rPr>
          <w:rtl/>
        </w:rPr>
        <w:t>،</w:t>
      </w:r>
      <w:r w:rsidRPr="000B6DF9">
        <w:rPr>
          <w:rtl/>
        </w:rPr>
        <w:t xml:space="preserve"> وهو أنّ أمير المؤمنين أدّى فريضة على غير طهر ساهياً عن ذلك</w:t>
      </w:r>
      <w:r w:rsidR="00B8007C">
        <w:rPr>
          <w:rtl/>
        </w:rPr>
        <w:t>،</w:t>
      </w:r>
      <w:r w:rsidRPr="000B6DF9">
        <w:rPr>
          <w:rtl/>
        </w:rPr>
        <w:t xml:space="preserve"> وقد آمننا من ذلك دلالة عصمته</w:t>
      </w:r>
      <w:r w:rsidR="00B8007C">
        <w:rPr>
          <w:rtl/>
        </w:rPr>
        <w:t>).</w:t>
      </w:r>
    </w:p>
    <w:p w:rsidR="00C44444" w:rsidRDefault="00DF0E11" w:rsidP="002C3B22">
      <w:pPr>
        <w:pStyle w:val="libNormal"/>
        <w:rPr>
          <w:rtl/>
        </w:rPr>
      </w:pPr>
      <w:r w:rsidRPr="000B6DF9">
        <w:rPr>
          <w:rtl/>
        </w:rPr>
        <w:t>10</w:t>
      </w:r>
      <w:r w:rsidR="00B8007C">
        <w:rPr>
          <w:rtl/>
        </w:rPr>
        <w:t xml:space="preserve"> - </w:t>
      </w:r>
      <w:r w:rsidRPr="000B6DF9">
        <w:rPr>
          <w:rtl/>
        </w:rPr>
        <w:t>الباب 24</w:t>
      </w:r>
      <w:r w:rsidR="00B8007C">
        <w:rPr>
          <w:rtl/>
        </w:rPr>
        <w:t>،</w:t>
      </w:r>
      <w:r w:rsidRPr="000B6DF9">
        <w:rPr>
          <w:rtl/>
        </w:rPr>
        <w:t xml:space="preserve"> وهناك موارد عديدة في كتابه التهذيب يستطيع المتتبّع ملاحظتها</w:t>
      </w:r>
      <w:r w:rsidR="00B8007C">
        <w:rPr>
          <w:rtl/>
        </w:rPr>
        <w:t>،</w:t>
      </w:r>
      <w:r w:rsidRPr="000B6DF9">
        <w:rPr>
          <w:rtl/>
        </w:rPr>
        <w:t xml:space="preserve"> ونورد قائمة لجملة منها</w:t>
      </w:r>
      <w:r w:rsidR="00B8007C">
        <w:rPr>
          <w:rtl/>
        </w:rPr>
        <w:t>:</w:t>
      </w:r>
    </w:p>
    <w:p w:rsidR="00C44444" w:rsidRDefault="00DF0E11" w:rsidP="002C3B22">
      <w:pPr>
        <w:pStyle w:val="libNormal"/>
        <w:rPr>
          <w:rtl/>
        </w:rPr>
      </w:pPr>
      <w:r w:rsidRPr="000B6DF9">
        <w:rPr>
          <w:rtl/>
        </w:rPr>
        <w:t>التهذيب</w:t>
      </w:r>
      <w:r w:rsidR="00B8007C">
        <w:rPr>
          <w:rtl/>
        </w:rPr>
        <w:t>:</w:t>
      </w:r>
      <w:r w:rsidRPr="000B6DF9">
        <w:rPr>
          <w:rtl/>
        </w:rPr>
        <w:t xml:space="preserve"> ج3 ص235</w:t>
      </w:r>
      <w:r w:rsidR="00B8007C">
        <w:rPr>
          <w:rtl/>
        </w:rPr>
        <w:t>،</w:t>
      </w:r>
      <w:r w:rsidRPr="000B6DF9">
        <w:rPr>
          <w:rtl/>
        </w:rPr>
        <w:t xml:space="preserve"> ج4 ص273</w:t>
      </w:r>
      <w:r w:rsidR="00B8007C">
        <w:rPr>
          <w:rtl/>
        </w:rPr>
        <w:t>،</w:t>
      </w:r>
      <w:r w:rsidRPr="000B6DF9">
        <w:rPr>
          <w:rtl/>
        </w:rPr>
        <w:t xml:space="preserve"> ج6 ص254</w:t>
      </w:r>
      <w:r w:rsidR="00B8007C">
        <w:rPr>
          <w:rtl/>
        </w:rPr>
        <w:t>،</w:t>
      </w:r>
      <w:r w:rsidRPr="000B6DF9">
        <w:rPr>
          <w:rtl/>
        </w:rPr>
        <w:t xml:space="preserve"> ج6 ص256</w:t>
      </w:r>
      <w:r w:rsidR="00B8007C">
        <w:rPr>
          <w:rtl/>
        </w:rPr>
        <w:t>،</w:t>
      </w:r>
      <w:r w:rsidRPr="000B6DF9">
        <w:rPr>
          <w:rtl/>
        </w:rPr>
        <w:t xml:space="preserve"> ج7 ص253</w:t>
      </w:r>
      <w:r w:rsidR="00B8007C">
        <w:rPr>
          <w:rtl/>
        </w:rPr>
        <w:t>،</w:t>
      </w:r>
      <w:r w:rsidRPr="000B6DF9">
        <w:rPr>
          <w:rtl/>
        </w:rPr>
        <w:t xml:space="preserve"> ج7 ص278</w:t>
      </w:r>
      <w:r w:rsidR="00B8007C">
        <w:rPr>
          <w:rtl/>
        </w:rPr>
        <w:t>،</w:t>
      </w:r>
      <w:r w:rsidRPr="000B6DF9">
        <w:rPr>
          <w:rtl/>
        </w:rPr>
        <w:t xml:space="preserve"> ج7 ص318</w:t>
      </w:r>
      <w:r w:rsidR="00B8007C">
        <w:rPr>
          <w:rtl/>
        </w:rPr>
        <w:t>،</w:t>
      </w:r>
      <w:r w:rsidRPr="000B6DF9">
        <w:rPr>
          <w:rtl/>
        </w:rPr>
        <w:t xml:space="preserve"> ج9 ص253</w:t>
      </w:r>
      <w:r w:rsidR="00B8007C">
        <w:rPr>
          <w:rtl/>
        </w:rPr>
        <w:t>،</w:t>
      </w:r>
      <w:r w:rsidRPr="000B6DF9">
        <w:rPr>
          <w:rtl/>
        </w:rPr>
        <w:t xml:space="preserve"> ج7 ص278</w:t>
      </w:r>
      <w:r w:rsidR="00B8007C">
        <w:rPr>
          <w:rtl/>
        </w:rPr>
        <w:t>،</w:t>
      </w:r>
      <w:r w:rsidRPr="000B6DF9">
        <w:rPr>
          <w:rtl/>
        </w:rPr>
        <w:t xml:space="preserve"> ج7 ص318</w:t>
      </w:r>
      <w:r w:rsidR="00B8007C">
        <w:rPr>
          <w:rtl/>
        </w:rPr>
        <w:t>،</w:t>
      </w:r>
      <w:r w:rsidRPr="000B6DF9">
        <w:rPr>
          <w:rtl/>
        </w:rPr>
        <w:t xml:space="preserve"> ج9 ص119</w:t>
      </w:r>
      <w:r w:rsidR="00B8007C">
        <w:rPr>
          <w:rtl/>
        </w:rPr>
        <w:t>،</w:t>
      </w:r>
      <w:r w:rsidRPr="000B6DF9">
        <w:rPr>
          <w:rtl/>
        </w:rPr>
        <w:t xml:space="preserve"> ج9 ص345</w:t>
      </w:r>
      <w:r w:rsidR="00B8007C">
        <w:rPr>
          <w:rtl/>
        </w:rPr>
        <w:t>،</w:t>
      </w:r>
      <w:r w:rsidRPr="000B6DF9">
        <w:rPr>
          <w:rtl/>
        </w:rPr>
        <w:t xml:space="preserve"> ج10 ص73</w:t>
      </w:r>
      <w:r w:rsidR="00B8007C">
        <w:rPr>
          <w:rtl/>
        </w:rPr>
        <w:t>،</w:t>
      </w:r>
      <w:r w:rsidRPr="000B6DF9">
        <w:rPr>
          <w:rtl/>
        </w:rPr>
        <w:t xml:space="preserve"> ج10 ص92</w:t>
      </w:r>
      <w:r w:rsidR="00B8007C">
        <w:rPr>
          <w:rtl/>
        </w:rPr>
        <w:t>،</w:t>
      </w:r>
      <w:r w:rsidRPr="000B6DF9">
        <w:rPr>
          <w:rtl/>
        </w:rPr>
        <w:t xml:space="preserve"> ج10 ص96</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0B6DF9">
        <w:rPr>
          <w:rtl/>
        </w:rPr>
        <w:lastRenderedPageBreak/>
        <w:t>كتابُ الاستبصار</w:t>
      </w:r>
      <w:r w:rsidR="00B8007C">
        <w:rPr>
          <w:rtl/>
        </w:rPr>
        <w:t>:</w:t>
      </w:r>
    </w:p>
    <w:p w:rsidR="00C44444" w:rsidRDefault="00DF0E11" w:rsidP="002C3B22">
      <w:pPr>
        <w:pStyle w:val="libNormal"/>
        <w:rPr>
          <w:rtl/>
        </w:rPr>
      </w:pPr>
      <w:r w:rsidRPr="000B6DF9">
        <w:rPr>
          <w:rtl/>
        </w:rPr>
        <w:t>1</w:t>
      </w:r>
      <w:r w:rsidR="00B8007C">
        <w:rPr>
          <w:rtl/>
        </w:rPr>
        <w:t xml:space="preserve"> - </w:t>
      </w:r>
      <w:r w:rsidRPr="000B6DF9">
        <w:rPr>
          <w:rtl/>
        </w:rPr>
        <w:t>وفي الاستبصار روى الشيخ في المصحّح عن يونس</w:t>
      </w:r>
      <w:r w:rsidR="00B8007C">
        <w:rPr>
          <w:rtl/>
        </w:rPr>
        <w:t>،</w:t>
      </w:r>
      <w:r w:rsidRPr="000B6DF9">
        <w:rPr>
          <w:rtl/>
        </w:rPr>
        <w:t xml:space="preserve"> جواز الاغتسال والوضوء بماء الورد</w:t>
      </w:r>
      <w:r w:rsidR="00B8007C">
        <w:rPr>
          <w:rtl/>
        </w:rPr>
        <w:t>،</w:t>
      </w:r>
      <w:r w:rsidRPr="000B6DF9">
        <w:rPr>
          <w:rtl/>
        </w:rPr>
        <w:t xml:space="preserve"> فقال</w:t>
      </w:r>
      <w:r w:rsidR="00B8007C">
        <w:rPr>
          <w:rtl/>
        </w:rPr>
        <w:t>:</w:t>
      </w:r>
      <w:r w:rsidRPr="000B6DF9">
        <w:rPr>
          <w:rtl/>
        </w:rPr>
        <w:t xml:space="preserve"> </w:t>
      </w:r>
      <w:r w:rsidR="00B8007C">
        <w:rPr>
          <w:rtl/>
        </w:rPr>
        <w:t>(</w:t>
      </w:r>
      <w:r w:rsidRPr="000B6DF9">
        <w:rPr>
          <w:rtl/>
        </w:rPr>
        <w:t>فهذا خبر شاذ شديد الشذوذ وإن تكرّر في الكُتب</w:t>
      </w:r>
      <w:r w:rsidR="00B8007C">
        <w:rPr>
          <w:rtl/>
        </w:rPr>
        <w:t>؛</w:t>
      </w:r>
      <w:r w:rsidRPr="000B6DF9">
        <w:rPr>
          <w:rtl/>
        </w:rPr>
        <w:t xml:space="preserve"> فإنّما أصله يونس عن أبي الحسن </w:t>
      </w:r>
      <w:r w:rsidR="00B8007C">
        <w:rPr>
          <w:rtl/>
        </w:rPr>
        <w:t>(</w:t>
      </w:r>
      <w:r w:rsidRPr="000B6DF9">
        <w:rPr>
          <w:rtl/>
        </w:rPr>
        <w:t>عليه السلام</w:t>
      </w:r>
      <w:r w:rsidR="00B8007C">
        <w:rPr>
          <w:rtl/>
        </w:rPr>
        <w:t>)</w:t>
      </w:r>
      <w:r w:rsidRPr="000B6DF9">
        <w:rPr>
          <w:rtl/>
        </w:rPr>
        <w:t xml:space="preserve"> ولم يرويه غيره</w:t>
      </w:r>
      <w:r w:rsidR="00B8007C">
        <w:rPr>
          <w:rtl/>
        </w:rPr>
        <w:t>،</w:t>
      </w:r>
      <w:r w:rsidRPr="000B6DF9">
        <w:rPr>
          <w:rtl/>
        </w:rPr>
        <w:t xml:space="preserve"> وقد اجتمعت العصابة على ترك العمل بظاهره</w:t>
      </w:r>
      <w:r w:rsidR="00B8007C">
        <w:rPr>
          <w:rtl/>
        </w:rPr>
        <w:t>،</w:t>
      </w:r>
      <w:r w:rsidRPr="000B6DF9">
        <w:rPr>
          <w:rtl/>
        </w:rPr>
        <w:t xml:space="preserve"> وما يكون هذا حكمه لا يُعمل به</w:t>
      </w:r>
      <w:r w:rsidR="00B8007C">
        <w:rPr>
          <w:rtl/>
        </w:rPr>
        <w:t>،</w:t>
      </w:r>
      <w:r w:rsidRPr="000B6DF9">
        <w:rPr>
          <w:rtl/>
        </w:rPr>
        <w:t xml:space="preserve"> ولو ثبتَ لاحتُمل أن يكون المراد بالوضوء في الخبر التحسين</w:t>
      </w:r>
      <w:r w:rsidR="00B8007C">
        <w:rPr>
          <w:rtl/>
        </w:rPr>
        <w:t>،</w:t>
      </w:r>
      <w:r w:rsidRPr="000B6DF9">
        <w:rPr>
          <w:rtl/>
        </w:rPr>
        <w:t xml:space="preserve"> وقد بيّنا ذلك في كتاب تهذيب الأحكام</w:t>
      </w:r>
      <w:r w:rsidR="00B8007C">
        <w:rPr>
          <w:rtl/>
        </w:rPr>
        <w:t>،</w:t>
      </w:r>
      <w:r w:rsidRPr="000B6DF9">
        <w:rPr>
          <w:rtl/>
        </w:rPr>
        <w:t xml:space="preserve"> إلى أن قال</w:t>
      </w:r>
      <w:r w:rsidR="00B8007C">
        <w:rPr>
          <w:rtl/>
        </w:rPr>
        <w:t>:</w:t>
      </w:r>
      <w:r w:rsidRPr="000B6DF9">
        <w:rPr>
          <w:rtl/>
        </w:rPr>
        <w:t xml:space="preserve"> ويحتمل أن يكون المراد بالماء الورد</w:t>
      </w:r>
      <w:r w:rsidR="00B8007C">
        <w:rPr>
          <w:rtl/>
        </w:rPr>
        <w:t>،</w:t>
      </w:r>
      <w:r w:rsidRPr="000B6DF9">
        <w:rPr>
          <w:rtl/>
        </w:rPr>
        <w:t xml:space="preserve"> الماء الذي وقعَ فيه الورد</w:t>
      </w:r>
      <w:r w:rsidR="00B8007C">
        <w:rPr>
          <w:rtl/>
        </w:rPr>
        <w:t>؛</w:t>
      </w:r>
      <w:r w:rsidRPr="000B6DF9">
        <w:rPr>
          <w:rtl/>
        </w:rPr>
        <w:t xml:space="preserve"> لأنّ ذاك الذي يسمّى الورد وإن لم يكن مُعتصراً منه</w:t>
      </w:r>
      <w:r w:rsidR="00B8007C">
        <w:rPr>
          <w:rtl/>
        </w:rPr>
        <w:t>).</w:t>
      </w:r>
    </w:p>
    <w:p w:rsidR="00C44444" w:rsidRDefault="00DF0E11" w:rsidP="002C3B22">
      <w:pPr>
        <w:pStyle w:val="libNormal"/>
        <w:rPr>
          <w:rtl/>
        </w:rPr>
      </w:pPr>
      <w:r w:rsidRPr="000B6DF9">
        <w:rPr>
          <w:rtl/>
        </w:rPr>
        <w:t>فترى أنّ الخبر مع أنّه شاذ شديد الشذوذ</w:t>
      </w:r>
      <w:r w:rsidR="00B8007C">
        <w:rPr>
          <w:rtl/>
        </w:rPr>
        <w:t>،</w:t>
      </w:r>
      <w:r w:rsidRPr="000B6DF9">
        <w:rPr>
          <w:rtl/>
        </w:rPr>
        <w:t xml:space="preserve"> تكلّف الشيخ في توجيه مضمونه</w:t>
      </w:r>
      <w:r w:rsidR="00B8007C">
        <w:rPr>
          <w:rtl/>
        </w:rPr>
        <w:t>،</w:t>
      </w:r>
      <w:r w:rsidRPr="000B6DF9">
        <w:rPr>
          <w:rtl/>
        </w:rPr>
        <w:t xml:space="preserve"> ج1</w:t>
      </w:r>
      <w:r w:rsidR="00B8007C">
        <w:rPr>
          <w:rtl/>
        </w:rPr>
        <w:t>،</w:t>
      </w:r>
      <w:r w:rsidRPr="000B6DF9">
        <w:rPr>
          <w:rtl/>
        </w:rPr>
        <w:t xml:space="preserve"> الباب الخامس من أبواب المياه</w:t>
      </w:r>
      <w:r w:rsidR="00B8007C">
        <w:rPr>
          <w:rtl/>
        </w:rPr>
        <w:t>،</w:t>
      </w:r>
      <w:r w:rsidRPr="000B6DF9">
        <w:rPr>
          <w:rtl/>
        </w:rPr>
        <w:t xml:space="preserve"> ج2</w:t>
      </w:r>
      <w:r w:rsidR="00B8007C">
        <w:rPr>
          <w:rtl/>
        </w:rPr>
        <w:t>،</w:t>
      </w:r>
      <w:r w:rsidRPr="000B6DF9">
        <w:rPr>
          <w:rtl/>
        </w:rPr>
        <w:t xml:space="preserve"> ص14</w:t>
      </w:r>
      <w:r w:rsidR="00B8007C">
        <w:rPr>
          <w:rtl/>
        </w:rPr>
        <w:t>.</w:t>
      </w:r>
    </w:p>
    <w:p w:rsidR="00C44444" w:rsidRDefault="00DF0E11" w:rsidP="002C3B22">
      <w:pPr>
        <w:pStyle w:val="libNormal"/>
        <w:rPr>
          <w:rtl/>
        </w:rPr>
      </w:pPr>
      <w:r w:rsidRPr="000B6DF9">
        <w:rPr>
          <w:rtl/>
        </w:rPr>
        <w:t>2</w:t>
      </w:r>
      <w:r w:rsidR="00B8007C">
        <w:rPr>
          <w:rtl/>
        </w:rPr>
        <w:t xml:space="preserve"> - </w:t>
      </w:r>
      <w:r w:rsidRPr="000B6DF9">
        <w:rPr>
          <w:rtl/>
        </w:rPr>
        <w:t>وفي الاستبصار ما رواه في الموثّق عن إسحاق بن عمّار</w:t>
      </w:r>
      <w:r w:rsidR="00B8007C">
        <w:rPr>
          <w:rtl/>
        </w:rPr>
        <w:t>،</w:t>
      </w:r>
      <w:r w:rsidRPr="000B6DF9">
        <w:rPr>
          <w:rtl/>
        </w:rPr>
        <w:t xml:space="preserve"> المتضمّن لعدد نزح البئر من موت الدجاجة ومثلها</w:t>
      </w:r>
      <w:r w:rsidR="00B8007C">
        <w:rPr>
          <w:rtl/>
        </w:rPr>
        <w:t>،</w:t>
      </w:r>
      <w:r w:rsidRPr="000B6DF9">
        <w:rPr>
          <w:rtl/>
        </w:rPr>
        <w:t xml:space="preserve"> قال</w:t>
      </w:r>
      <w:r w:rsidR="00B8007C">
        <w:rPr>
          <w:rtl/>
        </w:rPr>
        <w:t>:</w:t>
      </w:r>
      <w:r w:rsidRPr="000B6DF9">
        <w:rPr>
          <w:rtl/>
        </w:rPr>
        <w:t xml:space="preserve"> </w:t>
      </w:r>
      <w:r w:rsidR="00B8007C">
        <w:rPr>
          <w:rtl/>
        </w:rPr>
        <w:t>(</w:t>
      </w:r>
      <w:r w:rsidRPr="000B6DF9">
        <w:rPr>
          <w:rtl/>
        </w:rPr>
        <w:t>فلا ينافي ما قدّمناه</w:t>
      </w:r>
      <w:r w:rsidR="00B8007C">
        <w:rPr>
          <w:rtl/>
        </w:rPr>
        <w:t>؛</w:t>
      </w:r>
      <w:r w:rsidRPr="000B6DF9">
        <w:rPr>
          <w:rtl/>
        </w:rPr>
        <w:t xml:space="preserve"> لأنّ هذا الخبر شاذ وما قدّمناه مطابق للأخبار كلّها</w:t>
      </w:r>
      <w:r w:rsidR="00B8007C">
        <w:rPr>
          <w:rtl/>
        </w:rPr>
        <w:t>،</w:t>
      </w:r>
      <w:r w:rsidRPr="000B6DF9">
        <w:rPr>
          <w:rtl/>
        </w:rPr>
        <w:t xml:space="preserve"> ولأنّا إذا عَملنا على تلك الأخبار نكون قد عَملنا على هذه الأخبار</w:t>
      </w:r>
      <w:r w:rsidR="00B8007C">
        <w:rPr>
          <w:rtl/>
        </w:rPr>
        <w:t>؛</w:t>
      </w:r>
      <w:r w:rsidRPr="000B6DF9">
        <w:rPr>
          <w:rtl/>
        </w:rPr>
        <w:t xml:space="preserve"> لأنّها داخلة فيها</w:t>
      </w:r>
      <w:r w:rsidR="00B8007C">
        <w:rPr>
          <w:rtl/>
        </w:rPr>
        <w:t>،</w:t>
      </w:r>
      <w:r w:rsidRPr="000B6DF9">
        <w:rPr>
          <w:rtl/>
        </w:rPr>
        <w:t xml:space="preserve"> وإنْ عَملْنا على هذا الخبر</w:t>
      </w:r>
      <w:r w:rsidR="00B8007C">
        <w:rPr>
          <w:rtl/>
        </w:rPr>
        <w:t>،</w:t>
      </w:r>
      <w:r w:rsidRPr="000B6DF9">
        <w:rPr>
          <w:rtl/>
        </w:rPr>
        <w:t xml:space="preserve"> احتجنا أن نُسقط تلك جملة</w:t>
      </w:r>
      <w:r w:rsidR="00B8007C">
        <w:rPr>
          <w:rtl/>
        </w:rPr>
        <w:t>؛</w:t>
      </w:r>
      <w:r w:rsidRPr="000B6DF9">
        <w:rPr>
          <w:rtl/>
        </w:rPr>
        <w:t xml:space="preserve"> ولأنّ العلم يحصل بزوال النجاسة مع العمل بتلك الأخبار</w:t>
      </w:r>
      <w:r w:rsidR="00B8007C">
        <w:rPr>
          <w:rtl/>
        </w:rPr>
        <w:t>،</w:t>
      </w:r>
      <w:r w:rsidRPr="000B6DF9">
        <w:rPr>
          <w:rtl/>
        </w:rPr>
        <w:t xml:space="preserve"> ولا يحصل مع العمل بهذا الخبر</w:t>
      </w:r>
      <w:r w:rsidR="00B8007C">
        <w:rPr>
          <w:rtl/>
        </w:rPr>
        <w:t>).</w:t>
      </w:r>
    </w:p>
    <w:p w:rsidR="00C44444" w:rsidRDefault="00DF0E11" w:rsidP="002C3B22">
      <w:pPr>
        <w:pStyle w:val="libNormal"/>
        <w:rPr>
          <w:rtl/>
        </w:rPr>
      </w:pPr>
      <w:r w:rsidRPr="000B6DF9">
        <w:rPr>
          <w:rtl/>
        </w:rPr>
        <w:t>فترى أنّ الشيخ لا يمنع من العمل بالخبر الشاذ مطلقاً</w:t>
      </w:r>
      <w:r w:rsidR="00B8007C">
        <w:rPr>
          <w:rtl/>
        </w:rPr>
        <w:t>،</w:t>
      </w:r>
      <w:r w:rsidRPr="000B6DF9">
        <w:rPr>
          <w:rtl/>
        </w:rPr>
        <w:t xml:space="preserve"> بل فيما إذا امتنعَ العمل بكلّ منه وما يقابله أي</w:t>
      </w:r>
      <w:r w:rsidR="00B8007C">
        <w:rPr>
          <w:rtl/>
        </w:rPr>
        <w:t>:</w:t>
      </w:r>
      <w:r w:rsidRPr="000B6DF9">
        <w:rPr>
          <w:rtl/>
        </w:rPr>
        <w:t xml:space="preserve"> يمتنع الجمع في العمل</w:t>
      </w:r>
      <w:r w:rsidR="00B8007C">
        <w:rPr>
          <w:rtl/>
        </w:rPr>
        <w:t>،</w:t>
      </w:r>
      <w:r w:rsidRPr="000B6DF9">
        <w:rPr>
          <w:rtl/>
        </w:rPr>
        <w:t xml:space="preserve"> ويُعزِّز كون الشاذ حجّة في نفسه عند الشيخ بنحو الاقتضاء</w:t>
      </w:r>
      <w:r w:rsidR="00B8007C">
        <w:rPr>
          <w:rtl/>
        </w:rPr>
        <w:t>:</w:t>
      </w:r>
      <w:r w:rsidRPr="000B6DF9">
        <w:rPr>
          <w:rtl/>
        </w:rPr>
        <w:t xml:space="preserve"> أنّه يرتكز الترجيح بينه وبين ما يقابله الأخبار</w:t>
      </w:r>
      <w:r w:rsidR="00B8007C">
        <w:rPr>
          <w:rtl/>
        </w:rPr>
        <w:t>،</w:t>
      </w:r>
      <w:r w:rsidRPr="000B6DF9">
        <w:rPr>
          <w:rtl/>
        </w:rPr>
        <w:t xml:space="preserve"> إذ الترجيح</w:t>
      </w:r>
      <w:r w:rsidR="00C44444">
        <w:rPr>
          <w:rtl/>
        </w:rPr>
        <w:t xml:space="preserve"> </w:t>
      </w:r>
      <w:r w:rsidRPr="000B6DF9">
        <w:rPr>
          <w:rtl/>
        </w:rPr>
        <w:t>فرع الحجيّة الاقتضائيّة في الطريق</w:t>
      </w:r>
      <w:r w:rsidR="00B8007C">
        <w:rPr>
          <w:rtl/>
        </w:rPr>
        <w:t>،</w:t>
      </w:r>
      <w:r w:rsidRPr="000B6DF9">
        <w:rPr>
          <w:rtl/>
        </w:rPr>
        <w:t xml:space="preserve"> ج1</w:t>
      </w:r>
      <w:r w:rsidR="00B8007C">
        <w:rPr>
          <w:rtl/>
        </w:rPr>
        <w:t>،</w:t>
      </w:r>
      <w:r w:rsidRPr="000B6DF9">
        <w:rPr>
          <w:rtl/>
        </w:rPr>
        <w:t xml:space="preserve"> ص38</w:t>
      </w:r>
      <w:r w:rsidR="00B8007C">
        <w:rPr>
          <w:rtl/>
        </w:rPr>
        <w:t>،</w:t>
      </w:r>
      <w:r w:rsidRPr="000B6DF9">
        <w:rPr>
          <w:rtl/>
        </w:rPr>
        <w:t xml:space="preserve"> الباب 2</w:t>
      </w:r>
      <w:r w:rsidR="00B8007C">
        <w:rPr>
          <w:rtl/>
        </w:rPr>
        <w:t>،</w:t>
      </w:r>
      <w:r w:rsidRPr="000B6DF9">
        <w:rPr>
          <w:rtl/>
        </w:rPr>
        <w:t xml:space="preserve"> أبواب حكم الآثار أو المياه ص38</w:t>
      </w:r>
      <w:r w:rsidR="00B8007C">
        <w:rPr>
          <w:rtl/>
        </w:rPr>
        <w:t>،</w:t>
      </w:r>
      <w:r w:rsidRPr="000B6DF9">
        <w:rPr>
          <w:rtl/>
        </w:rPr>
        <w:t xml:space="preserve"> ح9</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3</w:t>
      </w:r>
      <w:r w:rsidR="00B8007C">
        <w:rPr>
          <w:rtl/>
        </w:rPr>
        <w:t xml:space="preserve"> - </w:t>
      </w:r>
      <w:r w:rsidRPr="000B6DF9">
        <w:rPr>
          <w:rtl/>
        </w:rPr>
        <w:t>الباب 24 من أبواب المياه</w:t>
      </w:r>
      <w:r w:rsidR="00B8007C">
        <w:rPr>
          <w:rtl/>
        </w:rPr>
        <w:t>،</w:t>
      </w:r>
      <w:r w:rsidRPr="000B6DF9">
        <w:rPr>
          <w:rtl/>
        </w:rPr>
        <w:t xml:space="preserve"> ج3</w:t>
      </w:r>
      <w:r w:rsidR="00B8007C">
        <w:rPr>
          <w:rtl/>
        </w:rPr>
        <w:t>،</w:t>
      </w:r>
      <w:r w:rsidRPr="000B6DF9">
        <w:rPr>
          <w:rtl/>
        </w:rPr>
        <w:t xml:space="preserve"> ص45 في الاستبصار</w:t>
      </w:r>
      <w:r w:rsidR="00B8007C">
        <w:rPr>
          <w:rtl/>
        </w:rPr>
        <w:t>،</w:t>
      </w:r>
      <w:r w:rsidRPr="000B6DF9">
        <w:rPr>
          <w:rtl/>
        </w:rPr>
        <w:t xml:space="preserve"> ما رواه الشيخ في الصحيح عن كردويه </w:t>
      </w:r>
      <w:r w:rsidR="00B8007C">
        <w:rPr>
          <w:rtl/>
        </w:rPr>
        <w:t>(</w:t>
      </w:r>
      <w:r w:rsidRPr="000B6DF9">
        <w:rPr>
          <w:rtl/>
        </w:rPr>
        <w:t>وهو حَسن الحال</w:t>
      </w:r>
      <w:r w:rsidR="00B8007C">
        <w:rPr>
          <w:rtl/>
        </w:rPr>
        <w:t>)،</w:t>
      </w:r>
      <w:r w:rsidRPr="000B6DF9">
        <w:rPr>
          <w:rtl/>
        </w:rPr>
        <w:t xml:space="preserve"> المتضمّنة لتقدير النزح عن البئر لسقوط بعض النجاسات فيها</w:t>
      </w:r>
      <w:r w:rsidR="00B8007C">
        <w:rPr>
          <w:rtl/>
        </w:rPr>
        <w:t>،</w:t>
      </w:r>
      <w:r w:rsidRPr="000B6DF9">
        <w:rPr>
          <w:rtl/>
        </w:rPr>
        <w:t xml:space="preserve"> قال</w:t>
      </w:r>
      <w:r w:rsidR="00B8007C">
        <w:rPr>
          <w:rtl/>
        </w:rPr>
        <w:t>:</w:t>
      </w:r>
      <w:r w:rsidRPr="000B6DF9">
        <w:rPr>
          <w:rtl/>
        </w:rPr>
        <w:t xml:space="preserve"> </w:t>
      </w:r>
      <w:r w:rsidR="00B8007C">
        <w:rPr>
          <w:rtl/>
        </w:rPr>
        <w:t>(</w:t>
      </w:r>
      <w:r w:rsidRPr="000B6DF9">
        <w:rPr>
          <w:rtl/>
        </w:rPr>
        <w:t>فهذا خبر شاذ نادرٌ</w:t>
      </w:r>
      <w:r w:rsidR="00B8007C">
        <w:rPr>
          <w:rtl/>
        </w:rPr>
        <w:t>،</w:t>
      </w:r>
      <w:r w:rsidRPr="000B6DF9">
        <w:rPr>
          <w:rtl/>
        </w:rPr>
        <w:t xml:space="preserve"> وقد تكلّمنا عليه فيما تقدّم</w:t>
      </w:r>
      <w:r w:rsidR="00B8007C">
        <w:rPr>
          <w:rtl/>
        </w:rPr>
        <w:t>؛</w:t>
      </w:r>
      <w:r w:rsidRPr="000B6DF9">
        <w:rPr>
          <w:rtl/>
        </w:rPr>
        <w:t xml:space="preserve"> لأنّه تضمّن ذِكر الخمر والنبيذ المسكر الذي يوجِب نزح جميع الماء</w:t>
      </w:r>
      <w:r w:rsidR="00B8007C">
        <w:rPr>
          <w:rtl/>
        </w:rPr>
        <w:t>،</w:t>
      </w:r>
      <w:r w:rsidRPr="000B6DF9">
        <w:rPr>
          <w:rtl/>
        </w:rPr>
        <w:t xml:space="preserve"> مضافاً إلى ذِكر الدم</w:t>
      </w:r>
      <w:r w:rsidR="00B8007C">
        <w:rPr>
          <w:rtl/>
        </w:rPr>
        <w:t>،</w:t>
      </w:r>
      <w:r w:rsidRPr="000B6DF9">
        <w:rPr>
          <w:rtl/>
        </w:rPr>
        <w:t xml:space="preserve"> وقد بيّنا الوجه فيه</w:t>
      </w:r>
      <w:r w:rsidR="00B8007C">
        <w:rPr>
          <w:rtl/>
        </w:rPr>
        <w:t>،</w:t>
      </w:r>
      <w:r w:rsidRPr="000B6DF9">
        <w:rPr>
          <w:rtl/>
        </w:rPr>
        <w:t xml:space="preserve"> ويمكن أن يُحمل فيما يتعلّق بقطرة دم أن نحمله على ضربٍ من الاستحباب</w:t>
      </w:r>
      <w:r w:rsidR="00B8007C">
        <w:rPr>
          <w:rtl/>
        </w:rPr>
        <w:t>،</w:t>
      </w:r>
      <w:r w:rsidRPr="000B6DF9">
        <w:rPr>
          <w:rtl/>
        </w:rPr>
        <w:t xml:space="preserve"> وما قدّمناه من الأخبار على الوجوب لئلاّ تتناقض الأخبار</w:t>
      </w:r>
      <w:r w:rsidR="00B8007C">
        <w:rPr>
          <w:rtl/>
        </w:rPr>
        <w:t>).</w:t>
      </w:r>
    </w:p>
    <w:p w:rsidR="00C44444" w:rsidRDefault="00DF0E11" w:rsidP="002C3B22">
      <w:pPr>
        <w:pStyle w:val="libNormal"/>
        <w:rPr>
          <w:rtl/>
        </w:rPr>
      </w:pPr>
      <w:r w:rsidRPr="000B6DF9">
        <w:rPr>
          <w:rtl/>
        </w:rPr>
        <w:t>فترى أنّ الشيخ يتكلّف وجه الجمع بين الخبر الشاذ النادر وبقيّة الأخبار المعمول بها</w:t>
      </w:r>
      <w:r w:rsidR="00B8007C">
        <w:rPr>
          <w:rtl/>
        </w:rPr>
        <w:t>،</w:t>
      </w:r>
      <w:r w:rsidRPr="000B6DF9">
        <w:rPr>
          <w:rtl/>
        </w:rPr>
        <w:t xml:space="preserve"> ممّا يدلّ على أنّ الشاذ متّصف بالحجيّة الاقتضائيّة</w:t>
      </w:r>
      <w:r w:rsidR="00B8007C">
        <w:rPr>
          <w:rtl/>
        </w:rPr>
        <w:t>،</w:t>
      </w:r>
      <w:r w:rsidRPr="000B6DF9">
        <w:rPr>
          <w:rtl/>
        </w:rPr>
        <w:t xml:space="preserve"> غاية الأمر أنّه وصِفَ بالشذوذ بسبب المعارضة لأخبار كثيرة معمول بها</w:t>
      </w:r>
      <w:r w:rsidR="00B8007C">
        <w:rPr>
          <w:rtl/>
        </w:rPr>
        <w:t>،</w:t>
      </w:r>
      <w:r w:rsidRPr="000B6DF9">
        <w:rPr>
          <w:rtl/>
        </w:rPr>
        <w:t xml:space="preserve"> وهذا يوقفنا على تعريفٍ أدق وأعمق لمعنى الشاذ</w:t>
      </w:r>
      <w:r w:rsidR="00B8007C">
        <w:rPr>
          <w:rtl/>
        </w:rPr>
        <w:t>.</w:t>
      </w:r>
    </w:p>
    <w:p w:rsidR="00C44444" w:rsidRDefault="00DF0E11" w:rsidP="002C3B22">
      <w:pPr>
        <w:pStyle w:val="libNormal"/>
        <w:rPr>
          <w:rtl/>
        </w:rPr>
      </w:pPr>
      <w:r w:rsidRPr="000B6DF9">
        <w:rPr>
          <w:rtl/>
        </w:rPr>
        <w:t>4</w:t>
      </w:r>
      <w:r w:rsidR="00B8007C">
        <w:rPr>
          <w:rtl/>
        </w:rPr>
        <w:t xml:space="preserve"> - </w:t>
      </w:r>
      <w:r w:rsidRPr="000B6DF9">
        <w:rPr>
          <w:rtl/>
        </w:rPr>
        <w:t>الباب 57 من أبواب ما ينقص الوضوء وما لا ينقص ج5</w:t>
      </w:r>
      <w:r w:rsidR="00B8007C">
        <w:rPr>
          <w:rtl/>
        </w:rPr>
        <w:t>،</w:t>
      </w:r>
      <w:r w:rsidRPr="000B6DF9">
        <w:rPr>
          <w:rtl/>
        </w:rPr>
        <w:t xml:space="preserve"> ص96 من الاستبصار</w:t>
      </w:r>
      <w:r w:rsidR="00B8007C">
        <w:rPr>
          <w:rtl/>
        </w:rPr>
        <w:t>،</w:t>
      </w:r>
      <w:r w:rsidRPr="000B6DF9">
        <w:rPr>
          <w:rtl/>
        </w:rPr>
        <w:t xml:space="preserve"> ما رواه الشيخ في الموثّق عن عمّار بن موسى الساباطي</w:t>
      </w:r>
      <w:r w:rsidR="00B8007C">
        <w:rPr>
          <w:rtl/>
        </w:rPr>
        <w:t>،</w:t>
      </w:r>
      <w:r w:rsidRPr="000B6DF9">
        <w:rPr>
          <w:rtl/>
        </w:rPr>
        <w:t xml:space="preserve"> من تضمّنه إعادة الصلاة لترْك المسح بالماء لمَن مسّ الحديد</w:t>
      </w:r>
      <w:r w:rsidR="00B8007C">
        <w:rPr>
          <w:rtl/>
        </w:rPr>
        <w:t>،</w:t>
      </w:r>
      <w:r w:rsidRPr="000B6DF9">
        <w:rPr>
          <w:rtl/>
        </w:rPr>
        <w:t xml:space="preserve"> قال</w:t>
      </w:r>
      <w:r w:rsidR="00B8007C">
        <w:rPr>
          <w:rtl/>
        </w:rPr>
        <w:t>:</w:t>
      </w:r>
      <w:r w:rsidRPr="000B6DF9">
        <w:rPr>
          <w:rtl/>
        </w:rPr>
        <w:t xml:space="preserve"> </w:t>
      </w:r>
      <w:r w:rsidR="00B8007C">
        <w:rPr>
          <w:rtl/>
        </w:rPr>
        <w:t>(</w:t>
      </w:r>
      <w:r w:rsidRPr="000B6DF9">
        <w:rPr>
          <w:rtl/>
        </w:rPr>
        <w:t>فالوجه في هذا الخبر أن نحملهُ على ضربٍ من الاستحباب دون الإيجاب</w:t>
      </w:r>
      <w:r w:rsidR="00B8007C">
        <w:rPr>
          <w:rtl/>
        </w:rPr>
        <w:t>؛</w:t>
      </w:r>
      <w:r w:rsidRPr="000B6DF9">
        <w:rPr>
          <w:rtl/>
        </w:rPr>
        <w:t xml:space="preserve"> لأنّه خبر شاذ مخالف للأخبار الكثيرة</w:t>
      </w:r>
      <w:r w:rsidR="00B8007C">
        <w:rPr>
          <w:rtl/>
        </w:rPr>
        <w:t>،</w:t>
      </w:r>
      <w:r w:rsidRPr="000B6DF9">
        <w:rPr>
          <w:rtl/>
        </w:rPr>
        <w:t xml:space="preserve"> ما يجري هذا المجرى لا يُعمل عليه على ما بيّنا</w:t>
      </w:r>
      <w:r w:rsidR="00B8007C">
        <w:rPr>
          <w:rtl/>
        </w:rPr>
        <w:t>).</w:t>
      </w:r>
    </w:p>
    <w:p w:rsidR="00C44444" w:rsidRDefault="00DF0E11" w:rsidP="002C3B22">
      <w:pPr>
        <w:pStyle w:val="libNormal"/>
        <w:rPr>
          <w:rtl/>
        </w:rPr>
      </w:pPr>
      <w:r w:rsidRPr="000B6DF9">
        <w:rPr>
          <w:rtl/>
        </w:rPr>
        <w:t>والتقريب في هذا الكلام ما سبق</w:t>
      </w:r>
      <w:r w:rsidR="00B8007C">
        <w:rPr>
          <w:rtl/>
        </w:rPr>
        <w:t>.</w:t>
      </w:r>
    </w:p>
    <w:p w:rsidR="00C44444" w:rsidRDefault="00DF0E11" w:rsidP="002C3B22">
      <w:pPr>
        <w:pStyle w:val="libNormal"/>
        <w:rPr>
          <w:rtl/>
        </w:rPr>
      </w:pPr>
      <w:r w:rsidRPr="000B6DF9">
        <w:rPr>
          <w:rtl/>
        </w:rPr>
        <w:t>واليك قائمة بموارد استعمال الشاذ في الاستبصار لمزيد الاطلاع</w:t>
      </w:r>
      <w:r w:rsidR="00B8007C">
        <w:rPr>
          <w:rtl/>
        </w:rPr>
        <w:t>.</w:t>
      </w:r>
    </w:p>
    <w:p w:rsidR="00C44444" w:rsidRDefault="00DF0E11" w:rsidP="002C3B22">
      <w:pPr>
        <w:pStyle w:val="libNormal"/>
        <w:rPr>
          <w:rtl/>
        </w:rPr>
      </w:pPr>
      <w:r w:rsidRPr="000B6DF9">
        <w:rPr>
          <w:rtl/>
        </w:rPr>
        <w:t>5</w:t>
      </w:r>
      <w:r w:rsidR="00B8007C">
        <w:rPr>
          <w:rtl/>
        </w:rPr>
        <w:t xml:space="preserve"> - </w:t>
      </w:r>
      <w:r w:rsidRPr="000B6DF9">
        <w:rPr>
          <w:rtl/>
        </w:rPr>
        <w:t>14ص22</w:t>
      </w:r>
      <w:r w:rsidR="00B8007C">
        <w:rPr>
          <w:rtl/>
        </w:rPr>
        <w:t>،</w:t>
      </w:r>
      <w:r w:rsidRPr="000B6DF9">
        <w:rPr>
          <w:rtl/>
        </w:rPr>
        <w:t xml:space="preserve"> ج1 ح2</w:t>
      </w:r>
      <w:r w:rsidR="00B8007C">
        <w:rPr>
          <w:rtl/>
        </w:rPr>
        <w:t>،</w:t>
      </w:r>
      <w:r w:rsidRPr="000B6DF9">
        <w:rPr>
          <w:rtl/>
        </w:rPr>
        <w:t xml:space="preserve"> ج1 ص289 ح8</w:t>
      </w:r>
      <w:r w:rsidR="00B8007C">
        <w:rPr>
          <w:rtl/>
        </w:rPr>
        <w:t>،</w:t>
      </w:r>
      <w:r w:rsidRPr="000B6DF9">
        <w:rPr>
          <w:rtl/>
        </w:rPr>
        <w:t xml:space="preserve"> ج2 ص83 ح</w:t>
      </w:r>
      <w:r w:rsidR="00B8007C">
        <w:rPr>
          <w:rtl/>
        </w:rPr>
        <w:t>،</w:t>
      </w:r>
      <w:r w:rsidRPr="000B6DF9">
        <w:rPr>
          <w:rtl/>
        </w:rPr>
        <w:t xml:space="preserve"> ج3 ص161 ح7</w:t>
      </w:r>
      <w:r w:rsidR="00B8007C">
        <w:rPr>
          <w:rtl/>
        </w:rPr>
        <w:t>،</w:t>
      </w:r>
      <w:r w:rsidRPr="000B6DF9">
        <w:rPr>
          <w:rtl/>
        </w:rPr>
        <w:t xml:space="preserve"> ج4 ص239 ح9</w:t>
      </w:r>
      <w:r w:rsidR="00B8007C">
        <w:rPr>
          <w:rtl/>
        </w:rPr>
        <w:t>،</w:t>
      </w:r>
      <w:r w:rsidRPr="000B6DF9">
        <w:rPr>
          <w:rtl/>
        </w:rPr>
        <w:t xml:space="preserve"> ج1 ص288 ح6</w:t>
      </w:r>
      <w:r w:rsidR="00B8007C">
        <w:rPr>
          <w:rtl/>
        </w:rPr>
        <w:t>،</w:t>
      </w:r>
      <w:r w:rsidRPr="000B6DF9">
        <w:rPr>
          <w:rtl/>
        </w:rPr>
        <w:t xml:space="preserve"> ج1 ص367 ح2</w:t>
      </w:r>
      <w:r w:rsidR="00B8007C">
        <w:rPr>
          <w:rtl/>
        </w:rPr>
        <w:t>،</w:t>
      </w:r>
      <w:r w:rsidRPr="000B6DF9">
        <w:rPr>
          <w:rtl/>
        </w:rPr>
        <w:t xml:space="preserve"> ج3 ص59 ح6</w:t>
      </w:r>
      <w:r w:rsidR="00B8007C">
        <w:rPr>
          <w:rtl/>
        </w:rPr>
        <w:t>،</w:t>
      </w:r>
      <w:r w:rsidRPr="000B6DF9">
        <w:rPr>
          <w:rtl/>
        </w:rPr>
        <w:t xml:space="preserve"> ج 3 ص198 ح23</w:t>
      </w:r>
      <w:r w:rsidR="00B8007C">
        <w:rPr>
          <w:rtl/>
        </w:rPr>
        <w:t>،</w:t>
      </w:r>
      <w:r w:rsidRPr="000B6DF9">
        <w:rPr>
          <w:rtl/>
        </w:rPr>
        <w:t xml:space="preserve"> ج4 ص233 ح2</w:t>
      </w:r>
      <w:r w:rsidR="00B8007C">
        <w:rPr>
          <w:rtl/>
        </w:rPr>
        <w:t>.</w:t>
      </w:r>
    </w:p>
    <w:p w:rsidR="002C3B22" w:rsidRPr="002C3B22" w:rsidRDefault="00C44444" w:rsidP="002C3B22">
      <w:pPr>
        <w:pStyle w:val="libNormal"/>
        <w:rPr>
          <w:rtl/>
        </w:rPr>
      </w:pPr>
      <w:r w:rsidRPr="002C3B22">
        <w:rPr>
          <w:rtl/>
        </w:rPr>
        <w:br w:type="page"/>
      </w:r>
    </w:p>
    <w:p w:rsidR="00C44444" w:rsidRDefault="00DF0E11" w:rsidP="0039261C">
      <w:pPr>
        <w:pStyle w:val="Heading3"/>
        <w:rPr>
          <w:rtl/>
        </w:rPr>
      </w:pPr>
      <w:bookmarkStart w:id="75" w:name="_Toc424376487"/>
      <w:r w:rsidRPr="000B6DF9">
        <w:rPr>
          <w:rtl/>
        </w:rPr>
        <w:lastRenderedPageBreak/>
        <w:t>الأمرُ الثاني</w:t>
      </w:r>
      <w:r w:rsidR="00B8007C">
        <w:rPr>
          <w:rtl/>
        </w:rPr>
        <w:t>:</w:t>
      </w:r>
      <w:r w:rsidRPr="000B6DF9">
        <w:rPr>
          <w:rtl/>
        </w:rPr>
        <w:t xml:space="preserve"> كلامُ الشيخ المفيد</w:t>
      </w:r>
      <w:bookmarkEnd w:id="75"/>
    </w:p>
    <w:p w:rsidR="00C44444" w:rsidRPr="0039261C" w:rsidRDefault="00DF0E11" w:rsidP="0039261C">
      <w:pPr>
        <w:pStyle w:val="libBold1"/>
        <w:rPr>
          <w:rtl/>
        </w:rPr>
      </w:pPr>
      <w:r w:rsidRPr="000B6DF9">
        <w:rPr>
          <w:rtl/>
        </w:rPr>
        <w:t>وفيه عدّة أمور</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إنّ الشاذ قد توصَف به مجموعة من الأحاديث</w:t>
      </w:r>
      <w:r w:rsidR="00B8007C" w:rsidRPr="002C3B22">
        <w:rPr>
          <w:rtl/>
        </w:rPr>
        <w:t>،</w:t>
      </w:r>
      <w:r w:rsidRPr="002C3B22">
        <w:rPr>
          <w:rtl/>
        </w:rPr>
        <w:t xml:space="preserve"> أي</w:t>
      </w:r>
      <w:r w:rsidR="00B8007C" w:rsidRPr="002C3B22">
        <w:rPr>
          <w:rtl/>
        </w:rPr>
        <w:t>:</w:t>
      </w:r>
      <w:r w:rsidRPr="002C3B22">
        <w:rPr>
          <w:rtl/>
        </w:rPr>
        <w:t xml:space="preserve"> أنّ مجموع جملتها يوجِب الوثوق بالصدور</w:t>
      </w:r>
      <w:r w:rsidR="00B8007C" w:rsidRPr="002C3B22">
        <w:rPr>
          <w:rtl/>
        </w:rPr>
        <w:t>،</w:t>
      </w:r>
      <w:r w:rsidRPr="002C3B22">
        <w:rPr>
          <w:rtl/>
        </w:rPr>
        <w:t xml:space="preserve"> وإن لم يوجِب الاستفاضة</w:t>
      </w:r>
      <w:r w:rsidR="00B8007C" w:rsidRPr="002C3B22">
        <w:rPr>
          <w:rtl/>
        </w:rPr>
        <w:t>،</w:t>
      </w:r>
      <w:r w:rsidRPr="002C3B22">
        <w:rPr>
          <w:rtl/>
        </w:rPr>
        <w:t xml:space="preserve"> إلاّ أنّها مع ذلك توصَف بالشذوذ من جهة مضمونها</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إنّ الشيخ الصدوق وإن ذَكر حديثاً مع حذف إسناده</w:t>
      </w:r>
      <w:r w:rsidR="00B8007C" w:rsidRPr="002C3B22">
        <w:rPr>
          <w:rtl/>
        </w:rPr>
        <w:t>،</w:t>
      </w:r>
      <w:r w:rsidRPr="002C3B22">
        <w:rPr>
          <w:rtl/>
        </w:rPr>
        <w:t xml:space="preserve"> إلاّ أنّ مُعوله ومُعتمده</w:t>
      </w:r>
      <w:r w:rsidR="00B8007C" w:rsidRPr="002C3B22">
        <w:rPr>
          <w:rtl/>
        </w:rPr>
        <w:t xml:space="preserve"> - </w:t>
      </w:r>
      <w:r w:rsidRPr="002C3B22">
        <w:rPr>
          <w:rtl/>
        </w:rPr>
        <w:t>كما نبّه على ذلك الشيخ المفيد</w:t>
      </w:r>
      <w:r w:rsidR="00B8007C" w:rsidRPr="002C3B22">
        <w:rPr>
          <w:rtl/>
        </w:rPr>
        <w:t xml:space="preserve"> - </w:t>
      </w:r>
      <w:r w:rsidRPr="002C3B22">
        <w:rPr>
          <w:rtl/>
        </w:rPr>
        <w:t>هو على جملة أحاديث شاذّة لا على خصوص الحديث المفرد الذي ذكرهُ</w:t>
      </w:r>
      <w:r w:rsidR="00B8007C" w:rsidRPr="002C3B22">
        <w:rPr>
          <w:rtl/>
        </w:rPr>
        <w:t>.</w:t>
      </w:r>
    </w:p>
    <w:p w:rsidR="00C44444" w:rsidRDefault="00DF0E11" w:rsidP="00B8007C">
      <w:pPr>
        <w:pStyle w:val="libNormal"/>
        <w:rPr>
          <w:rtl/>
        </w:rPr>
      </w:pPr>
      <w:r w:rsidRPr="002C3B22">
        <w:rPr>
          <w:rStyle w:val="libBold2Char"/>
          <w:rtl/>
        </w:rPr>
        <w:t>الثالث</w:t>
      </w:r>
      <w:r w:rsidR="00B8007C" w:rsidRPr="002C3B22">
        <w:rPr>
          <w:rStyle w:val="libBold2Char"/>
          <w:rtl/>
        </w:rPr>
        <w:t>:</w:t>
      </w:r>
      <w:r w:rsidRPr="002C3B22">
        <w:rPr>
          <w:rStyle w:val="libBold2Char"/>
          <w:rtl/>
        </w:rPr>
        <w:t xml:space="preserve"> </w:t>
      </w:r>
      <w:r w:rsidRPr="002C3B22">
        <w:rPr>
          <w:rtl/>
        </w:rPr>
        <w:t>إنّ الصدوق يعمل بالأخبار الشاذّة في نظر الشيخ المفيد</w:t>
      </w:r>
      <w:r w:rsidR="00B8007C" w:rsidRPr="002C3B22">
        <w:rPr>
          <w:rtl/>
        </w:rPr>
        <w:t>.</w:t>
      </w:r>
    </w:p>
    <w:p w:rsidR="00C44444" w:rsidRDefault="00DF0E11" w:rsidP="00B8007C">
      <w:pPr>
        <w:pStyle w:val="libNormal"/>
        <w:rPr>
          <w:rtl/>
        </w:rPr>
      </w:pPr>
      <w:r w:rsidRPr="002C3B22">
        <w:rPr>
          <w:rStyle w:val="libBold2Char"/>
          <w:rtl/>
        </w:rPr>
        <w:t>الرابع</w:t>
      </w:r>
      <w:r w:rsidR="00B8007C" w:rsidRPr="002C3B22">
        <w:rPr>
          <w:rStyle w:val="libBold2Char"/>
          <w:rtl/>
        </w:rPr>
        <w:t>:</w:t>
      </w:r>
      <w:r w:rsidRPr="002C3B22">
        <w:rPr>
          <w:rtl/>
        </w:rPr>
        <w:t xml:space="preserve"> إنّ الأحاديث الشاذّة قابلة للحمل والتوجيه والتصوير بما يلائم بقيّة الأخبار</w:t>
      </w:r>
      <w:r w:rsidR="00B8007C" w:rsidRPr="002C3B22">
        <w:rPr>
          <w:rtl/>
        </w:rPr>
        <w:t>،</w:t>
      </w:r>
      <w:r w:rsidRPr="002C3B22">
        <w:rPr>
          <w:rtl/>
        </w:rPr>
        <w:t xml:space="preserve"> فينتهي ذلك إلى العمل بها</w:t>
      </w:r>
      <w:r w:rsidR="00B8007C" w:rsidRPr="002C3B22">
        <w:rPr>
          <w:rtl/>
        </w:rPr>
        <w:t>.</w:t>
      </w:r>
    </w:p>
    <w:p w:rsidR="00C44444" w:rsidRDefault="00DF0E11" w:rsidP="00B8007C">
      <w:pPr>
        <w:pStyle w:val="libNormal"/>
        <w:rPr>
          <w:rtl/>
        </w:rPr>
      </w:pPr>
      <w:r w:rsidRPr="002C3B22">
        <w:rPr>
          <w:rStyle w:val="libBold2Char"/>
          <w:rtl/>
        </w:rPr>
        <w:t>الخامس</w:t>
      </w:r>
      <w:r w:rsidR="00B8007C" w:rsidRPr="002C3B22">
        <w:rPr>
          <w:rStyle w:val="libBold2Char"/>
          <w:rtl/>
        </w:rPr>
        <w:t>:</w:t>
      </w:r>
      <w:r w:rsidRPr="002C3B22">
        <w:rPr>
          <w:rtl/>
        </w:rPr>
        <w:t xml:space="preserve"> إنّ الأخبار الشواذ لا تُنافي وصف إسنادها بالصحّة والثبوت</w:t>
      </w:r>
      <w:r w:rsidR="00B8007C" w:rsidRPr="002C3B22">
        <w:rPr>
          <w:rtl/>
        </w:rPr>
        <w:t>.</w:t>
      </w:r>
    </w:p>
    <w:p w:rsidR="00C44444" w:rsidRDefault="00DF0E11" w:rsidP="00B8007C">
      <w:pPr>
        <w:pStyle w:val="libNormal"/>
        <w:rPr>
          <w:rtl/>
        </w:rPr>
      </w:pPr>
      <w:r w:rsidRPr="002C3B22">
        <w:rPr>
          <w:rtl/>
        </w:rPr>
        <w:t>1</w:t>
      </w:r>
      <w:r w:rsidR="00B8007C" w:rsidRPr="002C3B22">
        <w:rPr>
          <w:rtl/>
        </w:rPr>
        <w:t xml:space="preserve"> - </w:t>
      </w:r>
      <w:r w:rsidRPr="002C3B22">
        <w:rPr>
          <w:rtl/>
        </w:rPr>
        <w:t xml:space="preserve">ما ورد في شرح اعتقادات الصدوق في بحث القضاء والقدر </w:t>
      </w:r>
      <w:r w:rsidR="00B8007C" w:rsidRPr="002C3B22">
        <w:rPr>
          <w:rtl/>
        </w:rPr>
        <w:t>(</w:t>
      </w:r>
      <w:r w:rsidRPr="002C3B22">
        <w:rPr>
          <w:rtl/>
        </w:rPr>
        <w:t>فصل</w:t>
      </w:r>
      <w:r w:rsidR="00B8007C" w:rsidRPr="002C3B22">
        <w:rPr>
          <w:rtl/>
        </w:rPr>
        <w:t>،</w:t>
      </w:r>
      <w:r w:rsidRPr="002C3B22">
        <w:rPr>
          <w:rtl/>
        </w:rPr>
        <w:t xml:space="preserve"> قال الشيخ أبو جعفر في القضاء والقدر</w:t>
      </w:r>
      <w:r w:rsidR="00B8007C" w:rsidRPr="002C3B22">
        <w:rPr>
          <w:rtl/>
        </w:rPr>
        <w:t>:</w:t>
      </w:r>
      <w:r w:rsidRPr="002C3B22">
        <w:rPr>
          <w:rtl/>
        </w:rPr>
        <w:t xml:space="preserve"> والكلام في القدر منهي عنه</w:t>
      </w:r>
      <w:r w:rsidR="00B8007C" w:rsidRPr="002C3B22">
        <w:rPr>
          <w:rtl/>
        </w:rPr>
        <w:t>)،</w:t>
      </w:r>
      <w:r w:rsidRPr="002C3B22">
        <w:rPr>
          <w:rtl/>
        </w:rPr>
        <w:t xml:space="preserve"> وروى حديثاً لم يَذكر له إسناداً</w:t>
      </w:r>
      <w:r w:rsidR="00B8007C" w:rsidRPr="002C3B22">
        <w:rPr>
          <w:rtl/>
        </w:rPr>
        <w:t>،</w:t>
      </w:r>
      <w:r w:rsidRPr="002C3B22">
        <w:rPr>
          <w:rtl/>
        </w:rPr>
        <w:t xml:space="preserve"> قال الشيخ المفيد</w:t>
      </w:r>
      <w:r w:rsidR="00B8007C" w:rsidRPr="002C3B22">
        <w:rPr>
          <w:rtl/>
        </w:rPr>
        <w:t>:</w:t>
      </w:r>
      <w:r w:rsidRPr="002C3B22">
        <w:rPr>
          <w:rtl/>
        </w:rPr>
        <w:t xml:space="preserve"> </w:t>
      </w:r>
      <w:r w:rsidR="00B8007C" w:rsidRPr="002C3B22">
        <w:rPr>
          <w:rtl/>
        </w:rPr>
        <w:t>(</w:t>
      </w:r>
      <w:r w:rsidRPr="002C3B22">
        <w:rPr>
          <w:rtl/>
        </w:rPr>
        <w:t>عَمل أبو جعفر في هذا الباب على أحاديث شواذ</w:t>
      </w:r>
      <w:r w:rsidR="00B8007C" w:rsidRPr="002C3B22">
        <w:rPr>
          <w:rtl/>
        </w:rPr>
        <w:t>،</w:t>
      </w:r>
      <w:r w:rsidRPr="002C3B22">
        <w:rPr>
          <w:rtl/>
        </w:rPr>
        <w:t xml:space="preserve"> لها وجوه يعرفها العلماء</w:t>
      </w:r>
      <w:r w:rsidR="00B8007C" w:rsidRPr="002C3B22">
        <w:rPr>
          <w:rtl/>
        </w:rPr>
        <w:t>،</w:t>
      </w:r>
      <w:r w:rsidRPr="002C3B22">
        <w:rPr>
          <w:rtl/>
        </w:rPr>
        <w:t xml:space="preserve"> متى صحّت وثبتَ إسنادها ولم يقل فيه قولا محصّلاً</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2</w:t>
      </w:r>
      <w:r w:rsidR="00B8007C" w:rsidRPr="002C3B22">
        <w:rPr>
          <w:rtl/>
        </w:rPr>
        <w:t xml:space="preserve"> - </w:t>
      </w:r>
      <w:r w:rsidRPr="002C3B22">
        <w:rPr>
          <w:rtl/>
        </w:rPr>
        <w:t>قال الصدوق في تصحيح الاعتقاد في نزول الوحي</w:t>
      </w:r>
      <w:r w:rsidR="00B8007C" w:rsidRPr="002C3B22">
        <w:rPr>
          <w:rtl/>
        </w:rPr>
        <w:t>:</w:t>
      </w:r>
      <w:r w:rsidRPr="002C3B22">
        <w:rPr>
          <w:rtl/>
        </w:rPr>
        <w:t xml:space="preserve"> </w:t>
      </w:r>
      <w:r w:rsidR="00B8007C" w:rsidRPr="002C3B22">
        <w:rPr>
          <w:rtl/>
        </w:rPr>
        <w:t>(</w:t>
      </w:r>
      <w:r w:rsidRPr="002C3B22">
        <w:rPr>
          <w:rtl/>
        </w:rPr>
        <w:t>اعتقادنا في ذلك أنّ بين عَيني إسرافيل</w:t>
      </w:r>
      <w:r w:rsidR="00B8007C" w:rsidRPr="002C3B22">
        <w:rPr>
          <w:rtl/>
        </w:rPr>
        <w:t>.</w:t>
      </w:r>
      <w:r w:rsidRPr="002C3B22">
        <w:rPr>
          <w:rtl/>
        </w:rPr>
        <w:t>..)</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0B6DF9">
        <w:rPr>
          <w:rtl/>
        </w:rPr>
        <w:t>قال الشيخ المفيد</w:t>
      </w:r>
      <w:r w:rsidR="00B8007C">
        <w:rPr>
          <w:rtl/>
        </w:rPr>
        <w:t>:</w:t>
      </w:r>
      <w:r w:rsidRPr="000B6DF9">
        <w:rPr>
          <w:rtl/>
        </w:rPr>
        <w:t xml:space="preserve"> </w:t>
      </w:r>
      <w:r w:rsidR="00B8007C">
        <w:rPr>
          <w:rtl/>
        </w:rPr>
        <w:t>(</w:t>
      </w:r>
      <w:r w:rsidRPr="000B6DF9">
        <w:rPr>
          <w:rtl/>
        </w:rPr>
        <w:t>أخذهُ</w:t>
      </w:r>
      <w:r w:rsidR="00C44444">
        <w:rPr>
          <w:rtl/>
        </w:rPr>
        <w:t xml:space="preserve"> </w:t>
      </w:r>
      <w:r w:rsidRPr="000B6DF9">
        <w:rPr>
          <w:rtl/>
        </w:rPr>
        <w:t>أبو جعفر من شواذ الحديث</w:t>
      </w:r>
      <w:r w:rsidR="00B8007C">
        <w:rPr>
          <w:rtl/>
        </w:rPr>
        <w:t>،</w:t>
      </w:r>
      <w:r w:rsidRPr="000B6DF9">
        <w:rPr>
          <w:rtl/>
        </w:rPr>
        <w:t xml:space="preserve"> وفيه خلاف لمَا</w:t>
      </w:r>
      <w:r w:rsidR="00C44444">
        <w:rPr>
          <w:rtl/>
        </w:rPr>
        <w:t xml:space="preserve"> </w:t>
      </w:r>
      <w:r w:rsidRPr="000B6DF9">
        <w:rPr>
          <w:rtl/>
        </w:rPr>
        <w:t>قدّمه من أنّ اللوح مَلَك من ملائكة الله تعالى</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تصحيح اعتقادات الإماميّة للشيخ المفيد</w:t>
      </w:r>
      <w:r w:rsidR="00B8007C">
        <w:rPr>
          <w:rtl/>
        </w:rPr>
        <w:t>:</w:t>
      </w:r>
      <w:r w:rsidRPr="000B6DF9">
        <w:rPr>
          <w:rtl/>
        </w:rPr>
        <w:t xml:space="preserve"> ص54</w:t>
      </w:r>
      <w:r w:rsidR="00B8007C">
        <w:rPr>
          <w:rtl/>
        </w:rPr>
        <w:t>،</w:t>
      </w:r>
      <w:r w:rsidRPr="000B6DF9">
        <w:rPr>
          <w:rtl/>
        </w:rPr>
        <w:t xml:space="preserve"> طبعة دار المفيد</w:t>
      </w:r>
      <w:r w:rsidR="00B8007C">
        <w:rPr>
          <w:rtl/>
        </w:rPr>
        <w:t>،</w:t>
      </w:r>
      <w:r w:rsidRPr="000B6DF9">
        <w:rPr>
          <w:rtl/>
        </w:rPr>
        <w:t xml:space="preserve"> بيروت</w:t>
      </w:r>
      <w:r w:rsidR="00B8007C">
        <w:rPr>
          <w:rtl/>
        </w:rPr>
        <w:t>.</w:t>
      </w:r>
    </w:p>
    <w:p w:rsidR="00C44444" w:rsidRPr="002C3B22" w:rsidRDefault="00DF0E11" w:rsidP="002C3B22">
      <w:pPr>
        <w:pStyle w:val="libFootnote0"/>
        <w:rPr>
          <w:rtl/>
        </w:rPr>
      </w:pPr>
      <w:r w:rsidRPr="000B6DF9">
        <w:rPr>
          <w:rtl/>
        </w:rPr>
        <w:t>(2) المصدر السابق</w:t>
      </w:r>
      <w:r w:rsidR="00B8007C">
        <w:rPr>
          <w:rtl/>
        </w:rPr>
        <w:t>:</w:t>
      </w:r>
      <w:r w:rsidRPr="000B6DF9">
        <w:rPr>
          <w:rtl/>
        </w:rPr>
        <w:t xml:space="preserve"> ص120</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وهذا موضع آخر عند الشيخ المفيد</w:t>
      </w:r>
      <w:r w:rsidR="00B8007C">
        <w:rPr>
          <w:rtl/>
        </w:rPr>
        <w:t>:</w:t>
      </w:r>
      <w:r w:rsidRPr="000B6DF9">
        <w:rPr>
          <w:rtl/>
        </w:rPr>
        <w:t xml:space="preserve"> أنّ الصدوق يعمل بالأخبار الشاذة</w:t>
      </w:r>
      <w:r w:rsidR="00B8007C">
        <w:rPr>
          <w:rtl/>
        </w:rPr>
        <w:t>،</w:t>
      </w:r>
      <w:r w:rsidRPr="000B6DF9">
        <w:rPr>
          <w:rtl/>
        </w:rPr>
        <w:t xml:space="preserve"> وفيه يتّضح أنّ العمل بالشاذ عندهم ليس ممتنعاً إذا وجَد العامل به لذلك وجهاً أو سبيلاً</w:t>
      </w:r>
      <w:r w:rsidR="00B8007C">
        <w:rPr>
          <w:rtl/>
        </w:rPr>
        <w:t>.</w:t>
      </w:r>
    </w:p>
    <w:p w:rsidR="00C44444" w:rsidRDefault="00DF0E11" w:rsidP="00B8007C">
      <w:pPr>
        <w:pStyle w:val="libNormal"/>
        <w:rPr>
          <w:rtl/>
        </w:rPr>
      </w:pPr>
      <w:r w:rsidRPr="002C3B22">
        <w:rPr>
          <w:rtl/>
        </w:rPr>
        <w:t>3</w:t>
      </w:r>
      <w:r w:rsidR="00B8007C" w:rsidRPr="002C3B22">
        <w:rPr>
          <w:rtl/>
        </w:rPr>
        <w:t xml:space="preserve"> - </w:t>
      </w:r>
      <w:r w:rsidRPr="002C3B22">
        <w:rPr>
          <w:rtl/>
        </w:rPr>
        <w:t>قال المفيد في كتابه الإفصاح ص125</w:t>
      </w:r>
      <w:r w:rsidR="00B8007C" w:rsidRPr="002C3B22">
        <w:rPr>
          <w:rtl/>
        </w:rPr>
        <w:t>:</w:t>
      </w:r>
      <w:r w:rsidRPr="002C3B22">
        <w:rPr>
          <w:rtl/>
        </w:rPr>
        <w:t xml:space="preserve"> </w:t>
      </w:r>
      <w:r w:rsidR="00B8007C" w:rsidRPr="002C3B22">
        <w:rPr>
          <w:rtl/>
        </w:rPr>
        <w:t>(</w:t>
      </w:r>
      <w:r w:rsidRPr="002C3B22">
        <w:rPr>
          <w:rtl/>
        </w:rPr>
        <w:t>فإن قالوا</w:t>
      </w:r>
      <w:r w:rsidR="00B8007C" w:rsidRPr="002C3B22">
        <w:rPr>
          <w:rtl/>
        </w:rPr>
        <w:t>:</w:t>
      </w:r>
      <w:r w:rsidRPr="002C3B22">
        <w:rPr>
          <w:rtl/>
        </w:rPr>
        <w:t xml:space="preserve"> كيف يصحّ إكفار أهل البصرة والشام</w:t>
      </w:r>
      <w:r w:rsidR="00B8007C" w:rsidRPr="002C3B22">
        <w:rPr>
          <w:rtl/>
        </w:rPr>
        <w:t>؟</w:t>
      </w:r>
      <w:r w:rsidRPr="002C3B22">
        <w:rPr>
          <w:rtl/>
        </w:rPr>
        <w:t xml:space="preserve"> وقد سُئل أمير المؤمنين </w:t>
      </w:r>
      <w:r w:rsidR="00B8007C" w:rsidRPr="002C3B22">
        <w:rPr>
          <w:rtl/>
        </w:rPr>
        <w:t>(</w:t>
      </w:r>
      <w:r w:rsidRPr="002C3B22">
        <w:rPr>
          <w:rtl/>
        </w:rPr>
        <w:t>عليه السلام</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إخواننا بَغوا علينا</w:t>
      </w:r>
      <w:r w:rsidR="00B8007C" w:rsidRPr="002C3B22">
        <w:rPr>
          <w:rtl/>
        </w:rPr>
        <w:t>)،</w:t>
      </w:r>
      <w:r w:rsidRPr="002C3B22">
        <w:rPr>
          <w:rtl/>
        </w:rPr>
        <w:t xml:space="preserve"> لم ينفي عنهم الإيمان</w:t>
      </w:r>
      <w:r w:rsidR="00B8007C" w:rsidRPr="002C3B22">
        <w:rPr>
          <w:rtl/>
        </w:rPr>
        <w:t>،</w:t>
      </w:r>
      <w:r w:rsidRPr="002C3B22">
        <w:rPr>
          <w:rtl/>
        </w:rPr>
        <w:t xml:space="preserve"> ولا حَكمَ عليهم بالشرك والاكفار قيل لهم</w:t>
      </w:r>
      <w:r w:rsidR="00B8007C" w:rsidRPr="002C3B22">
        <w:rPr>
          <w:rtl/>
        </w:rPr>
        <w:t>:</w:t>
      </w:r>
      <w:r w:rsidRPr="002C3B22">
        <w:rPr>
          <w:rtl/>
        </w:rPr>
        <w:t xml:space="preserve"> هذا خبرٌ شاذ لم يأتِ به التواتر من الأخبار</w:t>
      </w:r>
      <w:r w:rsidR="00B8007C" w:rsidRPr="002C3B22">
        <w:rPr>
          <w:rtl/>
        </w:rPr>
        <w:t>،</w:t>
      </w:r>
      <w:r w:rsidRPr="002C3B22">
        <w:rPr>
          <w:rtl/>
        </w:rPr>
        <w:t xml:space="preserve"> ولا أجمعَ على صحّته رواة الآثار</w:t>
      </w:r>
      <w:r w:rsidR="00B8007C" w:rsidRPr="002C3B22">
        <w:rPr>
          <w:rtl/>
        </w:rPr>
        <w:t>،</w:t>
      </w:r>
      <w:r w:rsidRPr="002C3B22">
        <w:rPr>
          <w:rtl/>
        </w:rPr>
        <w:t xml:space="preserve"> وقد قابله ما هو أشهر منه عن أمير المؤمنين </w:t>
      </w:r>
      <w:r w:rsidR="00B8007C" w:rsidRPr="002C3B22">
        <w:rPr>
          <w:rtl/>
        </w:rPr>
        <w:t>(</w:t>
      </w:r>
      <w:r w:rsidRPr="002C3B22">
        <w:rPr>
          <w:rtl/>
        </w:rPr>
        <w:t>عليه السلام</w:t>
      </w:r>
      <w:r w:rsidR="00B8007C" w:rsidRPr="002C3B22">
        <w:rPr>
          <w:rtl/>
        </w:rPr>
        <w:t>)،</w:t>
      </w:r>
      <w:r w:rsidRPr="002C3B22">
        <w:rPr>
          <w:rtl/>
        </w:rPr>
        <w:t xml:space="preserve"> وأكثر نَقَلة وأوضح طريقاً في الإسناد</w:t>
      </w:r>
      <w:r w:rsidR="00B8007C" w:rsidRPr="002C3B22">
        <w:rPr>
          <w:rtl/>
        </w:rPr>
        <w:t>:</w:t>
      </w:r>
    </w:p>
    <w:p w:rsidR="002C3B22" w:rsidRDefault="00DF0E11" w:rsidP="00B8007C">
      <w:pPr>
        <w:pStyle w:val="libNormal"/>
        <w:rPr>
          <w:rtl/>
        </w:rPr>
      </w:pPr>
      <w:r w:rsidRPr="002C3B22">
        <w:rPr>
          <w:rtl/>
        </w:rPr>
        <w:t>وهو أنّ رجلاً سأل أمير المؤمنين بالبصرة والناس مُصطفون للحرب</w:t>
      </w:r>
      <w:r w:rsidR="00B8007C" w:rsidRPr="002C3B22">
        <w:rPr>
          <w:rtl/>
        </w:rPr>
        <w:t>،</w:t>
      </w:r>
      <w:r w:rsidRPr="002C3B22">
        <w:rPr>
          <w:rtl/>
        </w:rPr>
        <w:t xml:space="preserve"> فقال له</w:t>
      </w:r>
      <w:r w:rsidR="00B8007C" w:rsidRPr="002C3B22">
        <w:rPr>
          <w:rtl/>
        </w:rPr>
        <w:t>:</w:t>
      </w:r>
      <w:r w:rsidRPr="002C3B22">
        <w:rPr>
          <w:rtl/>
        </w:rPr>
        <w:t xml:space="preserve"> علامَ تقاتل هؤلاء القوم يا أمير المؤمنين ونستحلّ دمائهم</w:t>
      </w:r>
      <w:r w:rsidR="00B8007C" w:rsidRPr="002C3B22">
        <w:rPr>
          <w:rtl/>
        </w:rPr>
        <w:t>،</w:t>
      </w:r>
      <w:r w:rsidRPr="002C3B22">
        <w:rPr>
          <w:rtl/>
        </w:rPr>
        <w:t xml:space="preserve"> وهم يشهدون شهادتنا ويُصلّون إلى قبلتنا</w:t>
      </w:r>
      <w:r w:rsidR="00B8007C" w:rsidRPr="002C3B22">
        <w:rPr>
          <w:rtl/>
        </w:rPr>
        <w:t>؟</w:t>
      </w:r>
      <w:r w:rsidRPr="002C3B22">
        <w:rPr>
          <w:rtl/>
        </w:rPr>
        <w:t xml:space="preserve"> فتلا </w:t>
      </w:r>
      <w:r w:rsidR="00B8007C" w:rsidRPr="002C3B22">
        <w:rPr>
          <w:rtl/>
        </w:rPr>
        <w:t>(</w:t>
      </w:r>
      <w:r w:rsidRPr="002C3B22">
        <w:rPr>
          <w:rtl/>
        </w:rPr>
        <w:t>عليه السلام</w:t>
      </w:r>
      <w:r w:rsidR="00B8007C" w:rsidRPr="002C3B22">
        <w:rPr>
          <w:rtl/>
        </w:rPr>
        <w:t>)</w:t>
      </w:r>
      <w:r w:rsidRPr="002C3B22">
        <w:rPr>
          <w:rtl/>
        </w:rPr>
        <w:t xml:space="preserve"> هذه الآية رافعاً بها صوته</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وَإِن نَّكَثُواْ أَيْمَانَهُم مِّن بَعْدِ عَهْدِهِمْ وَطَعَنُواْ فِي دِينِكُمْ فَقَاتِلُواْ أَئِمَّةَ الْكُفْرِ إِنَّهُمْ لاَ أَيْمَانَ لَهُمْ لَعَلَّهُمْ يَنتَهُونَ</w:t>
      </w:r>
      <w:r w:rsidR="00B8007C" w:rsidRPr="004D0341">
        <w:rPr>
          <w:rStyle w:val="libAlaemChar"/>
          <w:rFonts w:hint="cs"/>
          <w:rtl/>
        </w:rPr>
        <w:t>)</w:t>
      </w:r>
      <w:r w:rsidR="00B8007C" w:rsidRPr="002C3B22">
        <w:rPr>
          <w:rtl/>
        </w:rPr>
        <w:t>،</w:t>
      </w:r>
      <w:r w:rsidRPr="002C3B22">
        <w:rPr>
          <w:rtl/>
        </w:rPr>
        <w:t xml:space="preserve"> فقال الرجل حين سمعَ ذلك</w:t>
      </w:r>
      <w:r w:rsidR="00B8007C" w:rsidRPr="002C3B22">
        <w:rPr>
          <w:rtl/>
        </w:rPr>
        <w:t>:</w:t>
      </w:r>
      <w:r w:rsidRPr="002C3B22">
        <w:rPr>
          <w:rtl/>
        </w:rPr>
        <w:t xml:space="preserve"> كفّار وربّ الكعبة</w:t>
      </w:r>
      <w:r w:rsidR="00B8007C" w:rsidRPr="002C3B22">
        <w:rPr>
          <w:rtl/>
        </w:rPr>
        <w:t>،</w:t>
      </w:r>
      <w:r w:rsidRPr="002C3B22">
        <w:rPr>
          <w:rtl/>
        </w:rPr>
        <w:t xml:space="preserve"> وكسرَ جفن سيفه</w:t>
      </w:r>
      <w:r w:rsidR="00B8007C" w:rsidRPr="002C3B22">
        <w:rPr>
          <w:rtl/>
        </w:rPr>
        <w:t>،</w:t>
      </w:r>
      <w:r w:rsidRPr="002C3B22">
        <w:rPr>
          <w:rtl/>
        </w:rPr>
        <w:t xml:space="preserve"> ولم يزل يقاتل حتى قُتل</w:t>
      </w:r>
      <w:r w:rsidR="00B8007C" w:rsidRPr="002C3B22">
        <w:rPr>
          <w:rtl/>
        </w:rPr>
        <w:t>.</w:t>
      </w:r>
    </w:p>
    <w:p w:rsidR="00C44444" w:rsidRDefault="00DF0E11" w:rsidP="00B8007C">
      <w:pPr>
        <w:pStyle w:val="libNormal"/>
        <w:rPr>
          <w:rtl/>
        </w:rPr>
      </w:pPr>
      <w:r w:rsidRPr="002C3B22">
        <w:rPr>
          <w:rtl/>
        </w:rPr>
        <w:t xml:space="preserve">وتظاهرَ الخبر عنه </w:t>
      </w:r>
      <w:r w:rsidR="00B8007C" w:rsidRPr="002C3B22">
        <w:rPr>
          <w:rtl/>
        </w:rPr>
        <w:t>(</w:t>
      </w:r>
      <w:r w:rsidRPr="002C3B22">
        <w:rPr>
          <w:rtl/>
        </w:rPr>
        <w:t>عليه السلام</w:t>
      </w:r>
      <w:r w:rsidR="00B8007C" w:rsidRPr="002C3B22">
        <w:rPr>
          <w:rtl/>
        </w:rPr>
        <w:t>)</w:t>
      </w:r>
      <w:r w:rsidRPr="002C3B22">
        <w:rPr>
          <w:rtl/>
        </w:rPr>
        <w:t xml:space="preserve"> أنّه قال يوم البصرة</w:t>
      </w:r>
      <w:r w:rsidR="00B8007C" w:rsidRPr="002C3B22">
        <w:rPr>
          <w:rtl/>
        </w:rPr>
        <w:t>:</w:t>
      </w:r>
      <w:r w:rsidRPr="002C3B22">
        <w:rPr>
          <w:rtl/>
        </w:rPr>
        <w:t xml:space="preserve"> </w:t>
      </w:r>
      <w:r w:rsidR="00B8007C" w:rsidRPr="002C3B22">
        <w:rPr>
          <w:rtl/>
        </w:rPr>
        <w:t>(</w:t>
      </w:r>
      <w:r w:rsidRPr="002C3B22">
        <w:rPr>
          <w:rtl/>
        </w:rPr>
        <w:t>والله</w:t>
      </w:r>
      <w:r w:rsidR="00B8007C" w:rsidRPr="002C3B22">
        <w:rPr>
          <w:rtl/>
        </w:rPr>
        <w:t>،</w:t>
      </w:r>
      <w:r w:rsidRPr="002C3B22">
        <w:rPr>
          <w:rtl/>
        </w:rPr>
        <w:t xml:space="preserve"> ما قوتلَ أهل هذه الآية حتّى اليوم </w:t>
      </w:r>
      <w:r w:rsidR="00B8007C" w:rsidRPr="004D0341">
        <w:rPr>
          <w:rStyle w:val="libAlaemChar"/>
          <w:rFonts w:hint="cs"/>
          <w:rtl/>
        </w:rPr>
        <w:t>(</w:t>
      </w:r>
      <w:r w:rsidRPr="002C3B22">
        <w:rPr>
          <w:rStyle w:val="libAieChar"/>
          <w:rFonts w:hint="cs"/>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00B8007C" w:rsidRPr="004D0341">
        <w:rPr>
          <w:rStyle w:val="libAlaemChar"/>
          <w:rFonts w:hint="cs"/>
          <w:rtl/>
        </w:rPr>
        <w:t>)</w:t>
      </w:r>
      <w:r w:rsidR="00B8007C" w:rsidRPr="002C3B22">
        <w:rPr>
          <w:rtl/>
        </w:rPr>
        <w:t>).</w:t>
      </w:r>
    </w:p>
    <w:p w:rsidR="00C44444" w:rsidRDefault="00DF0E11" w:rsidP="002C3B22">
      <w:pPr>
        <w:pStyle w:val="libNormal"/>
        <w:rPr>
          <w:rtl/>
        </w:rPr>
      </w:pPr>
      <w:r w:rsidRPr="000B6DF9">
        <w:rPr>
          <w:rtl/>
        </w:rPr>
        <w:t>4</w:t>
      </w:r>
      <w:r w:rsidR="00B8007C">
        <w:rPr>
          <w:rtl/>
        </w:rPr>
        <w:t xml:space="preserve"> - </w:t>
      </w:r>
      <w:r w:rsidRPr="000B6DF9">
        <w:rPr>
          <w:rtl/>
        </w:rPr>
        <w:t xml:space="preserve">ما ذكرهُ المفيد </w:t>
      </w:r>
      <w:r w:rsidR="00B8007C">
        <w:rPr>
          <w:rtl/>
        </w:rPr>
        <w:t>(</w:t>
      </w:r>
      <w:r w:rsidRPr="000B6DF9">
        <w:rPr>
          <w:rtl/>
        </w:rPr>
        <w:t>رحمه الله</w:t>
      </w:r>
      <w:r w:rsidR="00B8007C">
        <w:rPr>
          <w:rtl/>
        </w:rPr>
        <w:t>)</w:t>
      </w:r>
      <w:r w:rsidRPr="000B6DF9">
        <w:rPr>
          <w:rtl/>
        </w:rPr>
        <w:t xml:space="preserve"> في كتابه الفصول المختارة ص274</w:t>
      </w:r>
      <w:r w:rsidR="00B8007C">
        <w:rPr>
          <w:rtl/>
        </w:rPr>
        <w:t>،</w:t>
      </w:r>
      <w:r w:rsidRPr="000B6DF9">
        <w:rPr>
          <w:rtl/>
        </w:rPr>
        <w:t xml:space="preserve"> عندما أوردَ رواية استدلّ بها العامّة قال</w:t>
      </w:r>
      <w:r w:rsidR="00B8007C">
        <w:rPr>
          <w:rtl/>
        </w:rPr>
        <w:t>:</w:t>
      </w:r>
      <w:r w:rsidRPr="000B6DF9">
        <w:rPr>
          <w:rtl/>
        </w:rPr>
        <w:t xml:space="preserve"> </w:t>
      </w:r>
      <w:r w:rsidR="00B8007C">
        <w:rPr>
          <w:rtl/>
        </w:rPr>
        <w:t>(</w:t>
      </w:r>
      <w:r w:rsidRPr="000B6DF9">
        <w:rPr>
          <w:rtl/>
        </w:rPr>
        <w:t>أوّل ما في هذا الكلام أنّ الأخبار لا تتقابل ويحكم ببعضها على بعض</w:t>
      </w:r>
      <w:r w:rsidR="00B8007C">
        <w:rPr>
          <w:rtl/>
        </w:rPr>
        <w:t>،</w:t>
      </w:r>
      <w:r w:rsidRPr="000B6DF9">
        <w:rPr>
          <w:rtl/>
        </w:rPr>
        <w:t xml:space="preserve"> حتّى تتساوى في الصفة</w:t>
      </w:r>
      <w:r w:rsidR="00B8007C">
        <w:rPr>
          <w:rtl/>
        </w:rPr>
        <w:t>،</w:t>
      </w:r>
      <w:r w:rsidRPr="000B6DF9">
        <w:rPr>
          <w:rtl/>
        </w:rPr>
        <w:t xml:space="preserve"> فيكون الظاهر المستفيض مقابلاً لمثله في الاستفاضة</w:t>
      </w:r>
      <w:r w:rsidR="00B8007C">
        <w:rPr>
          <w:rtl/>
        </w:rPr>
        <w:t>،</w:t>
      </w:r>
      <w:r w:rsidRPr="000B6DF9">
        <w:rPr>
          <w:rtl/>
        </w:rPr>
        <w:t xml:space="preserve"> والمتواتر مقابلاً لمثله من التواتر</w:t>
      </w:r>
      <w:r w:rsidR="00B8007C">
        <w:rPr>
          <w:rtl/>
        </w:rPr>
        <w:t>،</w:t>
      </w:r>
      <w:r w:rsidRPr="000B6DF9">
        <w:rPr>
          <w:rtl/>
        </w:rPr>
        <w:t xml:space="preserve"> والشاذ مقابلاً لمثله في الشذوذ</w:t>
      </w:r>
      <w:r w:rsidR="00B8007C">
        <w:rPr>
          <w:rtl/>
        </w:rPr>
        <w:t>،</w:t>
      </w:r>
      <w:r w:rsidRPr="000B6DF9">
        <w:rPr>
          <w:rtl/>
        </w:rPr>
        <w:t xml:space="preserve"> وما ذكرناه عن مولانا </w:t>
      </w:r>
      <w:r w:rsidR="00B8007C">
        <w:rPr>
          <w:rtl/>
        </w:rPr>
        <w:t>(</w:t>
      </w:r>
      <w:r w:rsidRPr="000B6DF9">
        <w:rPr>
          <w:rtl/>
        </w:rPr>
        <w:t>عليه السلام</w:t>
      </w:r>
      <w:r w:rsidR="00B8007C">
        <w:rPr>
          <w:rtl/>
        </w:rPr>
        <w:t>)</w:t>
      </w:r>
      <w:r w:rsidRPr="000B6DF9">
        <w:rPr>
          <w:rtl/>
        </w:rPr>
        <w:t xml:space="preserve"> مستفيض قد تواتر به الخبر على التحقيق</w:t>
      </w:r>
      <w:r w:rsidR="00B8007C">
        <w:rPr>
          <w:rtl/>
        </w:rPr>
        <w:t>،</w:t>
      </w:r>
      <w:r w:rsidRPr="000B6DF9">
        <w:rPr>
          <w:rtl/>
        </w:rPr>
        <w:t xml:space="preserve"> وما ذكره هذا الرجل عنه </w:t>
      </w:r>
      <w:r w:rsidR="00B8007C">
        <w:rPr>
          <w:rtl/>
        </w:rPr>
        <w:t>(</w:t>
      </w:r>
      <w:r w:rsidRPr="000B6DF9">
        <w:rPr>
          <w:rtl/>
        </w:rPr>
        <w:t>عليه السلام</w:t>
      </w:r>
      <w:r w:rsidR="00B8007C">
        <w:rPr>
          <w:rtl/>
        </w:rPr>
        <w:t>)</w:t>
      </w:r>
      <w:r w:rsidRPr="000B6DF9">
        <w:rPr>
          <w:rtl/>
        </w:rPr>
        <w:t xml:space="preserve"> من الحديثين</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Style w:val="libBold2Char"/>
          <w:rtl/>
        </w:rPr>
        <w:lastRenderedPageBreak/>
        <w:t>أحدهما</w:t>
      </w:r>
      <w:r w:rsidR="00B8007C" w:rsidRPr="002C3B22">
        <w:rPr>
          <w:rStyle w:val="libBold2Char"/>
          <w:rtl/>
        </w:rPr>
        <w:t>:</w:t>
      </w:r>
      <w:r w:rsidRPr="002C3B22">
        <w:rPr>
          <w:rtl/>
        </w:rPr>
        <w:t xml:space="preserve"> شاذ وارد من طريق الآحاد</w:t>
      </w:r>
      <w:r w:rsidR="00B8007C" w:rsidRPr="002C3B22">
        <w:rPr>
          <w:rtl/>
        </w:rPr>
        <w:t>،</w:t>
      </w:r>
      <w:r w:rsidRPr="002C3B22">
        <w:rPr>
          <w:rtl/>
        </w:rPr>
        <w:t xml:space="preserve"> غير مرضي الإسناد</w:t>
      </w:r>
      <w:r w:rsidR="00B8007C" w:rsidRPr="002C3B22">
        <w:rPr>
          <w:rtl/>
        </w:rPr>
        <w:t>.</w:t>
      </w:r>
    </w:p>
    <w:p w:rsidR="00C44444" w:rsidRDefault="00DF0E11" w:rsidP="00B8007C">
      <w:pPr>
        <w:pStyle w:val="libNormal"/>
        <w:rPr>
          <w:rtl/>
        </w:rPr>
      </w:pPr>
      <w:r w:rsidRPr="002C3B22">
        <w:rPr>
          <w:rStyle w:val="libBold2Char"/>
          <w:rtl/>
        </w:rPr>
        <w:t>والآخر</w:t>
      </w:r>
      <w:r w:rsidR="00B8007C" w:rsidRPr="002C3B22">
        <w:rPr>
          <w:rStyle w:val="libBold2Char"/>
          <w:rtl/>
        </w:rPr>
        <w:t>:</w:t>
      </w:r>
      <w:r w:rsidRPr="002C3B22">
        <w:rPr>
          <w:rtl/>
        </w:rPr>
        <w:t xml:space="preserve"> ظاهر البطلان</w:t>
      </w:r>
      <w:r w:rsidR="00B8007C" w:rsidRPr="002C3B22">
        <w:rPr>
          <w:rtl/>
        </w:rPr>
        <w:t>؛</w:t>
      </w:r>
      <w:r w:rsidRPr="002C3B22">
        <w:rPr>
          <w:rtl/>
        </w:rPr>
        <w:t xml:space="preserve"> لانقطاع إسناده وعدم وجوده في نقل معروف في الثقات</w:t>
      </w:r>
      <w:r w:rsidR="00B8007C" w:rsidRPr="002C3B22">
        <w:rPr>
          <w:rtl/>
        </w:rPr>
        <w:t>،</w:t>
      </w:r>
      <w:r w:rsidRPr="002C3B22">
        <w:rPr>
          <w:rtl/>
        </w:rPr>
        <w:t xml:space="preserve"> وليس يجوز المقابلة في مثل هذه الأخبار</w:t>
      </w:r>
      <w:r w:rsidR="00B8007C" w:rsidRPr="002C3B22">
        <w:rPr>
          <w:rtl/>
        </w:rPr>
        <w:t>،</w:t>
      </w:r>
      <w:r w:rsidRPr="002C3B22">
        <w:rPr>
          <w:rtl/>
        </w:rPr>
        <w:t xml:space="preserve"> بل الواجب إسقاط الظاهرَ منها الشاذ</w:t>
      </w:r>
      <w:r w:rsidR="00B8007C" w:rsidRPr="002C3B22">
        <w:rPr>
          <w:rtl/>
        </w:rPr>
        <w:t>،</w:t>
      </w:r>
      <w:r w:rsidRPr="002C3B22">
        <w:rPr>
          <w:rtl/>
        </w:rPr>
        <w:t xml:space="preserve"> وإبطال المتواتر ما ضادّه من الآحاد</w:t>
      </w:r>
      <w:r w:rsidR="00B8007C" w:rsidRPr="002C3B22">
        <w:rPr>
          <w:rtl/>
        </w:rPr>
        <w:t>.</w:t>
      </w:r>
    </w:p>
    <w:p w:rsidR="00C44444" w:rsidRDefault="00DF0E11" w:rsidP="002C3B22">
      <w:pPr>
        <w:pStyle w:val="libNormal"/>
        <w:rPr>
          <w:rtl/>
        </w:rPr>
      </w:pPr>
      <w:r w:rsidRPr="000B6DF9">
        <w:rPr>
          <w:rtl/>
        </w:rPr>
        <w:t>وها هنا استعملَ الشيخ المفيد في قبال المتواتر تارة</w:t>
      </w:r>
      <w:r w:rsidR="00B8007C">
        <w:rPr>
          <w:rtl/>
        </w:rPr>
        <w:t>،</w:t>
      </w:r>
      <w:r w:rsidRPr="000B6DF9">
        <w:rPr>
          <w:rtl/>
        </w:rPr>
        <w:t xml:space="preserve"> وأخرى بمعنى الشذوذ في المضمون</w:t>
      </w:r>
      <w:r w:rsidR="00B8007C">
        <w:rPr>
          <w:rtl/>
        </w:rPr>
        <w:t>،</w:t>
      </w:r>
      <w:r w:rsidRPr="000B6DF9">
        <w:rPr>
          <w:rtl/>
        </w:rPr>
        <w:t xml:space="preserve"> وقد غايرَ بين معنى الشاذ ومعنى ضعيف الإسناد</w:t>
      </w:r>
      <w:r w:rsidR="00B8007C">
        <w:rPr>
          <w:rtl/>
        </w:rPr>
        <w:t>،</w:t>
      </w:r>
      <w:r w:rsidRPr="000B6DF9">
        <w:rPr>
          <w:rtl/>
        </w:rPr>
        <w:t xml:space="preserve"> فَجَعلهما وَصفين متعدّدين لا وصفاً واحد لمعنى واحد</w:t>
      </w:r>
      <w:r w:rsidR="00B8007C">
        <w:rPr>
          <w:rtl/>
        </w:rPr>
        <w:t>.</w:t>
      </w:r>
    </w:p>
    <w:p w:rsidR="00C44444" w:rsidRDefault="00DF0E11" w:rsidP="002C3B22">
      <w:pPr>
        <w:pStyle w:val="libNormal"/>
        <w:rPr>
          <w:rtl/>
        </w:rPr>
      </w:pPr>
      <w:r w:rsidRPr="000B6DF9">
        <w:rPr>
          <w:rtl/>
        </w:rPr>
        <w:t>وغيرها من الموارد من هذا القبيل</w:t>
      </w:r>
      <w:r w:rsidR="00B8007C">
        <w:rPr>
          <w:rtl/>
        </w:rPr>
        <w:t>،</w:t>
      </w:r>
      <w:r w:rsidRPr="000B6DF9">
        <w:rPr>
          <w:rtl/>
        </w:rPr>
        <w:t xml:space="preserve"> ولم يَطلق على الضعيف أحد اسم الشاذ</w:t>
      </w:r>
      <w:r w:rsidR="00B8007C">
        <w:rPr>
          <w:rtl/>
        </w:rPr>
        <w:t>.</w:t>
      </w:r>
    </w:p>
    <w:p w:rsidR="00C44444" w:rsidRDefault="00DF0E11" w:rsidP="00B8007C">
      <w:pPr>
        <w:pStyle w:val="libNormal"/>
        <w:rPr>
          <w:rtl/>
        </w:rPr>
      </w:pPr>
      <w:r w:rsidRPr="002C3B22">
        <w:rPr>
          <w:rtl/>
        </w:rPr>
        <w:t>5</w:t>
      </w:r>
      <w:r w:rsidR="00B8007C" w:rsidRPr="002C3B22">
        <w:rPr>
          <w:rtl/>
        </w:rPr>
        <w:t xml:space="preserve"> - </w:t>
      </w:r>
      <w:r w:rsidRPr="002C3B22">
        <w:rPr>
          <w:rtl/>
        </w:rPr>
        <w:t>ما ذكرهُ الشيخ المفيد ردّاً على الشيخ الصدوق في رسالته</w:t>
      </w:r>
      <w:r w:rsidRPr="002C3B22">
        <w:rPr>
          <w:rStyle w:val="libFootnotenumChar"/>
          <w:rtl/>
        </w:rPr>
        <w:t xml:space="preserve"> (1)</w:t>
      </w:r>
      <w:r w:rsidRPr="002C3B22">
        <w:rPr>
          <w:rtl/>
        </w:rPr>
        <w:t xml:space="preserve"> العدديّة في الردّ عليه</w:t>
      </w:r>
      <w:r w:rsidR="00B8007C" w:rsidRPr="002C3B22">
        <w:rPr>
          <w:rtl/>
        </w:rPr>
        <w:t>،</w:t>
      </w:r>
      <w:r w:rsidRPr="002C3B22">
        <w:rPr>
          <w:rtl/>
        </w:rPr>
        <w:t xml:space="preserve"> حيث اعتمدَ الصدوق الحديث النادر أو الشاذ لترادفهما في مسألة</w:t>
      </w:r>
      <w:r w:rsidR="00B8007C" w:rsidRPr="002C3B22">
        <w:rPr>
          <w:rtl/>
        </w:rPr>
        <w:t>:</w:t>
      </w:r>
      <w:r w:rsidRPr="002C3B22">
        <w:rPr>
          <w:rtl/>
        </w:rPr>
        <w:t xml:space="preserve"> </w:t>
      </w:r>
      <w:r w:rsidR="00B8007C" w:rsidRPr="002C3B22">
        <w:rPr>
          <w:rtl/>
        </w:rPr>
        <w:t>(</w:t>
      </w:r>
      <w:r w:rsidRPr="002C3B22">
        <w:rPr>
          <w:rtl/>
        </w:rPr>
        <w:t>أنّ شهر رمضان يصيبه ما يصيب الشهور من النقص</w:t>
      </w:r>
      <w:r w:rsidR="00B8007C" w:rsidRPr="002C3B22">
        <w:rPr>
          <w:rtl/>
        </w:rPr>
        <w:t>)،</w:t>
      </w:r>
      <w:r w:rsidRPr="002C3B22">
        <w:rPr>
          <w:rtl/>
        </w:rPr>
        <w:t xml:space="preserve"> فقال </w:t>
      </w:r>
      <w:r w:rsidR="00B8007C" w:rsidRPr="002C3B22">
        <w:rPr>
          <w:rtl/>
        </w:rPr>
        <w:t>(</w:t>
      </w:r>
      <w:r w:rsidRPr="002C3B22">
        <w:rPr>
          <w:rtl/>
        </w:rPr>
        <w:t>رحمه الله</w:t>
      </w:r>
      <w:r w:rsidR="00B8007C" w:rsidRPr="002C3B22">
        <w:rPr>
          <w:rtl/>
        </w:rPr>
        <w:t>):</w:t>
      </w:r>
      <w:r w:rsidRPr="002C3B22">
        <w:rPr>
          <w:rtl/>
        </w:rPr>
        <w:t xml:space="preserve"> إنّ النوادر هي التي لا عَمل عليها</w:t>
      </w:r>
      <w:r w:rsidR="00B8007C" w:rsidRPr="002C3B22">
        <w:rPr>
          <w:rtl/>
        </w:rPr>
        <w:t>،</w:t>
      </w:r>
      <w:r w:rsidRPr="002C3B22">
        <w:rPr>
          <w:rtl/>
        </w:rPr>
        <w:t xml:space="preserve"> أشار بذلك إلى رواية حذيفة</w:t>
      </w:r>
      <w:r w:rsidR="00B8007C" w:rsidRPr="002C3B22">
        <w:rPr>
          <w:rtl/>
        </w:rPr>
        <w:t>،</w:t>
      </w:r>
      <w:r w:rsidRPr="002C3B22">
        <w:rPr>
          <w:rtl/>
        </w:rPr>
        <w:t xml:space="preserve"> كما يكشف عن ذلك وعن ترادفهما</w:t>
      </w:r>
      <w:r w:rsidR="00B8007C" w:rsidRPr="002C3B22">
        <w:rPr>
          <w:rtl/>
        </w:rPr>
        <w:t>،</w:t>
      </w:r>
      <w:r w:rsidRPr="002C3B22">
        <w:rPr>
          <w:rtl/>
        </w:rPr>
        <w:t xml:space="preserve"> قول الشيخ في التهذيب في هذه المسألة أنّه</w:t>
      </w:r>
      <w:r w:rsidR="00B8007C" w:rsidRPr="002C3B22">
        <w:rPr>
          <w:rtl/>
        </w:rPr>
        <w:t>:</w:t>
      </w:r>
      <w:r w:rsidRPr="002C3B22">
        <w:rPr>
          <w:rtl/>
        </w:rPr>
        <w:t xml:space="preserve"> </w:t>
      </w:r>
      <w:r w:rsidR="00B8007C" w:rsidRPr="002C3B22">
        <w:rPr>
          <w:rtl/>
        </w:rPr>
        <w:t>(</w:t>
      </w:r>
      <w:r w:rsidRPr="002C3B22">
        <w:rPr>
          <w:rtl/>
        </w:rPr>
        <w:t>لا يصلح العمل بحديث حذيفة</w:t>
      </w:r>
      <w:r w:rsidR="00B8007C" w:rsidRPr="002C3B22">
        <w:rPr>
          <w:rtl/>
        </w:rPr>
        <w:t>؛</w:t>
      </w:r>
      <w:r w:rsidRPr="002C3B22">
        <w:rPr>
          <w:rtl/>
        </w:rPr>
        <w:t xml:space="preserve"> لأنّ متنها لا يوجد في شيء من الأصول المصنّفة</w:t>
      </w:r>
      <w:r w:rsidR="00B8007C" w:rsidRPr="002C3B22">
        <w:rPr>
          <w:rtl/>
        </w:rPr>
        <w:t>،</w:t>
      </w:r>
      <w:r w:rsidRPr="002C3B22">
        <w:rPr>
          <w:rtl/>
        </w:rPr>
        <w:t xml:space="preserve"> بل هو موجود في الشواذ من الأخبار</w:t>
      </w:r>
      <w:r w:rsidR="00B8007C" w:rsidRPr="002C3B22">
        <w:rPr>
          <w:rStyle w:val="libFootnotenumCha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0B6DF9">
        <w:rPr>
          <w:rtl/>
        </w:rPr>
        <w:t>(1) لاحظ مقباس الهداية</w:t>
      </w:r>
      <w:r w:rsidR="00B8007C">
        <w:rPr>
          <w:rtl/>
        </w:rPr>
        <w:t>:</w:t>
      </w:r>
      <w:r w:rsidRPr="000B6DF9">
        <w:rPr>
          <w:rtl/>
        </w:rPr>
        <w:t xml:space="preserve"> ج1</w:t>
      </w:r>
      <w:r w:rsidR="00B8007C">
        <w:rPr>
          <w:rtl/>
        </w:rPr>
        <w:t>،</w:t>
      </w:r>
      <w:r w:rsidRPr="000B6DF9">
        <w:rPr>
          <w:rtl/>
        </w:rPr>
        <w:t xml:space="preserve"> ص253</w:t>
      </w:r>
      <w:r w:rsidR="00B8007C">
        <w:rPr>
          <w:rtl/>
        </w:rPr>
        <w:t>.</w:t>
      </w:r>
    </w:p>
    <w:p w:rsidR="00C44444" w:rsidRPr="002C3B22" w:rsidRDefault="00DF0E11" w:rsidP="002C3B22">
      <w:pPr>
        <w:pStyle w:val="libFootnote0"/>
        <w:rPr>
          <w:rtl/>
        </w:rPr>
      </w:pPr>
      <w:r w:rsidRPr="000B6DF9">
        <w:rPr>
          <w:rtl/>
        </w:rPr>
        <w:t>(2) تهذيب الأحكام</w:t>
      </w:r>
      <w:r w:rsidR="00B8007C">
        <w:rPr>
          <w:rtl/>
        </w:rPr>
        <w:t>:</w:t>
      </w:r>
      <w:r w:rsidRPr="000B6DF9">
        <w:rPr>
          <w:rtl/>
        </w:rPr>
        <w:t xml:space="preserve"> ج4</w:t>
      </w:r>
      <w:r w:rsidR="00B8007C">
        <w:rPr>
          <w:rtl/>
        </w:rPr>
        <w:t>،</w:t>
      </w:r>
      <w:r w:rsidRPr="000B6DF9">
        <w:rPr>
          <w:rtl/>
        </w:rPr>
        <w:t xml:space="preserve"> ص169</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76" w:name="_Toc424376488"/>
      <w:r w:rsidRPr="000B6DF9">
        <w:rPr>
          <w:rtl/>
        </w:rPr>
        <w:lastRenderedPageBreak/>
        <w:t>الأمر الثالث</w:t>
      </w:r>
      <w:r w:rsidR="00B8007C">
        <w:rPr>
          <w:rtl/>
        </w:rPr>
        <w:t>:</w:t>
      </w:r>
      <w:r w:rsidRPr="000B6DF9">
        <w:rPr>
          <w:rtl/>
        </w:rPr>
        <w:t xml:space="preserve"> كلامُ السيّد ابن طاووس</w:t>
      </w:r>
      <w:bookmarkEnd w:id="76"/>
    </w:p>
    <w:p w:rsidR="00C44444" w:rsidRDefault="00DF0E11" w:rsidP="002C3B22">
      <w:pPr>
        <w:pStyle w:val="libNormal"/>
        <w:rPr>
          <w:rtl/>
        </w:rPr>
      </w:pPr>
      <w:r w:rsidRPr="000B6DF9">
        <w:rPr>
          <w:rtl/>
        </w:rPr>
        <w:t>قال السيّد ابن طاووس في فتح الأبواب ص287</w:t>
      </w:r>
      <w:r w:rsidR="00B8007C">
        <w:rPr>
          <w:rtl/>
        </w:rPr>
        <w:t>،</w:t>
      </w:r>
      <w:r w:rsidRPr="000B6DF9">
        <w:rPr>
          <w:rtl/>
        </w:rPr>
        <w:t xml:space="preserve"> طبعة آل البيت</w:t>
      </w:r>
      <w:r w:rsidR="00B8007C">
        <w:rPr>
          <w:rtl/>
        </w:rPr>
        <w:t>،</w:t>
      </w:r>
      <w:r w:rsidRPr="000B6DF9">
        <w:rPr>
          <w:rtl/>
        </w:rPr>
        <w:t xml:space="preserve"> بعدما نقل روايات استخارة ذات الرقاع تعرّض لمناقشة حول رواياتها في كتاب المقنعة فقال</w:t>
      </w:r>
      <w:r w:rsidR="00B8007C">
        <w:rPr>
          <w:rtl/>
        </w:rPr>
        <w:t>:</w:t>
      </w:r>
      <w:r w:rsidRPr="000B6DF9">
        <w:rPr>
          <w:rtl/>
        </w:rPr>
        <w:t xml:space="preserve"> </w:t>
      </w:r>
      <w:r w:rsidR="00B8007C">
        <w:rPr>
          <w:rtl/>
        </w:rPr>
        <w:t>(</w:t>
      </w:r>
      <w:r w:rsidRPr="000B6DF9">
        <w:rPr>
          <w:rtl/>
        </w:rPr>
        <w:t>وهذا آخر ما تضمّنته نسخته المشار إليها</w:t>
      </w:r>
      <w:r w:rsidR="00B8007C">
        <w:rPr>
          <w:rtl/>
        </w:rPr>
        <w:t>،</w:t>
      </w:r>
      <w:r w:rsidRPr="000B6DF9">
        <w:rPr>
          <w:rtl/>
        </w:rPr>
        <w:t xml:space="preserve"> ولم يُذكر عن شيخنا المفيد محمّد بن محمّد بن النعمان طعناً عليها</w:t>
      </w:r>
      <w:r w:rsidR="00B8007C">
        <w:rPr>
          <w:rtl/>
        </w:rPr>
        <w:t>،</w:t>
      </w:r>
      <w:r w:rsidRPr="000B6DF9">
        <w:rPr>
          <w:rtl/>
        </w:rPr>
        <w:t xml:space="preserve"> وهي أقرب إلى التحقيق</w:t>
      </w:r>
      <w:r w:rsidR="00B8007C">
        <w:rPr>
          <w:rtl/>
        </w:rPr>
        <w:t>؛</w:t>
      </w:r>
      <w:r w:rsidRPr="000B6DF9">
        <w:rPr>
          <w:rtl/>
        </w:rPr>
        <w:t xml:space="preserve"> لأنّ جدّي أبا جعفر الطوسي لمّا شرحَ المقنعة بتهذيب الأحكام</w:t>
      </w:r>
      <w:r w:rsidR="00B8007C">
        <w:rPr>
          <w:rtl/>
        </w:rPr>
        <w:t>،</w:t>
      </w:r>
      <w:r w:rsidRPr="000B6DF9">
        <w:rPr>
          <w:rtl/>
        </w:rPr>
        <w:t xml:space="preserve"> لم يَذكر عند ذكره لهذه الرواية أنّ المفيد طعن</w:t>
      </w:r>
      <w:r w:rsidR="00B8007C">
        <w:rPr>
          <w:rtl/>
        </w:rPr>
        <w:t>،</w:t>
      </w:r>
      <w:r w:rsidRPr="000B6DF9">
        <w:rPr>
          <w:rtl/>
        </w:rPr>
        <w:t xml:space="preserve"> وإنّما وجدنا بعض نِسخ المقنعة فيها زيادة</w:t>
      </w:r>
      <w:r w:rsidR="00B8007C">
        <w:rPr>
          <w:rtl/>
        </w:rPr>
        <w:t>،</w:t>
      </w:r>
      <w:r w:rsidRPr="000B6DF9">
        <w:rPr>
          <w:rtl/>
        </w:rPr>
        <w:t xml:space="preserve"> ولعلّها كانت من كلام غير المفيد على حاشية المقنعة فنقلها بعض الناسخين فصارت في الأصل</w:t>
      </w:r>
      <w:r w:rsidR="00B8007C">
        <w:rPr>
          <w:rtl/>
        </w:rPr>
        <w:t>،</w:t>
      </w:r>
      <w:r w:rsidRPr="000B6DF9">
        <w:rPr>
          <w:rtl/>
        </w:rPr>
        <w:t xml:space="preserve"> ونحن نذكر الزيادة في بعض نِسخ المقنعة ونجيب عنها</w:t>
      </w:r>
      <w:r w:rsidR="00B8007C">
        <w:rPr>
          <w:rtl/>
        </w:rPr>
        <w:t>،</w:t>
      </w:r>
      <w:r w:rsidRPr="000B6DF9">
        <w:rPr>
          <w:rtl/>
        </w:rPr>
        <w:t xml:space="preserve"> وهذا لفظ الزيادة</w:t>
      </w:r>
      <w:r w:rsidR="00B8007C">
        <w:rPr>
          <w:rtl/>
        </w:rPr>
        <w:t>:</w:t>
      </w:r>
    </w:p>
    <w:p w:rsidR="00C44444" w:rsidRDefault="00B8007C" w:rsidP="002C3B22">
      <w:pPr>
        <w:pStyle w:val="libNormal"/>
        <w:rPr>
          <w:rtl/>
        </w:rPr>
      </w:pPr>
      <w:r>
        <w:rPr>
          <w:rtl/>
        </w:rPr>
        <w:t>(</w:t>
      </w:r>
      <w:r w:rsidR="00DF0E11" w:rsidRPr="000B6DF9">
        <w:rPr>
          <w:rtl/>
        </w:rPr>
        <w:t>وهذه الرواية شاذّة</w:t>
      </w:r>
      <w:r>
        <w:rPr>
          <w:rtl/>
        </w:rPr>
        <w:t>،</w:t>
      </w:r>
      <w:r w:rsidR="00DF0E11" w:rsidRPr="000B6DF9">
        <w:rPr>
          <w:rtl/>
        </w:rPr>
        <w:t xml:space="preserve"> ليست كالذي تقدّم</w:t>
      </w:r>
      <w:r>
        <w:rPr>
          <w:rtl/>
        </w:rPr>
        <w:t>،</w:t>
      </w:r>
      <w:r w:rsidR="00DF0E11" w:rsidRPr="000B6DF9">
        <w:rPr>
          <w:rtl/>
        </w:rPr>
        <w:t xml:space="preserve"> لكنّا أوردناها على وجه الرخصة</w:t>
      </w:r>
      <w:r>
        <w:rPr>
          <w:rtl/>
        </w:rPr>
        <w:t>،</w:t>
      </w:r>
      <w:r w:rsidR="00DF0E11" w:rsidRPr="000B6DF9">
        <w:rPr>
          <w:rtl/>
        </w:rPr>
        <w:t xml:space="preserve"> دون تحقيق العمل بها</w:t>
      </w:r>
      <w:r>
        <w:rPr>
          <w:rtl/>
        </w:rPr>
        <w:t>)،</w:t>
      </w:r>
      <w:r w:rsidR="00DF0E11" w:rsidRPr="000B6DF9">
        <w:rPr>
          <w:rtl/>
        </w:rPr>
        <w:t xml:space="preserve"> هذا آخر ما وجدناه عنه في بعض نِسخ المقنعة رضي الله جلّ جلاله عنه وأرضاه</w:t>
      </w:r>
      <w:r>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اعتَبِر هذه الرواية واعتَبر ما قيّد به قوله </w:t>
      </w:r>
      <w:r w:rsidR="00B8007C" w:rsidRPr="002C3B22">
        <w:rPr>
          <w:rtl/>
        </w:rPr>
        <w:t>(</w:t>
      </w:r>
      <w:r w:rsidRPr="002C3B22">
        <w:rPr>
          <w:rtl/>
        </w:rPr>
        <w:t>رحمه الله</w:t>
      </w:r>
      <w:r w:rsidR="00B8007C" w:rsidRPr="002C3B22">
        <w:rPr>
          <w:rtl/>
        </w:rPr>
        <w:t>)،</w:t>
      </w:r>
      <w:r w:rsidRPr="002C3B22">
        <w:rPr>
          <w:rtl/>
        </w:rPr>
        <w:t xml:space="preserve"> أنّها شاذّة وقد ظهر لك حقيقة الحال ومعنى المقال</w:t>
      </w:r>
      <w:r w:rsidR="00B8007C" w:rsidRPr="002C3B22">
        <w:rPr>
          <w:rtl/>
        </w:rPr>
        <w:t>،</w:t>
      </w:r>
      <w:r w:rsidRPr="002C3B22">
        <w:rPr>
          <w:rtl/>
        </w:rPr>
        <w:t xml:space="preserve"> </w:t>
      </w:r>
      <w:r w:rsidR="00B8007C" w:rsidRPr="002C3B22">
        <w:rPr>
          <w:rtl/>
        </w:rPr>
        <w:t>(</w:t>
      </w:r>
      <w:r w:rsidRPr="002C3B22">
        <w:rPr>
          <w:rtl/>
        </w:rPr>
        <w:t>هذه الرواية شاذّة</w:t>
      </w:r>
      <w:r w:rsidR="00B8007C" w:rsidRPr="002C3B22">
        <w:rPr>
          <w:rtl/>
        </w:rPr>
        <w:t>)</w:t>
      </w:r>
      <w:r w:rsidRPr="002C3B22">
        <w:rPr>
          <w:rtl/>
        </w:rPr>
        <w:t xml:space="preserve"> فإنّه لم يقل</w:t>
      </w:r>
      <w:r w:rsidR="00B8007C" w:rsidRPr="002C3B22">
        <w:rPr>
          <w:rtl/>
        </w:rPr>
        <w:t>:</w:t>
      </w:r>
      <w:r w:rsidRPr="002C3B22">
        <w:rPr>
          <w:rtl/>
        </w:rPr>
        <w:t xml:space="preserve"> كلّ رواية وردت في الاستخارة شاذّة</w:t>
      </w:r>
      <w:r w:rsidR="00B8007C" w:rsidRPr="002C3B22">
        <w:rPr>
          <w:rtl/>
        </w:rPr>
        <w:t>،</w:t>
      </w:r>
      <w:r w:rsidRPr="002C3B22">
        <w:rPr>
          <w:rtl/>
        </w:rPr>
        <w:t xml:space="preserve"> ولا قال</w:t>
      </w:r>
      <w:r w:rsidR="00B8007C" w:rsidRPr="002C3B22">
        <w:rPr>
          <w:rtl/>
        </w:rPr>
        <w:t>:</w:t>
      </w:r>
      <w:r w:rsidRPr="002C3B22">
        <w:rPr>
          <w:rtl/>
        </w:rPr>
        <w:t xml:space="preserve"> إنّ سبب شذوذها كونها يُعمل فيها بالرقاع</w:t>
      </w:r>
      <w:r w:rsidR="00B8007C" w:rsidRPr="002C3B22">
        <w:rPr>
          <w:rtl/>
        </w:rPr>
        <w:t>،</w:t>
      </w:r>
      <w:r w:rsidRPr="002C3B22">
        <w:rPr>
          <w:rtl/>
        </w:rPr>
        <w:t xml:space="preserve"> ولا قال</w:t>
      </w:r>
      <w:r w:rsidR="00B8007C" w:rsidRPr="002C3B22">
        <w:rPr>
          <w:rtl/>
        </w:rPr>
        <w:t>:</w:t>
      </w:r>
      <w:r w:rsidRPr="002C3B22">
        <w:rPr>
          <w:rtl/>
        </w:rPr>
        <w:t xml:space="preserve"> إنّ العمل بها شاذ</w:t>
      </w:r>
      <w:r w:rsidR="00B8007C" w:rsidRPr="002C3B22">
        <w:rPr>
          <w:rtl/>
        </w:rPr>
        <w:t>،</w:t>
      </w:r>
      <w:r w:rsidRPr="002C3B22">
        <w:rPr>
          <w:rtl/>
        </w:rPr>
        <w:t xml:space="preserve"> فقد ظهر بذلك أنّ قوله </w:t>
      </w:r>
      <w:r w:rsidR="00B8007C" w:rsidRPr="002C3B22">
        <w:rPr>
          <w:rtl/>
        </w:rPr>
        <w:t>(</w:t>
      </w:r>
      <w:r w:rsidRPr="002C3B22">
        <w:rPr>
          <w:rtl/>
        </w:rPr>
        <w:t>هذه الرواية شاذّة</w:t>
      </w:r>
      <w:r w:rsidR="00B8007C" w:rsidRPr="002C3B22">
        <w:rPr>
          <w:rtl/>
        </w:rPr>
        <w:t>)</w:t>
      </w:r>
      <w:r w:rsidRPr="002C3B22">
        <w:rPr>
          <w:rtl/>
        </w:rPr>
        <w:t xml:space="preserve"> مُحتمل لعدّة وجوه</w:t>
      </w:r>
      <w:r w:rsidR="00B8007C" w:rsidRPr="002C3B22">
        <w:rPr>
          <w:rtl/>
        </w:rPr>
        <w:t>:</w:t>
      </w:r>
    </w:p>
    <w:p w:rsidR="00C44444" w:rsidRDefault="00DF0E11" w:rsidP="00B8007C">
      <w:pPr>
        <w:pStyle w:val="libNormal"/>
        <w:rPr>
          <w:rtl/>
        </w:rPr>
      </w:pPr>
      <w:r w:rsidRPr="002C3B22">
        <w:rPr>
          <w:rStyle w:val="libBold2Char"/>
          <w:rtl/>
        </w:rPr>
        <w:t>الوجهُ الأوّل</w:t>
      </w:r>
      <w:r w:rsidR="00B8007C" w:rsidRPr="002C3B22">
        <w:rPr>
          <w:rStyle w:val="libBold2Char"/>
          <w:rtl/>
        </w:rPr>
        <w:t>:</w:t>
      </w:r>
      <w:r w:rsidRPr="002C3B22">
        <w:rPr>
          <w:rtl/>
        </w:rPr>
        <w:t xml:space="preserve"> لعلّ مراده </w:t>
      </w:r>
      <w:r w:rsidR="00B8007C" w:rsidRPr="002C3B22">
        <w:rPr>
          <w:rtl/>
        </w:rPr>
        <w:t>(</w:t>
      </w:r>
      <w:r w:rsidRPr="002C3B22">
        <w:rPr>
          <w:rtl/>
        </w:rPr>
        <w:t>رحمه الله</w:t>
      </w:r>
      <w:r w:rsidR="00B8007C" w:rsidRPr="002C3B22">
        <w:rPr>
          <w:rtl/>
        </w:rPr>
        <w:t>)</w:t>
      </w:r>
      <w:r w:rsidRPr="002C3B22">
        <w:rPr>
          <w:rtl/>
        </w:rPr>
        <w:t xml:space="preserve"> أنّ هذه شاذّة</w:t>
      </w:r>
      <w:r w:rsidR="00B8007C" w:rsidRPr="002C3B22">
        <w:rPr>
          <w:rtl/>
        </w:rPr>
        <w:t>؛</w:t>
      </w:r>
      <w:r w:rsidRPr="002C3B22">
        <w:rPr>
          <w:rtl/>
        </w:rPr>
        <w:t xml:space="preserve"> لأجل أنّه عَرف أنّ راويها عن الأئمّة </w:t>
      </w:r>
      <w:r w:rsidR="00B8007C" w:rsidRPr="002C3B22">
        <w:rPr>
          <w:rtl/>
        </w:rPr>
        <w:t>(</w:t>
      </w:r>
      <w:r w:rsidRPr="002C3B22">
        <w:rPr>
          <w:rtl/>
        </w:rPr>
        <w:t>صلوات الله عليهم</w:t>
      </w:r>
      <w:r w:rsidR="00B8007C" w:rsidRPr="002C3B22">
        <w:rPr>
          <w:rtl/>
        </w:rPr>
        <w:t>)</w:t>
      </w:r>
      <w:r w:rsidRPr="002C3B22">
        <w:rPr>
          <w:rtl/>
        </w:rPr>
        <w:t xml:space="preserve"> لم يروِ غيرها عنهم</w:t>
      </w:r>
      <w:r w:rsidR="00B8007C" w:rsidRPr="002C3B22">
        <w:rPr>
          <w:rtl/>
        </w:rPr>
        <w:t>،</w:t>
      </w:r>
      <w:r w:rsidRPr="002C3B22">
        <w:rPr>
          <w:rtl/>
        </w:rPr>
        <w:t xml:space="preserve"> فإنّه ما ذَكر اسم رواتها</w:t>
      </w:r>
      <w:r w:rsidR="00B8007C" w:rsidRPr="002C3B22">
        <w:rPr>
          <w:rtl/>
        </w:rPr>
        <w:t>.</w:t>
      </w:r>
    </w:p>
    <w:p w:rsidR="00C44444" w:rsidRDefault="00DF0E11" w:rsidP="00B8007C">
      <w:pPr>
        <w:pStyle w:val="libNormal"/>
        <w:rPr>
          <w:rtl/>
        </w:rPr>
      </w:pPr>
      <w:r w:rsidRPr="002C3B22">
        <w:rPr>
          <w:rStyle w:val="libBold2Char"/>
          <w:rtl/>
        </w:rPr>
        <w:t>الوجهُ الثاني</w:t>
      </w:r>
      <w:r w:rsidR="00B8007C" w:rsidRPr="002C3B22">
        <w:rPr>
          <w:rStyle w:val="libBold2Char"/>
          <w:rtl/>
        </w:rPr>
        <w:t>:</w:t>
      </w:r>
      <w:r w:rsidRPr="002C3B22">
        <w:rPr>
          <w:rStyle w:val="libBold2Char"/>
          <w:rtl/>
        </w:rPr>
        <w:t xml:space="preserve"> </w:t>
      </w:r>
      <w:r w:rsidRPr="002C3B22">
        <w:rPr>
          <w:rtl/>
        </w:rPr>
        <w:t>لعلّ مراده أنّ هذه الرواية شاذّة</w:t>
      </w:r>
      <w:r w:rsidR="00B8007C" w:rsidRPr="002C3B22">
        <w:rPr>
          <w:rtl/>
        </w:rPr>
        <w:t>؛</w:t>
      </w:r>
      <w:r w:rsidRPr="002C3B22">
        <w:rPr>
          <w:rtl/>
        </w:rPr>
        <w:t xml:space="preserve"> لأجل أنّ راويها خاصّة كان رجلاً مجهولاً</w:t>
      </w:r>
      <w:r w:rsidR="00B8007C" w:rsidRPr="002C3B22">
        <w:rPr>
          <w:rtl/>
        </w:rPr>
        <w:t>،</w:t>
      </w:r>
      <w:r w:rsidRPr="002C3B22">
        <w:rPr>
          <w:rtl/>
        </w:rPr>
        <w:t xml:space="preserve"> لا يعرف بالرواية عن أهل البيت </w:t>
      </w:r>
      <w:r w:rsidR="00B8007C" w:rsidRPr="002C3B22">
        <w:rPr>
          <w:rtl/>
        </w:rPr>
        <w:t>(</w:t>
      </w:r>
      <w:r w:rsidRPr="002C3B22">
        <w:rPr>
          <w:rtl/>
        </w:rPr>
        <w:t>عليهم السلام</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الوجهُ الثالث</w:t>
      </w:r>
      <w:r w:rsidR="00B8007C" w:rsidRPr="002C3B22">
        <w:rPr>
          <w:rStyle w:val="libBold2Char"/>
          <w:rtl/>
        </w:rPr>
        <w:t>:</w:t>
      </w:r>
      <w:r w:rsidRPr="002C3B22">
        <w:rPr>
          <w:rtl/>
        </w:rPr>
        <w:t xml:space="preserve"> لعلّ مراده أنّ هذه الرواية شاذّة</w:t>
      </w:r>
      <w:r w:rsidR="00B8007C" w:rsidRPr="002C3B22">
        <w:rPr>
          <w:rtl/>
        </w:rPr>
        <w:t>؛</w:t>
      </w:r>
      <w:r w:rsidRPr="002C3B22">
        <w:rPr>
          <w:rtl/>
        </w:rPr>
        <w:t xml:space="preserve"> لأجل كونها تضمّنت لفلان بن فلان ولم تتضمّن فلان بن فلانة</w:t>
      </w:r>
      <w:r w:rsidR="00B8007C" w:rsidRPr="002C3B22">
        <w:rPr>
          <w:rtl/>
        </w:rPr>
        <w:t>،</w:t>
      </w:r>
      <w:r w:rsidRPr="002C3B22">
        <w:rPr>
          <w:rtl/>
        </w:rPr>
        <w:t xml:space="preserve"> فإذا ذَكر فلان بن فلانة هو المألوف المعروف</w:t>
      </w:r>
      <w:r w:rsidR="00B8007C" w:rsidRPr="002C3B22">
        <w:rPr>
          <w:rtl/>
        </w:rPr>
        <w:t>.</w:t>
      </w:r>
    </w:p>
    <w:p w:rsidR="00C44444" w:rsidRDefault="00DF0E11" w:rsidP="00B8007C">
      <w:pPr>
        <w:pStyle w:val="libNormal"/>
        <w:rPr>
          <w:rtl/>
        </w:rPr>
      </w:pPr>
      <w:r w:rsidRPr="002C3B22">
        <w:rPr>
          <w:rStyle w:val="libBold2Char"/>
          <w:rtl/>
        </w:rPr>
        <w:t>الوجهُ الرابع</w:t>
      </w:r>
      <w:r w:rsidR="00B8007C" w:rsidRPr="002C3B22">
        <w:rPr>
          <w:rStyle w:val="libBold2Char"/>
          <w:rtl/>
        </w:rPr>
        <w:t>:</w:t>
      </w:r>
      <w:r w:rsidRPr="002C3B22">
        <w:rPr>
          <w:rtl/>
        </w:rPr>
        <w:t xml:space="preserve"> لعلّ المراد أنّ هذه الرواية شاذّة</w:t>
      </w:r>
      <w:r w:rsidR="00B8007C" w:rsidRPr="002C3B22">
        <w:rPr>
          <w:rtl/>
        </w:rPr>
        <w:t>،</w:t>
      </w:r>
      <w:r w:rsidRPr="002C3B22">
        <w:rPr>
          <w:rtl/>
        </w:rPr>
        <w:t xml:space="preserve"> أنّها تضمّنت بسم الله الرحمن الرحيم</w:t>
      </w:r>
      <w:r w:rsidR="00B8007C" w:rsidRPr="002C3B22">
        <w:rPr>
          <w:rtl/>
        </w:rPr>
        <w:t>.</w:t>
      </w:r>
      <w:r w:rsidRPr="002C3B22">
        <w:rPr>
          <w:rtl/>
        </w:rPr>
        <w:t>..</w:t>
      </w:r>
      <w:r w:rsidR="00B8007C" w:rsidRPr="002C3B22">
        <w:rPr>
          <w:rtl/>
        </w:rPr>
        <w:t>.</w:t>
      </w:r>
    </w:p>
    <w:p w:rsidR="002C3B22" w:rsidRDefault="00DF0E11" w:rsidP="00B8007C">
      <w:pPr>
        <w:pStyle w:val="libNormal"/>
        <w:rPr>
          <w:rtl/>
        </w:rPr>
      </w:pPr>
      <w:r w:rsidRPr="002C3B22">
        <w:rPr>
          <w:rStyle w:val="libBold2Char"/>
          <w:rtl/>
        </w:rPr>
        <w:t>الوجهُ الخامس</w:t>
      </w:r>
      <w:r w:rsidR="00B8007C" w:rsidRPr="002C3B22">
        <w:rPr>
          <w:rStyle w:val="libBold2Char"/>
          <w:rtl/>
        </w:rPr>
        <w:t>:</w:t>
      </w:r>
      <w:r w:rsidRPr="002C3B22">
        <w:rPr>
          <w:rStyle w:val="libBold2Char"/>
          <w:rtl/>
        </w:rPr>
        <w:t xml:space="preserve"> </w:t>
      </w:r>
      <w:r w:rsidRPr="002C3B22">
        <w:rPr>
          <w:rtl/>
        </w:rPr>
        <w:t>لعلّ المراد أنّ هذه الرواية شاذّة</w:t>
      </w:r>
      <w:r w:rsidR="00B8007C" w:rsidRPr="002C3B22">
        <w:rPr>
          <w:rtl/>
        </w:rPr>
        <w:t>،</w:t>
      </w:r>
      <w:r w:rsidRPr="002C3B22">
        <w:rPr>
          <w:rtl/>
        </w:rPr>
        <w:t xml:space="preserve"> كونهُ ذَكر فيها أوّلاً</w:t>
      </w:r>
      <w:r w:rsidR="00B8007C" w:rsidRPr="002C3B22">
        <w:rPr>
          <w:rtl/>
        </w:rPr>
        <w:t>:</w:t>
      </w:r>
      <w:r w:rsidRPr="002C3B22">
        <w:rPr>
          <w:rtl/>
        </w:rPr>
        <w:t xml:space="preserve"> </w:t>
      </w:r>
      <w:r w:rsidR="00B8007C" w:rsidRPr="002C3B22">
        <w:rPr>
          <w:rtl/>
        </w:rPr>
        <w:t>(</w:t>
      </w:r>
      <w:r w:rsidRPr="002C3B22">
        <w:rPr>
          <w:rtl/>
        </w:rPr>
        <w:t>فإن خَرَجت</w:t>
      </w:r>
      <w:r w:rsidR="00B8007C" w:rsidRPr="002C3B22">
        <w:rPr>
          <w:rtl/>
        </w:rPr>
        <w:t>.</w:t>
      </w:r>
      <w:r w:rsidRPr="002C3B22">
        <w:rPr>
          <w:rtl/>
        </w:rPr>
        <w:t>...)</w:t>
      </w:r>
      <w:r w:rsidR="00B8007C" w:rsidRPr="002C3B22">
        <w:rPr>
          <w:rtl/>
        </w:rPr>
        <w:t>،</w:t>
      </w:r>
      <w:r w:rsidRPr="002C3B22">
        <w:rPr>
          <w:rtl/>
        </w:rPr>
        <w:t xml:space="preserve"> فإنّه كشفَ بذلك أنّ قوله </w:t>
      </w:r>
      <w:r w:rsidR="00B8007C" w:rsidRPr="002C3B22">
        <w:rPr>
          <w:rtl/>
        </w:rPr>
        <w:t>(</w:t>
      </w:r>
      <w:r w:rsidRPr="002C3B22">
        <w:rPr>
          <w:rtl/>
        </w:rPr>
        <w:t>رحمه الله</w:t>
      </w:r>
      <w:r w:rsidR="00B8007C" w:rsidRPr="002C3B22">
        <w:rPr>
          <w:rtl/>
        </w:rPr>
        <w:t>):</w:t>
      </w:r>
      <w:r w:rsidRPr="002C3B22">
        <w:rPr>
          <w:rtl/>
        </w:rPr>
        <w:t xml:space="preserve"> </w:t>
      </w:r>
      <w:r w:rsidR="00B8007C" w:rsidRPr="002C3B22">
        <w:rPr>
          <w:rtl/>
        </w:rPr>
        <w:t>(</w:t>
      </w:r>
      <w:r w:rsidRPr="002C3B22">
        <w:rPr>
          <w:rtl/>
        </w:rPr>
        <w:t>هذه الرواية شاذّة</w:t>
      </w:r>
      <w:r w:rsidR="00B8007C" w:rsidRPr="002C3B22">
        <w:rPr>
          <w:rtl/>
        </w:rPr>
        <w:t>،</w:t>
      </w:r>
      <w:r w:rsidRPr="002C3B22">
        <w:rPr>
          <w:rtl/>
        </w:rPr>
        <w:t xml:space="preserve"> وليست كالتي تقدّمت</w:t>
      </w:r>
      <w:r w:rsidR="00B8007C" w:rsidRPr="002C3B22">
        <w:rPr>
          <w:rtl/>
        </w:rPr>
        <w:t>)</w:t>
      </w:r>
      <w:r w:rsidRPr="002C3B22">
        <w:rPr>
          <w:rtl/>
        </w:rPr>
        <w:t xml:space="preserve"> مُحتمل لهذه الوجوه كلّها ولغيرها من التأويلات التي تدخل تحت الاحتمالات</w:t>
      </w:r>
      <w:r w:rsidR="00B8007C" w:rsidRPr="002C3B22">
        <w:rPr>
          <w:rtl/>
        </w:rPr>
        <w:t>.</w:t>
      </w:r>
    </w:p>
    <w:p w:rsidR="00C44444" w:rsidRDefault="00DF0E11" w:rsidP="002C3B22">
      <w:pPr>
        <w:pStyle w:val="libNormal"/>
        <w:rPr>
          <w:rtl/>
        </w:rPr>
      </w:pPr>
      <w:r w:rsidRPr="000B6DF9">
        <w:rPr>
          <w:rtl/>
        </w:rPr>
        <w:t>وأمّا قوله رضوان الله عليه</w:t>
      </w:r>
      <w:r w:rsidR="00B8007C">
        <w:rPr>
          <w:rtl/>
        </w:rPr>
        <w:t>:</w:t>
      </w:r>
      <w:r w:rsidRPr="000B6DF9">
        <w:rPr>
          <w:rtl/>
        </w:rPr>
        <w:t xml:space="preserve"> </w:t>
      </w:r>
      <w:r w:rsidR="00B8007C">
        <w:rPr>
          <w:rtl/>
        </w:rPr>
        <w:t>(</w:t>
      </w:r>
      <w:r w:rsidRPr="000B6DF9">
        <w:rPr>
          <w:rtl/>
        </w:rPr>
        <w:t>لكنّا أوردناها على سبيل الرخصة</w:t>
      </w:r>
      <w:r w:rsidR="00B8007C">
        <w:rPr>
          <w:rtl/>
        </w:rPr>
        <w:t>،</w:t>
      </w:r>
      <w:r w:rsidRPr="000B6DF9">
        <w:rPr>
          <w:rtl/>
        </w:rPr>
        <w:t xml:space="preserve"> دون تحقيق العمل بها</w:t>
      </w:r>
      <w:r w:rsidR="00B8007C">
        <w:rPr>
          <w:rtl/>
        </w:rPr>
        <w:t>)،</w:t>
      </w:r>
      <w:r w:rsidRPr="000B6DF9">
        <w:rPr>
          <w:rtl/>
        </w:rPr>
        <w:t xml:space="preserve"> فاعلَم أنّ المفهوم من قوله </w:t>
      </w:r>
      <w:r w:rsidR="00B8007C">
        <w:rPr>
          <w:rtl/>
        </w:rPr>
        <w:t>(</w:t>
      </w:r>
      <w:r w:rsidRPr="000B6DF9">
        <w:rPr>
          <w:rtl/>
        </w:rPr>
        <w:t>على سبيل الرخصة</w:t>
      </w:r>
      <w:r w:rsidR="00B8007C">
        <w:rPr>
          <w:rtl/>
        </w:rPr>
        <w:t>):</w:t>
      </w:r>
      <w:r w:rsidRPr="000B6DF9">
        <w:rPr>
          <w:rtl/>
        </w:rPr>
        <w:t xml:space="preserve"> أنّ العمل بها جائز وأنّها ليست كالروايات التي قدمّها قبلها</w:t>
      </w:r>
      <w:r w:rsidR="00B8007C">
        <w:rPr>
          <w:rtl/>
        </w:rPr>
        <w:t>،</w:t>
      </w:r>
      <w:r w:rsidRPr="000B6DF9">
        <w:rPr>
          <w:rtl/>
        </w:rPr>
        <w:t xml:space="preserve"> وهذا الجواز كافٍ مع ما ذكرناه من وجوه احتمالات شذوذها وضُعف نقلها</w:t>
      </w:r>
      <w:r w:rsidR="00B8007C">
        <w:rPr>
          <w:rtl/>
        </w:rPr>
        <w:t>،</w:t>
      </w:r>
      <w:r w:rsidRPr="000B6DF9">
        <w:rPr>
          <w:rtl/>
        </w:rPr>
        <w:t xml:space="preserve"> فإنّه لو لم يكن العمل بها جائزاً كانت بدعة وزيادة في شريعة الإسلام</w:t>
      </w:r>
      <w:r w:rsidR="00B8007C">
        <w:rPr>
          <w:rtl/>
        </w:rPr>
        <w:t>،</w:t>
      </w:r>
      <w:r w:rsidRPr="000B6DF9">
        <w:rPr>
          <w:rtl/>
        </w:rPr>
        <w:t xml:space="preserve"> وحاشا ذلك الشيخ العظيم المقام أن يودِع كتابه بدعة ليست من الشريعة المحمديّة</w:t>
      </w:r>
      <w:r w:rsidR="00B8007C">
        <w:rPr>
          <w:rtl/>
        </w:rPr>
        <w:t>،</w:t>
      </w:r>
      <w:r w:rsidRPr="000B6DF9">
        <w:rPr>
          <w:rtl/>
        </w:rPr>
        <w:t xml:space="preserve"> بل كان يُسقطها أصلاً ويحرِّمها على عادته في المجاهرة وترك التقيّة</w:t>
      </w:r>
      <w:r w:rsidR="00B8007C">
        <w:rPr>
          <w:rtl/>
        </w:rPr>
        <w:t>؛</w:t>
      </w:r>
      <w:r w:rsidRPr="000B6DF9">
        <w:rPr>
          <w:rtl/>
        </w:rPr>
        <w:t xml:space="preserve"> ولأنّ الشيخ المفيد ذَكر في خطبة كتاب المقنعة أنّه ألّف ذلك</w:t>
      </w:r>
      <w:r w:rsidR="00B8007C">
        <w:rPr>
          <w:rtl/>
        </w:rPr>
        <w:t>،</w:t>
      </w:r>
      <w:r w:rsidRPr="000B6DF9">
        <w:rPr>
          <w:rtl/>
        </w:rPr>
        <w:t xml:space="preserve"> ليكون إماماً للمسترشدين ودليلاً للطالبين</w:t>
      </w:r>
      <w:r w:rsidR="00B8007C">
        <w:rPr>
          <w:rtl/>
        </w:rPr>
        <w:t>)</w:t>
      </w:r>
      <w:r w:rsidRPr="000B6DF9">
        <w:rPr>
          <w:rtl/>
        </w:rPr>
        <w:t xml:space="preserve"> انتهى</w:t>
      </w:r>
      <w:r w:rsidR="00B8007C">
        <w:rPr>
          <w:rtl/>
        </w:rPr>
        <w:t>.</w:t>
      </w:r>
    </w:p>
    <w:p w:rsidR="00C44444" w:rsidRDefault="00DF0E11" w:rsidP="002C3B22">
      <w:pPr>
        <w:pStyle w:val="libNormal"/>
        <w:rPr>
          <w:rtl/>
        </w:rPr>
      </w:pPr>
      <w:r w:rsidRPr="000B6DF9">
        <w:rPr>
          <w:rtl/>
        </w:rPr>
        <w:t>ويظهر من كلام كلّ من المفيد</w:t>
      </w:r>
      <w:r w:rsidR="00B8007C">
        <w:rPr>
          <w:rtl/>
        </w:rPr>
        <w:t>،</w:t>
      </w:r>
      <w:r w:rsidRPr="000B6DF9">
        <w:rPr>
          <w:rtl/>
        </w:rPr>
        <w:t xml:space="preserve"> وابن طاووس عدّة أمور</w:t>
      </w:r>
      <w:r w:rsidR="00B8007C">
        <w:rPr>
          <w:rtl/>
        </w:rPr>
        <w:t>:</w:t>
      </w:r>
    </w:p>
    <w:p w:rsidR="00C44444" w:rsidRDefault="00DF0E11" w:rsidP="00B8007C">
      <w:pPr>
        <w:pStyle w:val="libNormal"/>
        <w:rPr>
          <w:rtl/>
        </w:rPr>
      </w:pPr>
      <w:r w:rsidRPr="002C3B22">
        <w:rPr>
          <w:rStyle w:val="libBold2Char"/>
          <w:rtl/>
        </w:rPr>
        <w:t>الأمرُ الأوّل</w:t>
      </w:r>
      <w:r w:rsidR="00B8007C" w:rsidRPr="002C3B22">
        <w:rPr>
          <w:rStyle w:val="libBold2Char"/>
          <w:rtl/>
        </w:rPr>
        <w:t>:</w:t>
      </w:r>
      <w:r w:rsidRPr="002C3B22">
        <w:rPr>
          <w:rtl/>
        </w:rPr>
        <w:t xml:space="preserve"> إنّ معنى الشاذ في الغالب هو غرابة المضمون</w:t>
      </w:r>
      <w:r w:rsidR="00B8007C" w:rsidRPr="002C3B22">
        <w:rPr>
          <w:rtl/>
        </w:rPr>
        <w:t>،</w:t>
      </w:r>
      <w:r w:rsidRPr="002C3B22">
        <w:rPr>
          <w:rtl/>
        </w:rPr>
        <w:t xml:space="preserve"> أو منافاته لمضامين بقيّة الأخبار</w:t>
      </w:r>
      <w:r w:rsidR="00B8007C" w:rsidRPr="002C3B22">
        <w:rPr>
          <w:rtl/>
        </w:rPr>
        <w:t>،</w:t>
      </w:r>
      <w:r w:rsidRPr="002C3B22">
        <w:rPr>
          <w:rtl/>
        </w:rPr>
        <w:t xml:space="preserve"> وقد يُستخدم فيما إذا قلّت رواية الراوي عن الأئمّة أو تفرّد هو بها</w:t>
      </w:r>
      <w:r w:rsidR="00B8007C" w:rsidRPr="002C3B22">
        <w:rPr>
          <w:rtl/>
        </w:rPr>
        <w:t>،</w:t>
      </w:r>
      <w:r w:rsidRPr="002C3B22">
        <w:rPr>
          <w:rtl/>
        </w:rPr>
        <w:t xml:space="preserve"> والوجوه الثلاثة الأخيرة التي ذكرها هي من الشذوذ في المضمون</w:t>
      </w:r>
      <w:r w:rsidR="00B8007C" w:rsidRPr="002C3B22">
        <w:rPr>
          <w:rtl/>
        </w:rPr>
        <w:t>،</w:t>
      </w:r>
      <w:r w:rsidRPr="002C3B22">
        <w:rPr>
          <w:rtl/>
        </w:rPr>
        <w:t xml:space="preserve"> بخلاف الوجهين الأوّليين</w:t>
      </w:r>
      <w:r w:rsidR="00B8007C" w:rsidRPr="002C3B22">
        <w:rPr>
          <w:rtl/>
        </w:rPr>
        <w:t>،</w:t>
      </w:r>
      <w:r w:rsidRPr="002C3B22">
        <w:rPr>
          <w:rtl/>
        </w:rPr>
        <w:t xml:space="preserve"> ومراده من كون الرجل مجهولاً أنّه لا يعرف بالرواية عنهم </w:t>
      </w:r>
      <w:r w:rsidR="00B8007C" w:rsidRPr="002C3B22">
        <w:rPr>
          <w:rtl/>
        </w:rPr>
        <w:t>(</w:t>
      </w:r>
      <w:r w:rsidRPr="002C3B22">
        <w:rPr>
          <w:rtl/>
        </w:rPr>
        <w:t>عليهم السلام</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الأمرُ الثاني</w:t>
      </w:r>
      <w:r w:rsidR="00B8007C" w:rsidRPr="002C3B22">
        <w:rPr>
          <w:rStyle w:val="libBold2Char"/>
          <w:rtl/>
        </w:rPr>
        <w:t>:</w:t>
      </w:r>
      <w:r w:rsidRPr="002C3B22">
        <w:rPr>
          <w:rtl/>
        </w:rPr>
        <w:t xml:space="preserve"> إنّه قد صرّح كلّ من المفيد وابن طاووس</w:t>
      </w:r>
      <w:r w:rsidR="00B8007C" w:rsidRPr="002C3B22">
        <w:rPr>
          <w:rtl/>
        </w:rPr>
        <w:t>،</w:t>
      </w:r>
      <w:r w:rsidRPr="002C3B22">
        <w:rPr>
          <w:rtl/>
        </w:rPr>
        <w:t xml:space="preserve"> أنّ الرواية الشاذّة يُرخّص في العمل بها والعمل بها جائز</w:t>
      </w:r>
      <w:r w:rsidR="00B8007C" w:rsidRPr="002C3B22">
        <w:rPr>
          <w:rtl/>
        </w:rPr>
        <w:t>،</w:t>
      </w:r>
      <w:r w:rsidRPr="002C3B22">
        <w:rPr>
          <w:rtl/>
        </w:rPr>
        <w:t xml:space="preserve"> ولا يكون العمل بها لزوماً تعينيّاً</w:t>
      </w:r>
      <w:r w:rsidR="00B8007C" w:rsidRPr="002C3B22">
        <w:rPr>
          <w:rtl/>
        </w:rPr>
        <w:t>،</w:t>
      </w:r>
      <w:r w:rsidRPr="002C3B22">
        <w:rPr>
          <w:rtl/>
        </w:rPr>
        <w:t xml:space="preserve"> وهذا الذي ذكره الشيخ المفيد</w:t>
      </w:r>
      <w:r w:rsidR="00B8007C" w:rsidRPr="002C3B22">
        <w:rPr>
          <w:rtl/>
        </w:rPr>
        <w:t>،</w:t>
      </w:r>
      <w:r w:rsidRPr="002C3B22">
        <w:rPr>
          <w:rtl/>
        </w:rPr>
        <w:t xml:space="preserve"> وشرحهُ ابن طاووس ووافَقهُ عليه</w:t>
      </w:r>
      <w:r w:rsidR="00B8007C" w:rsidRPr="002C3B22">
        <w:rPr>
          <w:rtl/>
        </w:rPr>
        <w:t>،</w:t>
      </w:r>
      <w:r w:rsidRPr="002C3B22">
        <w:rPr>
          <w:rtl/>
        </w:rPr>
        <w:t xml:space="preserve"> ينطبق بالدقّة على الذي صرّح به الشيخ الطوسي في المبسوط في روايات الشهادة الثالثة في الأذان</w:t>
      </w:r>
      <w:r w:rsidR="00B8007C" w:rsidRPr="002C3B22">
        <w:rPr>
          <w:rtl/>
        </w:rPr>
        <w:t>،</w:t>
      </w:r>
      <w:r w:rsidRPr="002C3B22">
        <w:rPr>
          <w:rtl/>
        </w:rPr>
        <w:t xml:space="preserve"> وهو ينطبق بالدقّة أيضاً على ما ذهبَ إليه العلاّمة الحلّي</w:t>
      </w:r>
      <w:r w:rsidR="00B8007C" w:rsidRPr="002C3B22">
        <w:rPr>
          <w:rtl/>
        </w:rPr>
        <w:t>،</w:t>
      </w:r>
      <w:r w:rsidRPr="002C3B22">
        <w:rPr>
          <w:rtl/>
        </w:rPr>
        <w:t xml:space="preserve"> والشهيد الأول</w:t>
      </w:r>
      <w:r w:rsidR="00B8007C" w:rsidRPr="002C3B22">
        <w:rPr>
          <w:rtl/>
        </w:rPr>
        <w:t>.</w:t>
      </w:r>
    </w:p>
    <w:p w:rsidR="00C44444" w:rsidRDefault="00DF0E11" w:rsidP="00B8007C">
      <w:pPr>
        <w:pStyle w:val="libNormal"/>
        <w:rPr>
          <w:rtl/>
        </w:rPr>
      </w:pPr>
      <w:r w:rsidRPr="002C3B22">
        <w:rPr>
          <w:rStyle w:val="libBold2Char"/>
          <w:rtl/>
        </w:rPr>
        <w:t>الأمرُ الثالث</w:t>
      </w:r>
      <w:r w:rsidR="00B8007C" w:rsidRPr="002C3B22">
        <w:rPr>
          <w:rStyle w:val="libBold2Char"/>
          <w:rtl/>
        </w:rPr>
        <w:t>:</w:t>
      </w:r>
      <w:r w:rsidRPr="002C3B22">
        <w:rPr>
          <w:rtl/>
        </w:rPr>
        <w:t xml:space="preserve"> قد استدلّ السيّد ابن طاووس بقوله </w:t>
      </w:r>
      <w:r w:rsidR="00B8007C" w:rsidRPr="002C3B22">
        <w:rPr>
          <w:rtl/>
        </w:rPr>
        <w:t>(</w:t>
      </w:r>
      <w:r w:rsidRPr="002C3B22">
        <w:rPr>
          <w:rtl/>
        </w:rPr>
        <w:t>يُرخّص العمل به</w:t>
      </w:r>
      <w:r w:rsidR="00B8007C" w:rsidRPr="002C3B22">
        <w:rPr>
          <w:rtl/>
        </w:rPr>
        <w:t>):</w:t>
      </w:r>
      <w:r w:rsidRPr="002C3B22">
        <w:rPr>
          <w:rtl/>
        </w:rPr>
        <w:t xml:space="preserve"> بأنّ الشيخ المفيد قد أودعَ في كتابه المقنعة رواية الرقاع وأوردها فيه</w:t>
      </w:r>
      <w:r w:rsidR="00B8007C" w:rsidRPr="002C3B22">
        <w:rPr>
          <w:rtl/>
        </w:rPr>
        <w:t>،</w:t>
      </w:r>
      <w:r w:rsidRPr="002C3B22">
        <w:rPr>
          <w:rtl/>
        </w:rPr>
        <w:t xml:space="preserve"> وذلك يدلّ على جواز العمل بها بنحو الرخصة</w:t>
      </w:r>
      <w:r w:rsidR="00B8007C" w:rsidRPr="002C3B22">
        <w:rPr>
          <w:rtl/>
        </w:rPr>
        <w:t>،</w:t>
      </w:r>
      <w:r w:rsidRPr="002C3B22">
        <w:rPr>
          <w:rtl/>
        </w:rPr>
        <w:t xml:space="preserve"> إذ لو لم يكن حُكم ذلك كذلك</w:t>
      </w:r>
      <w:r w:rsidR="00B8007C" w:rsidRPr="002C3B22">
        <w:rPr>
          <w:rtl/>
        </w:rPr>
        <w:t>،</w:t>
      </w:r>
      <w:r w:rsidRPr="002C3B22">
        <w:rPr>
          <w:rtl/>
        </w:rPr>
        <w:t xml:space="preserve"> كان بدعة وزيادة في الشريعة</w:t>
      </w:r>
      <w:r w:rsidR="00B8007C" w:rsidRPr="002C3B22">
        <w:rPr>
          <w:rtl/>
        </w:rPr>
        <w:t>،</w:t>
      </w:r>
      <w:r w:rsidRPr="002C3B22">
        <w:rPr>
          <w:rtl/>
        </w:rPr>
        <w:t xml:space="preserve"> وللزمَ إسقاطها وتحريم العمل بها</w:t>
      </w:r>
      <w:r w:rsidR="00B8007C" w:rsidRPr="002C3B22">
        <w:rPr>
          <w:rtl/>
        </w:rPr>
        <w:t>،</w:t>
      </w:r>
      <w:r w:rsidRPr="002C3B22">
        <w:rPr>
          <w:rtl/>
        </w:rPr>
        <w:t xml:space="preserve"> هذا مع أنّ الشيخ المفيد في المقنعة لم يَذكر سند الرواية</w:t>
      </w:r>
      <w:r w:rsidR="00B8007C" w:rsidRPr="002C3B22">
        <w:rPr>
          <w:rtl/>
        </w:rPr>
        <w:t>،</w:t>
      </w:r>
      <w:r w:rsidRPr="002C3B22">
        <w:rPr>
          <w:rtl/>
        </w:rPr>
        <w:t xml:space="preserve"> وإنّما قال</w:t>
      </w:r>
      <w:r w:rsidR="00B8007C" w:rsidRPr="002C3B22">
        <w:rPr>
          <w:rtl/>
        </w:rPr>
        <w:t>:</w:t>
      </w:r>
      <w:r w:rsidRPr="002C3B22">
        <w:rPr>
          <w:rtl/>
        </w:rPr>
        <w:t xml:space="preserve"> </w:t>
      </w:r>
      <w:r w:rsidR="00B8007C" w:rsidRPr="002C3B22">
        <w:rPr>
          <w:rtl/>
        </w:rPr>
        <w:t>(</w:t>
      </w:r>
      <w:r w:rsidRPr="002C3B22">
        <w:rPr>
          <w:rtl/>
        </w:rPr>
        <w:t>ورويَ</w:t>
      </w:r>
      <w:r w:rsidR="00B8007C" w:rsidRPr="002C3B22">
        <w:rPr>
          <w:rtl/>
        </w:rPr>
        <w:t>)،</w:t>
      </w:r>
      <w:r w:rsidRPr="002C3B22">
        <w:rPr>
          <w:rtl/>
        </w:rPr>
        <w:t xml:space="preserve"> ثُمّ ذَكر مضمون الرواية ووَصَفها بالشاذّة في بعض النِسخ</w:t>
      </w:r>
      <w:r w:rsidR="00B8007C" w:rsidRPr="002C3B22">
        <w:rPr>
          <w:rtl/>
        </w:rPr>
        <w:t>،</w:t>
      </w:r>
      <w:r w:rsidRPr="002C3B22">
        <w:rPr>
          <w:rtl/>
        </w:rPr>
        <w:t xml:space="preserve"> وهذه الصورة بعينها قد أتى بها الشيخ الصدوق في الفقيه</w:t>
      </w:r>
      <w:r w:rsidR="00B8007C" w:rsidRPr="002C3B22">
        <w:rPr>
          <w:rtl/>
        </w:rPr>
        <w:t>،</w:t>
      </w:r>
      <w:r w:rsidRPr="002C3B22">
        <w:rPr>
          <w:rtl/>
        </w:rPr>
        <w:t xml:space="preserve"> والشيخ الطوسي في المبسوط</w:t>
      </w:r>
      <w:r w:rsidR="00B8007C" w:rsidRPr="002C3B22">
        <w:rPr>
          <w:rtl/>
        </w:rPr>
        <w:t>،</w:t>
      </w:r>
      <w:r w:rsidRPr="002C3B22">
        <w:rPr>
          <w:rtl/>
        </w:rPr>
        <w:t xml:space="preserve"> والعلاّمة في كتبه</w:t>
      </w:r>
      <w:r w:rsidR="00B8007C" w:rsidRPr="002C3B22">
        <w:rPr>
          <w:rtl/>
        </w:rPr>
        <w:t>،</w:t>
      </w:r>
      <w:r w:rsidRPr="002C3B22">
        <w:rPr>
          <w:rtl/>
        </w:rPr>
        <w:t xml:space="preserve"> والشهيد الأوّل في كتبه</w:t>
      </w:r>
      <w:r w:rsidR="00B8007C" w:rsidRPr="002C3B22">
        <w:rPr>
          <w:rtl/>
        </w:rPr>
        <w:t>،</w:t>
      </w:r>
      <w:r w:rsidRPr="002C3B22">
        <w:rPr>
          <w:rtl/>
        </w:rPr>
        <w:t xml:space="preserve"> ممّا يُعزِّز أنّ إيرادهم وإيداعهم لمضمون الروايات لا رواية واحدة في كتبهم</w:t>
      </w:r>
      <w:r w:rsidR="00B8007C" w:rsidRPr="002C3B22">
        <w:rPr>
          <w:rtl/>
        </w:rPr>
        <w:t>،</w:t>
      </w:r>
      <w:r w:rsidRPr="002C3B22">
        <w:rPr>
          <w:rtl/>
        </w:rPr>
        <w:t xml:space="preserve"> يقتضي الرخصة في العمل بها</w:t>
      </w:r>
      <w:r w:rsidR="00B8007C" w:rsidRPr="002C3B22">
        <w:rPr>
          <w:rtl/>
        </w:rPr>
        <w:t>،</w:t>
      </w:r>
      <w:r w:rsidRPr="002C3B22">
        <w:rPr>
          <w:rtl/>
        </w:rPr>
        <w:t xml:space="preserve"> كما صرّح بذلك الشيخ في المبسوط حيث قال</w:t>
      </w:r>
      <w:r w:rsidR="00B8007C" w:rsidRPr="002C3B22">
        <w:rPr>
          <w:rtl/>
        </w:rPr>
        <w:t>:</w:t>
      </w:r>
      <w:r w:rsidRPr="002C3B22">
        <w:rPr>
          <w:rtl/>
        </w:rPr>
        <w:t xml:space="preserve"> </w:t>
      </w:r>
      <w:r w:rsidR="00B8007C" w:rsidRPr="002C3B22">
        <w:rPr>
          <w:rtl/>
        </w:rPr>
        <w:t>(</w:t>
      </w:r>
      <w:r w:rsidRPr="002C3B22">
        <w:rPr>
          <w:rtl/>
        </w:rPr>
        <w:t>فأمّا قول أشهدُ أنّ عليّاً أمير المؤمنين</w:t>
      </w:r>
      <w:r w:rsidR="00B8007C" w:rsidRPr="002C3B22">
        <w:rPr>
          <w:rtl/>
        </w:rPr>
        <w:t>،</w:t>
      </w:r>
      <w:r w:rsidRPr="002C3B22">
        <w:rPr>
          <w:rtl/>
        </w:rPr>
        <w:t xml:space="preserve"> وآل محمّد خير البريّة</w:t>
      </w:r>
      <w:r w:rsidR="00B8007C" w:rsidRPr="002C3B22">
        <w:rPr>
          <w:rtl/>
        </w:rPr>
        <w:t>،</w:t>
      </w:r>
      <w:r w:rsidRPr="002C3B22">
        <w:rPr>
          <w:rtl/>
        </w:rPr>
        <w:t xml:space="preserve"> على ما ورد في شواذ الأخبار</w:t>
      </w:r>
      <w:r w:rsidR="00B8007C" w:rsidRPr="002C3B22">
        <w:rPr>
          <w:rtl/>
        </w:rPr>
        <w:t>،</w:t>
      </w:r>
      <w:r w:rsidRPr="002C3B22">
        <w:rPr>
          <w:rtl/>
        </w:rPr>
        <w:t xml:space="preserve"> فليس بمعوّل عليه في الأذان</w:t>
      </w:r>
      <w:r w:rsidR="00B8007C" w:rsidRPr="002C3B22">
        <w:rPr>
          <w:rtl/>
        </w:rPr>
        <w:t>،</w:t>
      </w:r>
      <w:r w:rsidRPr="002C3B22">
        <w:rPr>
          <w:rtl/>
        </w:rPr>
        <w:t xml:space="preserve"> ولو فعلهُ الإنسان لم يأثم به</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يُلاحظ في كلام المفيد </w:t>
      </w:r>
      <w:r w:rsidR="00B8007C" w:rsidRPr="002C3B22">
        <w:rPr>
          <w:rtl/>
        </w:rPr>
        <w:t>(</w:t>
      </w:r>
      <w:r w:rsidRPr="002C3B22">
        <w:rPr>
          <w:rtl/>
        </w:rPr>
        <w:t>قدِّس سرّه</w:t>
      </w:r>
      <w:r w:rsidR="00B8007C" w:rsidRPr="002C3B22">
        <w:rPr>
          <w:rtl/>
        </w:rPr>
        <w:t>)،</w:t>
      </w:r>
      <w:r w:rsidRPr="002C3B22">
        <w:rPr>
          <w:rtl/>
        </w:rPr>
        <w:t xml:space="preserve"> أنّه استعملَ الخبر الشاذ في قبال المتواتر</w:t>
      </w:r>
      <w:r w:rsidR="00B8007C" w:rsidRPr="002C3B22">
        <w:rPr>
          <w:rtl/>
        </w:rPr>
        <w:t>،</w:t>
      </w:r>
      <w:r w:rsidRPr="002C3B22">
        <w:rPr>
          <w:rtl/>
        </w:rPr>
        <w:t xml:space="preserve"> وفي مقابل ما أُجمِع على صحّته</w:t>
      </w:r>
      <w:r w:rsidR="00B8007C" w:rsidRPr="002C3B22">
        <w:rPr>
          <w:rtl/>
        </w:rPr>
        <w:t>،</w:t>
      </w:r>
      <w:r w:rsidRPr="002C3B22">
        <w:rPr>
          <w:rtl/>
        </w:rPr>
        <w:t xml:space="preserve"> وفي مقابل ما هو أشهر وأكثر نَقَلة</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وفي مقابل ما هو أوضح طريقاً </w:t>
      </w:r>
      <w:r w:rsidR="00B8007C" w:rsidRPr="002C3B22">
        <w:rPr>
          <w:rtl/>
        </w:rPr>
        <w:t>(</w:t>
      </w:r>
      <w:r w:rsidRPr="002C3B22">
        <w:rPr>
          <w:rtl/>
        </w:rPr>
        <w:t>أي</w:t>
      </w:r>
      <w:r w:rsidR="00B8007C" w:rsidRPr="002C3B22">
        <w:rPr>
          <w:rtl/>
        </w:rPr>
        <w:t>:</w:t>
      </w:r>
      <w:r w:rsidRPr="002C3B22">
        <w:rPr>
          <w:rtl/>
        </w:rPr>
        <w:t xml:space="preserve"> أصحّ طريقاً</w:t>
      </w:r>
      <w:r w:rsidR="00B8007C" w:rsidRPr="002C3B22">
        <w:rPr>
          <w:rtl/>
        </w:rPr>
        <w:t>)،</w:t>
      </w:r>
      <w:r w:rsidRPr="002C3B22">
        <w:rPr>
          <w:rtl/>
        </w:rPr>
        <w:t xml:space="preserve"> فهذه أربعة معاني للشاذ</w:t>
      </w:r>
      <w:r w:rsidR="00B8007C" w:rsidRPr="002C3B22">
        <w:rPr>
          <w:rtl/>
        </w:rPr>
        <w:t>،</w:t>
      </w:r>
      <w:r w:rsidRPr="002C3B22">
        <w:rPr>
          <w:rtl/>
        </w:rPr>
        <w:t xml:space="preserve"> بل ولو قسّمنا الشهرة إلى العمليّة والروائيّة</w:t>
      </w:r>
      <w:r w:rsidR="00B8007C" w:rsidRPr="002C3B22">
        <w:rPr>
          <w:rtl/>
        </w:rPr>
        <w:t>،</w:t>
      </w:r>
      <w:r w:rsidRPr="002C3B22">
        <w:rPr>
          <w:rtl/>
        </w:rPr>
        <w:t xml:space="preserve"> لأصبحت المعاني خمسة</w:t>
      </w:r>
      <w:r w:rsidR="00B8007C" w:rsidRPr="002C3B22">
        <w:rPr>
          <w:rtl/>
        </w:rPr>
        <w:t>،</w:t>
      </w:r>
      <w:r w:rsidRPr="002C3B22">
        <w:rPr>
          <w:rtl/>
        </w:rPr>
        <w:t xml:space="preserve"> ويطابق بعض هذه المعاني ما وردَ في مصحّحة عمر بن حنظلة في قوله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المُجمع عليه بين أصحابك فيؤخذ به من حُكمنا</w:t>
      </w:r>
      <w:r w:rsidR="00B8007C" w:rsidRPr="002C3B22">
        <w:rPr>
          <w:rtl/>
        </w:rPr>
        <w:t>،</w:t>
      </w:r>
      <w:r w:rsidRPr="002C3B22">
        <w:rPr>
          <w:rtl/>
        </w:rPr>
        <w:t xml:space="preserve"> ويُترك الشاذ الذي ليس بمشهور عند أصحابك</w:t>
      </w:r>
      <w:r w:rsidR="00B8007C" w:rsidRPr="002C3B22">
        <w:rPr>
          <w:rtl/>
        </w:rPr>
        <w:t>،</w:t>
      </w:r>
      <w:r w:rsidRPr="002C3B22">
        <w:rPr>
          <w:rtl/>
        </w:rPr>
        <w:t xml:space="preserve"> فإنّ المُجمع عليه لا ريب فيه</w:t>
      </w:r>
      <w:r w:rsidR="00B8007C" w:rsidRPr="002C3B22">
        <w:rPr>
          <w:rtl/>
        </w:rPr>
        <w:t>)</w:t>
      </w:r>
      <w:r w:rsidRPr="002C3B22">
        <w:rPr>
          <w:rtl/>
        </w:rPr>
        <w:t xml:space="preserve"> الكافي</w:t>
      </w:r>
      <w:r w:rsidR="00B8007C" w:rsidRPr="002C3B22">
        <w:rPr>
          <w:rtl/>
        </w:rPr>
        <w:t>:</w:t>
      </w:r>
      <w:r w:rsidRPr="002C3B22">
        <w:rPr>
          <w:rtl/>
        </w:rPr>
        <w:t xml:space="preserve"> ج1</w:t>
      </w:r>
      <w:r w:rsidR="00B8007C" w:rsidRPr="002C3B22">
        <w:rPr>
          <w:rtl/>
        </w:rPr>
        <w:t>،</w:t>
      </w:r>
      <w:r w:rsidRPr="002C3B22">
        <w:rPr>
          <w:rtl/>
        </w:rPr>
        <w:t xml:space="preserve"> ص67</w:t>
      </w:r>
      <w:r w:rsidR="00B8007C" w:rsidRPr="002C3B22">
        <w:rPr>
          <w:rtl/>
        </w:rPr>
        <w:t>.</w:t>
      </w:r>
    </w:p>
    <w:p w:rsidR="00C44444" w:rsidRPr="0039261C" w:rsidRDefault="00DF0E11" w:rsidP="0039261C">
      <w:pPr>
        <w:pStyle w:val="Heading3"/>
        <w:rPr>
          <w:rtl/>
        </w:rPr>
      </w:pPr>
      <w:bookmarkStart w:id="77" w:name="_Toc424376489"/>
      <w:r w:rsidRPr="000B6DF9">
        <w:rPr>
          <w:rtl/>
        </w:rPr>
        <w:t>الأمرُ الرابع</w:t>
      </w:r>
      <w:r w:rsidR="00B8007C">
        <w:rPr>
          <w:rtl/>
        </w:rPr>
        <w:t>:</w:t>
      </w:r>
      <w:r w:rsidRPr="000B6DF9">
        <w:rPr>
          <w:rtl/>
        </w:rPr>
        <w:t xml:space="preserve"> كلامُ الشيخ المامقاني</w:t>
      </w:r>
      <w:bookmarkEnd w:id="77"/>
    </w:p>
    <w:p w:rsidR="00C44444" w:rsidRDefault="00DF0E11" w:rsidP="002C3B22">
      <w:pPr>
        <w:pStyle w:val="libNormal"/>
        <w:rPr>
          <w:rtl/>
        </w:rPr>
      </w:pPr>
      <w:r w:rsidRPr="000B6DF9">
        <w:rPr>
          <w:rtl/>
        </w:rPr>
        <w:t>قال الشيخ المامقاني في كتابه مقباس الهداية</w:t>
      </w:r>
      <w:r w:rsidR="00B8007C">
        <w:rPr>
          <w:rtl/>
        </w:rPr>
        <w:t>:</w:t>
      </w:r>
      <w:r w:rsidRPr="000B6DF9">
        <w:rPr>
          <w:rtl/>
        </w:rPr>
        <w:t xml:space="preserve"> ج1</w:t>
      </w:r>
      <w:r w:rsidR="00B8007C">
        <w:rPr>
          <w:rtl/>
        </w:rPr>
        <w:t>،</w:t>
      </w:r>
      <w:r w:rsidRPr="000B6DF9">
        <w:rPr>
          <w:rtl/>
        </w:rPr>
        <w:t xml:space="preserve"> ص255</w:t>
      </w:r>
      <w:r w:rsidR="00B8007C">
        <w:rPr>
          <w:rtl/>
        </w:rPr>
        <w:t>:</w:t>
      </w:r>
      <w:r w:rsidRPr="000B6DF9">
        <w:rPr>
          <w:rtl/>
        </w:rPr>
        <w:t xml:space="preserve"> </w:t>
      </w:r>
      <w:r w:rsidR="00B8007C">
        <w:rPr>
          <w:rtl/>
        </w:rPr>
        <w:t>(</w:t>
      </w:r>
      <w:r w:rsidRPr="000B6DF9">
        <w:rPr>
          <w:rtl/>
        </w:rPr>
        <w:t>الشاذ</w:t>
      </w:r>
      <w:r w:rsidR="00B8007C">
        <w:rPr>
          <w:rtl/>
        </w:rPr>
        <w:t>:</w:t>
      </w:r>
      <w:r w:rsidRPr="000B6DF9">
        <w:rPr>
          <w:rtl/>
        </w:rPr>
        <w:t xml:space="preserve"> وهو على الأظهر الأشهر بين أهل الدراية والحديث هو ما رواه الثقة</w:t>
      </w:r>
      <w:r w:rsidR="00B8007C">
        <w:rPr>
          <w:rtl/>
        </w:rPr>
        <w:t>،</w:t>
      </w:r>
      <w:r w:rsidRPr="000B6DF9">
        <w:rPr>
          <w:rtl/>
        </w:rPr>
        <w:t xml:space="preserve"> مخالفاً لمَا رواه جماعة ولم يكن له إلاّ إسناد واحد</w:t>
      </w:r>
      <w:r w:rsidR="00B8007C">
        <w:rPr>
          <w:rtl/>
        </w:rPr>
        <w:t>،</w:t>
      </w:r>
      <w:r w:rsidRPr="000B6DF9">
        <w:rPr>
          <w:rtl/>
        </w:rPr>
        <w:t xml:space="preserve"> فخرج بقيد الثقة المُنكر والمردود</w:t>
      </w:r>
      <w:r w:rsidR="00B8007C">
        <w:rPr>
          <w:rtl/>
        </w:rPr>
        <w:t>،</w:t>
      </w:r>
      <w:r w:rsidRPr="000B6DF9">
        <w:rPr>
          <w:rtl/>
        </w:rPr>
        <w:t xml:space="preserve"> وبقيد المخالفة المفرد بأوّل معنييه المزبورين</w:t>
      </w:r>
      <w:r w:rsidR="00B8007C">
        <w:rPr>
          <w:rtl/>
        </w:rPr>
        <w:t>،.</w:t>
      </w:r>
      <w:r w:rsidRPr="000B6DF9">
        <w:rPr>
          <w:rtl/>
        </w:rPr>
        <w:t>.. وهناك أقوال أُخر شاذّة ساقطة</w:t>
      </w:r>
      <w:r w:rsidR="00B8007C">
        <w:rPr>
          <w:rtl/>
        </w:rPr>
        <w:t>،</w:t>
      </w:r>
      <w:r w:rsidRPr="000B6DF9">
        <w:rPr>
          <w:rtl/>
        </w:rPr>
        <w:t xml:space="preserve"> وما ذكرناه تبَعاً للأكثر هو الفصل</w:t>
      </w:r>
      <w:r w:rsidR="00B8007C">
        <w:rPr>
          <w:rtl/>
        </w:rPr>
        <w:t>).</w:t>
      </w:r>
    </w:p>
    <w:p w:rsidR="00C44444" w:rsidRDefault="00DF0E11" w:rsidP="002C3B22">
      <w:pPr>
        <w:pStyle w:val="libNormal"/>
        <w:rPr>
          <w:rtl/>
        </w:rPr>
      </w:pPr>
      <w:r w:rsidRPr="000B6DF9">
        <w:rPr>
          <w:rtl/>
        </w:rPr>
        <w:t>ويلاحَظ ممّا ذُكِر عن عبارات وأقوال أرباب علم الدراية</w:t>
      </w:r>
      <w:r w:rsidR="00B8007C">
        <w:rPr>
          <w:rtl/>
        </w:rPr>
        <w:t>:</w:t>
      </w:r>
    </w:p>
    <w:p w:rsidR="00C44444" w:rsidRDefault="00DF0E11" w:rsidP="002C3B22">
      <w:pPr>
        <w:pStyle w:val="libNormal"/>
        <w:rPr>
          <w:rtl/>
        </w:rPr>
      </w:pPr>
      <w:r w:rsidRPr="000B6DF9">
        <w:rPr>
          <w:rtl/>
        </w:rPr>
        <w:t>1</w:t>
      </w:r>
      <w:r w:rsidR="00B8007C">
        <w:rPr>
          <w:rtl/>
        </w:rPr>
        <w:t xml:space="preserve"> - </w:t>
      </w:r>
      <w:r w:rsidRPr="000B6DF9">
        <w:rPr>
          <w:rtl/>
        </w:rPr>
        <w:t>أنّ التعريف الشاذ لديهم</w:t>
      </w:r>
      <w:r w:rsidR="00B8007C">
        <w:rPr>
          <w:rtl/>
        </w:rPr>
        <w:t>،</w:t>
      </w:r>
      <w:r w:rsidRPr="000B6DF9">
        <w:rPr>
          <w:rtl/>
        </w:rPr>
        <w:t xml:space="preserve"> هو ما رواه الثقة مخالفاً لمَا رواه الأكثر</w:t>
      </w:r>
      <w:r w:rsidR="00B8007C">
        <w:rPr>
          <w:rtl/>
        </w:rPr>
        <w:t>.</w:t>
      </w:r>
    </w:p>
    <w:p w:rsidR="00C44444" w:rsidRDefault="00DF0E11" w:rsidP="002C3B22">
      <w:pPr>
        <w:pStyle w:val="libNormal"/>
        <w:rPr>
          <w:rtl/>
        </w:rPr>
      </w:pPr>
      <w:r w:rsidRPr="000B6DF9">
        <w:rPr>
          <w:rtl/>
        </w:rPr>
        <w:t>2</w:t>
      </w:r>
      <w:r w:rsidR="00B8007C">
        <w:rPr>
          <w:rtl/>
        </w:rPr>
        <w:t xml:space="preserve"> - </w:t>
      </w:r>
      <w:r w:rsidRPr="000B6DF9">
        <w:rPr>
          <w:rtl/>
        </w:rPr>
        <w:t>ذهاب الشهيد الثاني إلى العمل بقسمين من الأقسام الثلاثة للشاذ</w:t>
      </w:r>
      <w:r w:rsidR="00B8007C">
        <w:rPr>
          <w:rtl/>
        </w:rPr>
        <w:t>،</w:t>
      </w:r>
      <w:r w:rsidRPr="000B6DF9">
        <w:rPr>
          <w:rtl/>
        </w:rPr>
        <w:t xml:space="preserve"> وهناك مَن ردّ الشاذ مطلقاً</w:t>
      </w:r>
      <w:r w:rsidR="00B8007C">
        <w:rPr>
          <w:rtl/>
        </w:rPr>
        <w:t>،</w:t>
      </w:r>
      <w:r w:rsidRPr="000B6DF9">
        <w:rPr>
          <w:rtl/>
        </w:rPr>
        <w:t xml:space="preserve"> ومنهم مَن قبله مطلقاً</w:t>
      </w:r>
      <w:r w:rsidR="00B8007C">
        <w:rPr>
          <w:rtl/>
        </w:rPr>
        <w:t>.</w:t>
      </w:r>
    </w:p>
    <w:p w:rsidR="00C44444" w:rsidRDefault="00DF0E11" w:rsidP="002C3B22">
      <w:pPr>
        <w:pStyle w:val="libNormal"/>
        <w:rPr>
          <w:rtl/>
        </w:rPr>
      </w:pPr>
      <w:r w:rsidRPr="000B6DF9">
        <w:rPr>
          <w:rtl/>
        </w:rPr>
        <w:t>3</w:t>
      </w:r>
      <w:r w:rsidR="00B8007C">
        <w:rPr>
          <w:rtl/>
        </w:rPr>
        <w:t xml:space="preserve"> - </w:t>
      </w:r>
      <w:r w:rsidRPr="000B6DF9">
        <w:rPr>
          <w:rtl/>
        </w:rPr>
        <w:t>أنّه قد حصلَ الخلط بين الشاذ والمنكر</w:t>
      </w:r>
      <w:r w:rsidR="00B8007C">
        <w:rPr>
          <w:rtl/>
        </w:rPr>
        <w:t>،</w:t>
      </w:r>
      <w:r w:rsidRPr="000B6DF9">
        <w:rPr>
          <w:rtl/>
        </w:rPr>
        <w:t xml:space="preserve"> وقد أوجب تسرية أحكام المنكر إلى الشاذ ممّا سبب الخلط في صفة الحجيّة</w:t>
      </w:r>
      <w:r w:rsidR="00B8007C">
        <w:rPr>
          <w:rtl/>
        </w:rPr>
        <w:t>،</w:t>
      </w:r>
      <w:r w:rsidRPr="000B6DF9">
        <w:rPr>
          <w:rtl/>
        </w:rPr>
        <w:t xml:space="preserve"> مع أنّ الشاذ أقرب إلى النادر منه إلى المنكر</w:t>
      </w:r>
      <w:r w:rsidR="00B8007C">
        <w:rPr>
          <w:rtl/>
        </w:rPr>
        <w:t>.</w:t>
      </w:r>
    </w:p>
    <w:p w:rsidR="00C44444" w:rsidRDefault="00DF0E11" w:rsidP="002C3B22">
      <w:pPr>
        <w:pStyle w:val="libNormal"/>
        <w:rPr>
          <w:rtl/>
        </w:rPr>
      </w:pPr>
      <w:r w:rsidRPr="000B6DF9">
        <w:rPr>
          <w:rtl/>
        </w:rPr>
        <w:t>4</w:t>
      </w:r>
      <w:r w:rsidR="00B8007C">
        <w:rPr>
          <w:rtl/>
        </w:rPr>
        <w:t xml:space="preserve"> - </w:t>
      </w:r>
      <w:r w:rsidRPr="000B6DF9">
        <w:rPr>
          <w:rtl/>
        </w:rPr>
        <w:t>أنّه قد اتّفق وحصلَ لجملة من أعلام الطائفة العمل بالخبر الشاذ</w:t>
      </w:r>
      <w:r w:rsidR="00B8007C">
        <w:rPr>
          <w:rtl/>
        </w:rPr>
        <w:t>،</w:t>
      </w:r>
      <w:r w:rsidRPr="000B6DF9">
        <w:rPr>
          <w:rtl/>
        </w:rPr>
        <w:t xml:space="preserve"> كما حصل للصدوق في روايات العدد في شهر رمضان</w:t>
      </w:r>
      <w:r w:rsidR="00B8007C">
        <w:rPr>
          <w:rtl/>
        </w:rPr>
        <w:t>،</w:t>
      </w:r>
      <w:r w:rsidRPr="000B6DF9">
        <w:rPr>
          <w:rtl/>
        </w:rPr>
        <w:t xml:space="preserve"> والمفيد</w:t>
      </w:r>
      <w:r w:rsidR="00B8007C">
        <w:rPr>
          <w:rtl/>
        </w:rPr>
        <w:t>،</w:t>
      </w:r>
      <w:r w:rsidRPr="000B6DF9">
        <w:rPr>
          <w:rtl/>
        </w:rPr>
        <w:t xml:space="preserve"> والشيخ الطوسي كما في رواية التوضؤ في أثناء الصلاة والبناء على ما سبق</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0B6DF9">
        <w:rPr>
          <w:rtl/>
        </w:rPr>
        <w:lastRenderedPageBreak/>
        <w:t>5</w:t>
      </w:r>
      <w:r w:rsidR="00B8007C">
        <w:rPr>
          <w:rtl/>
        </w:rPr>
        <w:t xml:space="preserve"> - </w:t>
      </w:r>
      <w:r w:rsidRPr="000B6DF9">
        <w:rPr>
          <w:rtl/>
        </w:rPr>
        <w:t>أنّ أحد معاني الشاذ عدم وجوده في الأصول الروائيّة المصنّفة المشهورة</w:t>
      </w:r>
      <w:r w:rsidR="00B8007C">
        <w:rPr>
          <w:rtl/>
        </w:rPr>
        <w:t>،</w:t>
      </w:r>
      <w:r w:rsidRPr="000B6DF9">
        <w:rPr>
          <w:rtl/>
        </w:rPr>
        <w:t xml:space="preserve"> وإن كان فرديّاً بطريق الثقاة</w:t>
      </w:r>
      <w:r w:rsidR="00B8007C">
        <w:rPr>
          <w:rtl/>
        </w:rPr>
        <w:t>.</w:t>
      </w:r>
    </w:p>
    <w:p w:rsidR="00C44444" w:rsidRDefault="00DF0E11" w:rsidP="002C3B22">
      <w:pPr>
        <w:pStyle w:val="libNormal"/>
        <w:rPr>
          <w:rtl/>
        </w:rPr>
      </w:pPr>
      <w:r w:rsidRPr="000B6DF9">
        <w:rPr>
          <w:rtl/>
        </w:rPr>
        <w:t>6</w:t>
      </w:r>
      <w:r w:rsidR="00B8007C">
        <w:rPr>
          <w:rtl/>
        </w:rPr>
        <w:t xml:space="preserve"> - </w:t>
      </w:r>
      <w:r w:rsidRPr="000B6DF9">
        <w:rPr>
          <w:rtl/>
        </w:rPr>
        <w:t>قد صرّح جملة منهم بحجيّة العمل بالشاذ إذا تحلّى بصفات مرجّحة</w:t>
      </w:r>
      <w:r w:rsidR="00B8007C">
        <w:rPr>
          <w:rtl/>
        </w:rPr>
        <w:t>،</w:t>
      </w:r>
      <w:r w:rsidRPr="000B6DF9">
        <w:rPr>
          <w:rtl/>
        </w:rPr>
        <w:t xml:space="preserve"> وبعض منهم بنى على العمل به إن لم يكن فيه صفات المزبورة</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78" w:name="_Toc424376490"/>
      <w:r w:rsidRPr="000B6DF9">
        <w:rPr>
          <w:rtl/>
        </w:rPr>
        <w:lastRenderedPageBreak/>
        <w:t>التذييلُ الثالث</w:t>
      </w:r>
      <w:bookmarkEnd w:id="78"/>
    </w:p>
    <w:p w:rsidR="00C44444" w:rsidRPr="0039261C" w:rsidRDefault="00DF0E11" w:rsidP="002C3B22">
      <w:pPr>
        <w:pStyle w:val="Heading2Center"/>
        <w:rPr>
          <w:rtl/>
        </w:rPr>
      </w:pPr>
      <w:bookmarkStart w:id="79" w:name="_Toc424376491"/>
      <w:r w:rsidRPr="000B6DF9">
        <w:rPr>
          <w:rtl/>
        </w:rPr>
        <w:t>في ترجمة كدير الضبّي</w:t>
      </w:r>
      <w:bookmarkEnd w:id="79"/>
    </w:p>
    <w:p w:rsidR="00C44444" w:rsidRDefault="00DF0E11" w:rsidP="00B8007C">
      <w:pPr>
        <w:pStyle w:val="libNormal"/>
        <w:rPr>
          <w:rtl/>
        </w:rPr>
      </w:pPr>
      <w:r w:rsidRPr="002C3B22">
        <w:rPr>
          <w:rtl/>
        </w:rPr>
        <w:t xml:space="preserve">حيث إنّ كدير الضبّي كان يقول بالوصيّة الإلهيّة النبويّة لعلي </w:t>
      </w:r>
      <w:r w:rsidR="00B8007C" w:rsidRPr="002C3B22">
        <w:rPr>
          <w:rtl/>
        </w:rPr>
        <w:t>(</w:t>
      </w:r>
      <w:r w:rsidRPr="002C3B22">
        <w:rPr>
          <w:rtl/>
        </w:rPr>
        <w:t>عليه السلام</w:t>
      </w:r>
      <w:r w:rsidR="00B8007C" w:rsidRPr="002C3B22">
        <w:rPr>
          <w:rtl/>
        </w:rPr>
        <w:t>)،</w:t>
      </w:r>
      <w:r w:rsidRPr="002C3B22">
        <w:rPr>
          <w:rtl/>
        </w:rPr>
        <w:t xml:space="preserve"> فقد تناوله أرباب الجرح والتعديل من سنّة أهل الجماعة بالجرح اللاذع والطعن القاسي</w:t>
      </w:r>
      <w:r w:rsidR="00B8007C" w:rsidRPr="002C3B22">
        <w:rPr>
          <w:rtl/>
        </w:rPr>
        <w:t>؛</w:t>
      </w:r>
      <w:r w:rsidRPr="002C3B22">
        <w:rPr>
          <w:rtl/>
        </w:rPr>
        <w:t xml:space="preserve"> لمَا بنو عليه من ضعف الصحابي والراوي إذا كان موالياً لعلي وعاملاً بقوله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قُل لاَ أَسْأَلُكُمْ عَلَيْهِ أَجْراً إلاّ الْمَوَدّةَ فِي الْقُرْبَى</w:t>
      </w:r>
      <w:r w:rsidR="00B8007C" w:rsidRPr="004D0341">
        <w:rPr>
          <w:rStyle w:val="libAlaemChar"/>
          <w:rtl/>
        </w:rPr>
        <w:t>)</w:t>
      </w:r>
      <w:r w:rsidR="00B8007C" w:rsidRPr="002C3B22">
        <w:rPr>
          <w:rtl/>
        </w:rPr>
        <w:t>،</w:t>
      </w:r>
      <w:r w:rsidRPr="002C3B22">
        <w:rPr>
          <w:rtl/>
        </w:rPr>
        <w:t xml:space="preserve"> وتوثيق الصحابي والراوي إذا كان منابذاً لعلي </w:t>
      </w:r>
      <w:r w:rsidR="00B8007C" w:rsidRPr="002C3B22">
        <w:rPr>
          <w:rtl/>
        </w:rPr>
        <w:t>(</w:t>
      </w:r>
      <w:r w:rsidRPr="002C3B22">
        <w:rPr>
          <w:rtl/>
        </w:rPr>
        <w:t>عليه السلام</w:t>
      </w:r>
      <w:r w:rsidR="00B8007C" w:rsidRPr="002C3B22">
        <w:rPr>
          <w:rtl/>
        </w:rPr>
        <w:t>)،</w:t>
      </w:r>
      <w:r w:rsidRPr="002C3B22">
        <w:rPr>
          <w:rtl/>
        </w:rPr>
        <w:t xml:space="preserve"> ومجافياً له</w:t>
      </w:r>
      <w:r w:rsidR="00B8007C" w:rsidRPr="002C3B22">
        <w:rPr>
          <w:rtl/>
        </w:rPr>
        <w:t>،</w:t>
      </w:r>
      <w:r w:rsidRPr="002C3B22">
        <w:rPr>
          <w:rtl/>
        </w:rPr>
        <w:t xml:space="preserve"> وتاركاً العمل بآية المودّة</w:t>
      </w:r>
      <w:r w:rsidR="00B8007C" w:rsidRPr="002C3B22">
        <w:rPr>
          <w:rtl/>
        </w:rPr>
        <w:t>،</w:t>
      </w:r>
      <w:r w:rsidRPr="002C3B22">
        <w:rPr>
          <w:rtl/>
        </w:rPr>
        <w:t xml:space="preserve"> ونابذاً للتسليم بآية التطهير</w:t>
      </w:r>
      <w:r w:rsidR="00B8007C" w:rsidRPr="002C3B22">
        <w:rPr>
          <w:rtl/>
        </w:rPr>
        <w:t>،</w:t>
      </w:r>
      <w:r w:rsidRPr="002C3B22">
        <w:rPr>
          <w:rtl/>
        </w:rPr>
        <w:t xml:space="preserve"> ومتبرّماً من فضائل علي </w:t>
      </w:r>
      <w:r w:rsidR="00B8007C" w:rsidRPr="002C3B22">
        <w:rPr>
          <w:rtl/>
        </w:rPr>
        <w:t>(</w:t>
      </w:r>
      <w:r w:rsidRPr="002C3B22">
        <w:rPr>
          <w:rtl/>
        </w:rPr>
        <w:t>عليه السلام</w:t>
      </w:r>
      <w:r w:rsidR="00B8007C" w:rsidRPr="002C3B22">
        <w:rPr>
          <w:rtl/>
        </w:rPr>
        <w:t>)</w:t>
      </w:r>
      <w:r w:rsidRPr="002C3B22">
        <w:rPr>
          <w:rtl/>
        </w:rPr>
        <w:t xml:space="preserve"> وأهل بيته</w:t>
      </w:r>
      <w:r w:rsidR="00B8007C" w:rsidRPr="002C3B22">
        <w:rPr>
          <w:rtl/>
        </w:rPr>
        <w:t>،</w:t>
      </w:r>
      <w:r w:rsidRPr="002C3B22">
        <w:rPr>
          <w:rtl/>
        </w:rPr>
        <w:t xml:space="preserve"> وإليك جملة من كلماتهم في كدير الضبي الدالّة على صدق ما رووه عنه</w:t>
      </w:r>
      <w:r w:rsidR="00B8007C" w:rsidRPr="002C3B22">
        <w:rPr>
          <w:rtl/>
        </w:rPr>
        <w:t>،</w:t>
      </w:r>
      <w:r w:rsidRPr="002C3B22">
        <w:rPr>
          <w:rtl/>
        </w:rPr>
        <w:t xml:space="preserve"> من إتيانه بالتشهّد بالصلاة على النبي والوصي </w:t>
      </w:r>
      <w:r w:rsidR="00B8007C" w:rsidRPr="002C3B22">
        <w:rPr>
          <w:rtl/>
        </w:rPr>
        <w:t>(</w:t>
      </w:r>
      <w:r w:rsidRPr="002C3B22">
        <w:rPr>
          <w:rtl/>
        </w:rPr>
        <w:t>بلفظة الوصي</w:t>
      </w:r>
      <w:r w:rsidR="00B8007C" w:rsidRPr="002C3B22">
        <w:rPr>
          <w:rtl/>
        </w:rPr>
        <w:t>).</w:t>
      </w:r>
    </w:p>
    <w:p w:rsidR="002C3B22" w:rsidRPr="0039261C" w:rsidRDefault="00DF0E11" w:rsidP="0039261C">
      <w:pPr>
        <w:pStyle w:val="libBold1"/>
        <w:rPr>
          <w:rtl/>
        </w:rPr>
      </w:pPr>
      <w:r w:rsidRPr="000B6DF9">
        <w:rPr>
          <w:rtl/>
        </w:rPr>
        <w:t>أ</w:t>
      </w:r>
      <w:r w:rsidR="00B8007C">
        <w:rPr>
          <w:rtl/>
        </w:rPr>
        <w:t xml:space="preserve"> - </w:t>
      </w:r>
      <w:r w:rsidRPr="000B6DF9">
        <w:rPr>
          <w:rtl/>
        </w:rPr>
        <w:t>ما ورد في الجرح والتعديل</w:t>
      </w:r>
      <w:r w:rsidR="00B8007C">
        <w:rPr>
          <w:rtl/>
        </w:rPr>
        <w:t>:</w:t>
      </w:r>
      <w:r w:rsidRPr="000B6DF9">
        <w:rPr>
          <w:rtl/>
        </w:rPr>
        <w:t xml:space="preserve"> ج7</w:t>
      </w:r>
      <w:r w:rsidR="00B8007C">
        <w:rPr>
          <w:rtl/>
        </w:rPr>
        <w:t>،</w:t>
      </w:r>
      <w:r w:rsidRPr="000B6DF9">
        <w:rPr>
          <w:rtl/>
        </w:rPr>
        <w:t xml:space="preserve"> ص 174 / 992</w:t>
      </w:r>
    </w:p>
    <w:p w:rsidR="00C44444" w:rsidRDefault="00DF0E11" w:rsidP="002C3B22">
      <w:pPr>
        <w:pStyle w:val="libNormal"/>
        <w:rPr>
          <w:rtl/>
        </w:rPr>
      </w:pPr>
      <w:r w:rsidRPr="000B6DF9">
        <w:rPr>
          <w:rtl/>
        </w:rPr>
        <w:t>كدير الضبّي</w:t>
      </w:r>
      <w:r w:rsidR="00B8007C">
        <w:rPr>
          <w:rtl/>
        </w:rPr>
        <w:t>:</w:t>
      </w:r>
      <w:r w:rsidRPr="000B6DF9">
        <w:rPr>
          <w:rtl/>
        </w:rPr>
        <w:t xml:space="preserve"> </w:t>
      </w:r>
      <w:r w:rsidR="00B8007C">
        <w:rPr>
          <w:rtl/>
        </w:rPr>
        <w:t>(</w:t>
      </w:r>
      <w:r w:rsidRPr="000B6DF9">
        <w:rPr>
          <w:rtl/>
        </w:rPr>
        <w:t xml:space="preserve">روى عن النبي </w:t>
      </w:r>
      <w:r w:rsidR="00B8007C">
        <w:rPr>
          <w:rtl/>
        </w:rPr>
        <w:t>(</w:t>
      </w:r>
      <w:r w:rsidRPr="000B6DF9">
        <w:rPr>
          <w:rtl/>
        </w:rPr>
        <w:t>صلّى الله عليه وسلّم</w:t>
      </w:r>
      <w:r w:rsidR="00B8007C">
        <w:rPr>
          <w:rtl/>
        </w:rPr>
        <w:t>)</w:t>
      </w:r>
      <w:r w:rsidRPr="000B6DF9">
        <w:rPr>
          <w:rtl/>
        </w:rPr>
        <w:t xml:space="preserve"> مرسلاً</w:t>
      </w:r>
      <w:r w:rsidR="00B8007C">
        <w:rPr>
          <w:rtl/>
        </w:rPr>
        <w:t>،</w:t>
      </w:r>
      <w:r w:rsidRPr="000B6DF9">
        <w:rPr>
          <w:rtl/>
        </w:rPr>
        <w:t xml:space="preserve"> وروى عن علي</w:t>
      </w:r>
      <w:r w:rsidR="00C44444">
        <w:rPr>
          <w:rtl/>
        </w:rPr>
        <w:t xml:space="preserve"> </w:t>
      </w:r>
      <w:r w:rsidR="00B8007C">
        <w:rPr>
          <w:rtl/>
        </w:rPr>
        <w:t>(</w:t>
      </w:r>
      <w:r w:rsidRPr="000B6DF9">
        <w:rPr>
          <w:rtl/>
        </w:rPr>
        <w:t>رضي الله عنه</w:t>
      </w:r>
      <w:r w:rsidR="00B8007C">
        <w:rPr>
          <w:rtl/>
        </w:rPr>
        <w:t>)،</w:t>
      </w:r>
      <w:r w:rsidRPr="000B6DF9">
        <w:rPr>
          <w:rtl/>
        </w:rPr>
        <w:t xml:space="preserve"> روى عنه أبو إسحاق الهمداني</w:t>
      </w:r>
      <w:r w:rsidR="00B8007C">
        <w:rPr>
          <w:rtl/>
        </w:rPr>
        <w:t>،</w:t>
      </w:r>
      <w:r w:rsidRPr="000B6DF9">
        <w:rPr>
          <w:rtl/>
        </w:rPr>
        <w:t xml:space="preserve"> وسمّاك بن سلمة</w:t>
      </w:r>
      <w:r w:rsidR="00B8007C">
        <w:rPr>
          <w:rtl/>
        </w:rPr>
        <w:t>،</w:t>
      </w:r>
      <w:r w:rsidRPr="000B6DF9">
        <w:rPr>
          <w:rtl/>
        </w:rPr>
        <w:t xml:space="preserve"> ويزيد بن حيّان</w:t>
      </w:r>
      <w:r w:rsidR="00B8007C">
        <w:rPr>
          <w:rtl/>
        </w:rPr>
        <w:t>،</w:t>
      </w:r>
      <w:r w:rsidRPr="000B6DF9">
        <w:rPr>
          <w:rtl/>
        </w:rPr>
        <w:t xml:space="preserve"> سمعتُ أبي يقول ذلك</w:t>
      </w:r>
      <w:r w:rsidR="00B8007C">
        <w:rPr>
          <w:rtl/>
        </w:rPr>
        <w:t>:</w:t>
      </w:r>
      <w:r w:rsidRPr="000B6DF9">
        <w:rPr>
          <w:rtl/>
        </w:rPr>
        <w:t xml:space="preserve"> إنّ عبد الرحمان قال</w:t>
      </w:r>
      <w:r w:rsidR="00B8007C">
        <w:rPr>
          <w:rtl/>
        </w:rPr>
        <w:t>:</w:t>
      </w:r>
      <w:r w:rsidRPr="000B6DF9">
        <w:rPr>
          <w:rtl/>
        </w:rPr>
        <w:t xml:space="preserve"> سألتُ أبي عنه</w:t>
      </w:r>
      <w:r w:rsidR="00B8007C">
        <w:rPr>
          <w:rtl/>
        </w:rPr>
        <w:t>؟</w:t>
      </w:r>
      <w:r w:rsidRPr="000B6DF9">
        <w:rPr>
          <w:rtl/>
        </w:rPr>
        <w:t xml:space="preserve"> فقال</w:t>
      </w:r>
      <w:r w:rsidR="00B8007C">
        <w:rPr>
          <w:rtl/>
        </w:rPr>
        <w:t>:</w:t>
      </w:r>
      <w:r w:rsidRPr="000B6DF9">
        <w:rPr>
          <w:rtl/>
        </w:rPr>
        <w:t xml:space="preserve"> محلّه الصدق</w:t>
      </w:r>
      <w:r w:rsidR="00B8007C">
        <w:rPr>
          <w:rtl/>
        </w:rPr>
        <w:t>،</w:t>
      </w:r>
      <w:r w:rsidRPr="000B6DF9">
        <w:rPr>
          <w:rtl/>
        </w:rPr>
        <w:t xml:space="preserve"> وقيل له</w:t>
      </w:r>
      <w:r w:rsidR="00B8007C">
        <w:rPr>
          <w:rtl/>
        </w:rPr>
        <w:t>:</w:t>
      </w:r>
      <w:r w:rsidRPr="000B6DF9">
        <w:rPr>
          <w:rtl/>
        </w:rPr>
        <w:t xml:space="preserve"> إنّ محمّد بن إسماعيل البخاري أدخلهُ</w:t>
      </w:r>
      <w:r w:rsidR="00C44444">
        <w:rPr>
          <w:rtl/>
        </w:rPr>
        <w:t xml:space="preserve"> </w:t>
      </w:r>
      <w:r w:rsidRPr="000B6DF9">
        <w:rPr>
          <w:rtl/>
        </w:rPr>
        <w:t>في كتاب الضعفاء</w:t>
      </w:r>
      <w:r w:rsidR="00B8007C">
        <w:rPr>
          <w:rtl/>
        </w:rPr>
        <w:t>،</w:t>
      </w:r>
      <w:r w:rsidRPr="000B6DF9">
        <w:rPr>
          <w:rtl/>
        </w:rPr>
        <w:t xml:space="preserve"> فقال يحوّل من هناك</w:t>
      </w:r>
      <w:r w:rsidR="00B8007C">
        <w:rPr>
          <w:rtl/>
        </w:rPr>
        <w:t>).</w:t>
      </w:r>
    </w:p>
    <w:p w:rsidR="00C44444" w:rsidRDefault="00DF0E11" w:rsidP="0039261C">
      <w:pPr>
        <w:pStyle w:val="libBold1"/>
        <w:rPr>
          <w:rtl/>
        </w:rPr>
      </w:pPr>
      <w:r w:rsidRPr="000B6DF9">
        <w:rPr>
          <w:rtl/>
        </w:rPr>
        <w:t>ب</w:t>
      </w:r>
      <w:r w:rsidR="00B8007C">
        <w:rPr>
          <w:rtl/>
        </w:rPr>
        <w:t xml:space="preserve"> - </w:t>
      </w:r>
      <w:r w:rsidRPr="000B6DF9">
        <w:rPr>
          <w:rtl/>
        </w:rPr>
        <w:t>الضعفاء المتروكين لابن الجوزي</w:t>
      </w:r>
      <w:r w:rsidR="00B8007C">
        <w:rPr>
          <w:rtl/>
        </w:rPr>
        <w:t>:</w:t>
      </w:r>
      <w:r w:rsidRPr="000B6DF9">
        <w:rPr>
          <w:rtl/>
        </w:rPr>
        <w:t xml:space="preserve"> ج3</w:t>
      </w:r>
      <w:r w:rsidR="00B8007C">
        <w:rPr>
          <w:rtl/>
        </w:rPr>
        <w:t>،</w:t>
      </w:r>
      <w:r w:rsidRPr="000B6DF9">
        <w:rPr>
          <w:rtl/>
        </w:rPr>
        <w:t xml:space="preserve"> ص24 / 2795</w:t>
      </w:r>
    </w:p>
    <w:p w:rsidR="00C44444" w:rsidRDefault="00DF0E11" w:rsidP="002C3B22">
      <w:pPr>
        <w:pStyle w:val="libNormal"/>
        <w:rPr>
          <w:rtl/>
        </w:rPr>
      </w:pPr>
      <w:r w:rsidRPr="000B6DF9">
        <w:rPr>
          <w:rtl/>
        </w:rPr>
        <w:t>كدير الضبّي</w:t>
      </w:r>
      <w:r w:rsidR="00B8007C">
        <w:rPr>
          <w:rtl/>
        </w:rPr>
        <w:t>:</w:t>
      </w:r>
      <w:r w:rsidRPr="000B6DF9">
        <w:rPr>
          <w:rtl/>
        </w:rPr>
        <w:t xml:space="preserve"> روى عنه أبو إسحاق السبيعي وجدّه ويقال</w:t>
      </w:r>
      <w:r w:rsidR="00B8007C">
        <w:rPr>
          <w:rtl/>
        </w:rPr>
        <w:t>:</w:t>
      </w:r>
      <w:r w:rsidRPr="000B6DF9">
        <w:rPr>
          <w:rtl/>
        </w:rPr>
        <w:t xml:space="preserve"> إنّ له صحبة البغوي</w:t>
      </w:r>
      <w:r w:rsidR="00B8007C">
        <w:rPr>
          <w:rtl/>
        </w:rPr>
        <w:t>،</w:t>
      </w:r>
      <w:r w:rsidRPr="000B6DF9">
        <w:rPr>
          <w:rtl/>
        </w:rPr>
        <w:t xml:space="preserve"> ضعّفه البخاري والنسائي</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0B6DF9">
        <w:rPr>
          <w:rtl/>
        </w:rPr>
        <w:lastRenderedPageBreak/>
        <w:t>ج</w:t>
      </w:r>
      <w:r w:rsidR="00B8007C">
        <w:rPr>
          <w:rtl/>
        </w:rPr>
        <w:t xml:space="preserve"> - </w:t>
      </w:r>
      <w:r w:rsidRPr="000B6DF9">
        <w:rPr>
          <w:rtl/>
        </w:rPr>
        <w:t>ميزان الاعتدال في نقد الرجال</w:t>
      </w:r>
      <w:r w:rsidR="00B8007C">
        <w:rPr>
          <w:rtl/>
        </w:rPr>
        <w:t>:</w:t>
      </w:r>
      <w:r w:rsidRPr="000B6DF9">
        <w:rPr>
          <w:rtl/>
        </w:rPr>
        <w:t xml:space="preserve"> ج5</w:t>
      </w:r>
      <w:r w:rsidR="00B8007C">
        <w:rPr>
          <w:rtl/>
        </w:rPr>
        <w:t>،</w:t>
      </w:r>
      <w:r w:rsidRPr="000B6DF9">
        <w:rPr>
          <w:rtl/>
        </w:rPr>
        <w:t xml:space="preserve"> ص 497 / 6961</w:t>
      </w:r>
    </w:p>
    <w:p w:rsidR="00C44444" w:rsidRDefault="00DF0E11" w:rsidP="002C3B22">
      <w:pPr>
        <w:pStyle w:val="libNormal"/>
        <w:rPr>
          <w:rtl/>
        </w:rPr>
      </w:pPr>
      <w:r w:rsidRPr="000B6DF9">
        <w:rPr>
          <w:rtl/>
        </w:rPr>
        <w:t>كدير الضبّي</w:t>
      </w:r>
      <w:r w:rsidR="00B8007C">
        <w:rPr>
          <w:rtl/>
        </w:rPr>
        <w:t>:</w:t>
      </w:r>
      <w:r w:rsidRPr="000B6DF9">
        <w:rPr>
          <w:rtl/>
        </w:rPr>
        <w:t xml:space="preserve"> شيخ لأبي إسحاق</w:t>
      </w:r>
      <w:r w:rsidR="00B8007C">
        <w:rPr>
          <w:rtl/>
        </w:rPr>
        <w:t>،</w:t>
      </w:r>
      <w:r w:rsidRPr="000B6DF9">
        <w:rPr>
          <w:rtl/>
        </w:rPr>
        <w:t xml:space="preserve"> وَهَمَ مَن عدّه صحابيّاً</w:t>
      </w:r>
      <w:r w:rsidR="00B8007C">
        <w:rPr>
          <w:rtl/>
        </w:rPr>
        <w:t>،</w:t>
      </w:r>
      <w:r w:rsidRPr="000B6DF9">
        <w:rPr>
          <w:rtl/>
        </w:rPr>
        <w:t xml:space="preserve"> قوّاه أبو حاتم</w:t>
      </w:r>
      <w:r w:rsidR="00B8007C">
        <w:rPr>
          <w:rtl/>
        </w:rPr>
        <w:t>،</w:t>
      </w:r>
      <w:r w:rsidRPr="000B6DF9">
        <w:rPr>
          <w:rtl/>
        </w:rPr>
        <w:t xml:space="preserve"> وضعّفه البخاري والنسائي</w:t>
      </w:r>
      <w:r w:rsidR="00B8007C">
        <w:rPr>
          <w:rtl/>
        </w:rPr>
        <w:t>،</w:t>
      </w:r>
      <w:r w:rsidRPr="000B6DF9">
        <w:rPr>
          <w:rtl/>
        </w:rPr>
        <w:t xml:space="preserve"> وكان من غلاة الشيعة</w:t>
      </w:r>
      <w:r w:rsidR="00B8007C">
        <w:rPr>
          <w:rtl/>
        </w:rPr>
        <w:t>.</w:t>
      </w:r>
    </w:p>
    <w:p w:rsidR="00C44444" w:rsidRDefault="00DF0E11" w:rsidP="00B8007C">
      <w:pPr>
        <w:pStyle w:val="libNormal"/>
        <w:rPr>
          <w:rtl/>
        </w:rPr>
      </w:pPr>
      <w:r w:rsidRPr="002C3B22">
        <w:rPr>
          <w:rtl/>
        </w:rPr>
        <w:t>سفيان وشعبة</w:t>
      </w:r>
      <w:r w:rsidR="00B8007C" w:rsidRPr="002C3B22">
        <w:rPr>
          <w:rtl/>
        </w:rPr>
        <w:t xml:space="preserve"> - </w:t>
      </w:r>
      <w:r w:rsidRPr="002C3B22">
        <w:rPr>
          <w:rtl/>
        </w:rPr>
        <w:t>واللفظ له</w:t>
      </w:r>
      <w:r w:rsidR="00B8007C" w:rsidRPr="002C3B22">
        <w:rPr>
          <w:rtl/>
        </w:rPr>
        <w:t xml:space="preserve"> - </w:t>
      </w:r>
      <w:r w:rsidRPr="002C3B22">
        <w:rPr>
          <w:rtl/>
        </w:rPr>
        <w:t>عن أبي إسحاق</w:t>
      </w:r>
      <w:r w:rsidR="00B8007C" w:rsidRPr="002C3B22">
        <w:rPr>
          <w:rtl/>
        </w:rPr>
        <w:t>،</w:t>
      </w:r>
      <w:r w:rsidRPr="002C3B22">
        <w:rPr>
          <w:rtl/>
        </w:rPr>
        <w:t xml:space="preserve"> سمعتُ كدير الضبي يقول</w:t>
      </w:r>
      <w:r w:rsidR="00B8007C" w:rsidRPr="002C3B22">
        <w:rPr>
          <w:rtl/>
        </w:rPr>
        <w:t>:</w:t>
      </w:r>
      <w:r w:rsidRPr="002C3B22">
        <w:rPr>
          <w:rtl/>
        </w:rPr>
        <w:t xml:space="preserve"> جاء رجل إلى رسول الله </w:t>
      </w:r>
      <w:r w:rsidR="00B8007C" w:rsidRPr="002C3B22">
        <w:rPr>
          <w:rtl/>
        </w:rPr>
        <w:t>(</w:t>
      </w:r>
      <w:r w:rsidRPr="002C3B22">
        <w:rPr>
          <w:rtl/>
        </w:rPr>
        <w:t>صلّى الله عليه وآله</w:t>
      </w:r>
      <w:r w:rsidR="00B8007C" w:rsidRPr="002C3B22">
        <w:rPr>
          <w:rtl/>
        </w:rPr>
        <w:t>)</w:t>
      </w:r>
      <w:r w:rsidRPr="002C3B22">
        <w:rPr>
          <w:rtl/>
        </w:rPr>
        <w:t xml:space="preserve"> فقال</w:t>
      </w:r>
      <w:r w:rsidR="00B8007C" w:rsidRPr="002C3B22">
        <w:rPr>
          <w:rtl/>
        </w:rPr>
        <w:t>:</w:t>
      </w:r>
      <w:r w:rsidRPr="002C3B22">
        <w:rPr>
          <w:rtl/>
        </w:rPr>
        <w:t xml:space="preserve"> أخبرني بعمل يدخلني الجنة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قل العدل</w:t>
      </w:r>
      <w:r w:rsidR="00B8007C" w:rsidRPr="002C3B22">
        <w:rPr>
          <w:rtl/>
        </w:rPr>
        <w:t>،</w:t>
      </w:r>
      <w:r w:rsidRPr="002C3B22">
        <w:rPr>
          <w:rtl/>
        </w:rPr>
        <w:t xml:space="preserve"> وأعط الفضل</w:t>
      </w:r>
      <w:r w:rsidR="00B8007C" w:rsidRPr="002C3B22">
        <w:rPr>
          <w:rtl/>
        </w:rPr>
        <w:t>،</w:t>
      </w:r>
      <w:r w:rsidRPr="002C3B22">
        <w:rPr>
          <w:rtl/>
        </w:rPr>
        <w:t xml:space="preserve"> قال</w:t>
      </w:r>
      <w:r w:rsidR="00B8007C" w:rsidRPr="002C3B22">
        <w:rPr>
          <w:rtl/>
        </w:rPr>
        <w:t>:</w:t>
      </w:r>
      <w:r w:rsidRPr="002C3B22">
        <w:rPr>
          <w:rtl/>
        </w:rPr>
        <w:t xml:space="preserve"> لا أطيق</w:t>
      </w:r>
      <w:r w:rsidR="00B8007C" w:rsidRPr="002C3B22">
        <w:rPr>
          <w:rtl/>
        </w:rPr>
        <w:t>،</w:t>
      </w:r>
      <w:r w:rsidRPr="002C3B22">
        <w:rPr>
          <w:rtl/>
        </w:rPr>
        <w:t xml:space="preserve"> قال</w:t>
      </w:r>
      <w:r w:rsidR="00B8007C" w:rsidRPr="002C3B22">
        <w:rPr>
          <w:rtl/>
        </w:rPr>
        <w:t>:</w:t>
      </w:r>
      <w:r w:rsidRPr="002C3B22">
        <w:rPr>
          <w:rtl/>
        </w:rPr>
        <w:t xml:space="preserve"> فأطعِم الطعام</w:t>
      </w:r>
      <w:r w:rsidR="00B8007C" w:rsidRPr="002C3B22">
        <w:rPr>
          <w:rtl/>
        </w:rPr>
        <w:t>،</w:t>
      </w:r>
      <w:r w:rsidRPr="002C3B22">
        <w:rPr>
          <w:rtl/>
        </w:rPr>
        <w:t xml:space="preserve"> وأفشِ السلام</w:t>
      </w:r>
      <w:r w:rsidR="00B8007C" w:rsidRPr="002C3B22">
        <w:rPr>
          <w:rtl/>
        </w:rPr>
        <w:t>.</w:t>
      </w:r>
      <w:r w:rsidRPr="002C3B22">
        <w:rPr>
          <w:rtl/>
        </w:rPr>
        <w:t>..)</w:t>
      </w:r>
      <w:r w:rsidR="00B8007C" w:rsidRPr="002C3B22">
        <w:rPr>
          <w:rtl/>
        </w:rPr>
        <w:t>.</w:t>
      </w:r>
    </w:p>
    <w:p w:rsidR="00C44444" w:rsidRDefault="00DF0E11" w:rsidP="002C3B22">
      <w:pPr>
        <w:pStyle w:val="libNormal"/>
        <w:rPr>
          <w:rtl/>
        </w:rPr>
      </w:pPr>
      <w:r w:rsidRPr="000B6DF9">
        <w:rPr>
          <w:rtl/>
        </w:rPr>
        <w:t>عن مغيرة عن سمّاك بن سلمة قال</w:t>
      </w:r>
      <w:r w:rsidR="00B8007C">
        <w:rPr>
          <w:rtl/>
        </w:rPr>
        <w:t>:</w:t>
      </w:r>
      <w:r w:rsidRPr="000B6DF9">
        <w:rPr>
          <w:rtl/>
        </w:rPr>
        <w:t xml:space="preserve"> دخلتُ على كدير الضبي أعوده</w:t>
      </w:r>
      <w:r w:rsidR="00B8007C">
        <w:rPr>
          <w:rtl/>
        </w:rPr>
        <w:t>،</w:t>
      </w:r>
      <w:r w:rsidRPr="000B6DF9">
        <w:rPr>
          <w:rtl/>
        </w:rPr>
        <w:t xml:space="preserve"> فقالت لي امرأته</w:t>
      </w:r>
      <w:r w:rsidR="00B8007C">
        <w:rPr>
          <w:rtl/>
        </w:rPr>
        <w:t>:</w:t>
      </w:r>
      <w:r w:rsidRPr="000B6DF9">
        <w:rPr>
          <w:rtl/>
        </w:rPr>
        <w:t xml:space="preserve"> ادنُ منه فإنّه يصلّي</w:t>
      </w:r>
      <w:r w:rsidR="00B8007C">
        <w:rPr>
          <w:rtl/>
        </w:rPr>
        <w:t>،</w:t>
      </w:r>
      <w:r w:rsidRPr="000B6DF9">
        <w:rPr>
          <w:rtl/>
        </w:rPr>
        <w:t xml:space="preserve"> فسمعتهُ يقول في الصلاة</w:t>
      </w:r>
      <w:r w:rsidR="00B8007C">
        <w:rPr>
          <w:rtl/>
        </w:rPr>
        <w:t>:</w:t>
      </w:r>
      <w:r w:rsidRPr="000B6DF9">
        <w:rPr>
          <w:rtl/>
        </w:rPr>
        <w:t xml:space="preserve"> السلام على النبي والوصي</w:t>
      </w:r>
      <w:r w:rsidR="00B8007C">
        <w:rPr>
          <w:rtl/>
        </w:rPr>
        <w:t>،</w:t>
      </w:r>
      <w:r w:rsidRPr="000B6DF9">
        <w:rPr>
          <w:rtl/>
        </w:rPr>
        <w:t xml:space="preserve"> فقلت</w:t>
      </w:r>
      <w:r w:rsidR="00B8007C">
        <w:rPr>
          <w:rtl/>
        </w:rPr>
        <w:t>:</w:t>
      </w:r>
      <w:r w:rsidRPr="000B6DF9">
        <w:rPr>
          <w:rtl/>
        </w:rPr>
        <w:t xml:space="preserve"> لا والله</w:t>
      </w:r>
      <w:r w:rsidR="00B8007C">
        <w:rPr>
          <w:rtl/>
        </w:rPr>
        <w:t>،</w:t>
      </w:r>
      <w:r w:rsidRPr="000B6DF9">
        <w:rPr>
          <w:rtl/>
        </w:rPr>
        <w:t xml:space="preserve"> لا يراني الله عائداً إليك</w:t>
      </w:r>
      <w:r w:rsidR="00B8007C">
        <w:rPr>
          <w:rtl/>
        </w:rPr>
        <w:t>.</w:t>
      </w:r>
    </w:p>
    <w:p w:rsidR="00C44444" w:rsidRPr="0039261C" w:rsidRDefault="00DF0E11" w:rsidP="0039261C">
      <w:pPr>
        <w:pStyle w:val="libBold1"/>
        <w:rPr>
          <w:rtl/>
        </w:rPr>
      </w:pPr>
      <w:r w:rsidRPr="000B6DF9">
        <w:rPr>
          <w:rtl/>
        </w:rPr>
        <w:t>د</w:t>
      </w:r>
      <w:r w:rsidR="00B8007C">
        <w:rPr>
          <w:rtl/>
        </w:rPr>
        <w:t xml:space="preserve"> - </w:t>
      </w:r>
      <w:r w:rsidRPr="000B6DF9">
        <w:rPr>
          <w:rtl/>
        </w:rPr>
        <w:t>لسان الميزان</w:t>
      </w:r>
      <w:r w:rsidR="00B8007C">
        <w:rPr>
          <w:rtl/>
        </w:rPr>
        <w:t>:</w:t>
      </w:r>
      <w:r w:rsidRPr="000B6DF9">
        <w:rPr>
          <w:rtl/>
        </w:rPr>
        <w:t xml:space="preserve"> ج4</w:t>
      </w:r>
      <w:r w:rsidR="00B8007C">
        <w:rPr>
          <w:rtl/>
        </w:rPr>
        <w:t>،</w:t>
      </w:r>
      <w:r w:rsidRPr="000B6DF9">
        <w:rPr>
          <w:rtl/>
        </w:rPr>
        <w:t xml:space="preserve"> ص 486 / 5139</w:t>
      </w:r>
    </w:p>
    <w:p w:rsidR="00C44444" w:rsidRDefault="00DF0E11" w:rsidP="002C3B22">
      <w:pPr>
        <w:pStyle w:val="libNormal"/>
        <w:rPr>
          <w:rtl/>
        </w:rPr>
      </w:pPr>
      <w:r w:rsidRPr="000B6DF9">
        <w:rPr>
          <w:rtl/>
        </w:rPr>
        <w:t>مَن اسمه كدير</w:t>
      </w:r>
      <w:r w:rsidR="00B8007C">
        <w:rPr>
          <w:rtl/>
        </w:rPr>
        <w:t>،</w:t>
      </w:r>
      <w:r w:rsidRPr="000B6DF9">
        <w:rPr>
          <w:rtl/>
        </w:rPr>
        <w:t xml:space="preserve"> كديره</w:t>
      </w:r>
      <w:r w:rsidR="00B8007C">
        <w:rPr>
          <w:rtl/>
        </w:rPr>
        <w:t>،</w:t>
      </w:r>
      <w:r w:rsidRPr="000B6DF9">
        <w:rPr>
          <w:rtl/>
        </w:rPr>
        <w:t xml:space="preserve"> كدير الضبّي</w:t>
      </w:r>
      <w:r w:rsidR="00B8007C">
        <w:rPr>
          <w:rtl/>
        </w:rPr>
        <w:t>:</w:t>
      </w:r>
      <w:r w:rsidRPr="000B6DF9">
        <w:rPr>
          <w:rtl/>
        </w:rPr>
        <w:t xml:space="preserve"> شيخ لأبي إسحاق</w:t>
      </w:r>
      <w:r w:rsidR="00B8007C">
        <w:rPr>
          <w:rtl/>
        </w:rPr>
        <w:t>،</w:t>
      </w:r>
      <w:r w:rsidRPr="000B6DF9">
        <w:rPr>
          <w:rtl/>
        </w:rPr>
        <w:t xml:space="preserve"> وَهَم مَن عدّه صحابيّاً</w:t>
      </w:r>
      <w:r w:rsidR="00B8007C">
        <w:rPr>
          <w:rtl/>
        </w:rPr>
        <w:t>،</w:t>
      </w:r>
      <w:r w:rsidRPr="000B6DF9">
        <w:rPr>
          <w:rtl/>
        </w:rPr>
        <w:t xml:space="preserve"> قوّاه أبو حاتم</w:t>
      </w:r>
      <w:r w:rsidR="00B8007C">
        <w:rPr>
          <w:rtl/>
        </w:rPr>
        <w:t>،</w:t>
      </w:r>
      <w:r w:rsidRPr="000B6DF9">
        <w:rPr>
          <w:rtl/>
        </w:rPr>
        <w:t xml:space="preserve"> وضعّفه البخاري والنسائي</w:t>
      </w:r>
      <w:r w:rsidR="00B8007C">
        <w:rPr>
          <w:rtl/>
        </w:rPr>
        <w:t>،</w:t>
      </w:r>
      <w:r w:rsidRPr="000B6DF9">
        <w:rPr>
          <w:rtl/>
        </w:rPr>
        <w:t xml:space="preserve"> وكان من غلاة الشيعة</w:t>
      </w:r>
      <w:r w:rsidR="00B8007C">
        <w:rPr>
          <w:rtl/>
        </w:rPr>
        <w:t>.</w:t>
      </w:r>
    </w:p>
    <w:p w:rsidR="00C44444" w:rsidRDefault="00DF0E11" w:rsidP="00B8007C">
      <w:pPr>
        <w:pStyle w:val="libNormal"/>
        <w:rPr>
          <w:rtl/>
        </w:rPr>
      </w:pPr>
      <w:r w:rsidRPr="002C3B22">
        <w:rPr>
          <w:rtl/>
        </w:rPr>
        <w:t>سفيان وشعبة</w:t>
      </w:r>
      <w:r w:rsidR="00B8007C" w:rsidRPr="002C3B22">
        <w:rPr>
          <w:rtl/>
        </w:rPr>
        <w:t xml:space="preserve"> - </w:t>
      </w:r>
      <w:r w:rsidRPr="002C3B22">
        <w:rPr>
          <w:rtl/>
        </w:rPr>
        <w:t>واللفظ له</w:t>
      </w:r>
      <w:r w:rsidR="00B8007C" w:rsidRPr="002C3B22">
        <w:rPr>
          <w:rtl/>
        </w:rPr>
        <w:t xml:space="preserve"> - </w:t>
      </w:r>
      <w:r w:rsidRPr="002C3B22">
        <w:rPr>
          <w:rtl/>
        </w:rPr>
        <w:t>عن أبي إسحاق</w:t>
      </w:r>
      <w:r w:rsidR="00B8007C" w:rsidRPr="002C3B22">
        <w:rPr>
          <w:rtl/>
        </w:rPr>
        <w:t>،</w:t>
      </w:r>
      <w:r w:rsidRPr="002C3B22">
        <w:rPr>
          <w:rtl/>
        </w:rPr>
        <w:t xml:space="preserve"> سمعتُ كدير الضبي يقول</w:t>
      </w:r>
      <w:r w:rsidR="00B8007C" w:rsidRPr="002C3B22">
        <w:rPr>
          <w:rtl/>
        </w:rPr>
        <w:t>:</w:t>
      </w:r>
      <w:r w:rsidRPr="002C3B22">
        <w:rPr>
          <w:rtl/>
        </w:rPr>
        <w:t xml:space="preserve"> جاء إلى رسول الله </w:t>
      </w:r>
      <w:r w:rsidR="00B8007C" w:rsidRPr="002C3B22">
        <w:rPr>
          <w:rtl/>
        </w:rPr>
        <w:t>(</w:t>
      </w:r>
      <w:r w:rsidRPr="002C3B22">
        <w:rPr>
          <w:rtl/>
        </w:rPr>
        <w:t>صلّى الله عليه وآله</w:t>
      </w:r>
      <w:r w:rsidR="00B8007C" w:rsidRPr="002C3B22">
        <w:rPr>
          <w:rtl/>
        </w:rPr>
        <w:t>)</w:t>
      </w:r>
      <w:r w:rsidRPr="002C3B22">
        <w:rPr>
          <w:rtl/>
        </w:rPr>
        <w:t xml:space="preserve"> فقال</w:t>
      </w:r>
      <w:r w:rsidR="00B8007C" w:rsidRPr="002C3B22">
        <w:rPr>
          <w:rtl/>
        </w:rPr>
        <w:t>:</w:t>
      </w:r>
      <w:r w:rsidRPr="002C3B22">
        <w:rPr>
          <w:rtl/>
        </w:rPr>
        <w:t xml:space="preserve"> أخبرني بعمل يدخلني الجنة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قل العدل</w:t>
      </w:r>
      <w:r w:rsidR="00B8007C" w:rsidRPr="002C3B22">
        <w:rPr>
          <w:rtl/>
        </w:rPr>
        <w:t>،</w:t>
      </w:r>
      <w:r w:rsidRPr="002C3B22">
        <w:rPr>
          <w:rtl/>
        </w:rPr>
        <w:t xml:space="preserve"> وأعطِ الفضل</w:t>
      </w:r>
      <w:r w:rsidR="00B8007C" w:rsidRPr="002C3B22">
        <w:rPr>
          <w:rtl/>
        </w:rPr>
        <w:t>،</w:t>
      </w:r>
      <w:r w:rsidRPr="002C3B22">
        <w:rPr>
          <w:rtl/>
        </w:rPr>
        <w:t xml:space="preserve"> قال</w:t>
      </w:r>
      <w:r w:rsidR="00B8007C" w:rsidRPr="002C3B22">
        <w:rPr>
          <w:rtl/>
        </w:rPr>
        <w:t>:</w:t>
      </w:r>
      <w:r w:rsidRPr="002C3B22">
        <w:rPr>
          <w:rtl/>
        </w:rPr>
        <w:t xml:space="preserve"> لا أطيق ذلك</w:t>
      </w:r>
      <w:r w:rsidR="00B8007C" w:rsidRPr="002C3B22">
        <w:rPr>
          <w:rtl/>
        </w:rPr>
        <w:t>،</w:t>
      </w:r>
      <w:r w:rsidRPr="002C3B22">
        <w:rPr>
          <w:rtl/>
        </w:rPr>
        <w:t xml:space="preserve"> قال</w:t>
      </w:r>
      <w:r w:rsidR="00B8007C" w:rsidRPr="002C3B22">
        <w:rPr>
          <w:rtl/>
        </w:rPr>
        <w:t>:</w:t>
      </w:r>
      <w:r w:rsidRPr="002C3B22">
        <w:rPr>
          <w:rtl/>
        </w:rPr>
        <w:t xml:space="preserve"> هل لك من إبل إظر سيراً وسقاء</w:t>
      </w:r>
      <w:r w:rsidR="00B8007C" w:rsidRPr="002C3B22">
        <w:rPr>
          <w:rtl/>
        </w:rPr>
        <w:t>،</w:t>
      </w:r>
      <w:r w:rsidRPr="002C3B22">
        <w:rPr>
          <w:rtl/>
        </w:rPr>
        <w:t xml:space="preserve"> ثُمّ انظر أهل بيت لا يشربون الماء إلاّ غبّاً فاسقهم</w:t>
      </w:r>
      <w:r w:rsidR="00B8007C" w:rsidRPr="002C3B22">
        <w:rPr>
          <w:rtl/>
        </w:rPr>
        <w:t>؛</w:t>
      </w:r>
      <w:r w:rsidRPr="002C3B22">
        <w:rPr>
          <w:rtl/>
        </w:rPr>
        <w:t xml:space="preserve"> فإنّه لعلّه لا ينفق بعيرك</w:t>
      </w:r>
      <w:r w:rsidR="00B8007C" w:rsidRPr="002C3B22">
        <w:rPr>
          <w:rtl/>
        </w:rPr>
        <w:t>،</w:t>
      </w:r>
      <w:r w:rsidRPr="002C3B22">
        <w:rPr>
          <w:rtl/>
        </w:rPr>
        <w:t xml:space="preserve"> ولا ينخرق سقاؤك حتى تجب لك الجنّة</w:t>
      </w:r>
      <w:r w:rsidR="00B8007C" w:rsidRPr="002C3B22">
        <w:rPr>
          <w:rtl/>
        </w:rPr>
        <w:t>.</w:t>
      </w:r>
      <w:r w:rsidRPr="002C3B22">
        <w:rPr>
          <w:rtl/>
        </w:rPr>
        <w:t>..)</w:t>
      </w:r>
      <w:r w:rsidR="00B8007C" w:rsidRPr="002C3B22">
        <w:rPr>
          <w:rtl/>
        </w:rPr>
        <w:t>.</w:t>
      </w:r>
    </w:p>
    <w:p w:rsidR="00C44444" w:rsidRPr="0039261C" w:rsidRDefault="00DF0E11" w:rsidP="0039261C">
      <w:pPr>
        <w:pStyle w:val="libBold1"/>
        <w:rPr>
          <w:rtl/>
        </w:rPr>
      </w:pPr>
      <w:r w:rsidRPr="000B6DF9">
        <w:rPr>
          <w:rtl/>
        </w:rPr>
        <w:t>هـ</w:t>
      </w:r>
      <w:r w:rsidR="00B8007C">
        <w:rPr>
          <w:rtl/>
        </w:rPr>
        <w:t xml:space="preserve"> - </w:t>
      </w:r>
      <w:r w:rsidRPr="000B6DF9">
        <w:rPr>
          <w:rtl/>
        </w:rPr>
        <w:t>الكامل في ضعفاء الرجال</w:t>
      </w:r>
      <w:r w:rsidR="00B8007C">
        <w:rPr>
          <w:rtl/>
        </w:rPr>
        <w:t>:</w:t>
      </w:r>
      <w:r w:rsidRPr="000B6DF9">
        <w:rPr>
          <w:rtl/>
        </w:rPr>
        <w:t xml:space="preserve"> ج ص 79 / 1612</w:t>
      </w:r>
    </w:p>
    <w:p w:rsidR="00C44444" w:rsidRDefault="00DF0E11" w:rsidP="002C3B22">
      <w:pPr>
        <w:pStyle w:val="libNormal"/>
        <w:rPr>
          <w:rtl/>
        </w:rPr>
      </w:pPr>
      <w:r w:rsidRPr="000B6DF9">
        <w:rPr>
          <w:rtl/>
        </w:rPr>
        <w:t>كدير الضبّي</w:t>
      </w:r>
      <w:r w:rsidR="00B8007C">
        <w:rPr>
          <w:rtl/>
        </w:rPr>
        <w:t>:</w:t>
      </w:r>
      <w:r w:rsidRPr="000B6DF9">
        <w:rPr>
          <w:rtl/>
        </w:rPr>
        <w:t xml:space="preserve"> سمعتُ بن حمّاد يقول</w:t>
      </w:r>
      <w:r w:rsidR="00B8007C">
        <w:rPr>
          <w:rtl/>
        </w:rPr>
        <w:t>،</w:t>
      </w:r>
      <w:r w:rsidRPr="000B6DF9">
        <w:rPr>
          <w:rtl/>
        </w:rPr>
        <w:t xml:space="preserve"> قال السعدي</w:t>
      </w:r>
      <w:r w:rsidR="00B8007C">
        <w:rPr>
          <w:rtl/>
        </w:rPr>
        <w:t>:</w:t>
      </w:r>
      <w:r w:rsidRPr="000B6DF9">
        <w:rPr>
          <w:rtl/>
        </w:rPr>
        <w:t xml:space="preserve"> كدير زائغ</w:t>
      </w:r>
      <w:r w:rsidR="00B8007C">
        <w:rPr>
          <w:rtl/>
        </w:rPr>
        <w:t>،</w:t>
      </w:r>
      <w:r w:rsidRPr="000B6DF9">
        <w:rPr>
          <w:rtl/>
        </w:rPr>
        <w:t xml:space="preserve"> وقال النسائي</w:t>
      </w:r>
      <w:r w:rsidR="00B8007C">
        <w:rPr>
          <w:rtl/>
        </w:rPr>
        <w:t>:</w:t>
      </w:r>
      <w:r w:rsidRPr="000B6DF9">
        <w:rPr>
          <w:rtl/>
        </w:rPr>
        <w:t xml:space="preserve"> كدير الضبّي ضعيف</w:t>
      </w:r>
      <w:r w:rsidR="00B8007C">
        <w:rPr>
          <w:rtl/>
        </w:rPr>
        <w:t>،</w:t>
      </w:r>
      <w:r w:rsidRPr="000B6DF9">
        <w:rPr>
          <w:rtl/>
        </w:rPr>
        <w:t xml:space="preserve"> حدّثنا الفضل بن الحباب</w:t>
      </w:r>
      <w:r w:rsidR="00B8007C">
        <w:rPr>
          <w:rtl/>
        </w:rPr>
        <w:t>،</w:t>
      </w:r>
      <w:r w:rsidRPr="000B6DF9">
        <w:rPr>
          <w:rtl/>
        </w:rPr>
        <w:t xml:space="preserve"> ثنا محمد بن كثير</w:t>
      </w:r>
      <w:r w:rsidR="00B8007C">
        <w:rPr>
          <w:rtl/>
        </w:rPr>
        <w:t>،</w:t>
      </w:r>
      <w:r w:rsidRPr="000B6DF9">
        <w:rPr>
          <w:rtl/>
        </w:rPr>
        <w:t xml:space="preserve"> ثنا سفيان الثوري عن أبي إسحاق</w:t>
      </w:r>
      <w:r w:rsidR="00B8007C">
        <w:rPr>
          <w:rtl/>
        </w:rPr>
        <w:t>،</w:t>
      </w:r>
      <w:r w:rsidRPr="000B6DF9">
        <w:rPr>
          <w:rtl/>
        </w:rPr>
        <w:t xml:space="preserve"> عن كدير الضبّي</w:t>
      </w:r>
      <w:r w:rsidR="00B8007C">
        <w:rPr>
          <w:rtl/>
        </w:rPr>
        <w:t>:</w:t>
      </w:r>
      <w:r w:rsidRPr="000B6DF9">
        <w:rPr>
          <w:rtl/>
        </w:rPr>
        <w:t xml:space="preserve"> أنّ رجلاً جاء إلى رسول الله </w:t>
      </w:r>
      <w:r w:rsidR="00B8007C">
        <w:rPr>
          <w:rtl/>
        </w:rPr>
        <w:t>(</w:t>
      </w:r>
      <w:r w:rsidRPr="000B6DF9">
        <w:rPr>
          <w:rtl/>
        </w:rPr>
        <w:t>صلّى الله عليه وآله</w:t>
      </w:r>
      <w:r w:rsidR="00B8007C">
        <w:rPr>
          <w:rtl/>
        </w:rPr>
        <w:t>)،</w:t>
      </w:r>
      <w:r w:rsidRPr="000B6DF9">
        <w:rPr>
          <w:rtl/>
        </w:rPr>
        <w:t xml:space="preserve"> فقال</w:t>
      </w:r>
      <w:r w:rsidR="00B8007C">
        <w:rPr>
          <w:rtl/>
        </w:rPr>
        <w:t>:</w:t>
      </w:r>
      <w:r w:rsidRPr="000B6DF9">
        <w:rPr>
          <w:rtl/>
        </w:rPr>
        <w:t xml:space="preserve"> أخبِرني بعمل يدخلني</w:t>
      </w:r>
      <w:r w:rsidR="00B8007C">
        <w:rPr>
          <w:rtl/>
        </w:rPr>
        <w:t>.</w:t>
      </w:r>
      <w:r w:rsidRPr="000B6DF9">
        <w:rPr>
          <w:rtl/>
        </w:rPr>
        <w:t>..</w:t>
      </w:r>
    </w:p>
    <w:p w:rsidR="00C44444" w:rsidRDefault="00DF0E11" w:rsidP="002C3B22">
      <w:pPr>
        <w:pStyle w:val="libNormal"/>
        <w:rPr>
          <w:rtl/>
        </w:rPr>
      </w:pPr>
      <w:r w:rsidRPr="000B6DF9">
        <w:rPr>
          <w:rtl/>
        </w:rPr>
        <w:t>ويقال لكدير</w:t>
      </w:r>
      <w:r w:rsidR="00B8007C">
        <w:rPr>
          <w:rtl/>
        </w:rPr>
        <w:t>:</w:t>
      </w:r>
      <w:r w:rsidRPr="000B6DF9">
        <w:rPr>
          <w:rtl/>
        </w:rPr>
        <w:t xml:space="preserve"> البغوي</w:t>
      </w:r>
      <w:r w:rsidR="00B8007C">
        <w:rPr>
          <w:rtl/>
        </w:rPr>
        <w:t>،</w:t>
      </w:r>
      <w:r w:rsidRPr="000B6DF9">
        <w:rPr>
          <w:rtl/>
        </w:rPr>
        <w:t xml:space="preserve"> وهو من الصحابة</w:t>
      </w:r>
      <w:r w:rsidR="00B8007C">
        <w:rPr>
          <w:rtl/>
        </w:rPr>
        <w:t>.</w:t>
      </w:r>
      <w:r w:rsidRPr="000B6DF9">
        <w:rPr>
          <w:rtl/>
        </w:rPr>
        <w:t>..</w:t>
      </w:r>
    </w:p>
    <w:p w:rsidR="00C44444" w:rsidRPr="002C3B22" w:rsidRDefault="00C44444" w:rsidP="002C3B22">
      <w:pPr>
        <w:pStyle w:val="libNormal"/>
        <w:rPr>
          <w:rtl/>
        </w:rPr>
      </w:pPr>
      <w:r w:rsidRPr="002C3B22">
        <w:rPr>
          <w:rtl/>
        </w:rPr>
        <w:br w:type="page"/>
      </w:r>
    </w:p>
    <w:p w:rsidR="002C3B22" w:rsidRPr="0039261C" w:rsidRDefault="00DF0E11" w:rsidP="0039261C">
      <w:pPr>
        <w:pStyle w:val="libBold1"/>
        <w:rPr>
          <w:rtl/>
        </w:rPr>
      </w:pPr>
      <w:r w:rsidRPr="000B6DF9">
        <w:rPr>
          <w:rtl/>
        </w:rPr>
        <w:lastRenderedPageBreak/>
        <w:t>و</w:t>
      </w:r>
      <w:r w:rsidR="00B8007C">
        <w:rPr>
          <w:rtl/>
        </w:rPr>
        <w:t xml:space="preserve"> - </w:t>
      </w:r>
      <w:r w:rsidRPr="000B6DF9">
        <w:rPr>
          <w:rtl/>
        </w:rPr>
        <w:t>الضعفاء الصغير</w:t>
      </w:r>
      <w:r w:rsidR="00B8007C">
        <w:rPr>
          <w:rtl/>
        </w:rPr>
        <w:t>:</w:t>
      </w:r>
      <w:r w:rsidRPr="000B6DF9">
        <w:rPr>
          <w:rtl/>
        </w:rPr>
        <w:t xml:space="preserve"> ج1 ص 97/ 308</w:t>
      </w:r>
    </w:p>
    <w:p w:rsidR="00C44444" w:rsidRDefault="00DF0E11" w:rsidP="002C3B22">
      <w:pPr>
        <w:pStyle w:val="libNormal"/>
        <w:rPr>
          <w:rtl/>
        </w:rPr>
      </w:pPr>
      <w:r w:rsidRPr="000B6DF9">
        <w:rPr>
          <w:rtl/>
        </w:rPr>
        <w:t>كدير الضبّي</w:t>
      </w:r>
      <w:r w:rsidR="00B8007C">
        <w:rPr>
          <w:rtl/>
        </w:rPr>
        <w:t>:</w:t>
      </w:r>
      <w:r w:rsidRPr="000B6DF9">
        <w:rPr>
          <w:rtl/>
        </w:rPr>
        <w:t xml:space="preserve"> عن النبي </w:t>
      </w:r>
      <w:r w:rsidR="00B8007C">
        <w:rPr>
          <w:rtl/>
        </w:rPr>
        <w:t>(</w:t>
      </w:r>
      <w:r w:rsidRPr="000B6DF9">
        <w:rPr>
          <w:rtl/>
        </w:rPr>
        <w:t>صلّى الله عليه وآله</w:t>
      </w:r>
      <w:r w:rsidR="00B8007C">
        <w:rPr>
          <w:rtl/>
        </w:rPr>
        <w:t>)،</w:t>
      </w:r>
      <w:r w:rsidRPr="000B6DF9">
        <w:rPr>
          <w:rtl/>
        </w:rPr>
        <w:t xml:space="preserve"> روى عنه أبو إسحاق السبيعي ليس بالقوي</w:t>
      </w:r>
      <w:r w:rsidR="00B8007C">
        <w:rPr>
          <w:rtl/>
        </w:rPr>
        <w:t>.</w:t>
      </w:r>
    </w:p>
    <w:p w:rsidR="00C44444" w:rsidRPr="0039261C" w:rsidRDefault="00DF0E11" w:rsidP="0039261C">
      <w:pPr>
        <w:pStyle w:val="libBold1"/>
        <w:rPr>
          <w:rtl/>
        </w:rPr>
      </w:pPr>
      <w:r w:rsidRPr="000B6DF9">
        <w:rPr>
          <w:rtl/>
        </w:rPr>
        <w:t>ي</w:t>
      </w:r>
      <w:r w:rsidR="00B8007C">
        <w:rPr>
          <w:rtl/>
        </w:rPr>
        <w:t xml:space="preserve"> - </w:t>
      </w:r>
      <w:r w:rsidRPr="000B6DF9">
        <w:rPr>
          <w:rtl/>
        </w:rPr>
        <w:t>ضعفاء العقيلي</w:t>
      </w:r>
      <w:r w:rsidR="00B8007C">
        <w:rPr>
          <w:rtl/>
        </w:rPr>
        <w:t>:</w:t>
      </w:r>
      <w:r w:rsidRPr="000B6DF9">
        <w:rPr>
          <w:rtl/>
        </w:rPr>
        <w:t xml:space="preserve"> ج4</w:t>
      </w:r>
      <w:r w:rsidR="00B8007C">
        <w:rPr>
          <w:rtl/>
        </w:rPr>
        <w:t>،</w:t>
      </w:r>
      <w:r w:rsidRPr="000B6DF9">
        <w:rPr>
          <w:rtl/>
        </w:rPr>
        <w:t xml:space="preserve"> ص 13 / 1568</w:t>
      </w:r>
    </w:p>
    <w:p w:rsidR="00C44444" w:rsidRDefault="00DF0E11" w:rsidP="00B8007C">
      <w:pPr>
        <w:pStyle w:val="libNormal"/>
        <w:rPr>
          <w:rtl/>
        </w:rPr>
      </w:pPr>
      <w:r w:rsidRPr="002C3B22">
        <w:rPr>
          <w:rtl/>
        </w:rPr>
        <w:t>كدير الضبّي</w:t>
      </w:r>
      <w:r w:rsidR="00B8007C" w:rsidRPr="002C3B22">
        <w:rPr>
          <w:rtl/>
        </w:rPr>
        <w:t>:</w:t>
      </w:r>
      <w:r w:rsidRPr="002C3B22">
        <w:rPr>
          <w:rtl/>
        </w:rPr>
        <w:t xml:space="preserve"> كان من الشيعة</w:t>
      </w:r>
      <w:r w:rsidR="00B8007C" w:rsidRPr="002C3B22">
        <w:rPr>
          <w:rtl/>
        </w:rPr>
        <w:t>،</w:t>
      </w:r>
      <w:r w:rsidRPr="002C3B22">
        <w:rPr>
          <w:rtl/>
        </w:rPr>
        <w:t xml:space="preserve"> حدّثنا محمّد بن عيسى</w:t>
      </w:r>
      <w:r w:rsidR="00B8007C" w:rsidRPr="002C3B22">
        <w:rPr>
          <w:rtl/>
        </w:rPr>
        <w:t>،</w:t>
      </w:r>
      <w:r w:rsidRPr="002C3B22">
        <w:rPr>
          <w:rtl/>
        </w:rPr>
        <w:t xml:space="preserve"> حدّثنا محمّد بن علي يقال له حمدان الورّاق ثقة</w:t>
      </w:r>
      <w:r w:rsidR="00B8007C" w:rsidRPr="002C3B22">
        <w:rPr>
          <w:rtl/>
        </w:rPr>
        <w:t>،</w:t>
      </w:r>
      <w:r w:rsidRPr="002C3B22">
        <w:rPr>
          <w:rtl/>
        </w:rPr>
        <w:t xml:space="preserve"> حدّثنا إسحاق بن إسماعيل</w:t>
      </w:r>
      <w:r w:rsidR="00B8007C" w:rsidRPr="002C3B22">
        <w:rPr>
          <w:rtl/>
        </w:rPr>
        <w:t>،</w:t>
      </w:r>
      <w:r w:rsidRPr="002C3B22">
        <w:rPr>
          <w:rtl/>
        </w:rPr>
        <w:t xml:space="preserve"> حدّثنا جرير عن مغيرة</w:t>
      </w:r>
      <w:r w:rsidR="00B8007C" w:rsidRPr="002C3B22">
        <w:rPr>
          <w:rtl/>
        </w:rPr>
        <w:t>،</w:t>
      </w:r>
      <w:r w:rsidRPr="002C3B22">
        <w:rPr>
          <w:rtl/>
        </w:rPr>
        <w:t xml:space="preserve"> عن سمّاك بن سلمة قال</w:t>
      </w:r>
      <w:r w:rsidR="00B8007C" w:rsidRPr="002C3B22">
        <w:rPr>
          <w:rtl/>
        </w:rPr>
        <w:t>:</w:t>
      </w:r>
      <w:r w:rsidRPr="002C3B22">
        <w:rPr>
          <w:rtl/>
        </w:rPr>
        <w:t xml:space="preserve"> دخلت على كدير الضبي أعوده بعد الغداء</w:t>
      </w:r>
      <w:r w:rsidR="00B8007C" w:rsidRPr="002C3B22">
        <w:rPr>
          <w:rtl/>
        </w:rPr>
        <w:t>،</w:t>
      </w:r>
      <w:r w:rsidRPr="002C3B22">
        <w:rPr>
          <w:rtl/>
        </w:rPr>
        <w:t xml:space="preserve"> فقالت لي امرأته</w:t>
      </w:r>
      <w:r w:rsidR="00B8007C" w:rsidRPr="002C3B22">
        <w:rPr>
          <w:rtl/>
        </w:rPr>
        <w:t>:</w:t>
      </w:r>
      <w:r w:rsidRPr="002C3B22">
        <w:rPr>
          <w:rtl/>
        </w:rPr>
        <w:t xml:space="preserve"> أدنُ منه يصلّي حتّى يتوكّأ عليك</w:t>
      </w:r>
      <w:r w:rsidR="00B8007C" w:rsidRPr="002C3B22">
        <w:rPr>
          <w:rtl/>
        </w:rPr>
        <w:t>،</w:t>
      </w:r>
      <w:r w:rsidRPr="002C3B22">
        <w:rPr>
          <w:rtl/>
        </w:rPr>
        <w:t xml:space="preserve"> فذهبتُ ليعتمد عليّ</w:t>
      </w:r>
      <w:r w:rsidR="00B8007C" w:rsidRPr="002C3B22">
        <w:rPr>
          <w:rtl/>
        </w:rPr>
        <w:t>،</w:t>
      </w:r>
      <w:r w:rsidRPr="002C3B22">
        <w:rPr>
          <w:rtl/>
        </w:rPr>
        <w:t xml:space="preserve"> فسمعته وهو يقول في الصلاة</w:t>
      </w:r>
      <w:r w:rsidR="00B8007C" w:rsidRPr="002C3B22">
        <w:rPr>
          <w:rtl/>
        </w:rPr>
        <w:t>:</w:t>
      </w:r>
      <w:r w:rsidRPr="002C3B22">
        <w:rPr>
          <w:rtl/>
        </w:rPr>
        <w:t xml:space="preserve"> سلام على النبي </w:t>
      </w:r>
      <w:r w:rsidR="00B8007C" w:rsidRPr="002C3B22">
        <w:rPr>
          <w:rtl/>
        </w:rPr>
        <w:t>(</w:t>
      </w:r>
      <w:r w:rsidRPr="002C3B22">
        <w:rPr>
          <w:rtl/>
        </w:rPr>
        <w:t>صلّى الله عليه وآله</w:t>
      </w:r>
      <w:r w:rsidR="00B8007C" w:rsidRPr="002C3B22">
        <w:rPr>
          <w:rtl/>
        </w:rPr>
        <w:t>)</w:t>
      </w:r>
      <w:r w:rsidRPr="002C3B22">
        <w:rPr>
          <w:rtl/>
        </w:rPr>
        <w:t xml:space="preserve"> والوصي</w:t>
      </w:r>
      <w:r w:rsidR="00B8007C" w:rsidRPr="002C3B22">
        <w:rPr>
          <w:rtl/>
        </w:rPr>
        <w:t>،</w:t>
      </w:r>
      <w:r w:rsidRPr="002C3B22">
        <w:rPr>
          <w:rtl/>
        </w:rPr>
        <w:t xml:space="preserve"> فقلت</w:t>
      </w:r>
      <w:r w:rsidR="00B8007C" w:rsidRPr="002C3B22">
        <w:rPr>
          <w:rtl/>
        </w:rPr>
        <w:t>:</w:t>
      </w:r>
      <w:r w:rsidRPr="002C3B22">
        <w:rPr>
          <w:rtl/>
        </w:rPr>
        <w:t xml:space="preserve"> لا والله</w:t>
      </w:r>
      <w:r w:rsidR="00B8007C" w:rsidRPr="002C3B22">
        <w:rPr>
          <w:rtl/>
        </w:rPr>
        <w:t>،</w:t>
      </w:r>
      <w:r w:rsidRPr="002C3B22">
        <w:rPr>
          <w:rtl/>
        </w:rPr>
        <w:t xml:space="preserve"> يا فلان لا يراني الله عائداً إليك بعد يومي هذا</w:t>
      </w:r>
      <w:r w:rsidR="00B8007C" w:rsidRPr="002C3B22">
        <w:rPr>
          <w:rtl/>
        </w:rPr>
        <w:t>،</w:t>
      </w:r>
      <w:r w:rsidRPr="002C3B22">
        <w:rPr>
          <w:rtl/>
        </w:rPr>
        <w:t xml:space="preserve"> ومن حديثه ما حدّثناه محمد بن إسماعيل</w:t>
      </w:r>
      <w:r w:rsidR="00B8007C" w:rsidRPr="002C3B22">
        <w:rPr>
          <w:rtl/>
        </w:rPr>
        <w:t>،</w:t>
      </w:r>
      <w:r w:rsidRPr="002C3B22">
        <w:rPr>
          <w:rtl/>
        </w:rPr>
        <w:t xml:space="preserve"> حدّثنا يعلى بن عبيد</w:t>
      </w:r>
      <w:r w:rsidR="00B8007C" w:rsidRPr="002C3B22">
        <w:rPr>
          <w:rtl/>
        </w:rPr>
        <w:t>،</w:t>
      </w:r>
      <w:r w:rsidRPr="002C3B22">
        <w:rPr>
          <w:rtl/>
        </w:rPr>
        <w:t xml:space="preserve"> حدّثنا أبو حيّان التيّمي</w:t>
      </w:r>
      <w:r w:rsidR="00B8007C" w:rsidRPr="002C3B22">
        <w:rPr>
          <w:rtl/>
        </w:rPr>
        <w:t>،</w:t>
      </w:r>
      <w:r w:rsidRPr="002C3B22">
        <w:rPr>
          <w:rtl/>
        </w:rPr>
        <w:t xml:space="preserve"> عن يزيد بن حيّان</w:t>
      </w:r>
      <w:r w:rsidR="00B8007C" w:rsidRPr="002C3B22">
        <w:rPr>
          <w:rtl/>
        </w:rPr>
        <w:t>،</w:t>
      </w:r>
      <w:r w:rsidRPr="002C3B22">
        <w:rPr>
          <w:rtl/>
        </w:rPr>
        <w:t xml:space="preserve"> عن علي </w:t>
      </w:r>
      <w:r w:rsidR="00B8007C" w:rsidRPr="002C3B22">
        <w:rPr>
          <w:rtl/>
        </w:rPr>
        <w:t>(</w:t>
      </w:r>
      <w:r w:rsidRPr="002C3B22">
        <w:rPr>
          <w:rtl/>
        </w:rPr>
        <w:t>رضي الله عنه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إنّ من ورائكم أموراً متماحلة</w:t>
      </w:r>
      <w:r w:rsidR="00B8007C" w:rsidRPr="002C3B22">
        <w:rPr>
          <w:rtl/>
        </w:rPr>
        <w:t>،</w:t>
      </w:r>
      <w:r w:rsidRPr="002C3B22">
        <w:rPr>
          <w:rtl/>
        </w:rPr>
        <w:t xml:space="preserve"> ردحاً وبلاءاً مكلّحاً مبلّحاً</w:t>
      </w:r>
      <w:r w:rsidR="00B8007C" w:rsidRPr="002C3B22">
        <w:rPr>
          <w:rtl/>
        </w:rPr>
        <w:t>).</w:t>
      </w:r>
    </w:p>
    <w:p w:rsidR="00C44444" w:rsidRPr="0039261C" w:rsidRDefault="00DF0E11" w:rsidP="0039261C">
      <w:pPr>
        <w:pStyle w:val="libBold1"/>
        <w:rPr>
          <w:rtl/>
        </w:rPr>
      </w:pPr>
      <w:r w:rsidRPr="000B6DF9">
        <w:rPr>
          <w:rtl/>
        </w:rPr>
        <w:t>ل</w:t>
      </w:r>
      <w:r w:rsidR="00B8007C">
        <w:rPr>
          <w:rtl/>
        </w:rPr>
        <w:t xml:space="preserve"> - </w:t>
      </w:r>
      <w:r w:rsidRPr="000B6DF9">
        <w:rPr>
          <w:rtl/>
        </w:rPr>
        <w:t>المجروحين</w:t>
      </w:r>
      <w:r w:rsidR="00B8007C">
        <w:rPr>
          <w:rtl/>
        </w:rPr>
        <w:t>:</w:t>
      </w:r>
      <w:r w:rsidRPr="000B6DF9">
        <w:rPr>
          <w:rtl/>
        </w:rPr>
        <w:t xml:space="preserve"> ج2</w:t>
      </w:r>
      <w:r w:rsidR="00B8007C">
        <w:rPr>
          <w:rtl/>
        </w:rPr>
        <w:t>،</w:t>
      </w:r>
      <w:r w:rsidRPr="000B6DF9">
        <w:rPr>
          <w:rtl/>
        </w:rPr>
        <w:t xml:space="preserve"> ص 221 / 892</w:t>
      </w:r>
    </w:p>
    <w:p w:rsidR="00C44444" w:rsidRDefault="00DF0E11" w:rsidP="002C3B22">
      <w:pPr>
        <w:pStyle w:val="libNormal"/>
        <w:rPr>
          <w:rtl/>
        </w:rPr>
      </w:pPr>
      <w:r w:rsidRPr="000B6DF9">
        <w:rPr>
          <w:rtl/>
        </w:rPr>
        <w:t>كدير الضبّي</w:t>
      </w:r>
      <w:r w:rsidR="00B8007C">
        <w:rPr>
          <w:rtl/>
        </w:rPr>
        <w:t>:</w:t>
      </w:r>
      <w:r w:rsidRPr="000B6DF9">
        <w:rPr>
          <w:rtl/>
        </w:rPr>
        <w:t xml:space="preserve"> شيخ يروي المراسيل</w:t>
      </w:r>
      <w:r w:rsidR="00B8007C">
        <w:rPr>
          <w:rtl/>
        </w:rPr>
        <w:t>،</w:t>
      </w:r>
      <w:r w:rsidRPr="000B6DF9">
        <w:rPr>
          <w:rtl/>
        </w:rPr>
        <w:t xml:space="preserve"> روى عنه أبو إسحاق السبيعي</w:t>
      </w:r>
      <w:r w:rsidR="00B8007C">
        <w:rPr>
          <w:rtl/>
        </w:rPr>
        <w:t>،</w:t>
      </w:r>
      <w:r w:rsidRPr="000B6DF9">
        <w:rPr>
          <w:rtl/>
        </w:rPr>
        <w:t xml:space="preserve"> منكر الرواية على أنّ المراسيل لا تقوم ثمّ بها الحجّة</w:t>
      </w:r>
      <w:r w:rsidR="00B8007C">
        <w:rPr>
          <w:rtl/>
        </w:rPr>
        <w:t>،</w:t>
      </w:r>
      <w:r w:rsidRPr="000B6DF9">
        <w:rPr>
          <w:rtl/>
        </w:rPr>
        <w:t xml:space="preserve"> وهي وما لم يروَ سيّان</w:t>
      </w:r>
      <w:r w:rsidR="00B8007C">
        <w:rPr>
          <w:rtl/>
        </w:rPr>
        <w:t>،</w:t>
      </w:r>
      <w:r w:rsidRPr="000B6DF9">
        <w:rPr>
          <w:rtl/>
        </w:rPr>
        <w:t xml:space="preserve"> فلا يعجبني الاحتجاج بما انفرد به كدير</w:t>
      </w:r>
      <w:r w:rsidR="00B8007C">
        <w:rPr>
          <w:rtl/>
        </w:rPr>
        <w:t>،</w:t>
      </w:r>
      <w:r w:rsidRPr="000B6DF9">
        <w:rPr>
          <w:rtl/>
        </w:rPr>
        <w:t xml:space="preserve"> المراسيل إن وجد ذلك</w:t>
      </w:r>
      <w:r w:rsidR="00B8007C">
        <w:rPr>
          <w:rtl/>
        </w:rPr>
        <w:t>.</w:t>
      </w:r>
    </w:p>
    <w:p w:rsidR="00C44444" w:rsidRPr="0039261C" w:rsidRDefault="00DF0E11" w:rsidP="0039261C">
      <w:pPr>
        <w:pStyle w:val="libBold1"/>
        <w:rPr>
          <w:rtl/>
        </w:rPr>
      </w:pPr>
      <w:r w:rsidRPr="000B6DF9">
        <w:rPr>
          <w:rtl/>
        </w:rPr>
        <w:t>ك</w:t>
      </w:r>
      <w:r w:rsidR="00B8007C">
        <w:rPr>
          <w:rtl/>
        </w:rPr>
        <w:t xml:space="preserve"> - </w:t>
      </w:r>
      <w:r w:rsidRPr="000B6DF9">
        <w:rPr>
          <w:rtl/>
        </w:rPr>
        <w:t>الإصابة</w:t>
      </w:r>
      <w:r w:rsidR="00B8007C">
        <w:rPr>
          <w:rtl/>
        </w:rPr>
        <w:t>:</w:t>
      </w:r>
      <w:r w:rsidRPr="000B6DF9">
        <w:rPr>
          <w:rtl/>
        </w:rPr>
        <w:t xml:space="preserve"> ج5</w:t>
      </w:r>
      <w:r w:rsidR="00B8007C">
        <w:rPr>
          <w:rtl/>
        </w:rPr>
        <w:t>،</w:t>
      </w:r>
      <w:r w:rsidRPr="000B6DF9">
        <w:rPr>
          <w:rtl/>
        </w:rPr>
        <w:t xml:space="preserve"> ص 576</w:t>
      </w:r>
    </w:p>
    <w:p w:rsidR="00C44444" w:rsidRDefault="00DF0E11" w:rsidP="002C3B22">
      <w:pPr>
        <w:pStyle w:val="libNormal"/>
        <w:rPr>
          <w:rtl/>
        </w:rPr>
      </w:pPr>
      <w:r w:rsidRPr="000B6DF9">
        <w:rPr>
          <w:rtl/>
        </w:rPr>
        <w:t>قال ابن خزيمة</w:t>
      </w:r>
      <w:r w:rsidR="00B8007C">
        <w:rPr>
          <w:rtl/>
        </w:rPr>
        <w:t>:</w:t>
      </w:r>
      <w:r w:rsidRPr="000B6DF9">
        <w:rPr>
          <w:rtl/>
        </w:rPr>
        <w:t xml:space="preserve"> لستُ أدري سماع أبي إسحاق من كدير</w:t>
      </w:r>
      <w:r w:rsidR="00B8007C">
        <w:rPr>
          <w:rtl/>
        </w:rPr>
        <w:t>،</w:t>
      </w:r>
      <w:r w:rsidRPr="000B6DF9">
        <w:rPr>
          <w:rtl/>
        </w:rPr>
        <w:t xml:space="preserve"> قلت</w:t>
      </w:r>
      <w:r w:rsidR="00B8007C">
        <w:rPr>
          <w:rtl/>
        </w:rPr>
        <w:t>:</w:t>
      </w:r>
      <w:r w:rsidRPr="000B6DF9">
        <w:rPr>
          <w:rtl/>
        </w:rPr>
        <w:t xml:space="preserve"> قد صرّح به شعبة عن أبي إسحاق</w:t>
      </w:r>
      <w:r w:rsidR="00B8007C">
        <w:rPr>
          <w:rtl/>
        </w:rPr>
        <w:t>،</w:t>
      </w:r>
      <w:r w:rsidRPr="000B6DF9">
        <w:rPr>
          <w:rtl/>
        </w:rPr>
        <w:t xml:space="preserve"> وأخرجه ابن شاهين من طريق سعيد بن عامر الضبي عن شعبة قال</w:t>
      </w:r>
      <w:r w:rsidR="00B8007C">
        <w:rPr>
          <w:rtl/>
        </w:rPr>
        <w:t>:</w:t>
      </w:r>
      <w:r w:rsidRPr="000B6DF9">
        <w:rPr>
          <w:rtl/>
        </w:rPr>
        <w:t xml:space="preserve"> سمعتُ أبا إسحاق منذ أربعين سنة قال</w:t>
      </w:r>
      <w:r w:rsidR="00B8007C">
        <w:rPr>
          <w:rtl/>
        </w:rPr>
        <w:t>:</w:t>
      </w:r>
      <w:r w:rsidRPr="000B6DF9">
        <w:rPr>
          <w:rtl/>
        </w:rPr>
        <w:t xml:space="preserve"> سمعتُ كديراً الضبّي منذ ثلاثين سنة</w:t>
      </w:r>
      <w:r w:rsidR="00B8007C">
        <w:rPr>
          <w:rtl/>
        </w:rPr>
        <w:t>،</w:t>
      </w:r>
      <w:r w:rsidRPr="000B6DF9">
        <w:rPr>
          <w:rtl/>
        </w:rPr>
        <w:t xml:space="preserve"> وقال البخاري في الضعفاء كدير الضبّي روى عنه أبو إسحاق</w:t>
      </w:r>
      <w:r w:rsidR="00B8007C">
        <w:rPr>
          <w:rtl/>
        </w:rPr>
        <w:t>،</w:t>
      </w:r>
    </w:p>
    <w:p w:rsidR="002C3B22" w:rsidRPr="002C3B22" w:rsidRDefault="00C44444" w:rsidP="002C3B22">
      <w:pPr>
        <w:pStyle w:val="libNormal"/>
        <w:rPr>
          <w:rtl/>
        </w:rPr>
      </w:pPr>
      <w:r w:rsidRPr="002C3B22">
        <w:rPr>
          <w:rtl/>
        </w:rPr>
        <w:br w:type="page"/>
      </w:r>
    </w:p>
    <w:p w:rsidR="002C3B22" w:rsidRDefault="00DF0E11" w:rsidP="002C3B22">
      <w:pPr>
        <w:pStyle w:val="libNormal"/>
        <w:rPr>
          <w:rtl/>
        </w:rPr>
      </w:pPr>
      <w:r w:rsidRPr="000B6DF9">
        <w:rPr>
          <w:rtl/>
        </w:rPr>
        <w:lastRenderedPageBreak/>
        <w:t>وروى عنه سمّاك بن سلمة</w:t>
      </w:r>
      <w:r w:rsidR="00B8007C">
        <w:rPr>
          <w:rtl/>
        </w:rPr>
        <w:t>،</w:t>
      </w:r>
      <w:r w:rsidRPr="000B6DF9">
        <w:rPr>
          <w:rtl/>
        </w:rPr>
        <w:t xml:space="preserve"> وضعّفه لمَا رواه مغيرة بن مقسم عن سمّاك بن سلمة قال</w:t>
      </w:r>
      <w:r w:rsidR="00B8007C">
        <w:rPr>
          <w:rtl/>
        </w:rPr>
        <w:t>:</w:t>
      </w:r>
      <w:r w:rsidRPr="000B6DF9">
        <w:rPr>
          <w:rtl/>
        </w:rPr>
        <w:t xml:space="preserve"> دخلتُ على كدير الضبي أعوده فوجدته يصلّي وهو يقول</w:t>
      </w:r>
      <w:r w:rsidR="00B8007C">
        <w:rPr>
          <w:rtl/>
        </w:rPr>
        <w:t>:</w:t>
      </w:r>
      <w:r w:rsidRPr="000B6DF9">
        <w:rPr>
          <w:rtl/>
        </w:rPr>
        <w:t xml:space="preserve"> اللهمّ صلِّ على النبي والوصي</w:t>
      </w:r>
      <w:r w:rsidR="00B8007C">
        <w:rPr>
          <w:rtl/>
        </w:rPr>
        <w:t>،</w:t>
      </w:r>
      <w:r w:rsidRPr="000B6DF9">
        <w:rPr>
          <w:rtl/>
        </w:rPr>
        <w:t xml:space="preserve"> فقلت</w:t>
      </w:r>
      <w:r w:rsidR="00B8007C">
        <w:rPr>
          <w:rtl/>
        </w:rPr>
        <w:t>:</w:t>
      </w:r>
      <w:r w:rsidRPr="000B6DF9">
        <w:rPr>
          <w:rtl/>
        </w:rPr>
        <w:t xml:space="preserve"> والله</w:t>
      </w:r>
      <w:r w:rsidR="00B8007C">
        <w:rPr>
          <w:rtl/>
        </w:rPr>
        <w:t>،</w:t>
      </w:r>
      <w:r w:rsidRPr="000B6DF9">
        <w:rPr>
          <w:rtl/>
        </w:rPr>
        <w:t xml:space="preserve"> لا أعودك أبداً</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80" w:name="_Toc424376492"/>
      <w:r w:rsidRPr="00C0534D">
        <w:rPr>
          <w:rtl/>
        </w:rPr>
        <w:lastRenderedPageBreak/>
        <w:t>الفصلُ الثاني</w:t>
      </w:r>
      <w:bookmarkEnd w:id="80"/>
    </w:p>
    <w:p w:rsidR="00C44444" w:rsidRPr="0039261C" w:rsidRDefault="00DF0E11" w:rsidP="002C3B22">
      <w:pPr>
        <w:pStyle w:val="Heading2Center"/>
        <w:rPr>
          <w:rtl/>
        </w:rPr>
      </w:pPr>
      <w:bookmarkStart w:id="81" w:name="_Toc424376493"/>
      <w:r w:rsidRPr="00C0534D">
        <w:rPr>
          <w:rtl/>
        </w:rPr>
        <w:t>في إثبات ندبيّة الشهادة الثالثة</w:t>
      </w:r>
      <w:r w:rsidR="00B8007C">
        <w:rPr>
          <w:rtl/>
        </w:rPr>
        <w:t>،</w:t>
      </w:r>
      <w:r w:rsidRPr="00C0534D">
        <w:rPr>
          <w:rtl/>
        </w:rPr>
        <w:t xml:space="preserve"> الخاصّة والعامّة</w:t>
      </w:r>
      <w:bookmarkEnd w:id="81"/>
    </w:p>
    <w:p w:rsidR="00C44444" w:rsidRPr="0039261C" w:rsidRDefault="00DF0E11" w:rsidP="0039261C">
      <w:pPr>
        <w:pStyle w:val="libBold1"/>
        <w:rPr>
          <w:rtl/>
        </w:rPr>
      </w:pPr>
      <w:r w:rsidRPr="00C0534D">
        <w:rPr>
          <w:rtl/>
        </w:rPr>
        <w:t>والبحثُ في جهاتٍ خمس</w:t>
      </w:r>
      <w:r w:rsidR="00B8007C">
        <w:rPr>
          <w:rtl/>
        </w:rPr>
        <w:t>:</w:t>
      </w:r>
    </w:p>
    <w:p w:rsidR="00C44444" w:rsidRDefault="00DF0E11" w:rsidP="00B8007C">
      <w:pPr>
        <w:pStyle w:val="libNormal"/>
        <w:rPr>
          <w:rtl/>
        </w:rPr>
      </w:pPr>
      <w:r w:rsidRPr="002C3B22">
        <w:rPr>
          <w:rStyle w:val="libBold2Char"/>
          <w:rtl/>
        </w:rPr>
        <w:t>الجهة الأولى</w:t>
      </w:r>
      <w:r w:rsidR="00B8007C" w:rsidRPr="002C3B22">
        <w:rPr>
          <w:rStyle w:val="libBold2Char"/>
          <w:rtl/>
        </w:rPr>
        <w:t>:</w:t>
      </w:r>
      <w:r w:rsidRPr="002C3B22">
        <w:rPr>
          <w:rStyle w:val="libBold2Char"/>
          <w:rtl/>
        </w:rPr>
        <w:t xml:space="preserve"> </w:t>
      </w:r>
      <w:r w:rsidRPr="002C3B22">
        <w:rPr>
          <w:rtl/>
        </w:rPr>
        <w:t>الأقوال في الندبيّة الخاصّة والعامّة والتقريب الصناعي لها</w:t>
      </w:r>
      <w:r w:rsidR="00B8007C" w:rsidRPr="002C3B22">
        <w:rPr>
          <w:rtl/>
        </w:rPr>
        <w:t>.</w:t>
      </w:r>
    </w:p>
    <w:p w:rsidR="00C44444" w:rsidRDefault="00DF0E11" w:rsidP="00B8007C">
      <w:pPr>
        <w:pStyle w:val="libNormal"/>
        <w:rPr>
          <w:rtl/>
        </w:rPr>
      </w:pPr>
      <w:r w:rsidRPr="002C3B22">
        <w:rPr>
          <w:rStyle w:val="libBold2Char"/>
          <w:rtl/>
        </w:rPr>
        <w:t>الجهة الثانية</w:t>
      </w:r>
      <w:r w:rsidR="00B8007C" w:rsidRPr="002C3B22">
        <w:rPr>
          <w:rStyle w:val="libBold2Char"/>
          <w:rtl/>
        </w:rPr>
        <w:t>:</w:t>
      </w:r>
      <w:r w:rsidRPr="002C3B22">
        <w:rPr>
          <w:rStyle w:val="libBold2Char"/>
          <w:rtl/>
        </w:rPr>
        <w:t xml:space="preserve"> </w:t>
      </w:r>
      <w:r w:rsidRPr="002C3B22">
        <w:rPr>
          <w:rtl/>
        </w:rPr>
        <w:t>في بيان روايات الندبيّة الخاصّة</w:t>
      </w:r>
      <w:r w:rsidR="00B8007C" w:rsidRPr="002C3B22">
        <w:rPr>
          <w:rtl/>
        </w:rPr>
        <w:t>.</w:t>
      </w:r>
    </w:p>
    <w:p w:rsidR="00C44444" w:rsidRDefault="00DF0E11" w:rsidP="00B8007C">
      <w:pPr>
        <w:pStyle w:val="libNormal"/>
        <w:rPr>
          <w:rtl/>
        </w:rPr>
      </w:pPr>
      <w:r w:rsidRPr="002C3B22">
        <w:rPr>
          <w:rStyle w:val="libBold2Char"/>
          <w:rtl/>
        </w:rPr>
        <w:t>الجهة الثالثة</w:t>
      </w:r>
      <w:r w:rsidR="00B8007C" w:rsidRPr="002C3B22">
        <w:rPr>
          <w:rStyle w:val="libBold2Char"/>
          <w:rtl/>
        </w:rPr>
        <w:t>:</w:t>
      </w:r>
      <w:r w:rsidRPr="002C3B22">
        <w:rPr>
          <w:rtl/>
        </w:rPr>
        <w:t xml:space="preserve"> في بيان روايات الندبيّة العامّة</w:t>
      </w:r>
      <w:r w:rsidR="00B8007C" w:rsidRPr="002C3B22">
        <w:rPr>
          <w:rtl/>
        </w:rPr>
        <w:t>.</w:t>
      </w:r>
    </w:p>
    <w:p w:rsidR="00C44444" w:rsidRDefault="00DF0E11" w:rsidP="00B8007C">
      <w:pPr>
        <w:pStyle w:val="libNormal"/>
        <w:rPr>
          <w:rtl/>
        </w:rPr>
      </w:pPr>
      <w:r w:rsidRPr="002C3B22">
        <w:rPr>
          <w:rStyle w:val="libBold2Char"/>
          <w:rtl/>
        </w:rPr>
        <w:t>الجهة الرابعة</w:t>
      </w:r>
      <w:r w:rsidR="00B8007C" w:rsidRPr="002C3B22">
        <w:rPr>
          <w:rStyle w:val="libBold2Char"/>
          <w:rtl/>
        </w:rPr>
        <w:t>:</w:t>
      </w:r>
      <w:r w:rsidRPr="002C3B22">
        <w:rPr>
          <w:rStyle w:val="libBold2Char"/>
          <w:rtl/>
        </w:rPr>
        <w:t xml:space="preserve"> </w:t>
      </w:r>
      <w:r w:rsidRPr="002C3B22">
        <w:rPr>
          <w:rtl/>
        </w:rPr>
        <w:t>في بيان السيرة الشرعيّة</w:t>
      </w:r>
      <w:r w:rsidR="00B8007C" w:rsidRPr="002C3B22">
        <w:rPr>
          <w:rtl/>
        </w:rPr>
        <w:t>.</w:t>
      </w:r>
    </w:p>
    <w:p w:rsidR="00C44444" w:rsidRDefault="00DF0E11" w:rsidP="00B8007C">
      <w:pPr>
        <w:pStyle w:val="libNormal"/>
        <w:rPr>
          <w:rtl/>
        </w:rPr>
      </w:pPr>
      <w:r w:rsidRPr="002C3B22">
        <w:rPr>
          <w:rStyle w:val="libBold2Char"/>
          <w:rtl/>
        </w:rPr>
        <w:t>الجهة الخامسة</w:t>
      </w:r>
      <w:r w:rsidR="00B8007C" w:rsidRPr="002C3B22">
        <w:rPr>
          <w:rStyle w:val="libBold2Char"/>
          <w:rtl/>
        </w:rPr>
        <w:t>:</w:t>
      </w:r>
      <w:r w:rsidRPr="002C3B22">
        <w:rPr>
          <w:rStyle w:val="libBold2Char"/>
          <w:rtl/>
        </w:rPr>
        <w:t xml:space="preserve"> </w:t>
      </w:r>
      <w:r w:rsidRPr="002C3B22">
        <w:rPr>
          <w:rtl/>
        </w:rPr>
        <w:t xml:space="preserve">في إثبات الجزئيّة </w:t>
      </w:r>
      <w:r w:rsidR="00B8007C" w:rsidRPr="002C3B22">
        <w:rPr>
          <w:rtl/>
        </w:rPr>
        <w:t>(</w:t>
      </w:r>
      <w:r w:rsidRPr="002C3B22">
        <w:rPr>
          <w:rtl/>
        </w:rPr>
        <w:t>الندبيّة الخاصّة</w:t>
      </w:r>
      <w:r w:rsidR="00B8007C" w:rsidRPr="002C3B22">
        <w:rPr>
          <w:rtl/>
        </w:rPr>
        <w:t>)</w:t>
      </w:r>
      <w:r w:rsidRPr="002C3B22">
        <w:rPr>
          <w:rtl/>
        </w:rPr>
        <w:t xml:space="preserve"> بحسب قاعدة التسامح في أدلّة السُنن</w:t>
      </w:r>
      <w:r w:rsidR="00B8007C" w:rsidRPr="002C3B22">
        <w:rPr>
          <w:rtl/>
        </w:rPr>
        <w:t>.</w:t>
      </w:r>
    </w:p>
    <w:p w:rsidR="00C44444" w:rsidRDefault="00C44444" w:rsidP="002C3B22">
      <w:pPr>
        <w:pStyle w:val="libNormal"/>
        <w:rPr>
          <w:rtl/>
        </w:rPr>
      </w:pPr>
      <w:r>
        <w:rPr>
          <w:rtl/>
        </w:rPr>
        <w:br w:type="page"/>
      </w:r>
    </w:p>
    <w:p w:rsidR="00C44444" w:rsidRDefault="00C44444" w:rsidP="002C3B22">
      <w:pPr>
        <w:pStyle w:val="libNormal"/>
        <w:rPr>
          <w:rtl/>
        </w:rPr>
      </w:pPr>
      <w:r>
        <w:rPr>
          <w:rtl/>
        </w:rPr>
        <w:lastRenderedPageBreak/>
        <w:br w:type="page"/>
      </w:r>
    </w:p>
    <w:p w:rsidR="00C44444" w:rsidRPr="0039261C" w:rsidRDefault="00DF0E11" w:rsidP="002C3B22">
      <w:pPr>
        <w:pStyle w:val="Heading2Center"/>
        <w:rPr>
          <w:rtl/>
        </w:rPr>
      </w:pPr>
      <w:bookmarkStart w:id="82" w:name="_Toc424376494"/>
      <w:r w:rsidRPr="00C0534D">
        <w:rPr>
          <w:rtl/>
        </w:rPr>
        <w:lastRenderedPageBreak/>
        <w:t>الجهةُ الأولى</w:t>
      </w:r>
      <w:bookmarkEnd w:id="82"/>
    </w:p>
    <w:p w:rsidR="00C44444" w:rsidRPr="0039261C" w:rsidRDefault="00DF0E11" w:rsidP="002C3B22">
      <w:pPr>
        <w:pStyle w:val="Heading2Center"/>
        <w:rPr>
          <w:rtl/>
        </w:rPr>
      </w:pPr>
      <w:bookmarkStart w:id="83" w:name="_Toc424376495"/>
      <w:r w:rsidRPr="00C0534D">
        <w:rPr>
          <w:rtl/>
        </w:rPr>
        <w:t>الأقوال في الندبيّة الخاصّة والعامّة والتقريب الصناعي لها</w:t>
      </w:r>
      <w:bookmarkEnd w:id="83"/>
    </w:p>
    <w:p w:rsidR="00C44444" w:rsidRDefault="00DF0E11" w:rsidP="00B8007C">
      <w:pPr>
        <w:pStyle w:val="libNormal"/>
        <w:rPr>
          <w:rtl/>
        </w:rPr>
      </w:pPr>
      <w:r w:rsidRPr="002C3B22">
        <w:rPr>
          <w:rtl/>
        </w:rPr>
        <w:t>قال العلاّمة في التذكرة في كتاب الحج حول الأذان</w:t>
      </w:r>
      <w:r w:rsidR="00B8007C" w:rsidRPr="002C3B22">
        <w:rPr>
          <w:rtl/>
        </w:rPr>
        <w:t>:</w:t>
      </w:r>
      <w:r w:rsidRPr="002C3B22">
        <w:rPr>
          <w:rtl/>
        </w:rPr>
        <w:t xml:space="preserve"> </w:t>
      </w:r>
      <w:r w:rsidR="00B8007C" w:rsidRPr="002C3B22">
        <w:rPr>
          <w:rtl/>
        </w:rPr>
        <w:t>(</w:t>
      </w:r>
      <w:r w:rsidRPr="002C3B22">
        <w:rPr>
          <w:rtl/>
        </w:rPr>
        <w:t xml:space="preserve">ولا تُكره 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عند الذبيحة مع التسمية</w:t>
      </w:r>
      <w:r w:rsidR="00B8007C" w:rsidRPr="002C3B22">
        <w:rPr>
          <w:rtl/>
        </w:rPr>
        <w:t>،</w:t>
      </w:r>
      <w:r w:rsidRPr="002C3B22">
        <w:rPr>
          <w:rtl/>
        </w:rPr>
        <w:t xml:space="preserve"> بل هي مستحبّة</w:t>
      </w:r>
      <w:r w:rsidR="00B8007C" w:rsidRPr="002C3B22">
        <w:rPr>
          <w:rtl/>
        </w:rPr>
        <w:t xml:space="preserve"> - </w:t>
      </w:r>
      <w:r w:rsidRPr="002C3B22">
        <w:rPr>
          <w:rtl/>
        </w:rPr>
        <w:t>وبه قال الشافعي</w:t>
      </w:r>
      <w:r w:rsidR="00B8007C" w:rsidRPr="002C3B22">
        <w:rPr>
          <w:rtl/>
        </w:rPr>
        <w:t xml:space="preserve"> - </w:t>
      </w:r>
      <w:r w:rsidRPr="002C3B22">
        <w:rPr>
          <w:rStyle w:val="libFootnotenumChar"/>
          <w:rtl/>
        </w:rPr>
        <w:t>(1)</w:t>
      </w:r>
      <w:r w:rsidR="00B8007C" w:rsidRPr="002C3B22">
        <w:rPr>
          <w:rtl/>
        </w:rPr>
        <w:t>؛</w:t>
      </w:r>
      <w:r w:rsidRPr="002C3B22">
        <w:rPr>
          <w:rtl/>
        </w:rPr>
        <w:t xml:space="preserve"> لأنّه شُرِّع فيه ذِكر الله تعالى</w:t>
      </w:r>
      <w:r w:rsidR="00B8007C" w:rsidRPr="002C3B22">
        <w:rPr>
          <w:rtl/>
        </w:rPr>
        <w:t>،</w:t>
      </w:r>
      <w:r w:rsidRPr="002C3B22">
        <w:rPr>
          <w:rtl/>
        </w:rPr>
        <w:t xml:space="preserve"> فشُرِّع فيه ذكر رسوله </w:t>
      </w:r>
      <w:r w:rsidR="00B8007C" w:rsidRPr="002C3B22">
        <w:rPr>
          <w:rtl/>
        </w:rPr>
        <w:t>(</w:t>
      </w:r>
      <w:r w:rsidRPr="002C3B22">
        <w:rPr>
          <w:rtl/>
        </w:rPr>
        <w:t>صلّى الله عليه وآله وسلّم</w:t>
      </w:r>
      <w:r w:rsidR="00B8007C" w:rsidRPr="002C3B22">
        <w:rPr>
          <w:rtl/>
        </w:rPr>
        <w:t>)</w:t>
      </w:r>
      <w:r w:rsidRPr="002C3B22">
        <w:rPr>
          <w:rtl/>
        </w:rPr>
        <w:t xml:space="preserve"> كالأذان.</w:t>
      </w:r>
    </w:p>
    <w:p w:rsidR="00C44444" w:rsidRDefault="00DF0E11" w:rsidP="00B8007C">
      <w:pPr>
        <w:pStyle w:val="libNormal"/>
        <w:rPr>
          <w:rtl/>
        </w:rPr>
      </w:pPr>
      <w:r w:rsidRPr="002C3B22">
        <w:rPr>
          <w:rStyle w:val="libBold2Char"/>
          <w:rtl/>
        </w:rPr>
        <w:t>وقال أحمد</w:t>
      </w:r>
      <w:r w:rsidR="00B8007C" w:rsidRPr="002C3B22">
        <w:rPr>
          <w:rStyle w:val="libBold2Char"/>
          <w:rtl/>
        </w:rPr>
        <w:t>:</w:t>
      </w:r>
      <w:r w:rsidRPr="002C3B22">
        <w:rPr>
          <w:rtl/>
        </w:rPr>
        <w:t xml:space="preserve"> ليس بمشروع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Style w:val="libBold2Char"/>
          <w:rtl/>
        </w:rPr>
        <w:t>وقال أبو حنيفة ومالك</w:t>
      </w:r>
      <w:r w:rsidR="00B8007C" w:rsidRPr="002C3B22">
        <w:rPr>
          <w:rStyle w:val="libBold2Char"/>
          <w:rtl/>
        </w:rPr>
        <w:t>:</w:t>
      </w:r>
      <w:r w:rsidRPr="002C3B22">
        <w:rPr>
          <w:rtl/>
        </w:rPr>
        <w:t xml:space="preserve"> إنّه مكروه </w:t>
      </w:r>
      <w:r w:rsidRPr="002C3B22">
        <w:rPr>
          <w:rStyle w:val="libFootnotenumChar"/>
          <w:rtl/>
        </w:rPr>
        <w:t>(3)</w:t>
      </w:r>
      <w:r w:rsidR="00B8007C" w:rsidRPr="002C3B22">
        <w:rPr>
          <w:rStyle w:val="libFootnotenumChar"/>
          <w:rtl/>
        </w:rPr>
        <w:t>،</w:t>
      </w:r>
      <w:r w:rsidRPr="002C3B22">
        <w:rPr>
          <w:rtl/>
        </w:rPr>
        <w:t xml:space="preserve"> لمَا روي عن النبي </w:t>
      </w:r>
      <w:r w:rsidR="00B8007C" w:rsidRPr="002C3B22">
        <w:rPr>
          <w:rtl/>
        </w:rPr>
        <w:t>(</w:t>
      </w:r>
      <w:r w:rsidRPr="002C3B22">
        <w:rPr>
          <w:rtl/>
        </w:rPr>
        <w:t>صلّى الله عليه وآله وسلّم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موطنان لا أُذكر فيهما</w:t>
      </w:r>
      <w:r w:rsidR="00B8007C" w:rsidRPr="002C3B22">
        <w:rPr>
          <w:rtl/>
        </w:rPr>
        <w:t>:</w:t>
      </w:r>
      <w:r w:rsidRPr="002C3B22">
        <w:rPr>
          <w:rtl/>
        </w:rPr>
        <w:t xml:space="preserve"> عند الذبيحة</w:t>
      </w:r>
      <w:r w:rsidR="00B8007C" w:rsidRPr="002C3B22">
        <w:rPr>
          <w:rtl/>
        </w:rPr>
        <w:t>،</w:t>
      </w:r>
      <w:r w:rsidRPr="002C3B22">
        <w:rPr>
          <w:rtl/>
        </w:rPr>
        <w:t xml:space="preserve"> وعند العطاس</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DF0E11" w:rsidP="00B8007C">
      <w:pPr>
        <w:pStyle w:val="libNormal"/>
        <w:rPr>
          <w:rtl/>
        </w:rPr>
      </w:pPr>
      <w:r w:rsidRPr="002C3B22">
        <w:rPr>
          <w:rtl/>
        </w:rPr>
        <w:t>ومرادهُ</w:t>
      </w:r>
      <w:r w:rsidR="00B8007C" w:rsidRPr="002C3B22">
        <w:rPr>
          <w:rtl/>
        </w:rPr>
        <w:t>:</w:t>
      </w:r>
      <w:r w:rsidRPr="002C3B22">
        <w:rPr>
          <w:rtl/>
        </w:rPr>
        <w:t xml:space="preserve"> </w:t>
      </w:r>
      <w:r w:rsidR="00B8007C" w:rsidRPr="002C3B22">
        <w:rPr>
          <w:rtl/>
        </w:rPr>
        <w:t>(</w:t>
      </w:r>
      <w:r w:rsidRPr="002C3B22">
        <w:rPr>
          <w:rtl/>
        </w:rPr>
        <w:t>لا أُذكر فيهما</w:t>
      </w:r>
      <w:r w:rsidR="00B8007C" w:rsidRPr="002C3B22">
        <w:rPr>
          <w:rtl/>
        </w:rPr>
        <w:t>)</w:t>
      </w:r>
      <w:r w:rsidRPr="002C3B22">
        <w:rPr>
          <w:rtl/>
        </w:rPr>
        <w:t xml:space="preserve"> مع الله تعالى على الوجه الذي يُذكر معه في غيرهما</w:t>
      </w:r>
      <w:r w:rsidR="00B8007C" w:rsidRPr="002C3B22">
        <w:rPr>
          <w:rtl/>
        </w:rPr>
        <w:t>،</w:t>
      </w:r>
      <w:r w:rsidRPr="002C3B22">
        <w:rPr>
          <w:rtl/>
        </w:rPr>
        <w:t xml:space="preserve"> فإنّ في الأذان يُشهد لله بالتوحيد</w:t>
      </w:r>
      <w:r w:rsidR="00B8007C" w:rsidRPr="002C3B22">
        <w:rPr>
          <w:rtl/>
        </w:rPr>
        <w:t>،</w:t>
      </w:r>
      <w:r w:rsidRPr="002C3B22">
        <w:rPr>
          <w:rtl/>
        </w:rPr>
        <w:t xml:space="preserve"> ويُشهد للنبي بالرسالة</w:t>
      </w:r>
      <w:r w:rsidR="00B8007C" w:rsidRPr="002C3B22">
        <w:rPr>
          <w:rtl/>
        </w:rPr>
        <w:t>،</w:t>
      </w:r>
      <w:r w:rsidRPr="002C3B22">
        <w:rPr>
          <w:rtl/>
        </w:rPr>
        <w:t xml:space="preserve"> وكذا في شهادة الإسلام والصلاة</w:t>
      </w:r>
      <w:r w:rsidR="00B8007C" w:rsidRPr="002C3B22">
        <w:rPr>
          <w:rtl/>
        </w:rPr>
        <w:t>،</w:t>
      </w:r>
      <w:r w:rsidRPr="002C3B22">
        <w:rPr>
          <w:rtl/>
        </w:rPr>
        <w:t xml:space="preserve"> وهنا يسمّي الله تعالى</w:t>
      </w:r>
      <w:r w:rsidR="00B8007C" w:rsidRPr="002C3B22">
        <w:rPr>
          <w:rtl/>
        </w:rPr>
        <w:t>،</w:t>
      </w:r>
      <w:r w:rsidRPr="002C3B22">
        <w:rPr>
          <w:rtl/>
        </w:rPr>
        <w:t xml:space="preserve"> ويصلّي على النبي </w:t>
      </w:r>
      <w:r w:rsidR="00B8007C" w:rsidRPr="002C3B22">
        <w:rPr>
          <w:rtl/>
        </w:rPr>
        <w:t>(</w:t>
      </w:r>
      <w:r w:rsidRPr="002C3B22">
        <w:rPr>
          <w:rtl/>
        </w:rPr>
        <w:t>صلّى الله عليه وآله</w:t>
      </w:r>
      <w:r w:rsidR="00B8007C" w:rsidRPr="002C3B22">
        <w:rPr>
          <w:rtl/>
        </w:rPr>
        <w:t>)،</w:t>
      </w:r>
      <w:r w:rsidRPr="002C3B22">
        <w:rPr>
          <w:rtl/>
        </w:rPr>
        <w:t xml:space="preserve"> والصلاة ليست من جنس التسمية وكذا العطاس</w:t>
      </w:r>
      <w:r w:rsidR="00B8007C" w:rsidRPr="002C3B22">
        <w:rPr>
          <w:rtl/>
        </w:rPr>
        <w:t>،</w:t>
      </w:r>
      <w:r w:rsidRPr="002C3B22">
        <w:rPr>
          <w:rtl/>
        </w:rPr>
        <w:t xml:space="preserve"> فإنّ المروي فيه أنّه يسمّي الله تعالى</w:t>
      </w:r>
      <w:r w:rsidR="00B8007C" w:rsidRPr="002C3B22">
        <w:rPr>
          <w:rtl/>
        </w:rPr>
        <w:t>،</w:t>
      </w:r>
      <w:r w:rsidRPr="002C3B22">
        <w:rPr>
          <w:rtl/>
        </w:rPr>
        <w:t xml:space="preserve"> ويصلّي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Pr="002C3B22">
        <w:rPr>
          <w:rStyle w:val="libFootnotenumChar"/>
          <w:rtl/>
        </w:rPr>
        <w:t>(5)</w:t>
      </w:r>
      <w:r w:rsidR="00B8007C" w:rsidRPr="002C3B22">
        <w:rPr>
          <w:rtl/>
        </w:rPr>
        <w:t>.</w:t>
      </w:r>
    </w:p>
    <w:p w:rsidR="00C44444" w:rsidRDefault="00DF0E11" w:rsidP="002C3B22">
      <w:pPr>
        <w:pStyle w:val="libNormal"/>
        <w:rPr>
          <w:rtl/>
        </w:rPr>
      </w:pPr>
      <w:r w:rsidRPr="00C0534D">
        <w:rPr>
          <w:rtl/>
        </w:rPr>
        <w:t>ومثله في المنتهى من نفس كتاب الحج</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الأم</w:t>
      </w:r>
      <w:r w:rsidR="00B8007C">
        <w:rPr>
          <w:rtl/>
        </w:rPr>
        <w:t>:</w:t>
      </w:r>
      <w:r w:rsidRPr="00C0534D">
        <w:rPr>
          <w:rtl/>
        </w:rPr>
        <w:t xml:space="preserve"> ج52</w:t>
      </w:r>
      <w:r w:rsidR="00B8007C">
        <w:rPr>
          <w:rtl/>
        </w:rPr>
        <w:t>،</w:t>
      </w:r>
      <w:r w:rsidRPr="00C0534D">
        <w:rPr>
          <w:rtl/>
        </w:rPr>
        <w:t xml:space="preserve"> ب 239</w:t>
      </w:r>
      <w:r w:rsidR="00B8007C">
        <w:rPr>
          <w:rtl/>
        </w:rPr>
        <w:t>،</w:t>
      </w:r>
      <w:r w:rsidRPr="00C0534D">
        <w:rPr>
          <w:rtl/>
        </w:rPr>
        <w:t xml:space="preserve"> والحاوي الكبير</w:t>
      </w:r>
      <w:r w:rsidR="00B8007C">
        <w:rPr>
          <w:rtl/>
        </w:rPr>
        <w:t>:</w:t>
      </w:r>
      <w:r w:rsidRPr="00C0534D">
        <w:rPr>
          <w:rtl/>
        </w:rPr>
        <w:t xml:space="preserve"> ج15</w:t>
      </w:r>
      <w:r w:rsidR="00B8007C">
        <w:rPr>
          <w:rtl/>
        </w:rPr>
        <w:t>،</w:t>
      </w:r>
      <w:r w:rsidRPr="00C0534D">
        <w:rPr>
          <w:rtl/>
        </w:rPr>
        <w:t xml:space="preserve"> ص 95</w:t>
      </w:r>
      <w:r w:rsidR="002C3B22">
        <w:rPr>
          <w:rFonts w:hint="cs"/>
          <w:rtl/>
        </w:rPr>
        <w:t>-</w:t>
      </w:r>
      <w:r w:rsidRPr="00C0534D">
        <w:rPr>
          <w:rtl/>
        </w:rPr>
        <w:t xml:space="preserve"> 96</w:t>
      </w:r>
      <w:r w:rsidR="00B8007C">
        <w:rPr>
          <w:rtl/>
        </w:rPr>
        <w:t>.</w:t>
      </w:r>
    </w:p>
    <w:p w:rsidR="00C44444" w:rsidRPr="002C3B22" w:rsidRDefault="00DF0E11" w:rsidP="002C3B22">
      <w:pPr>
        <w:pStyle w:val="libFootnote0"/>
        <w:rPr>
          <w:rtl/>
        </w:rPr>
      </w:pPr>
      <w:r w:rsidRPr="00C0534D">
        <w:rPr>
          <w:rtl/>
        </w:rPr>
        <w:t>(2) المغني</w:t>
      </w:r>
      <w:r w:rsidR="00B8007C">
        <w:rPr>
          <w:rtl/>
        </w:rPr>
        <w:t>:</w:t>
      </w:r>
      <w:r w:rsidRPr="00C0534D">
        <w:rPr>
          <w:rtl/>
        </w:rPr>
        <w:t xml:space="preserve"> ج11</w:t>
      </w:r>
      <w:r w:rsidR="00B8007C">
        <w:rPr>
          <w:rtl/>
        </w:rPr>
        <w:t>،</w:t>
      </w:r>
      <w:r w:rsidRPr="00C0534D">
        <w:rPr>
          <w:rtl/>
        </w:rPr>
        <w:t xml:space="preserve"> ص6</w:t>
      </w:r>
      <w:r w:rsidR="00B8007C">
        <w:rPr>
          <w:rtl/>
        </w:rPr>
        <w:t>،</w:t>
      </w:r>
      <w:r w:rsidRPr="00C0534D">
        <w:rPr>
          <w:rtl/>
        </w:rPr>
        <w:t xml:space="preserve"> حُلية الأولياء</w:t>
      </w:r>
      <w:r w:rsidR="00B8007C">
        <w:rPr>
          <w:rtl/>
        </w:rPr>
        <w:t>:</w:t>
      </w:r>
      <w:r w:rsidRPr="00C0534D">
        <w:rPr>
          <w:rtl/>
        </w:rPr>
        <w:t xml:space="preserve"> ج3</w:t>
      </w:r>
      <w:r w:rsidR="00B8007C">
        <w:rPr>
          <w:rtl/>
        </w:rPr>
        <w:t>،</w:t>
      </w:r>
      <w:r w:rsidRPr="00C0534D">
        <w:rPr>
          <w:rtl/>
        </w:rPr>
        <w:t xml:space="preserve"> ص75 3</w:t>
      </w:r>
      <w:r w:rsidR="00B8007C">
        <w:rPr>
          <w:rtl/>
        </w:rPr>
        <w:t>.</w:t>
      </w:r>
    </w:p>
    <w:p w:rsidR="00C44444" w:rsidRPr="002C3B22" w:rsidRDefault="00DF0E11" w:rsidP="002C3B22">
      <w:pPr>
        <w:pStyle w:val="libFootnote0"/>
        <w:rPr>
          <w:rtl/>
        </w:rPr>
      </w:pPr>
      <w:r w:rsidRPr="00C0534D">
        <w:rPr>
          <w:rtl/>
        </w:rPr>
        <w:t>(3) الحاوي الكبير</w:t>
      </w:r>
      <w:r w:rsidR="00B8007C">
        <w:rPr>
          <w:rtl/>
        </w:rPr>
        <w:t>:</w:t>
      </w:r>
      <w:r w:rsidRPr="00C0534D">
        <w:rPr>
          <w:rtl/>
        </w:rPr>
        <w:t xml:space="preserve"> ج15</w:t>
      </w:r>
      <w:r w:rsidR="00B8007C">
        <w:rPr>
          <w:rtl/>
        </w:rPr>
        <w:t>،</w:t>
      </w:r>
      <w:r w:rsidRPr="00C0534D">
        <w:rPr>
          <w:rtl/>
        </w:rPr>
        <w:t xml:space="preserve"> ص 96</w:t>
      </w:r>
      <w:r w:rsidR="00B8007C">
        <w:rPr>
          <w:rtl/>
        </w:rPr>
        <w:t>.</w:t>
      </w:r>
    </w:p>
    <w:p w:rsidR="00C44444" w:rsidRPr="002C3B22" w:rsidRDefault="00DF0E11" w:rsidP="002C3B22">
      <w:pPr>
        <w:pStyle w:val="libFootnote0"/>
        <w:rPr>
          <w:rtl/>
        </w:rPr>
      </w:pPr>
      <w:r w:rsidRPr="00C0534D">
        <w:rPr>
          <w:rtl/>
        </w:rPr>
        <w:t>(4) أورده ابن قدامة في المغني</w:t>
      </w:r>
      <w:r w:rsidR="00B8007C">
        <w:rPr>
          <w:rtl/>
        </w:rPr>
        <w:t>:</w:t>
      </w:r>
      <w:r w:rsidRPr="00C0534D">
        <w:rPr>
          <w:rtl/>
        </w:rPr>
        <w:t xml:space="preserve"> ج11</w:t>
      </w:r>
      <w:r w:rsidR="00B8007C">
        <w:rPr>
          <w:rtl/>
        </w:rPr>
        <w:t>،</w:t>
      </w:r>
      <w:r w:rsidRPr="00C0534D">
        <w:rPr>
          <w:rtl/>
        </w:rPr>
        <w:t xml:space="preserve"> ص6</w:t>
      </w:r>
      <w:r w:rsidR="00B8007C">
        <w:rPr>
          <w:rtl/>
        </w:rPr>
        <w:t>،</w:t>
      </w:r>
      <w:r w:rsidRPr="00C0534D">
        <w:rPr>
          <w:rtl/>
        </w:rPr>
        <w:t xml:space="preserve"> والماوردي في الحاوي الكبير</w:t>
      </w:r>
      <w:r w:rsidR="00B8007C">
        <w:rPr>
          <w:rtl/>
        </w:rPr>
        <w:t>:</w:t>
      </w:r>
      <w:r w:rsidRPr="00C0534D">
        <w:rPr>
          <w:rtl/>
        </w:rPr>
        <w:t xml:space="preserve"> ج15</w:t>
      </w:r>
      <w:r w:rsidR="00B8007C">
        <w:rPr>
          <w:rtl/>
        </w:rPr>
        <w:t>،</w:t>
      </w:r>
      <w:r w:rsidRPr="00C0534D">
        <w:rPr>
          <w:rtl/>
        </w:rPr>
        <w:t xml:space="preserve"> ص 96</w:t>
      </w:r>
      <w:r w:rsidR="00B8007C">
        <w:rPr>
          <w:rtl/>
        </w:rPr>
        <w:t>.</w:t>
      </w:r>
    </w:p>
    <w:p w:rsidR="00C44444" w:rsidRPr="002C3B22" w:rsidRDefault="00DF0E11" w:rsidP="002C3B22">
      <w:pPr>
        <w:pStyle w:val="libFootnote0"/>
        <w:rPr>
          <w:rtl/>
        </w:rPr>
      </w:pPr>
      <w:r w:rsidRPr="00C0534D">
        <w:rPr>
          <w:rtl/>
        </w:rPr>
        <w:t>(5) البحار</w:t>
      </w:r>
      <w:r w:rsidR="00B8007C">
        <w:rPr>
          <w:rtl/>
        </w:rPr>
        <w:t>:</w:t>
      </w:r>
      <w:r w:rsidRPr="00C0534D">
        <w:rPr>
          <w:rtl/>
        </w:rPr>
        <w:t xml:space="preserve"> ج18</w:t>
      </w:r>
      <w:r w:rsidR="00B8007C">
        <w:rPr>
          <w:rtl/>
        </w:rPr>
        <w:t>،</w:t>
      </w:r>
      <w:r w:rsidRPr="00C0534D">
        <w:rPr>
          <w:rtl/>
        </w:rPr>
        <w:t xml:space="preserve"> ص 178</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ويتحصّل من كلام العلاّمة استفادة استحباب اقتران ذِكر الرسول بذكر الله تعالى حيثما ذُكر</w:t>
      </w:r>
      <w:r w:rsidR="00B8007C" w:rsidRPr="002C3B22">
        <w:rPr>
          <w:rtl/>
        </w:rPr>
        <w:t>،</w:t>
      </w:r>
      <w:r w:rsidRPr="002C3B22">
        <w:rPr>
          <w:rtl/>
        </w:rPr>
        <w:t xml:space="preserve"> واستحباب اقتران الشهادتين باستفادة ذلك بالاقتران الوارد في ذكرهما</w:t>
      </w:r>
      <w:r w:rsidR="00B8007C" w:rsidRPr="002C3B22">
        <w:rPr>
          <w:rtl/>
        </w:rPr>
        <w:t>،</w:t>
      </w:r>
      <w:r w:rsidRPr="002C3B22">
        <w:rPr>
          <w:rtl/>
        </w:rPr>
        <w:t xml:space="preserve"> وبالشهادة لهما في الأذان والصلاة</w:t>
      </w:r>
      <w:r w:rsidR="00B8007C" w:rsidRPr="002C3B22">
        <w:rPr>
          <w:rtl/>
        </w:rPr>
        <w:t>،</w:t>
      </w:r>
      <w:r w:rsidRPr="002C3B22">
        <w:rPr>
          <w:rtl/>
        </w:rPr>
        <w:t xml:space="preserve"> وفي شهادة الدخول في الإسلام</w:t>
      </w:r>
      <w:r w:rsidR="00B8007C" w:rsidRPr="002C3B22">
        <w:rPr>
          <w:rtl/>
        </w:rPr>
        <w:t>،</w:t>
      </w:r>
      <w:r w:rsidRPr="002C3B22">
        <w:rPr>
          <w:rtl/>
        </w:rPr>
        <w:t xml:space="preserve"> واستُحصل من هذه الموارد</w:t>
      </w:r>
      <w:r w:rsidR="00B8007C" w:rsidRPr="002C3B22">
        <w:rPr>
          <w:rtl/>
        </w:rPr>
        <w:t>:</w:t>
      </w:r>
      <w:r w:rsidRPr="002C3B22">
        <w:rPr>
          <w:rtl/>
        </w:rPr>
        <w:t xml:space="preserve"> استحباب قاعدة عامّة باقتران الذِكرين والشهادتين في الموارد الأخرى التي يرد فيها دليل خاص</w:t>
      </w:r>
      <w:r w:rsidR="00B8007C" w:rsidRPr="002C3B22">
        <w:rPr>
          <w:rtl/>
        </w:rPr>
        <w:t>،</w:t>
      </w:r>
      <w:r w:rsidRPr="002C3B22">
        <w:rPr>
          <w:rtl/>
        </w:rPr>
        <w:t xml:space="preserve"> كالتسمية عند الذبيحة</w:t>
      </w:r>
      <w:r w:rsidR="00B8007C" w:rsidRPr="002C3B22">
        <w:rPr>
          <w:rtl/>
        </w:rPr>
        <w:t>.</w:t>
      </w:r>
    </w:p>
    <w:p w:rsidR="00C44444" w:rsidRDefault="00DF0E11" w:rsidP="00B8007C">
      <w:pPr>
        <w:pStyle w:val="libNormal"/>
        <w:rPr>
          <w:rtl/>
        </w:rPr>
      </w:pPr>
      <w:r w:rsidRPr="002C3B22">
        <w:rPr>
          <w:rtl/>
        </w:rPr>
        <w:t>وإذا تمّ هذا النمط من الاستدلال يتّضح قالب الاستدلال بالوجه الثاني</w:t>
      </w:r>
      <w:r w:rsidR="00B8007C" w:rsidRPr="002C3B22">
        <w:rPr>
          <w:rtl/>
        </w:rPr>
        <w:t xml:space="preserve"> - </w:t>
      </w:r>
      <w:r w:rsidRPr="002C3B22">
        <w:rPr>
          <w:rtl/>
        </w:rPr>
        <w:t>الندبيّة الخاصّة</w:t>
      </w:r>
      <w:r w:rsidR="00B8007C" w:rsidRPr="002C3B22">
        <w:rPr>
          <w:rtl/>
        </w:rPr>
        <w:t xml:space="preserve"> - </w:t>
      </w:r>
      <w:r w:rsidRPr="002C3B22">
        <w:rPr>
          <w:rtl/>
        </w:rPr>
        <w:t>بتقريبيّة الآيتين</w:t>
      </w:r>
      <w:r w:rsidR="00B8007C" w:rsidRPr="002C3B22">
        <w:rPr>
          <w:rtl/>
        </w:rPr>
        <w:t>،</w:t>
      </w:r>
      <w:r w:rsidRPr="002C3B22">
        <w:rPr>
          <w:rtl/>
        </w:rPr>
        <w:t xml:space="preserve"> حيث إنّ المستفاد من طوائف الروايات الواردة في التقريبين قاعدة عامّة وهي</w:t>
      </w:r>
      <w:r w:rsidR="00B8007C" w:rsidRPr="002C3B22">
        <w:rPr>
          <w:rtl/>
        </w:rPr>
        <w:t>:</w:t>
      </w:r>
      <w:r w:rsidRPr="002C3B22">
        <w:rPr>
          <w:rtl/>
        </w:rPr>
        <w:t xml:space="preserve"> استحباب اقتران الشهادات الثلاث</w:t>
      </w:r>
      <w:r w:rsidR="00B8007C" w:rsidRPr="002C3B22">
        <w:rPr>
          <w:rtl/>
        </w:rPr>
        <w:t>،</w:t>
      </w:r>
      <w:r w:rsidRPr="002C3B22">
        <w:rPr>
          <w:rtl/>
        </w:rPr>
        <w:t xml:space="preserve"> وذِكر علي والأئمّة </w:t>
      </w:r>
      <w:r w:rsidR="00B8007C" w:rsidRPr="002C3B22">
        <w:rPr>
          <w:rtl/>
        </w:rPr>
        <w:t>(</w:t>
      </w:r>
      <w:r w:rsidRPr="002C3B22">
        <w:rPr>
          <w:rtl/>
        </w:rPr>
        <w:t>عليهم السلام</w:t>
      </w:r>
      <w:r w:rsidR="00B8007C" w:rsidRPr="002C3B22">
        <w:rPr>
          <w:rtl/>
        </w:rPr>
        <w:t>)</w:t>
      </w:r>
      <w:r w:rsidRPr="002C3B22">
        <w:rPr>
          <w:rtl/>
        </w:rPr>
        <w:t xml:space="preserve"> بذكر الله ورسوله</w:t>
      </w:r>
      <w:r w:rsidR="00B8007C" w:rsidRPr="002C3B22">
        <w:rPr>
          <w:rtl/>
        </w:rPr>
        <w:t>،</w:t>
      </w:r>
      <w:r w:rsidRPr="002C3B22">
        <w:rPr>
          <w:rtl/>
        </w:rPr>
        <w:t xml:space="preserve"> وبالتالي مشروعيّته في الأذان</w:t>
      </w:r>
      <w:r w:rsidR="00B8007C" w:rsidRPr="002C3B22">
        <w:rPr>
          <w:rtl/>
        </w:rPr>
        <w:t>،</w:t>
      </w:r>
      <w:r w:rsidRPr="002C3B22">
        <w:rPr>
          <w:rtl/>
        </w:rPr>
        <w:t xml:space="preserve"> لاسيّما وأنّ اقتران الشهادات الثلاث مشروع في الصلاة</w:t>
      </w:r>
      <w:r w:rsidR="00B8007C" w:rsidRPr="002C3B22">
        <w:rPr>
          <w:rtl/>
        </w:rPr>
        <w:t>،</w:t>
      </w:r>
      <w:r w:rsidRPr="002C3B22">
        <w:rPr>
          <w:rtl/>
        </w:rPr>
        <w:t xml:space="preserve"> كما مرّ في الفصل الأوّل</w:t>
      </w:r>
      <w:r w:rsidR="00B8007C" w:rsidRPr="002C3B22">
        <w:rPr>
          <w:rtl/>
        </w:rPr>
        <w:t>،</w:t>
      </w:r>
      <w:r w:rsidRPr="002C3B22">
        <w:rPr>
          <w:rtl/>
        </w:rPr>
        <w:t xml:space="preserve"> بل في مواطن عدّة من الصلاة ببركة القاعدة العامّة وخصوص الصلاة قوي جدّاً</w:t>
      </w:r>
      <w:r w:rsidR="00B8007C" w:rsidRPr="002C3B22">
        <w:rPr>
          <w:rtl/>
        </w:rPr>
        <w:t>،</w:t>
      </w:r>
      <w:r w:rsidRPr="002C3B22">
        <w:rPr>
          <w:rtl/>
        </w:rPr>
        <w:t xml:space="preserve"> وقال في منتهى المطلب</w:t>
      </w:r>
      <w:r w:rsidR="00B8007C" w:rsidRPr="002C3B22">
        <w:rPr>
          <w:rtl/>
        </w:rPr>
        <w:t>:</w:t>
      </w:r>
      <w:r w:rsidRPr="002C3B22">
        <w:rPr>
          <w:rtl/>
        </w:rPr>
        <w:t xml:space="preserve"> </w:t>
      </w:r>
      <w:r w:rsidR="00B8007C" w:rsidRPr="002C3B22">
        <w:rPr>
          <w:rtl/>
        </w:rPr>
        <w:t>(</w:t>
      </w:r>
      <w:r w:rsidRPr="002C3B22">
        <w:rPr>
          <w:rtl/>
        </w:rPr>
        <w:t>المشهور ذهبوا إلى جواز الكلام بعد الإقامة ودلّت على ذلك النصوص</w:t>
      </w:r>
      <w:r w:rsidR="00B8007C" w:rsidRPr="002C3B22">
        <w:rPr>
          <w:rtl/>
        </w:rPr>
        <w:t>.</w:t>
      </w:r>
      <w:r w:rsidRPr="002C3B22">
        <w:rPr>
          <w:rtl/>
        </w:rPr>
        <w:t>.. ولا خلاف بينهم في تسويغ الكلام بعد الإقامة إذا كان ممّا يتعلّق بالصلاة</w:t>
      </w:r>
      <w:r w:rsidR="00B8007C" w:rsidRPr="002C3B22">
        <w:rPr>
          <w:rtl/>
        </w:rPr>
        <w:t>،</w:t>
      </w:r>
      <w:r w:rsidRPr="002C3B22">
        <w:rPr>
          <w:rtl/>
        </w:rPr>
        <w:t xml:space="preserve"> كتقديم الإمام وتسوية الصف</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ويشير إلى حسنة الحسن بن شهاب قال</w:t>
      </w:r>
      <w:r w:rsidR="00B8007C" w:rsidRPr="002C3B22">
        <w:rPr>
          <w:rtl/>
        </w:rPr>
        <w:t>:</w:t>
      </w:r>
      <w:r w:rsidRPr="002C3B22">
        <w:rPr>
          <w:rtl/>
        </w:rPr>
        <w:t xml:space="preserve"> سمعت أبا عبد الله </w:t>
      </w:r>
      <w:r w:rsidR="00B8007C" w:rsidRPr="002C3B22">
        <w:rPr>
          <w:rtl/>
        </w:rPr>
        <w:t>(</w:t>
      </w:r>
      <w:r w:rsidRPr="002C3B22">
        <w:rPr>
          <w:rtl/>
        </w:rPr>
        <w:t>عليه السلام</w:t>
      </w:r>
      <w:r w:rsidR="00B8007C" w:rsidRPr="002C3B22">
        <w:rPr>
          <w:rtl/>
        </w:rPr>
        <w:t>)</w:t>
      </w:r>
      <w:r w:rsidRPr="002C3B22">
        <w:rPr>
          <w:rtl/>
        </w:rPr>
        <w:t xml:space="preserve"> يقول</w:t>
      </w:r>
      <w:r w:rsidR="00B8007C" w:rsidRPr="002C3B22">
        <w:rPr>
          <w:rtl/>
        </w:rPr>
        <w:t>:</w:t>
      </w:r>
      <w:r w:rsidRPr="002C3B22">
        <w:rPr>
          <w:rtl/>
        </w:rPr>
        <w:t xml:space="preserve"> </w:t>
      </w:r>
      <w:r w:rsidR="00B8007C" w:rsidRPr="002C3B22">
        <w:rPr>
          <w:rtl/>
        </w:rPr>
        <w:t>(</w:t>
      </w:r>
      <w:r w:rsidRPr="002C3B22">
        <w:rPr>
          <w:rtl/>
        </w:rPr>
        <w:t>لا بأسَ أن يتكلّم الرجل وهو يقيم الصلاة</w:t>
      </w:r>
      <w:r w:rsidR="00B8007C" w:rsidRPr="002C3B22">
        <w:rPr>
          <w:rtl/>
        </w:rPr>
        <w:t>،</w:t>
      </w:r>
      <w:r w:rsidRPr="002C3B22">
        <w:rPr>
          <w:rtl/>
        </w:rPr>
        <w:t xml:space="preserve"> وبعدما يقيم إنشاء</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منتهى المطلب</w:t>
      </w:r>
      <w:r w:rsidR="00B8007C" w:rsidRPr="002C3B22">
        <w:rPr>
          <w:rtl/>
        </w:rPr>
        <w:t>:</w:t>
      </w:r>
      <w:r w:rsidRPr="002C3B22">
        <w:rPr>
          <w:rtl/>
        </w:rPr>
        <w:t xml:space="preserve"> ج4</w:t>
      </w:r>
      <w:r w:rsidR="00B8007C" w:rsidRPr="002C3B22">
        <w:rPr>
          <w:rtl/>
        </w:rPr>
        <w:t>،</w:t>
      </w:r>
      <w:r w:rsidRPr="002C3B22">
        <w:rPr>
          <w:rtl/>
        </w:rPr>
        <w:t xml:space="preserve"> ص 394 طبعة جماعة المدرّسين</w:t>
      </w:r>
      <w:r w:rsidR="00B8007C" w:rsidRPr="002C3B22">
        <w:rPr>
          <w:rtl/>
        </w:rPr>
        <w:t>.</w:t>
      </w:r>
    </w:p>
    <w:p w:rsidR="00C44444" w:rsidRPr="002C3B22" w:rsidRDefault="00DF0E11" w:rsidP="002C3B22">
      <w:pPr>
        <w:pStyle w:val="libFootnote0"/>
        <w:rPr>
          <w:rtl/>
        </w:rPr>
      </w:pPr>
      <w:r w:rsidRPr="00C0534D">
        <w:rPr>
          <w:rtl/>
        </w:rPr>
        <w:t>(2) أبواب الأذان والإقامة</w:t>
      </w:r>
      <w:r w:rsidR="00B8007C">
        <w:rPr>
          <w:rtl/>
        </w:rPr>
        <w:t>:</w:t>
      </w:r>
      <w:r w:rsidRPr="00C0534D">
        <w:rPr>
          <w:rtl/>
        </w:rPr>
        <w:t xml:space="preserve"> باب 10</w:t>
      </w:r>
      <w:r w:rsidR="00B8007C">
        <w:rPr>
          <w:rtl/>
        </w:rPr>
        <w:t>،</w:t>
      </w:r>
      <w:r w:rsidRPr="00C0534D">
        <w:rPr>
          <w:rtl/>
        </w:rPr>
        <w:t xml:space="preserve"> ح10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وفي صحيحة حمّاد بن عثمان قال</w:t>
      </w:r>
      <w:r w:rsidR="00B8007C" w:rsidRPr="002C3B22">
        <w:rPr>
          <w:rtl/>
        </w:rPr>
        <w:t>:</w:t>
      </w:r>
      <w:r w:rsidRPr="002C3B22">
        <w:rPr>
          <w:rtl/>
        </w:rPr>
        <w:t xml:space="preserve"> سألتُ أبا عبد الله </w:t>
      </w:r>
      <w:r w:rsidR="00B8007C" w:rsidRPr="002C3B22">
        <w:rPr>
          <w:rtl/>
        </w:rPr>
        <w:t>(</w:t>
      </w:r>
      <w:r w:rsidRPr="002C3B22">
        <w:rPr>
          <w:rtl/>
        </w:rPr>
        <w:t>عليه السلام</w:t>
      </w:r>
      <w:r w:rsidR="00B8007C" w:rsidRPr="002C3B22">
        <w:rPr>
          <w:rtl/>
        </w:rPr>
        <w:t>)</w:t>
      </w:r>
      <w:r w:rsidRPr="002C3B22">
        <w:rPr>
          <w:rtl/>
        </w:rPr>
        <w:t xml:space="preserve"> عن الرجل يتكلّم بعدما يقيم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وفي مصحّح الحلبي قال</w:t>
      </w:r>
      <w:r w:rsidR="00B8007C" w:rsidRPr="002C3B22">
        <w:rPr>
          <w:rtl/>
        </w:rPr>
        <w:t>:</w:t>
      </w:r>
      <w:r w:rsidRPr="002C3B22">
        <w:rPr>
          <w:rtl/>
        </w:rPr>
        <w:t xml:space="preserve"> سألت أبا عبد الله </w:t>
      </w:r>
      <w:r w:rsidR="00B8007C" w:rsidRPr="002C3B22">
        <w:rPr>
          <w:rtl/>
        </w:rPr>
        <w:t>(</w:t>
      </w:r>
      <w:r w:rsidRPr="002C3B22">
        <w:rPr>
          <w:rtl/>
        </w:rPr>
        <w:t>عليه السلام</w:t>
      </w:r>
      <w:r w:rsidR="00B8007C" w:rsidRPr="002C3B22">
        <w:rPr>
          <w:rtl/>
        </w:rPr>
        <w:t>)</w:t>
      </w:r>
      <w:r w:rsidRPr="002C3B22">
        <w:rPr>
          <w:rtl/>
        </w:rPr>
        <w:t xml:space="preserve"> عن الرجل يتكلّم في أذانه أو إقامته</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لا باس</w:t>
      </w:r>
      <w:r w:rsidR="00B8007C" w:rsidRPr="002C3B22">
        <w:rPr>
          <w:rtl/>
        </w:rPr>
        <w:t>)</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وفي صحيح بن أبي عمير قال</w:t>
      </w:r>
      <w:r w:rsidR="00B8007C" w:rsidRPr="002C3B22">
        <w:rPr>
          <w:rtl/>
        </w:rPr>
        <w:t>:</w:t>
      </w:r>
      <w:r w:rsidRPr="002C3B22">
        <w:rPr>
          <w:rtl/>
        </w:rPr>
        <w:t xml:space="preserve"> سألت أبا عبد الله </w:t>
      </w:r>
      <w:r w:rsidR="00B8007C" w:rsidRPr="002C3B22">
        <w:rPr>
          <w:rtl/>
        </w:rPr>
        <w:t>(</w:t>
      </w:r>
      <w:r w:rsidRPr="002C3B22">
        <w:rPr>
          <w:rtl/>
        </w:rPr>
        <w:t>عليه السلام</w:t>
      </w:r>
      <w:r w:rsidR="00B8007C" w:rsidRPr="002C3B22">
        <w:rPr>
          <w:rtl/>
        </w:rPr>
        <w:t>)</w:t>
      </w:r>
      <w:r w:rsidRPr="002C3B22">
        <w:rPr>
          <w:rtl/>
        </w:rPr>
        <w:t xml:space="preserve"> عن الرجل يتكلّم في الإقامة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فإذا قال المؤذِّن</w:t>
      </w:r>
      <w:r w:rsidR="00B8007C" w:rsidRPr="002C3B22">
        <w:rPr>
          <w:rtl/>
        </w:rPr>
        <w:t>:</w:t>
      </w:r>
      <w:r w:rsidRPr="002C3B22">
        <w:rPr>
          <w:rtl/>
        </w:rPr>
        <w:t xml:space="preserve"> قد قامت الصلاة</w:t>
      </w:r>
      <w:r w:rsidR="00B8007C" w:rsidRPr="002C3B22">
        <w:rPr>
          <w:rtl/>
        </w:rPr>
        <w:t>،</w:t>
      </w:r>
      <w:r w:rsidRPr="002C3B22">
        <w:rPr>
          <w:rtl/>
        </w:rPr>
        <w:t xml:space="preserve"> فقد حرُم الكلام على أهل المسجد</w:t>
      </w:r>
      <w:r w:rsidR="00B8007C" w:rsidRPr="002C3B22">
        <w:rPr>
          <w:rtl/>
        </w:rPr>
        <w:t>،</w:t>
      </w:r>
      <w:r w:rsidRPr="002C3B22">
        <w:rPr>
          <w:rtl/>
        </w:rPr>
        <w:t xml:space="preserve"> إلاّ أن يكونوا قد اجتمعوا من شتّى</w:t>
      </w:r>
      <w:r w:rsidR="00B8007C" w:rsidRPr="002C3B22">
        <w:rPr>
          <w:rtl/>
        </w:rPr>
        <w:t>،</w:t>
      </w:r>
      <w:r w:rsidRPr="002C3B22">
        <w:rPr>
          <w:rtl/>
        </w:rPr>
        <w:t xml:space="preserve"> وليس لهم إمام فلا بأس أن يقول بعضهم لبعض تقدّم يا فلان</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وفي صحيحة عبيد بن زرارة قال</w:t>
      </w:r>
      <w:r w:rsidR="00B8007C" w:rsidRPr="002C3B22">
        <w:rPr>
          <w:rtl/>
        </w:rPr>
        <w:t>:</w:t>
      </w:r>
      <w:r w:rsidRPr="002C3B22">
        <w:rPr>
          <w:rtl/>
        </w:rPr>
        <w:t xml:space="preserve"> سألت أبا عبد الله </w:t>
      </w:r>
      <w:r w:rsidR="00B8007C" w:rsidRPr="002C3B22">
        <w:rPr>
          <w:rtl/>
        </w:rPr>
        <w:t>(</w:t>
      </w:r>
      <w:r w:rsidRPr="002C3B22">
        <w:rPr>
          <w:rtl/>
        </w:rPr>
        <w:t>عليه السلام</w:t>
      </w:r>
      <w:r w:rsidR="00B8007C" w:rsidRPr="002C3B22">
        <w:rPr>
          <w:rtl/>
        </w:rPr>
        <w:t>)</w:t>
      </w:r>
      <w:r w:rsidRPr="002C3B22">
        <w:rPr>
          <w:rtl/>
        </w:rPr>
        <w:t xml:space="preserve"> قلت</w:t>
      </w:r>
      <w:r w:rsidR="00B8007C" w:rsidRPr="002C3B22">
        <w:rPr>
          <w:rtl/>
        </w:rPr>
        <w:t>:</w:t>
      </w:r>
      <w:r w:rsidRPr="002C3B22">
        <w:rPr>
          <w:rtl/>
        </w:rPr>
        <w:t xml:space="preserve"> أيتكلّم الرجل بعدما تقام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لا بأس</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DF0E11" w:rsidP="002C3B22">
      <w:pPr>
        <w:pStyle w:val="libNormal"/>
        <w:rPr>
          <w:rtl/>
        </w:rPr>
      </w:pPr>
      <w:r w:rsidRPr="00C0534D">
        <w:rPr>
          <w:rtl/>
        </w:rPr>
        <w:t>والرواية وإن كانت من مستطرفات السرائر عن محمد بن علي بن محبوب</w:t>
      </w:r>
      <w:r w:rsidR="00B8007C">
        <w:rPr>
          <w:rtl/>
        </w:rPr>
        <w:t>،</w:t>
      </w:r>
      <w:r w:rsidRPr="00C0534D">
        <w:rPr>
          <w:rtl/>
        </w:rPr>
        <w:t xml:space="preserve"> إلاّ أنّه ذَكر في مستطرفات السرائر أنّ نسخة الكتاب عنده بخط جدّه الشيخ الطوسي</w:t>
      </w:r>
      <w:r w:rsidR="00B8007C">
        <w:rPr>
          <w:rtl/>
        </w:rPr>
        <w:t>،</w:t>
      </w:r>
      <w:r w:rsidRPr="00C0534D">
        <w:rPr>
          <w:rtl/>
        </w:rPr>
        <w:t xml:space="preserve"> مضافاً إلى صحّة إسناد ابن إدريس إلى الشيخ الطوسي</w:t>
      </w:r>
      <w:r w:rsidR="00B8007C">
        <w:rPr>
          <w:rtl/>
        </w:rPr>
        <w:t>،</w:t>
      </w:r>
      <w:r w:rsidRPr="00C0534D">
        <w:rPr>
          <w:rtl/>
        </w:rPr>
        <w:t xml:space="preserve"> كما هو مذكور في سلسلة الإجازات</w:t>
      </w:r>
      <w:r w:rsidR="00B8007C">
        <w:rPr>
          <w:rtl/>
        </w:rPr>
        <w:t>،</w:t>
      </w:r>
      <w:r w:rsidRPr="00C0534D">
        <w:rPr>
          <w:rtl/>
        </w:rPr>
        <w:t xml:space="preserve"> ومن ثَمّ تكون طرق بن إدريس إلى الكتب هي طرق الشيخ الطوسي</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أبواب الأذان والإقامة</w:t>
      </w:r>
      <w:r w:rsidR="00B8007C">
        <w:rPr>
          <w:rtl/>
        </w:rPr>
        <w:t>:</w:t>
      </w:r>
      <w:r w:rsidRPr="00C0534D">
        <w:rPr>
          <w:rtl/>
        </w:rPr>
        <w:t xml:space="preserve"> باب 10</w:t>
      </w:r>
      <w:r w:rsidR="00B8007C">
        <w:rPr>
          <w:rtl/>
        </w:rPr>
        <w:t>،</w:t>
      </w:r>
      <w:r w:rsidRPr="00C0534D">
        <w:rPr>
          <w:rtl/>
        </w:rPr>
        <w:t xml:space="preserve"> ح9</w:t>
      </w:r>
      <w:r w:rsidR="00B8007C">
        <w:rPr>
          <w:rtl/>
        </w:rPr>
        <w:t>.</w:t>
      </w:r>
    </w:p>
    <w:p w:rsidR="00C44444" w:rsidRPr="002C3B22" w:rsidRDefault="00DF0E11" w:rsidP="002C3B22">
      <w:pPr>
        <w:pStyle w:val="libFootnote0"/>
        <w:rPr>
          <w:rtl/>
        </w:rPr>
      </w:pPr>
      <w:r w:rsidRPr="00C0534D">
        <w:rPr>
          <w:rtl/>
        </w:rPr>
        <w:t>(2) أبواب الأذان والإقامة</w:t>
      </w:r>
      <w:r w:rsidR="00B8007C">
        <w:rPr>
          <w:rtl/>
        </w:rPr>
        <w:t>:</w:t>
      </w:r>
      <w:r w:rsidRPr="00C0534D">
        <w:rPr>
          <w:rtl/>
        </w:rPr>
        <w:t xml:space="preserve"> الباب10</w:t>
      </w:r>
      <w:r w:rsidR="00B8007C">
        <w:rPr>
          <w:rtl/>
        </w:rPr>
        <w:t>،</w:t>
      </w:r>
      <w:r w:rsidRPr="00C0534D">
        <w:rPr>
          <w:rtl/>
        </w:rPr>
        <w:t xml:space="preserve"> ح7</w:t>
      </w:r>
      <w:r w:rsidR="00B8007C">
        <w:rPr>
          <w:rtl/>
        </w:rPr>
        <w:t>.</w:t>
      </w:r>
    </w:p>
    <w:p w:rsidR="00C44444" w:rsidRPr="002C3B22" w:rsidRDefault="00DF0E11" w:rsidP="002C3B22">
      <w:pPr>
        <w:pStyle w:val="libFootnote0"/>
        <w:rPr>
          <w:rtl/>
        </w:rPr>
      </w:pPr>
      <w:r w:rsidRPr="00C0534D">
        <w:rPr>
          <w:rtl/>
        </w:rPr>
        <w:t>(3) أبواب الأذان والإقامة</w:t>
      </w:r>
      <w:r w:rsidR="00B8007C">
        <w:rPr>
          <w:rtl/>
        </w:rPr>
        <w:t>:</w:t>
      </w:r>
      <w:r w:rsidRPr="00C0534D">
        <w:rPr>
          <w:rtl/>
        </w:rPr>
        <w:t xml:space="preserve"> الباب10</w:t>
      </w:r>
      <w:r w:rsidR="00B8007C">
        <w:rPr>
          <w:rtl/>
        </w:rPr>
        <w:t>،</w:t>
      </w:r>
      <w:r w:rsidRPr="00C0534D">
        <w:rPr>
          <w:rtl/>
        </w:rPr>
        <w:t xml:space="preserve"> ح8</w:t>
      </w:r>
      <w:r w:rsidR="00B8007C">
        <w:rPr>
          <w:rtl/>
        </w:rPr>
        <w:t>.</w:t>
      </w:r>
    </w:p>
    <w:p w:rsidR="00C44444" w:rsidRPr="002C3B22" w:rsidRDefault="00DF0E11" w:rsidP="002C3B22">
      <w:pPr>
        <w:pStyle w:val="libFootnote0"/>
        <w:rPr>
          <w:rtl/>
        </w:rPr>
      </w:pPr>
      <w:r w:rsidRPr="00C0534D">
        <w:rPr>
          <w:rtl/>
        </w:rPr>
        <w:t>(4) أبواب الأذان والإقامة</w:t>
      </w:r>
      <w:r w:rsidR="00B8007C">
        <w:rPr>
          <w:rtl/>
        </w:rPr>
        <w:t>:</w:t>
      </w:r>
      <w:r w:rsidRPr="00C0534D">
        <w:rPr>
          <w:rtl/>
        </w:rPr>
        <w:t xml:space="preserve"> باب 10</w:t>
      </w:r>
      <w:r w:rsidR="00B8007C">
        <w:rPr>
          <w:rtl/>
        </w:rPr>
        <w:t>،</w:t>
      </w:r>
      <w:r w:rsidRPr="00C0534D">
        <w:rPr>
          <w:rtl/>
        </w:rPr>
        <w:t xml:space="preserve"> ح13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قال العلاّمة في التذكرة</w:t>
      </w:r>
      <w:r w:rsidR="00B8007C" w:rsidRPr="002C3B22">
        <w:rPr>
          <w:rStyle w:val="libBold2Char"/>
          <w:rtl/>
        </w:rPr>
        <w:t>:</w:t>
      </w:r>
      <w:r w:rsidRPr="002C3B22">
        <w:rPr>
          <w:rtl/>
        </w:rPr>
        <w:t xml:space="preserve"> في مسألة 162</w:t>
      </w:r>
      <w:r w:rsidR="00B8007C" w:rsidRPr="002C3B22">
        <w:rPr>
          <w:rtl/>
        </w:rPr>
        <w:t>:</w:t>
      </w:r>
      <w:r w:rsidRPr="002C3B22">
        <w:rPr>
          <w:rtl/>
        </w:rPr>
        <w:t xml:space="preserve"> يكره الكلام خلال الأذان والإقامة</w:t>
      </w:r>
      <w:r w:rsidR="00B8007C" w:rsidRPr="002C3B22">
        <w:rPr>
          <w:rtl/>
        </w:rPr>
        <w:t>.</w:t>
      </w:r>
      <w:r w:rsidRPr="002C3B22">
        <w:rPr>
          <w:rtl/>
        </w:rPr>
        <w:t>.. إلى أن قال</w:t>
      </w:r>
      <w:r w:rsidR="00B8007C" w:rsidRPr="002C3B22">
        <w:rPr>
          <w:rtl/>
        </w:rPr>
        <w:t>:</w:t>
      </w:r>
      <w:r w:rsidRPr="002C3B22">
        <w:rPr>
          <w:rtl/>
        </w:rPr>
        <w:t xml:space="preserve"> لو كان الكلام لمصلحة الصلاة</w:t>
      </w:r>
      <w:r w:rsidR="00B8007C" w:rsidRPr="002C3B22">
        <w:rPr>
          <w:rtl/>
        </w:rPr>
        <w:t>،</w:t>
      </w:r>
      <w:r w:rsidRPr="002C3B22">
        <w:rPr>
          <w:rtl/>
        </w:rPr>
        <w:t xml:space="preserve"> لم يُكره إجماعاً</w:t>
      </w:r>
      <w:r w:rsidR="00B8007C" w:rsidRPr="002C3B22">
        <w:rPr>
          <w:rtl/>
        </w:rPr>
        <w:t>؛</w:t>
      </w:r>
      <w:r w:rsidRPr="002C3B22">
        <w:rPr>
          <w:rtl/>
        </w:rPr>
        <w:t xml:space="preserve"> لأنّه سائغ الأذان والإقامة أيضاً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 xml:space="preserve">أقول: </w:t>
      </w:r>
      <w:r w:rsidRPr="002C3B22">
        <w:rPr>
          <w:rtl/>
        </w:rPr>
        <w:t>وقد اختلف الأصحاب في التثويب</w:t>
      </w:r>
      <w:r w:rsidR="00B8007C" w:rsidRPr="002C3B22">
        <w:rPr>
          <w:rtl/>
        </w:rPr>
        <w:t>،</w:t>
      </w:r>
      <w:r w:rsidRPr="002C3B22">
        <w:rPr>
          <w:rtl/>
        </w:rPr>
        <w:t xml:space="preserve"> واختلفوا على جوازه للتقيّة وهو قوله</w:t>
      </w:r>
      <w:r w:rsidR="00B8007C" w:rsidRPr="002C3B22">
        <w:rPr>
          <w:rtl/>
        </w:rPr>
        <w:t>:</w:t>
      </w:r>
      <w:r w:rsidRPr="002C3B22">
        <w:rPr>
          <w:rtl/>
        </w:rPr>
        <w:t xml:space="preserve"> </w:t>
      </w:r>
      <w:r w:rsidR="00B8007C" w:rsidRPr="002C3B22">
        <w:rPr>
          <w:rtl/>
        </w:rPr>
        <w:t>(</w:t>
      </w:r>
      <w:r w:rsidRPr="002C3B22">
        <w:rPr>
          <w:rtl/>
        </w:rPr>
        <w:t>الصلاة خير من النوم</w:t>
      </w:r>
      <w:r w:rsidR="00B8007C" w:rsidRPr="002C3B22">
        <w:rPr>
          <w:rtl/>
        </w:rPr>
        <w:t>)</w:t>
      </w:r>
      <w:r w:rsidRPr="002C3B22">
        <w:rPr>
          <w:rtl/>
        </w:rPr>
        <w:t xml:space="preserve"> في الصبح والعشاء</w:t>
      </w:r>
      <w:r w:rsidR="00B8007C" w:rsidRPr="002C3B22">
        <w:rPr>
          <w:rtl/>
        </w:rPr>
        <w:t>،</w:t>
      </w:r>
      <w:r w:rsidRPr="002C3B22">
        <w:rPr>
          <w:rtl/>
        </w:rPr>
        <w:t xml:space="preserve"> ومع عدم التقيّة الأشهر الكراهيّة</w:t>
      </w:r>
      <w:r w:rsidR="00B8007C" w:rsidRPr="002C3B22">
        <w:rPr>
          <w:rtl/>
        </w:rPr>
        <w:t>،</w:t>
      </w:r>
      <w:r w:rsidRPr="002C3B22">
        <w:rPr>
          <w:rtl/>
        </w:rPr>
        <w:t xml:space="preserve"> وقال الجعفي</w:t>
      </w:r>
      <w:r w:rsidR="00B8007C" w:rsidRPr="002C3B22">
        <w:rPr>
          <w:rtl/>
        </w:rPr>
        <w:t>:</w:t>
      </w:r>
      <w:r w:rsidRPr="002C3B22">
        <w:rPr>
          <w:rtl/>
        </w:rPr>
        <w:t xml:space="preserve"> </w:t>
      </w:r>
      <w:r w:rsidR="00B8007C" w:rsidRPr="002C3B22">
        <w:rPr>
          <w:rtl/>
        </w:rPr>
        <w:t>(</w:t>
      </w:r>
      <w:r w:rsidRPr="002C3B22">
        <w:rPr>
          <w:rtl/>
        </w:rPr>
        <w:t xml:space="preserve">تقول في صلاة الصبح بعد قولك </w:t>
      </w:r>
      <w:r w:rsidR="00B8007C" w:rsidRPr="002C3B22">
        <w:rPr>
          <w:rtl/>
        </w:rPr>
        <w:t>(</w:t>
      </w:r>
      <w:r w:rsidRPr="002C3B22">
        <w:rPr>
          <w:rtl/>
        </w:rPr>
        <w:t>حيّ على خير العمل</w:t>
      </w:r>
      <w:r w:rsidR="00B8007C" w:rsidRPr="002C3B22">
        <w:rPr>
          <w:rtl/>
        </w:rPr>
        <w:t>)،</w:t>
      </w:r>
      <w:r w:rsidRPr="002C3B22">
        <w:rPr>
          <w:rtl/>
        </w:rPr>
        <w:t xml:space="preserve"> الصلاة خير من النوم</w:t>
      </w:r>
      <w:r w:rsidR="00B8007C" w:rsidRPr="002C3B22">
        <w:rPr>
          <w:rtl/>
        </w:rPr>
        <w:t>،</w:t>
      </w:r>
      <w:r w:rsidRPr="002C3B22">
        <w:rPr>
          <w:rtl/>
        </w:rPr>
        <w:t xml:space="preserve"> وليست من أصل الأذان</w:t>
      </w:r>
      <w:r w:rsidR="00B8007C" w:rsidRPr="002C3B22">
        <w:rPr>
          <w:rtl/>
        </w:rPr>
        <w:t>).</w:t>
      </w:r>
    </w:p>
    <w:p w:rsidR="00C44444" w:rsidRDefault="00DF0E11" w:rsidP="002C3B22">
      <w:pPr>
        <w:pStyle w:val="libNormal"/>
        <w:rPr>
          <w:rtl/>
        </w:rPr>
      </w:pPr>
      <w:r w:rsidRPr="00C0534D">
        <w:rPr>
          <w:rtl/>
        </w:rPr>
        <w:t>ولم يَستشكل عليه الأصحاب من جهة تسويغه إقحام التثويب</w:t>
      </w:r>
      <w:r w:rsidR="00B8007C">
        <w:rPr>
          <w:rtl/>
        </w:rPr>
        <w:t>،</w:t>
      </w:r>
      <w:r w:rsidRPr="00C0534D">
        <w:rPr>
          <w:rtl/>
        </w:rPr>
        <w:t xml:space="preserve"> مع عدم كونه جزء الأذان وإن خالفوه في حكم التثويب في نفسه</w:t>
      </w:r>
      <w:r w:rsidR="00B8007C">
        <w:rPr>
          <w:rtl/>
        </w:rPr>
        <w:t>،</w:t>
      </w:r>
      <w:r w:rsidRPr="00C0534D">
        <w:rPr>
          <w:rtl/>
        </w:rPr>
        <w:t xml:space="preserve"> وهو يُعطي ذهابهم إلى مشروعيّة الكلام المتعلّق بالأذان وغاياته</w:t>
      </w:r>
      <w:r w:rsidR="00B8007C">
        <w:rPr>
          <w:rtl/>
        </w:rPr>
        <w:t>،</w:t>
      </w:r>
      <w:r w:rsidRPr="00C0534D">
        <w:rPr>
          <w:rtl/>
        </w:rPr>
        <w:t xml:space="preserve"> وإن لم يكن جزءاً منه</w:t>
      </w:r>
      <w:r w:rsidR="00B8007C">
        <w:rPr>
          <w:rtl/>
        </w:rPr>
        <w:t>.</w:t>
      </w:r>
    </w:p>
    <w:p w:rsidR="00C44444" w:rsidRDefault="00DF0E11" w:rsidP="00B8007C">
      <w:pPr>
        <w:pStyle w:val="libNormal"/>
        <w:rPr>
          <w:rtl/>
        </w:rPr>
      </w:pPr>
      <w:r w:rsidRPr="002C3B22">
        <w:rPr>
          <w:rtl/>
        </w:rPr>
        <w:t>وقد تقدّم في الفصل الأوّل في الطائفة الثالثة من طوائف الروايات</w:t>
      </w:r>
      <w:r w:rsidR="00B8007C" w:rsidRPr="002C3B22">
        <w:rPr>
          <w:rtl/>
        </w:rPr>
        <w:t>،</w:t>
      </w:r>
      <w:r w:rsidRPr="002C3B22">
        <w:rPr>
          <w:rtl/>
        </w:rPr>
        <w:t xml:space="preserve"> ذِكر الروايات الخاصّة الصحيحة المتضمّنة الندب الخاص بذكر الشهادة الثالثة في مطلق الصلاة</w:t>
      </w:r>
      <w:r w:rsidR="00B8007C" w:rsidRPr="002C3B22">
        <w:rPr>
          <w:rtl/>
        </w:rPr>
        <w:t>،</w:t>
      </w:r>
      <w:r w:rsidRPr="002C3B22">
        <w:rPr>
          <w:rtl/>
        </w:rPr>
        <w:t xml:space="preserve"> والتي قد أفتى بمضمونها العلاّمة في المنتهى</w:t>
      </w:r>
      <w:r w:rsidRPr="002C3B22">
        <w:rPr>
          <w:rStyle w:val="libFootnotenumChar"/>
          <w:rtl/>
        </w:rPr>
        <w:t xml:space="preserve"> (2)</w:t>
      </w:r>
      <w:r w:rsidR="00B8007C" w:rsidRPr="002C3B22">
        <w:rPr>
          <w:rtl/>
        </w:rPr>
        <w:t>،</w:t>
      </w:r>
      <w:r w:rsidRPr="002C3B22">
        <w:rPr>
          <w:rtl/>
        </w:rPr>
        <w:t xml:space="preserve"> حيث جَعل ذِكر أسمائهم في الصلاة من أذكار الصلاة</w:t>
      </w:r>
      <w:r w:rsidR="00B8007C" w:rsidRPr="002C3B22">
        <w:rPr>
          <w:rtl/>
        </w:rPr>
        <w:t>،</w:t>
      </w:r>
      <w:r w:rsidRPr="002C3B22">
        <w:rPr>
          <w:rtl/>
        </w:rPr>
        <w:t xml:space="preserve"> واستثنى ذكرهم من الكلام المبطل في الصلاة</w:t>
      </w:r>
      <w:r w:rsidR="00B8007C" w:rsidRPr="002C3B22">
        <w:rPr>
          <w:rtl/>
        </w:rPr>
        <w:t>،</w:t>
      </w:r>
      <w:r w:rsidRPr="002C3B22">
        <w:rPr>
          <w:rtl/>
        </w:rPr>
        <w:t xml:space="preserve"> وأفتى كلّ من الصدوق</w:t>
      </w:r>
      <w:r w:rsidR="00B8007C" w:rsidRPr="002C3B22">
        <w:rPr>
          <w:rtl/>
        </w:rPr>
        <w:t>،</w:t>
      </w:r>
      <w:r w:rsidRPr="002C3B22">
        <w:rPr>
          <w:rtl/>
        </w:rPr>
        <w:t xml:space="preserve"> والمفيد</w:t>
      </w:r>
      <w:r w:rsidR="00B8007C" w:rsidRPr="002C3B22">
        <w:rPr>
          <w:rtl/>
        </w:rPr>
        <w:t>،</w:t>
      </w:r>
      <w:r w:rsidRPr="002C3B22">
        <w:rPr>
          <w:rtl/>
        </w:rPr>
        <w:t xml:space="preserve"> باستحباب ذكرهم في قنوت الصلاة</w:t>
      </w:r>
      <w:r w:rsidR="00B8007C" w:rsidRPr="002C3B22">
        <w:rPr>
          <w:rtl/>
        </w:rPr>
        <w:t>،</w:t>
      </w:r>
      <w:r w:rsidRPr="002C3B22">
        <w:rPr>
          <w:rtl/>
        </w:rPr>
        <w:t xml:space="preserve"> والطوسي أيضاً</w:t>
      </w:r>
      <w:r w:rsidR="00B8007C" w:rsidRPr="002C3B22">
        <w:rPr>
          <w:rtl/>
        </w:rPr>
        <w:t>،</w:t>
      </w:r>
      <w:r w:rsidRPr="002C3B22">
        <w:rPr>
          <w:rtl/>
        </w:rPr>
        <w:t xml:space="preserve"> والمحقّق الأردبيلي </w:t>
      </w:r>
      <w:r w:rsidRPr="002C3B22">
        <w:rPr>
          <w:rStyle w:val="libFootnotenumChar"/>
          <w:rtl/>
        </w:rPr>
        <w:t>(3)</w:t>
      </w:r>
      <w:r w:rsidR="00B8007C" w:rsidRPr="002C3B22">
        <w:rPr>
          <w:rtl/>
        </w:rPr>
        <w:t>،</w:t>
      </w:r>
      <w:r w:rsidRPr="002C3B22">
        <w:rPr>
          <w:rtl/>
        </w:rPr>
        <w:t xml:space="preserve"> والنراقي </w:t>
      </w:r>
      <w:r w:rsidRPr="002C3B22">
        <w:rPr>
          <w:rStyle w:val="libFootnotenumChar"/>
          <w:rtl/>
        </w:rPr>
        <w:t>(4)</w:t>
      </w:r>
      <w:r w:rsidRPr="002C3B22">
        <w:rPr>
          <w:rtl/>
        </w:rPr>
        <w:t xml:space="preserve"> في المستند</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التذكرة</w:t>
      </w:r>
      <w:r w:rsidR="00B8007C" w:rsidRPr="002C3B22">
        <w:rPr>
          <w:rtl/>
        </w:rPr>
        <w:t>:</w:t>
      </w:r>
      <w:r w:rsidRPr="002C3B22">
        <w:rPr>
          <w:rtl/>
        </w:rPr>
        <w:t xml:space="preserve"> ج3</w:t>
      </w:r>
      <w:r w:rsidR="00B8007C" w:rsidRPr="002C3B22">
        <w:rPr>
          <w:rtl/>
        </w:rPr>
        <w:t>،</w:t>
      </w:r>
      <w:r w:rsidRPr="002C3B22">
        <w:rPr>
          <w:rtl/>
        </w:rPr>
        <w:t xml:space="preserve"> ص51</w:t>
      </w:r>
      <w:r w:rsidR="00B8007C" w:rsidRPr="002C3B22">
        <w:rPr>
          <w:rtl/>
        </w:rPr>
        <w:t>،</w:t>
      </w:r>
      <w:r w:rsidRPr="002C3B22">
        <w:rPr>
          <w:rtl/>
        </w:rPr>
        <w:t xml:space="preserve"> طبعة مؤسّسة آل البيت </w:t>
      </w:r>
      <w:r w:rsidR="00B8007C" w:rsidRPr="002C3B22">
        <w:rPr>
          <w:rtl/>
        </w:rPr>
        <w:t>(</w:t>
      </w:r>
      <w:r w:rsidRPr="002C3B22">
        <w:rPr>
          <w:rtl/>
        </w:rPr>
        <w:t>عليهم السلام</w:t>
      </w:r>
      <w:r w:rsidR="00B8007C" w:rsidRPr="002C3B22">
        <w:rPr>
          <w:rtl/>
        </w:rPr>
        <w:t>).</w:t>
      </w:r>
    </w:p>
    <w:p w:rsidR="00C44444" w:rsidRPr="002C3B22" w:rsidRDefault="00DF0E11" w:rsidP="002C3B22">
      <w:pPr>
        <w:pStyle w:val="libFootnote0"/>
        <w:rPr>
          <w:rtl/>
        </w:rPr>
      </w:pPr>
      <w:r w:rsidRPr="00C0534D">
        <w:rPr>
          <w:rtl/>
        </w:rPr>
        <w:t>(2) منتهى المطلب</w:t>
      </w:r>
      <w:r w:rsidR="00B8007C">
        <w:rPr>
          <w:rtl/>
        </w:rPr>
        <w:t>:</w:t>
      </w:r>
      <w:r w:rsidRPr="00C0534D">
        <w:rPr>
          <w:rtl/>
        </w:rPr>
        <w:t xml:space="preserve"> ج5</w:t>
      </w:r>
      <w:r w:rsidR="00B8007C">
        <w:rPr>
          <w:rtl/>
        </w:rPr>
        <w:t>،</w:t>
      </w:r>
      <w:r w:rsidRPr="00C0534D">
        <w:rPr>
          <w:rtl/>
        </w:rPr>
        <w:t xml:space="preserve"> ص292 طبع الأستانة الرضويّة</w:t>
      </w:r>
      <w:r w:rsidR="00B8007C">
        <w:rPr>
          <w:rtl/>
        </w:rPr>
        <w:t>،</w:t>
      </w:r>
      <w:r w:rsidRPr="00C0534D">
        <w:rPr>
          <w:rtl/>
        </w:rPr>
        <w:t xml:space="preserve"> مشهد</w:t>
      </w:r>
      <w:r w:rsidR="00B8007C">
        <w:rPr>
          <w:rtl/>
        </w:rPr>
        <w:t>.</w:t>
      </w:r>
    </w:p>
    <w:p w:rsidR="00C44444" w:rsidRPr="002C3B22" w:rsidRDefault="00DF0E11" w:rsidP="002C3B22">
      <w:pPr>
        <w:pStyle w:val="libFootnote0"/>
        <w:rPr>
          <w:rtl/>
        </w:rPr>
      </w:pPr>
      <w:r w:rsidRPr="00C0534D">
        <w:rPr>
          <w:rtl/>
        </w:rPr>
        <w:t>(3) في قنوت صلاة الجمعة في مجمع الفائدة والبرهان</w:t>
      </w:r>
      <w:r w:rsidR="00B8007C">
        <w:rPr>
          <w:rtl/>
        </w:rPr>
        <w:t>:</w:t>
      </w:r>
      <w:r w:rsidRPr="00C0534D">
        <w:rPr>
          <w:rtl/>
        </w:rPr>
        <w:t xml:space="preserve"> ح2</w:t>
      </w:r>
      <w:r w:rsidR="00B8007C">
        <w:rPr>
          <w:rtl/>
        </w:rPr>
        <w:t>،</w:t>
      </w:r>
      <w:r w:rsidRPr="00C0534D">
        <w:rPr>
          <w:rtl/>
        </w:rPr>
        <w:t xml:space="preserve"> ص 392</w:t>
      </w:r>
      <w:r w:rsidR="002C3B22">
        <w:rPr>
          <w:rFonts w:hint="cs"/>
          <w:rtl/>
        </w:rPr>
        <w:t>-</w:t>
      </w:r>
      <w:r w:rsidRPr="00C0534D">
        <w:rPr>
          <w:rtl/>
        </w:rPr>
        <w:t xml:space="preserve"> 393</w:t>
      </w:r>
      <w:r w:rsidR="00B8007C">
        <w:rPr>
          <w:rtl/>
        </w:rPr>
        <w:t>.</w:t>
      </w:r>
    </w:p>
    <w:p w:rsidR="00C44444" w:rsidRPr="002C3B22" w:rsidRDefault="00DF0E11" w:rsidP="002C3B22">
      <w:pPr>
        <w:pStyle w:val="libFootnote0"/>
        <w:rPr>
          <w:rtl/>
        </w:rPr>
      </w:pPr>
      <w:r w:rsidRPr="00C0534D">
        <w:rPr>
          <w:rtl/>
        </w:rPr>
        <w:t>(4) في تشهّد الصلاة</w:t>
      </w:r>
      <w:r w:rsidR="00B8007C">
        <w:rPr>
          <w:rtl/>
        </w:rPr>
        <w:t>:</w:t>
      </w:r>
      <w:r w:rsidRPr="00C0534D">
        <w:rPr>
          <w:rtl/>
        </w:rPr>
        <w:t xml:space="preserve"> ج5</w:t>
      </w:r>
      <w:r w:rsidR="00B8007C">
        <w:rPr>
          <w:rtl/>
        </w:rPr>
        <w:t>،</w:t>
      </w:r>
      <w:r w:rsidRPr="00C0534D">
        <w:rPr>
          <w:rtl/>
        </w:rPr>
        <w:t xml:space="preserve"> ص 331</w:t>
      </w:r>
      <w:r w:rsidR="00B8007C">
        <w:rPr>
          <w:rtl/>
        </w:rPr>
        <w:t xml:space="preserve"> - </w:t>
      </w:r>
      <w:r w:rsidRPr="00C0534D">
        <w:rPr>
          <w:rtl/>
        </w:rPr>
        <w:t>332</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C0534D">
        <w:rPr>
          <w:rtl/>
        </w:rPr>
        <w:lastRenderedPageBreak/>
        <w:t>وقد تقدّمت جملة من الروايات المعتبَرة المعاضدة للصِحاح</w:t>
      </w:r>
      <w:r w:rsidR="00B8007C">
        <w:rPr>
          <w:rtl/>
        </w:rPr>
        <w:t>،</w:t>
      </w:r>
      <w:r w:rsidRPr="00C0534D">
        <w:rPr>
          <w:rtl/>
        </w:rPr>
        <w:t xml:space="preserve"> هذا مضافاً إلى جملة أخرى من ألسن الروايات في سكك الطائفة أيضاً المتقدّمة في مواضع أخرى من الصلاة</w:t>
      </w:r>
      <w:r w:rsidR="00B8007C">
        <w:rPr>
          <w:rtl/>
        </w:rPr>
        <w:t>.</w:t>
      </w:r>
    </w:p>
    <w:p w:rsidR="00C44444" w:rsidRDefault="00DF0E11" w:rsidP="00B8007C">
      <w:pPr>
        <w:pStyle w:val="libNormal"/>
        <w:rPr>
          <w:rtl/>
        </w:rPr>
      </w:pPr>
      <w:r w:rsidRPr="002C3B22">
        <w:rPr>
          <w:rtl/>
        </w:rPr>
        <w:t>فالإقرار بإمامتهم وذِكر أسمائهم في الصلاة من أذكار الصلاة</w:t>
      </w:r>
      <w:r w:rsidR="00B8007C" w:rsidRPr="002C3B22">
        <w:rPr>
          <w:rtl/>
        </w:rPr>
        <w:t>،</w:t>
      </w:r>
      <w:r w:rsidRPr="002C3B22">
        <w:rPr>
          <w:rtl/>
        </w:rPr>
        <w:t xml:space="preserve"> هذا مضافاً إلى ما في موثّق أبي بصير التي مرّت الإشارة إليه من قول أبي جعفر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إنّ ذِكرنا من ذِكر الله</w:t>
      </w:r>
      <w:r w:rsidR="00B8007C" w:rsidRPr="002C3B22">
        <w:rPr>
          <w:rtl/>
        </w:rPr>
        <w:t>،</w:t>
      </w:r>
      <w:r w:rsidRPr="002C3B22">
        <w:rPr>
          <w:rtl/>
        </w:rPr>
        <w:t xml:space="preserve"> وذِكر عدوّنا من ذِكر الشيطان</w:t>
      </w:r>
      <w:r w:rsidR="00B8007C" w:rsidRPr="002C3B22">
        <w:rPr>
          <w:rtl/>
        </w:rPr>
        <w:t>)</w:t>
      </w:r>
      <w:r w:rsidRPr="002C3B22">
        <w:rPr>
          <w:rStyle w:val="libFootnotenumChar"/>
          <w:rtl/>
        </w:rPr>
        <w:t xml:space="preserve"> (1)</w:t>
      </w:r>
      <w:r w:rsidR="00B8007C" w:rsidRPr="002C3B22">
        <w:rPr>
          <w:rtl/>
        </w:rPr>
        <w:t>،</w:t>
      </w:r>
      <w:r w:rsidRPr="002C3B22">
        <w:rPr>
          <w:rtl/>
        </w:rPr>
        <w:t xml:space="preserve"> وفي صحيح الحَلبي عن أبي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كلّما ذَكرت الله</w:t>
      </w:r>
      <w:r w:rsidR="00C44444" w:rsidRPr="002C3B22">
        <w:rPr>
          <w:rtl/>
        </w:rPr>
        <w:t xml:space="preserve"> </w:t>
      </w:r>
      <w:r w:rsidRPr="002C3B22">
        <w:rPr>
          <w:rtl/>
        </w:rPr>
        <w:t>عزّ وجل</w:t>
      </w:r>
      <w:r w:rsidR="00B8007C" w:rsidRPr="002C3B22">
        <w:rPr>
          <w:rtl/>
        </w:rPr>
        <w:t>،</w:t>
      </w:r>
      <w:r w:rsidRPr="002C3B22">
        <w:rPr>
          <w:rtl/>
        </w:rPr>
        <w:t xml:space="preserve"> والنبيّ </w:t>
      </w:r>
      <w:r w:rsidR="00B8007C" w:rsidRPr="002C3B22">
        <w:rPr>
          <w:rtl/>
        </w:rPr>
        <w:t>(</w:t>
      </w:r>
      <w:r w:rsidRPr="002C3B22">
        <w:rPr>
          <w:rtl/>
        </w:rPr>
        <w:t>صلّى الله عليه وآله وسلّم</w:t>
      </w:r>
      <w:r w:rsidR="00B8007C" w:rsidRPr="002C3B22">
        <w:rPr>
          <w:rtl/>
        </w:rPr>
        <w:t>)</w:t>
      </w:r>
      <w:r w:rsidRPr="002C3B22">
        <w:rPr>
          <w:rtl/>
        </w:rPr>
        <w:t xml:space="preserve"> فهو من الصلاة</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 xml:space="preserve">وروي عن الإمام الباقر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 xml:space="preserve">وأفصِح بالألف والهاء وصلِّ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كلّما ذكرتهُ</w:t>
      </w:r>
      <w:r w:rsidR="00B8007C" w:rsidRPr="002C3B22">
        <w:rPr>
          <w:rtl/>
        </w:rPr>
        <w:t>،</w:t>
      </w:r>
      <w:r w:rsidRPr="002C3B22">
        <w:rPr>
          <w:rtl/>
        </w:rPr>
        <w:t xml:space="preserve"> أو ذكره ذاكر عندك في أذان أو غيره</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2C3B22">
      <w:pPr>
        <w:pStyle w:val="libNormal"/>
        <w:rPr>
          <w:rtl/>
        </w:rPr>
      </w:pPr>
      <w:r w:rsidRPr="00C0534D">
        <w:rPr>
          <w:rtl/>
        </w:rPr>
        <w:t>وتقريب دلالة هذه الرواية</w:t>
      </w:r>
      <w:r w:rsidR="00B8007C">
        <w:rPr>
          <w:rtl/>
        </w:rPr>
        <w:t>:</w:t>
      </w:r>
      <w:r w:rsidRPr="00C0534D">
        <w:rPr>
          <w:rtl/>
        </w:rPr>
        <w:t xml:space="preserve"> أنّها دالّة على عموم حكم ذِكر النبي وذِكر الله لكلّ الموارد</w:t>
      </w:r>
      <w:r w:rsidR="00B8007C">
        <w:rPr>
          <w:rtl/>
        </w:rPr>
        <w:t>،</w:t>
      </w:r>
      <w:r w:rsidRPr="00C0534D">
        <w:rPr>
          <w:rtl/>
        </w:rPr>
        <w:t xml:space="preserve"> ومنها الأذان وعدم خروج طبيعة الأذان عن ذلك</w:t>
      </w:r>
      <w:r w:rsidR="00B8007C">
        <w:rPr>
          <w:rtl/>
        </w:rPr>
        <w:t>،</w:t>
      </w:r>
      <w:r w:rsidRPr="00C0534D">
        <w:rPr>
          <w:rtl/>
        </w:rPr>
        <w:t xml:space="preserve"> لكون طبيعة الذكر منطوية فيه</w:t>
      </w:r>
      <w:r w:rsidR="00B8007C">
        <w:rPr>
          <w:rtl/>
        </w:rPr>
        <w:t>.</w:t>
      </w:r>
    </w:p>
    <w:p w:rsidR="00C44444" w:rsidRDefault="00DF0E11" w:rsidP="002C3B22">
      <w:pPr>
        <w:pStyle w:val="libNormal"/>
        <w:rPr>
          <w:rtl/>
        </w:rPr>
      </w:pPr>
      <w:r w:rsidRPr="00C0534D">
        <w:rPr>
          <w:rtl/>
        </w:rPr>
        <w:t xml:space="preserve">ومن خصائص النبي </w:t>
      </w:r>
      <w:r w:rsidR="00B8007C">
        <w:rPr>
          <w:rtl/>
        </w:rPr>
        <w:t>(</w:t>
      </w:r>
      <w:r w:rsidRPr="00C0534D">
        <w:rPr>
          <w:rtl/>
        </w:rPr>
        <w:t>صلّى الله عليه وآله وسلّم</w:t>
      </w:r>
      <w:r w:rsidR="00B8007C">
        <w:rPr>
          <w:rtl/>
        </w:rPr>
        <w:t>):</w:t>
      </w:r>
      <w:r w:rsidRPr="00C0534D">
        <w:rPr>
          <w:rtl/>
        </w:rPr>
        <w:t xml:space="preserve"> الصلاة عليه بالصلاة التامة كلّما سُمع اسمه الشريف</w:t>
      </w:r>
      <w:r w:rsidR="00B8007C">
        <w:rPr>
          <w:rtl/>
        </w:rPr>
        <w:t>،</w:t>
      </w:r>
      <w:r w:rsidRPr="00C0534D">
        <w:rPr>
          <w:rtl/>
        </w:rPr>
        <w:t xml:space="preserve"> فإذا ثَبتت هذه الكبرى</w:t>
      </w:r>
      <w:r w:rsidR="00B8007C">
        <w:rPr>
          <w:rtl/>
        </w:rPr>
        <w:t>،</w:t>
      </w:r>
      <w:r w:rsidRPr="00C0534D">
        <w:rPr>
          <w:rtl/>
        </w:rPr>
        <w:t xml:space="preserve"> والكبرى أنّ من أحكام التشهّد بالوحدانيّة من الرسالة هو الاقتران بالشهادة الثالثة</w:t>
      </w:r>
      <w:r w:rsidR="00B8007C">
        <w:rPr>
          <w:rtl/>
        </w:rPr>
        <w:t>،</w:t>
      </w:r>
      <w:r w:rsidRPr="00C0534D">
        <w:rPr>
          <w:rtl/>
        </w:rPr>
        <w:t xml:space="preserve"> وهذا العموم شامل لطبيعة الأذان</w:t>
      </w:r>
      <w:r w:rsidR="00B8007C">
        <w:rPr>
          <w:rtl/>
        </w:rPr>
        <w:t>،</w:t>
      </w:r>
      <w:r w:rsidRPr="00C0534D">
        <w:rPr>
          <w:rtl/>
        </w:rPr>
        <w:t xml:space="preserve"> ولا يُتوهّم أنّ ذلك يغيّر صورة الأذان وفصوله</w:t>
      </w:r>
      <w:r w:rsidR="00B8007C">
        <w:rPr>
          <w:rtl/>
        </w:rPr>
        <w:t>،</w:t>
      </w:r>
      <w:r w:rsidRPr="00C0534D">
        <w:rPr>
          <w:rtl/>
        </w:rPr>
        <w:t xml:space="preserve"> أو أنّ الأذان ينقطع موالاته باقتحام الكلام ونحو ذلك من التعليلات الأخرى لذلك الوهم</w:t>
      </w:r>
      <w:r w:rsidR="00B8007C">
        <w:rPr>
          <w:rtl/>
        </w:rPr>
        <w:t>؛</w:t>
      </w:r>
      <w:r w:rsidRPr="00C0534D">
        <w:rPr>
          <w:rtl/>
        </w:rPr>
        <w:t xml:space="preserve"> لأنّ هذه المناشئ لا تُمانع عموم استحباب الصلاة على النبي </w:t>
      </w:r>
      <w:r w:rsidR="00B8007C">
        <w:rPr>
          <w:rtl/>
        </w:rPr>
        <w:t>(</w:t>
      </w:r>
      <w:r w:rsidRPr="00C0534D">
        <w:rPr>
          <w:rtl/>
        </w:rPr>
        <w:t>صلّى الله عليه وآله وسلّم</w:t>
      </w:r>
      <w:r w:rsidR="00B8007C">
        <w:rPr>
          <w:rtl/>
        </w:rPr>
        <w:t>)؛</w:t>
      </w:r>
      <w:r w:rsidRPr="00C0534D">
        <w:rPr>
          <w:rtl/>
        </w:rPr>
        <w:t xml:space="preserve"> لعموم موضوعه وهو ذِكره بالصلاة عليه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أبواب الذكر</w:t>
      </w:r>
      <w:r w:rsidR="00B8007C">
        <w:rPr>
          <w:rtl/>
        </w:rPr>
        <w:t>:</w:t>
      </w:r>
      <w:r w:rsidRPr="00C0534D">
        <w:rPr>
          <w:rtl/>
        </w:rPr>
        <w:t xml:space="preserve"> باب 3</w:t>
      </w:r>
      <w:r w:rsidR="00B8007C">
        <w:rPr>
          <w:rtl/>
        </w:rPr>
        <w:t>،</w:t>
      </w:r>
      <w:r w:rsidRPr="00C0534D">
        <w:rPr>
          <w:rtl/>
        </w:rPr>
        <w:t xml:space="preserve"> ح3</w:t>
      </w:r>
      <w:r w:rsidR="00B8007C">
        <w:rPr>
          <w:rtl/>
        </w:rPr>
        <w:t>.</w:t>
      </w:r>
    </w:p>
    <w:p w:rsidR="00C44444" w:rsidRPr="002C3B22" w:rsidRDefault="00DF0E11" w:rsidP="002C3B22">
      <w:pPr>
        <w:pStyle w:val="libFootnote0"/>
        <w:rPr>
          <w:rtl/>
        </w:rPr>
      </w:pPr>
      <w:r w:rsidRPr="00C0534D">
        <w:rPr>
          <w:rtl/>
        </w:rPr>
        <w:t>(2) أبواب الركوع</w:t>
      </w:r>
      <w:r w:rsidR="00B8007C">
        <w:rPr>
          <w:rtl/>
        </w:rPr>
        <w:t>:</w:t>
      </w:r>
      <w:r w:rsidRPr="00C0534D">
        <w:rPr>
          <w:rtl/>
        </w:rPr>
        <w:t xml:space="preserve"> باب 20</w:t>
      </w:r>
      <w:r w:rsidR="00B8007C">
        <w:rPr>
          <w:rtl/>
        </w:rPr>
        <w:t>،</w:t>
      </w:r>
      <w:r w:rsidRPr="00C0534D">
        <w:rPr>
          <w:rtl/>
        </w:rPr>
        <w:t xml:space="preserve"> ح4</w:t>
      </w:r>
      <w:r w:rsidR="00B8007C">
        <w:rPr>
          <w:rtl/>
        </w:rPr>
        <w:t>.</w:t>
      </w:r>
    </w:p>
    <w:p w:rsidR="00C44444" w:rsidRPr="002C3B22" w:rsidRDefault="00DF0E11" w:rsidP="002C3B22">
      <w:pPr>
        <w:pStyle w:val="libFootnote0"/>
        <w:rPr>
          <w:rtl/>
        </w:rPr>
      </w:pPr>
      <w:r w:rsidRPr="00C0534D">
        <w:rPr>
          <w:rtl/>
        </w:rPr>
        <w:t>(3) الكافي</w:t>
      </w:r>
      <w:r w:rsidR="00B8007C">
        <w:rPr>
          <w:rtl/>
        </w:rPr>
        <w:t>:</w:t>
      </w:r>
      <w:r w:rsidRPr="00C0534D">
        <w:rPr>
          <w:rtl/>
        </w:rPr>
        <w:t xml:space="preserve"> ج3</w:t>
      </w:r>
      <w:r w:rsidR="00B8007C">
        <w:rPr>
          <w:rtl/>
        </w:rPr>
        <w:t>،</w:t>
      </w:r>
      <w:r w:rsidRPr="00C0534D">
        <w:rPr>
          <w:rtl/>
        </w:rPr>
        <w:t xml:space="preserve"> ص303 ح7</w:t>
      </w:r>
      <w:r w:rsidR="00B8007C">
        <w:rPr>
          <w:rtl/>
        </w:rPr>
        <w:t>،</w:t>
      </w:r>
      <w:r w:rsidRPr="00C0534D">
        <w:rPr>
          <w:rtl/>
        </w:rPr>
        <w:t xml:space="preserve"> والفقيه</w:t>
      </w:r>
      <w:r w:rsidR="00B8007C">
        <w:rPr>
          <w:rtl/>
        </w:rPr>
        <w:t>:</w:t>
      </w:r>
      <w:r w:rsidRPr="00C0534D">
        <w:rPr>
          <w:rtl/>
        </w:rPr>
        <w:t xml:space="preserve"> ح1</w:t>
      </w:r>
      <w:r w:rsidR="00B8007C">
        <w:rPr>
          <w:rtl/>
        </w:rPr>
        <w:t>،</w:t>
      </w:r>
      <w:r w:rsidRPr="00C0534D">
        <w:rPr>
          <w:rtl/>
        </w:rPr>
        <w:t xml:space="preserve"> ص 184</w:t>
      </w:r>
      <w:r w:rsidR="00B8007C">
        <w:rPr>
          <w:rtl/>
        </w:rPr>
        <w:t>،</w:t>
      </w:r>
      <w:r w:rsidRPr="00C0534D">
        <w:rPr>
          <w:rtl/>
        </w:rPr>
        <w:t xml:space="preserve"> ح875، الوسائل</w:t>
      </w:r>
      <w:r w:rsidR="00B8007C">
        <w:rPr>
          <w:rtl/>
        </w:rPr>
        <w:t>:</w:t>
      </w:r>
      <w:r w:rsidRPr="00C0534D">
        <w:rPr>
          <w:rtl/>
        </w:rPr>
        <w:t xml:space="preserve"> أبواب الأذان والإقامة</w:t>
      </w:r>
      <w:r w:rsidR="00B8007C">
        <w:rPr>
          <w:rtl/>
        </w:rPr>
        <w:t>،</w:t>
      </w:r>
      <w:r w:rsidRPr="00C0534D">
        <w:rPr>
          <w:rtl/>
        </w:rPr>
        <w:t xml:space="preserve"> باب 41 ح1</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C0534D">
        <w:rPr>
          <w:rtl/>
        </w:rPr>
        <w:lastRenderedPageBreak/>
        <w:t>قال الشهيد الثاني في الروضة</w:t>
      </w:r>
      <w:r w:rsidR="00B8007C">
        <w:rPr>
          <w:rtl/>
        </w:rPr>
        <w:t>:</w:t>
      </w:r>
    </w:p>
    <w:p w:rsidR="00C44444" w:rsidRDefault="00B8007C" w:rsidP="00B8007C">
      <w:pPr>
        <w:pStyle w:val="libNormal"/>
        <w:rPr>
          <w:rtl/>
        </w:rPr>
      </w:pPr>
      <w:r w:rsidRPr="002C3B22">
        <w:rPr>
          <w:rtl/>
        </w:rPr>
        <w:t>(</w:t>
      </w:r>
      <w:r w:rsidR="00DF0E11" w:rsidRPr="002C3B22">
        <w:rPr>
          <w:rtl/>
        </w:rPr>
        <w:t>ولو فعلَ هذه الزيادة أو إحداهما بنيّة أنّها منه أثمَ في اعتقاده</w:t>
      </w:r>
      <w:r w:rsidRPr="002C3B22">
        <w:rPr>
          <w:rtl/>
        </w:rPr>
        <w:t>،</w:t>
      </w:r>
      <w:r w:rsidR="00DF0E11" w:rsidRPr="002C3B22">
        <w:rPr>
          <w:rtl/>
        </w:rPr>
        <w:t xml:space="preserve"> ولا يبطل الأذان بفعله وبدون اعتقاد ذلك لا حرج</w:t>
      </w:r>
      <w:r w:rsidRPr="002C3B22">
        <w:rPr>
          <w:rtl/>
        </w:rPr>
        <w:t>)</w:t>
      </w:r>
      <w:r w:rsidR="00DF0E11" w:rsidRPr="002C3B22">
        <w:rPr>
          <w:rStyle w:val="libFootnotenumChar"/>
          <w:rtl/>
        </w:rPr>
        <w:t xml:space="preserve"> (1)</w:t>
      </w:r>
      <w:r w:rsidRPr="002C3B22">
        <w:rPr>
          <w:rStyle w:val="libFootnotenumChar"/>
          <w:rtl/>
        </w:rPr>
        <w:t>.</w:t>
      </w:r>
    </w:p>
    <w:p w:rsidR="00C44444" w:rsidRDefault="00DF0E11" w:rsidP="002C3B22">
      <w:pPr>
        <w:pStyle w:val="libNormal"/>
        <w:rPr>
          <w:rtl/>
        </w:rPr>
      </w:pPr>
      <w:r w:rsidRPr="00C0534D">
        <w:rPr>
          <w:rtl/>
        </w:rPr>
        <w:t>ويظهر منه مشروعيّة ذِكرها</w:t>
      </w:r>
      <w:r w:rsidR="00B8007C">
        <w:rPr>
          <w:rtl/>
        </w:rPr>
        <w:t xml:space="preserve"> - </w:t>
      </w:r>
      <w:r w:rsidRPr="00C0534D">
        <w:rPr>
          <w:rtl/>
        </w:rPr>
        <w:t>لا بنيّة الجزئيّة</w:t>
      </w:r>
      <w:r w:rsidR="00B8007C">
        <w:rPr>
          <w:rtl/>
        </w:rPr>
        <w:t xml:space="preserve"> - </w:t>
      </w:r>
      <w:r w:rsidRPr="00C0534D">
        <w:rPr>
          <w:rtl/>
        </w:rPr>
        <w:t>كشعار</w:t>
      </w:r>
      <w:r w:rsidR="00B8007C">
        <w:rPr>
          <w:rtl/>
        </w:rPr>
        <w:t>؛</w:t>
      </w:r>
      <w:r w:rsidRPr="00C0534D">
        <w:rPr>
          <w:rtl/>
        </w:rPr>
        <w:t xml:space="preserve"> لأنه ذَكر أنّها من أحكام الإيمان قبل ذلك</w:t>
      </w:r>
      <w:r w:rsidR="00B8007C">
        <w:rPr>
          <w:rtl/>
        </w:rPr>
        <w:t>.</w:t>
      </w:r>
    </w:p>
    <w:p w:rsidR="00C44444" w:rsidRDefault="00DF0E11" w:rsidP="002C3B22">
      <w:pPr>
        <w:pStyle w:val="libNormal"/>
        <w:rPr>
          <w:rtl/>
        </w:rPr>
      </w:pPr>
      <w:r w:rsidRPr="00C0534D">
        <w:rPr>
          <w:rtl/>
        </w:rPr>
        <w:t>وقال المجلسي الأوّل</w:t>
      </w:r>
      <w:r w:rsidR="00C44444">
        <w:rPr>
          <w:rtl/>
        </w:rPr>
        <w:t xml:space="preserve"> </w:t>
      </w:r>
      <w:r w:rsidR="00B8007C">
        <w:rPr>
          <w:rtl/>
        </w:rPr>
        <w:t>(</w:t>
      </w:r>
      <w:r w:rsidRPr="00C0534D">
        <w:rPr>
          <w:rtl/>
        </w:rPr>
        <w:t>قدِّس سرّه</w:t>
      </w:r>
      <w:r w:rsidR="00B8007C">
        <w:rPr>
          <w:rtl/>
        </w:rPr>
        <w:t>)</w:t>
      </w:r>
      <w:r w:rsidRPr="00C0534D">
        <w:rPr>
          <w:rtl/>
        </w:rPr>
        <w:t xml:space="preserve"> في شرح الفقيه في ذيل الكلام المتقدّم</w:t>
      </w:r>
      <w:r w:rsidR="00B8007C">
        <w:rPr>
          <w:rtl/>
        </w:rPr>
        <w:t>:</w:t>
      </w:r>
      <w:r w:rsidRPr="00C0534D">
        <w:rPr>
          <w:rtl/>
        </w:rPr>
        <w:t xml:space="preserve"> </w:t>
      </w:r>
      <w:r w:rsidR="00B8007C">
        <w:rPr>
          <w:rtl/>
        </w:rPr>
        <w:t>(</w:t>
      </w:r>
      <w:r w:rsidRPr="00C0534D">
        <w:rPr>
          <w:rtl/>
        </w:rPr>
        <w:t>الجزم بأنّ هذه الأخبار من موضوعاتهم مُشكل</w:t>
      </w:r>
      <w:r w:rsidR="00B8007C">
        <w:rPr>
          <w:rtl/>
        </w:rPr>
        <w:t>،</w:t>
      </w:r>
      <w:r w:rsidRPr="00C0534D">
        <w:rPr>
          <w:rtl/>
        </w:rPr>
        <w:t xml:space="preserve"> مع أنّ الأخبار التي ذكرنا [ مختلفة ] في الزيادة والنقصان</w:t>
      </w:r>
      <w:r w:rsidR="00B8007C">
        <w:rPr>
          <w:rtl/>
        </w:rPr>
        <w:t>،</w:t>
      </w:r>
      <w:r w:rsidRPr="00C0534D">
        <w:rPr>
          <w:rtl/>
        </w:rPr>
        <w:t xml:space="preserve"> وما لم نذكره كثيرة</w:t>
      </w:r>
      <w:r w:rsidR="00B8007C">
        <w:rPr>
          <w:rtl/>
        </w:rPr>
        <w:t>،</w:t>
      </w:r>
      <w:r w:rsidRPr="00C0534D">
        <w:rPr>
          <w:rtl/>
        </w:rPr>
        <w:t xml:space="preserve"> والظاهر أنّ الأخبار بزيادة هذه أيضاً كانت في الأصول وكانت صحيحة أيضاً</w:t>
      </w:r>
      <w:r w:rsidR="00B8007C">
        <w:rPr>
          <w:rtl/>
        </w:rPr>
        <w:t>،</w:t>
      </w:r>
      <w:r w:rsidRPr="00C0534D">
        <w:rPr>
          <w:rtl/>
        </w:rPr>
        <w:t xml:space="preserve"> كما يظهر من المحقّق</w:t>
      </w:r>
      <w:r w:rsidR="00B8007C">
        <w:rPr>
          <w:rtl/>
        </w:rPr>
        <w:t>،</w:t>
      </w:r>
      <w:r w:rsidRPr="00C0534D">
        <w:rPr>
          <w:rtl/>
        </w:rPr>
        <w:t xml:space="preserve"> والعلاّمة</w:t>
      </w:r>
      <w:r w:rsidR="00B8007C">
        <w:rPr>
          <w:rtl/>
        </w:rPr>
        <w:t>،</w:t>
      </w:r>
      <w:r w:rsidRPr="00C0534D">
        <w:rPr>
          <w:rtl/>
        </w:rPr>
        <w:t xml:space="preserve"> والشهيد </w:t>
      </w:r>
      <w:r w:rsidR="00B8007C">
        <w:rPr>
          <w:rtl/>
        </w:rPr>
        <w:t>(</w:t>
      </w:r>
      <w:r w:rsidRPr="00C0534D">
        <w:rPr>
          <w:rtl/>
        </w:rPr>
        <w:t>رحمهم الله</w:t>
      </w:r>
      <w:r w:rsidR="00B8007C">
        <w:rPr>
          <w:rtl/>
        </w:rPr>
        <w:t>)؛</w:t>
      </w:r>
      <w:r w:rsidRPr="00C0534D">
        <w:rPr>
          <w:rtl/>
        </w:rPr>
        <w:t xml:space="preserve"> فإنّهم نسبوها إلى الشذوذ</w:t>
      </w:r>
      <w:r w:rsidR="00B8007C">
        <w:rPr>
          <w:rtl/>
        </w:rPr>
        <w:t>،</w:t>
      </w:r>
      <w:r w:rsidRPr="00C0534D">
        <w:rPr>
          <w:rtl/>
        </w:rPr>
        <w:t xml:space="preserve"> والشاذ ما يكون صحيحاً غير مشهور</w:t>
      </w:r>
      <w:r w:rsidR="00B8007C">
        <w:rPr>
          <w:rtl/>
        </w:rPr>
        <w:t>،</w:t>
      </w:r>
      <w:r w:rsidRPr="00C0534D">
        <w:rPr>
          <w:rtl/>
        </w:rPr>
        <w:t xml:space="preserve"> مع أنّ الذي حكم بصحّته أيضاً شاذ كما عرفتَ</w:t>
      </w:r>
      <w:r w:rsidR="00B8007C">
        <w:rPr>
          <w:rtl/>
        </w:rPr>
        <w:t>،</w:t>
      </w:r>
      <w:r w:rsidRPr="00C0534D">
        <w:rPr>
          <w:rtl/>
        </w:rPr>
        <w:t xml:space="preserve"> فبمجرّد عمل المفوّضة أو العامّة على شيء لا يمكن الجزم بعدم ذلك أو الوضع</w:t>
      </w:r>
      <w:r w:rsidR="00B8007C">
        <w:rPr>
          <w:rtl/>
        </w:rPr>
        <w:t>،</w:t>
      </w:r>
      <w:r w:rsidRPr="00C0534D">
        <w:rPr>
          <w:rtl/>
        </w:rPr>
        <w:t xml:space="preserve"> إلاّ أن يرد عنهم </w:t>
      </w:r>
      <w:r w:rsidR="00B8007C">
        <w:rPr>
          <w:rtl/>
        </w:rPr>
        <w:t>(</w:t>
      </w:r>
      <w:r w:rsidRPr="00C0534D">
        <w:rPr>
          <w:rtl/>
        </w:rPr>
        <w:t>صلوات الله عليهم</w:t>
      </w:r>
      <w:r w:rsidR="00B8007C">
        <w:rPr>
          <w:rtl/>
        </w:rPr>
        <w:t>)</w:t>
      </w:r>
      <w:r w:rsidRPr="00C0534D">
        <w:rPr>
          <w:rtl/>
        </w:rPr>
        <w:t xml:space="preserve"> ما يدلّ عليه</w:t>
      </w:r>
      <w:r w:rsidR="00B8007C">
        <w:rPr>
          <w:rtl/>
        </w:rPr>
        <w:t>،</w:t>
      </w:r>
      <w:r w:rsidRPr="00C0534D">
        <w:rPr>
          <w:rtl/>
        </w:rPr>
        <w:t xml:space="preserve"> ولم يرد مع أنّ عمل الشيعة كان عليه في قديم الزمان وحديثه</w:t>
      </w:r>
      <w:r w:rsidR="00B8007C">
        <w:rPr>
          <w:rtl/>
        </w:rPr>
        <w:t>،</w:t>
      </w:r>
      <w:r w:rsidRPr="00C0534D">
        <w:rPr>
          <w:rtl/>
        </w:rPr>
        <w:t xml:space="preserve"> والظاهر أنّه لو عمل عليه أحد لم يكن مأثوماً</w:t>
      </w:r>
      <w:r w:rsidR="00B8007C">
        <w:rPr>
          <w:rtl/>
        </w:rPr>
        <w:t>،</w:t>
      </w:r>
      <w:r w:rsidRPr="00C0534D">
        <w:rPr>
          <w:rtl/>
        </w:rPr>
        <w:t xml:space="preserve"> إلاّ مع الجزم بشرعيّته فإنّه يكون مخطئاً</w:t>
      </w:r>
      <w:r w:rsidR="00B8007C">
        <w:rPr>
          <w:rtl/>
        </w:rPr>
        <w:t>،</w:t>
      </w:r>
      <w:r w:rsidRPr="00C0534D">
        <w:rPr>
          <w:rtl/>
        </w:rPr>
        <w:t xml:space="preserve"> والأَولى أن يقوله على أنّه جزو الإيمان لا جزو الأذان</w:t>
      </w:r>
      <w:r w:rsidR="00B8007C">
        <w:rPr>
          <w:rtl/>
        </w:rPr>
        <w:t>،</w:t>
      </w:r>
      <w:r w:rsidRPr="00C0534D">
        <w:rPr>
          <w:rtl/>
        </w:rPr>
        <w:t xml:space="preserve"> ويمكن أن يكون واقعاً ويكون سبب تركه التقيّة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الروضة</w:t>
      </w:r>
      <w:r w:rsidR="00B8007C">
        <w:rPr>
          <w:rtl/>
        </w:rPr>
        <w:t>:</w:t>
      </w:r>
      <w:r w:rsidRPr="00C0534D">
        <w:rPr>
          <w:rtl/>
        </w:rPr>
        <w:t xml:space="preserve"> ج1</w:t>
      </w:r>
      <w:r w:rsidR="00B8007C">
        <w:rPr>
          <w:rtl/>
        </w:rPr>
        <w:t>،</w:t>
      </w:r>
      <w:r w:rsidRPr="00C0534D">
        <w:rPr>
          <w:rtl/>
        </w:rPr>
        <w:t xml:space="preserve"> ص 573 الطبعة القديمة</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كما وقعَ في كثير من الأخبار ترك </w:t>
      </w:r>
      <w:r w:rsidR="00B8007C" w:rsidRPr="002C3B22">
        <w:rPr>
          <w:rtl/>
        </w:rPr>
        <w:t>(</w:t>
      </w:r>
      <w:r w:rsidRPr="002C3B22">
        <w:rPr>
          <w:rtl/>
        </w:rPr>
        <w:t>حيّ على خير العمل</w:t>
      </w:r>
      <w:r w:rsidR="00B8007C" w:rsidRPr="002C3B22">
        <w:rPr>
          <w:rtl/>
        </w:rPr>
        <w:t>)</w:t>
      </w:r>
      <w:r w:rsidRPr="002C3B22">
        <w:rPr>
          <w:rtl/>
        </w:rPr>
        <w:t xml:space="preserve"> تقيّة</w:t>
      </w:r>
      <w:r w:rsidR="00B8007C" w:rsidRPr="002C3B22">
        <w:rPr>
          <w:rtl/>
        </w:rPr>
        <w:t>،</w:t>
      </w:r>
      <w:r w:rsidRPr="002C3B22">
        <w:rPr>
          <w:rtl/>
        </w:rPr>
        <w:t xml:space="preserve"> على أنّه غير معلوم أنّ الصدوق أيّ جماعة يريد من المفوّضة</w:t>
      </w:r>
      <w:r w:rsidR="00B8007C" w:rsidRPr="002C3B22">
        <w:rPr>
          <w:rtl/>
        </w:rPr>
        <w:t>،</w:t>
      </w:r>
      <w:r w:rsidRPr="002C3B22">
        <w:rPr>
          <w:rtl/>
        </w:rPr>
        <w:t xml:space="preserve"> والذي يظهر منه</w:t>
      </w:r>
      <w:r w:rsidR="00B8007C" w:rsidRPr="002C3B22">
        <w:rPr>
          <w:rtl/>
        </w:rPr>
        <w:t xml:space="preserve"> - </w:t>
      </w:r>
      <w:r w:rsidRPr="002C3B22">
        <w:rPr>
          <w:rtl/>
        </w:rPr>
        <w:t>كما سيجيء</w:t>
      </w:r>
      <w:r w:rsidR="00B8007C" w:rsidRPr="002C3B22">
        <w:rPr>
          <w:rtl/>
        </w:rPr>
        <w:t xml:space="preserve"> - </w:t>
      </w:r>
      <w:r w:rsidRPr="002C3B22">
        <w:rPr>
          <w:rtl/>
        </w:rPr>
        <w:t>أنّه يقول</w:t>
      </w:r>
      <w:r w:rsidR="00B8007C" w:rsidRPr="002C3B22">
        <w:rPr>
          <w:rtl/>
        </w:rPr>
        <w:t>:</w:t>
      </w:r>
      <w:r w:rsidRPr="002C3B22">
        <w:rPr>
          <w:rtl/>
        </w:rPr>
        <w:t xml:space="preserve"> كلّ مَن لم يقل بسهو النبي</w:t>
      </w:r>
      <w:r w:rsidR="00B8007C" w:rsidRPr="002C3B22">
        <w:rPr>
          <w:rtl/>
        </w:rPr>
        <w:t>،</w:t>
      </w:r>
      <w:r w:rsidRPr="002C3B22">
        <w:rPr>
          <w:rtl/>
        </w:rPr>
        <w:t xml:space="preserve"> فإنّه من المفوّضة</w:t>
      </w:r>
      <w:r w:rsidR="00B8007C" w:rsidRPr="002C3B22">
        <w:rPr>
          <w:rtl/>
        </w:rPr>
        <w:t>،</w:t>
      </w:r>
      <w:r w:rsidRPr="002C3B22">
        <w:rPr>
          <w:rtl/>
        </w:rPr>
        <w:t xml:space="preserve"> وكلّ مَن يقول بزيادة العبادات من النبي</w:t>
      </w:r>
      <w:r w:rsidR="00B8007C" w:rsidRPr="002C3B22">
        <w:rPr>
          <w:rtl/>
        </w:rPr>
        <w:t>،</w:t>
      </w:r>
      <w:r w:rsidRPr="002C3B22">
        <w:rPr>
          <w:rtl/>
        </w:rPr>
        <w:t xml:space="preserve"> فإنّه من المفوّضة</w:t>
      </w:r>
      <w:r w:rsidR="00B8007C" w:rsidRPr="002C3B22">
        <w:rPr>
          <w:rtl/>
        </w:rPr>
        <w:t>،</w:t>
      </w:r>
      <w:r w:rsidRPr="002C3B22">
        <w:rPr>
          <w:rtl/>
        </w:rPr>
        <w:t xml:space="preserve"> فإن كان هؤلاء فلا تلُم مذهبهم حتى تنسب إليهم الوضع واللّعن</w:t>
      </w:r>
      <w:r w:rsidR="00B8007C" w:rsidRPr="002C3B22">
        <w:rPr>
          <w:rtl/>
        </w:rPr>
        <w:t>،</w:t>
      </w:r>
      <w:r w:rsidRPr="002C3B22">
        <w:rPr>
          <w:rtl/>
        </w:rPr>
        <w:t xml:space="preserve"> نعم</w:t>
      </w:r>
      <w:r w:rsidR="00B8007C" w:rsidRPr="002C3B22">
        <w:rPr>
          <w:rtl/>
        </w:rPr>
        <w:t>،</w:t>
      </w:r>
      <w:r w:rsidRPr="002C3B22">
        <w:rPr>
          <w:rtl/>
        </w:rPr>
        <w:t xml:space="preserve"> كلّ مَن يقول بإلوهيّة الأئمّة أو نبوّتهم</w:t>
      </w:r>
      <w:r w:rsidR="00B8007C" w:rsidRPr="002C3B22">
        <w:rPr>
          <w:rtl/>
        </w:rPr>
        <w:t>؛</w:t>
      </w:r>
      <w:r w:rsidRPr="002C3B22">
        <w:rPr>
          <w:rtl/>
        </w:rPr>
        <w:t xml:space="preserve"> فإنّهم ملعونون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Pr="0039261C" w:rsidRDefault="00DF0E11" w:rsidP="0039261C">
      <w:pPr>
        <w:pStyle w:val="libBold1"/>
        <w:rPr>
          <w:rtl/>
        </w:rPr>
      </w:pPr>
      <w:r w:rsidRPr="00C0534D">
        <w:rPr>
          <w:rtl/>
        </w:rPr>
        <w:t>أقول</w:t>
      </w:r>
      <w:r w:rsidR="00B8007C">
        <w:rPr>
          <w:rtl/>
        </w:rPr>
        <w:t>:</w:t>
      </w:r>
      <w:r w:rsidRPr="00C0534D">
        <w:rPr>
          <w:rtl/>
        </w:rPr>
        <w:t xml:space="preserve"> ويستفاد من كلامه</w:t>
      </w:r>
      <w:r w:rsidR="00C44444">
        <w:rPr>
          <w:rtl/>
        </w:rPr>
        <w:t xml:space="preserve"> </w:t>
      </w:r>
      <w:r w:rsidR="00B8007C">
        <w:rPr>
          <w:rtl/>
        </w:rPr>
        <w:t>(</w:t>
      </w:r>
      <w:r w:rsidRPr="00C0534D">
        <w:rPr>
          <w:rtl/>
        </w:rPr>
        <w:t>قدِّس سرّه</w:t>
      </w:r>
      <w:r w:rsidR="00B8007C">
        <w:rPr>
          <w:rtl/>
        </w:rPr>
        <w:t>)</w:t>
      </w:r>
      <w:r w:rsidRPr="00C0534D">
        <w:rPr>
          <w:rtl/>
        </w:rPr>
        <w:t xml:space="preserve"> أمور</w:t>
      </w:r>
      <w:r w:rsidR="00B8007C">
        <w:rPr>
          <w:rtl/>
        </w:rPr>
        <w:t>:</w:t>
      </w:r>
    </w:p>
    <w:p w:rsidR="00C44444" w:rsidRDefault="00DF0E11" w:rsidP="00B8007C">
      <w:pPr>
        <w:pStyle w:val="libNormal"/>
        <w:rPr>
          <w:rtl/>
        </w:rPr>
      </w:pPr>
      <w:r w:rsidRPr="002C3B22">
        <w:rPr>
          <w:rStyle w:val="libBold2Char"/>
          <w:rtl/>
        </w:rPr>
        <w:t>الأمرُ الأوّل</w:t>
      </w:r>
      <w:r w:rsidR="00B8007C" w:rsidRPr="002C3B22">
        <w:rPr>
          <w:rStyle w:val="libBold2Char"/>
          <w:rtl/>
        </w:rPr>
        <w:t>:</w:t>
      </w:r>
      <w:r w:rsidRPr="002C3B22">
        <w:rPr>
          <w:rtl/>
        </w:rPr>
        <w:t xml:space="preserve"> أنّ ما أفاده أوّلاً في تعريف الشاذ</w:t>
      </w:r>
      <w:r w:rsidR="00B8007C" w:rsidRPr="002C3B22">
        <w:rPr>
          <w:rtl/>
        </w:rPr>
        <w:t>،</w:t>
      </w:r>
      <w:r w:rsidRPr="002C3B22">
        <w:rPr>
          <w:rtl/>
        </w:rPr>
        <w:t xml:space="preserve"> هو الأشهر في تعريفه حيث قالوا</w:t>
      </w:r>
      <w:r w:rsidR="00B8007C" w:rsidRPr="002C3B22">
        <w:rPr>
          <w:rtl/>
        </w:rPr>
        <w:t>:</w:t>
      </w:r>
      <w:r w:rsidRPr="002C3B22">
        <w:rPr>
          <w:rtl/>
        </w:rPr>
        <w:t xml:space="preserve"> إنّه ما رواه الثقة مخالفاً لمَا رواه جماعة</w:t>
      </w:r>
      <w:r w:rsidR="00B8007C" w:rsidRPr="002C3B22">
        <w:rPr>
          <w:rtl/>
        </w:rPr>
        <w:t>،</w:t>
      </w:r>
      <w:r w:rsidRPr="002C3B22">
        <w:rPr>
          <w:rtl/>
        </w:rPr>
        <w:t xml:space="preserve"> ولم يكن له إلاّ إسناد واحد</w:t>
      </w:r>
      <w:r w:rsidR="00B8007C" w:rsidRPr="002C3B22">
        <w:rPr>
          <w:rtl/>
        </w:rPr>
        <w:t>،</w:t>
      </w:r>
      <w:r w:rsidRPr="002C3B22">
        <w:rPr>
          <w:rtl/>
        </w:rPr>
        <w:t xml:space="preserve"> فهو يقابل المنكر والمردود</w:t>
      </w:r>
      <w:r w:rsidR="00B8007C" w:rsidRPr="002C3B22">
        <w:rPr>
          <w:rtl/>
        </w:rPr>
        <w:t>،</w:t>
      </w:r>
      <w:r w:rsidRPr="002C3B22">
        <w:rPr>
          <w:rtl/>
        </w:rPr>
        <w:t xml:space="preserve"> ويعضد إرادة هذا المعنى من الشاذ في المقام</w:t>
      </w:r>
      <w:r w:rsidR="00B8007C" w:rsidRPr="002C3B22">
        <w:rPr>
          <w:rtl/>
        </w:rPr>
        <w:t>:</w:t>
      </w:r>
      <w:r w:rsidRPr="002C3B22">
        <w:rPr>
          <w:rtl/>
        </w:rPr>
        <w:t xml:space="preserve"> أنّ الصدوق </w:t>
      </w:r>
      <w:r w:rsidR="00B8007C" w:rsidRPr="002C3B22">
        <w:rPr>
          <w:rtl/>
        </w:rPr>
        <w:t>(</w:t>
      </w:r>
      <w:r w:rsidRPr="002C3B22">
        <w:rPr>
          <w:rtl/>
        </w:rPr>
        <w:t>قدِّس سرّه</w:t>
      </w:r>
      <w:r w:rsidR="00B8007C" w:rsidRPr="002C3B22">
        <w:rPr>
          <w:rtl/>
        </w:rPr>
        <w:t>)</w:t>
      </w:r>
      <w:r w:rsidRPr="002C3B22">
        <w:rPr>
          <w:rtl/>
        </w:rPr>
        <w:t xml:space="preserve"> فيما تقدّم من كلامه</w:t>
      </w:r>
      <w:r w:rsidR="00B8007C" w:rsidRPr="002C3B22">
        <w:rPr>
          <w:rtl/>
        </w:rPr>
        <w:t>،</w:t>
      </w:r>
      <w:r w:rsidRPr="002C3B22">
        <w:rPr>
          <w:rtl/>
        </w:rPr>
        <w:t xml:space="preserve"> ذَكر أنّ الأخذ بتلك الروايات من علامات الاتّهام بالمفوّضة</w:t>
      </w:r>
      <w:r w:rsidR="00B8007C" w:rsidRPr="002C3B22">
        <w:rPr>
          <w:rtl/>
        </w:rPr>
        <w:t>،</w:t>
      </w:r>
      <w:r w:rsidRPr="002C3B22">
        <w:rPr>
          <w:rtl/>
        </w:rPr>
        <w:t xml:space="preserve"> فلم يجزم ولم يحقّق النسبة إلى التفويض في الراوين الآخذين لها</w:t>
      </w:r>
      <w:r w:rsidR="00B8007C" w:rsidRPr="002C3B22">
        <w:rPr>
          <w:rtl/>
        </w:rPr>
        <w:t>،</w:t>
      </w:r>
      <w:r w:rsidRPr="002C3B22">
        <w:rPr>
          <w:rtl/>
        </w:rPr>
        <w:t xml:space="preserve"> وكذا ما تقدّم من كلمات القدماء</w:t>
      </w:r>
      <w:r w:rsidR="00B8007C" w:rsidRPr="002C3B22">
        <w:rPr>
          <w:rtl/>
        </w:rPr>
        <w:t>،</w:t>
      </w:r>
      <w:r w:rsidRPr="002C3B22">
        <w:rPr>
          <w:rtl/>
        </w:rPr>
        <w:t xml:space="preserve"> فإنّ غاية طعنهم فيها هو بالشذوذ لا الضعف في السند</w:t>
      </w:r>
      <w:r w:rsidR="00B8007C" w:rsidRPr="002C3B22">
        <w:rPr>
          <w:rtl/>
        </w:rPr>
        <w:t>،</w:t>
      </w:r>
      <w:r w:rsidRPr="002C3B22">
        <w:rPr>
          <w:rtl/>
        </w:rPr>
        <w:t xml:space="preserve"> الذي قد يُتوهم من كلام الصدوق </w:t>
      </w:r>
      <w:r w:rsidR="00B8007C" w:rsidRPr="002C3B22">
        <w:rPr>
          <w:rtl/>
        </w:rPr>
        <w:t>(</w:t>
      </w:r>
      <w:r w:rsidRPr="002C3B22">
        <w:rPr>
          <w:rtl/>
        </w:rPr>
        <w:t>قدِّس سرّه</w:t>
      </w:r>
      <w:r w:rsidR="00B8007C" w:rsidRPr="002C3B22">
        <w:rPr>
          <w:rtl/>
        </w:rPr>
        <w:t>)،</w:t>
      </w:r>
      <w:r w:rsidRPr="002C3B22">
        <w:rPr>
          <w:rtl/>
        </w:rPr>
        <w:t xml:space="preserve"> وقد عرفتَ عمل القاضي ابن برّاج لبعضها</w:t>
      </w:r>
      <w:r w:rsidR="00B8007C" w:rsidRPr="002C3B22">
        <w:rPr>
          <w:rtl/>
        </w:rPr>
        <w:t>،</w:t>
      </w:r>
      <w:r w:rsidRPr="002C3B22">
        <w:rPr>
          <w:rtl/>
        </w:rPr>
        <w:t xml:space="preserve"> وقد قدّمنا في الفصل الأوّل استقصاء معاني الشاذ في كلمات الشيخ الطوسي</w:t>
      </w:r>
      <w:r w:rsidR="00B8007C" w:rsidRPr="002C3B22">
        <w:rPr>
          <w:rtl/>
        </w:rPr>
        <w:t>،</w:t>
      </w:r>
      <w:r w:rsidRPr="002C3B22">
        <w:rPr>
          <w:rtl/>
        </w:rPr>
        <w:t xml:space="preserve"> والصدوق وغيرهم</w:t>
      </w:r>
      <w:r w:rsidR="00B8007C" w:rsidRPr="002C3B22">
        <w:rPr>
          <w:rtl/>
        </w:rPr>
        <w:t>،</w:t>
      </w:r>
      <w:r w:rsidRPr="002C3B22">
        <w:rPr>
          <w:rtl/>
        </w:rPr>
        <w:t xml:space="preserve"> وعُلم منه أنّ الأشهر في معناه ما ذكرناه سالفاً</w:t>
      </w:r>
      <w:r w:rsidR="00B8007C" w:rsidRPr="002C3B22">
        <w:rPr>
          <w:rtl/>
        </w:rPr>
        <w:t>.</w:t>
      </w:r>
    </w:p>
    <w:p w:rsidR="00C44444" w:rsidRDefault="00DF0E11" w:rsidP="00B8007C">
      <w:pPr>
        <w:pStyle w:val="libNormal"/>
        <w:rPr>
          <w:rtl/>
        </w:rPr>
      </w:pPr>
      <w:r w:rsidRPr="002C3B22">
        <w:rPr>
          <w:rStyle w:val="libBold2Char"/>
          <w:rtl/>
        </w:rPr>
        <w:t>الأمرُ الثاني</w:t>
      </w:r>
      <w:r w:rsidR="00B8007C" w:rsidRPr="002C3B22">
        <w:rPr>
          <w:rStyle w:val="libBold2Char"/>
          <w:rtl/>
        </w:rPr>
        <w:t>:</w:t>
      </w:r>
      <w:r w:rsidRPr="002C3B22">
        <w:rPr>
          <w:rStyle w:val="libBold2Char"/>
          <w:rtl/>
        </w:rPr>
        <w:t xml:space="preserve"> </w:t>
      </w:r>
      <w:r w:rsidRPr="002C3B22">
        <w:rPr>
          <w:rtl/>
        </w:rPr>
        <w:t>إنّ الجمع بين كلامَي الشيخ متين</w:t>
      </w:r>
      <w:r w:rsidR="00B8007C" w:rsidRPr="002C3B22">
        <w:rPr>
          <w:rtl/>
        </w:rPr>
        <w:t>،</w:t>
      </w:r>
      <w:r w:rsidRPr="002C3B22">
        <w:rPr>
          <w:rtl/>
        </w:rPr>
        <w:t xml:space="preserve"> وكذا ما فسّر به عبائر الأصحاب المتكرّرة</w:t>
      </w:r>
      <w:r w:rsidR="00B8007C" w:rsidRPr="002C3B22">
        <w:rPr>
          <w:rtl/>
        </w:rPr>
        <w:t>،</w:t>
      </w:r>
      <w:r w:rsidRPr="002C3B22">
        <w:rPr>
          <w:rtl/>
        </w:rPr>
        <w:t xml:space="preserve"> من أنّ الشهادة الثالثة من أحكام الإيمان أو جزء الإيمان لا جزء الأذان</w:t>
      </w:r>
      <w:r w:rsidR="00B8007C" w:rsidRPr="002C3B22">
        <w:rPr>
          <w:rtl/>
        </w:rPr>
        <w:t>،</w:t>
      </w:r>
      <w:r w:rsidRPr="002C3B22">
        <w:rPr>
          <w:rtl/>
        </w:rPr>
        <w:t xml:space="preserve"> من إرادتهم ذِكرها في الأذان مبنيّاً على أنّها شعار وجزء للإيمان لا بنيّة جزء الأذان</w:t>
      </w:r>
      <w:r w:rsidR="00B8007C" w:rsidRPr="002C3B22">
        <w:rPr>
          <w:rtl/>
        </w:rPr>
        <w:t>،</w:t>
      </w:r>
      <w:r w:rsidRPr="002C3B22">
        <w:rPr>
          <w:rtl/>
        </w:rPr>
        <w:t xml:space="preserve"> كما في الصلوات على النبي عند ذِكر الشهادة الثانية</w:t>
      </w:r>
      <w:r w:rsidR="00B8007C" w:rsidRPr="002C3B22">
        <w:rPr>
          <w:rtl/>
        </w:rPr>
        <w:t>،</w:t>
      </w:r>
      <w:r w:rsidRPr="002C3B22">
        <w:rPr>
          <w:rtl/>
        </w:rPr>
        <w:t xml:space="preserve"> كما يأتي في تنقيح بقيّة الوجوه المشار إليها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روضة المتقين</w:t>
      </w:r>
      <w:r w:rsidR="00B8007C">
        <w:rPr>
          <w:rtl/>
        </w:rPr>
        <w:t>:</w:t>
      </w:r>
      <w:r w:rsidRPr="00C0534D">
        <w:rPr>
          <w:rtl/>
        </w:rPr>
        <w:t xml:space="preserve"> ج2</w:t>
      </w:r>
      <w:r w:rsidR="00B8007C">
        <w:rPr>
          <w:rtl/>
        </w:rPr>
        <w:t>،</w:t>
      </w:r>
      <w:r w:rsidRPr="00C0534D">
        <w:rPr>
          <w:rtl/>
        </w:rPr>
        <w:t xml:space="preserve"> ص245</w:t>
      </w:r>
      <w:r w:rsidR="00B8007C">
        <w:rPr>
          <w:rtl/>
        </w:rPr>
        <w:t>،</w:t>
      </w:r>
      <w:r w:rsidRPr="00C0534D">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الأمرُ الثالث</w:t>
      </w:r>
      <w:r w:rsidR="00B8007C" w:rsidRPr="002C3B22">
        <w:rPr>
          <w:rStyle w:val="libBold2Char"/>
          <w:rtl/>
        </w:rPr>
        <w:t>:</w:t>
      </w:r>
      <w:r w:rsidRPr="002C3B22">
        <w:rPr>
          <w:rtl/>
        </w:rPr>
        <w:t xml:space="preserve"> إنّ منشأ الإعراض عن روايات الشهادة الثالثة</w:t>
      </w:r>
      <w:r w:rsidR="00B8007C" w:rsidRPr="002C3B22">
        <w:rPr>
          <w:rtl/>
        </w:rPr>
        <w:t>،</w:t>
      </w:r>
      <w:r w:rsidRPr="002C3B22">
        <w:rPr>
          <w:rtl/>
        </w:rPr>
        <w:t xml:space="preserve"> هو الأخذ بصحيح زرارة المحدّد للأذان والإقامة بعدد معيّن متّحد فيهما</w:t>
      </w:r>
      <w:r w:rsidR="00B8007C" w:rsidRPr="002C3B22">
        <w:rPr>
          <w:rtl/>
        </w:rPr>
        <w:t>،</w:t>
      </w:r>
      <w:r w:rsidRPr="002C3B22">
        <w:rPr>
          <w:rtl/>
        </w:rPr>
        <w:t xml:space="preserve"> مع أنّ روايات الأذان من جهة عدّ فصوله مع الإقامة مختلفة في تحديد العدد</w:t>
      </w:r>
      <w:r w:rsidR="00B8007C" w:rsidRPr="002C3B22">
        <w:rPr>
          <w:rtl/>
        </w:rPr>
        <w:t>،</w:t>
      </w:r>
      <w:r w:rsidRPr="002C3B22">
        <w:rPr>
          <w:rtl/>
        </w:rPr>
        <w:t xml:space="preserve"> فلا يصلح ذلك منشأ للإعراض عن روايات الشهادة الثالثة</w:t>
      </w:r>
      <w:r w:rsidR="00B8007C" w:rsidRPr="002C3B22">
        <w:rPr>
          <w:rtl/>
        </w:rPr>
        <w:t>.</w:t>
      </w:r>
    </w:p>
    <w:p w:rsidR="00C44444" w:rsidRDefault="00DF0E11" w:rsidP="002C3B22">
      <w:pPr>
        <w:pStyle w:val="libNormal"/>
        <w:rPr>
          <w:rtl/>
        </w:rPr>
      </w:pPr>
      <w:r w:rsidRPr="00C0534D">
        <w:rPr>
          <w:rtl/>
        </w:rPr>
        <w:t>وقال المجلسي الثاني</w:t>
      </w:r>
      <w:r w:rsidR="00B8007C">
        <w:rPr>
          <w:rtl/>
        </w:rPr>
        <w:t xml:space="preserve"> - </w:t>
      </w:r>
      <w:r w:rsidRPr="00C0534D">
        <w:rPr>
          <w:rtl/>
        </w:rPr>
        <w:t xml:space="preserve">في ذيل عبارة الصدوق بَعدما نقلها في البحار </w:t>
      </w:r>
      <w:r w:rsidR="002C3B22">
        <w:rPr>
          <w:rFonts w:hint="cs"/>
          <w:rtl/>
        </w:rPr>
        <w:t>-</w:t>
      </w:r>
      <w:r w:rsidRPr="00C0534D">
        <w:rPr>
          <w:rtl/>
        </w:rPr>
        <w:t xml:space="preserve">: </w:t>
      </w:r>
      <w:r w:rsidR="00B8007C">
        <w:rPr>
          <w:rtl/>
        </w:rPr>
        <w:t>(</w:t>
      </w:r>
      <w:r w:rsidRPr="00C0534D">
        <w:rPr>
          <w:rtl/>
        </w:rPr>
        <w:t>لا يبعد كون الشهادة بالولاية من الأجزاء المستحبّة للأذان</w:t>
      </w:r>
      <w:r w:rsidR="00B8007C">
        <w:rPr>
          <w:rtl/>
        </w:rPr>
        <w:t>؛</w:t>
      </w:r>
      <w:r w:rsidRPr="00C0534D">
        <w:rPr>
          <w:rtl/>
        </w:rPr>
        <w:t xml:space="preserve"> لشهادة الشيخ</w:t>
      </w:r>
      <w:r w:rsidR="00B8007C">
        <w:rPr>
          <w:rtl/>
        </w:rPr>
        <w:t>،</w:t>
      </w:r>
      <w:r w:rsidRPr="00C0534D">
        <w:rPr>
          <w:rtl/>
        </w:rPr>
        <w:t xml:space="preserve"> والعلاّمة</w:t>
      </w:r>
      <w:r w:rsidR="00B8007C">
        <w:rPr>
          <w:rtl/>
        </w:rPr>
        <w:t>،</w:t>
      </w:r>
      <w:r w:rsidRPr="00C0534D">
        <w:rPr>
          <w:rtl/>
        </w:rPr>
        <w:t xml:space="preserve"> والشهيد وغيرهم بورود الأخبار بها</w:t>
      </w:r>
      <w:r w:rsidR="00B8007C">
        <w:rPr>
          <w:rtl/>
        </w:rPr>
        <w:t>،</w:t>
      </w:r>
      <w:r w:rsidRPr="00C0534D">
        <w:rPr>
          <w:rtl/>
        </w:rPr>
        <w:t xml:space="preserve"> قال الشيخ</w:t>
      </w:r>
      <w:r w:rsidR="00B8007C">
        <w:rPr>
          <w:rtl/>
        </w:rPr>
        <w:t>:</w:t>
      </w:r>
      <w:r w:rsidRPr="00C0534D">
        <w:rPr>
          <w:rtl/>
        </w:rPr>
        <w:t>... ونقل كلامَي الشيخ المتقدّمَين</w:t>
      </w:r>
      <w:r w:rsidR="00B8007C">
        <w:rPr>
          <w:rtl/>
        </w:rPr>
        <w:t>،</w:t>
      </w:r>
      <w:r w:rsidRPr="00C0534D">
        <w:rPr>
          <w:rtl/>
        </w:rPr>
        <w:t xml:space="preserve"> ثُمّ قال</w:t>
      </w:r>
      <w:r w:rsidR="00B8007C">
        <w:rPr>
          <w:rtl/>
        </w:rPr>
        <w:t>:</w:t>
      </w:r>
      <w:r w:rsidRPr="00C0534D">
        <w:rPr>
          <w:rtl/>
        </w:rPr>
        <w:t xml:space="preserve"> ويؤيّده ما رواه الشيخ أحمد بن أبي طالب </w:t>
      </w:r>
      <w:r w:rsidR="00B8007C">
        <w:rPr>
          <w:rtl/>
        </w:rPr>
        <w:t>(</w:t>
      </w:r>
      <w:r w:rsidRPr="00C0534D">
        <w:rPr>
          <w:rtl/>
        </w:rPr>
        <w:t>قدِّس سرّه</w:t>
      </w:r>
      <w:r w:rsidR="00B8007C">
        <w:rPr>
          <w:rtl/>
        </w:rPr>
        <w:t>)،</w:t>
      </w:r>
      <w:r w:rsidRPr="00C0534D">
        <w:rPr>
          <w:rtl/>
        </w:rPr>
        <w:t xml:space="preserve"> ونقلَ رواية الاحتجاج</w:t>
      </w:r>
      <w:r w:rsidR="00B8007C">
        <w:rPr>
          <w:rtl/>
        </w:rPr>
        <w:t>،</w:t>
      </w:r>
      <w:r w:rsidRPr="00C0534D">
        <w:rPr>
          <w:rtl/>
        </w:rPr>
        <w:t xml:space="preserve"> فيدلّ على استحباب ذلك عموماً والأذان من تلك المواضع</w:t>
      </w:r>
      <w:r w:rsidR="00B8007C">
        <w:rPr>
          <w:rtl/>
        </w:rPr>
        <w:t>،</w:t>
      </w:r>
      <w:r w:rsidRPr="00C0534D">
        <w:rPr>
          <w:rtl/>
        </w:rPr>
        <w:t xml:space="preserve"> وقد مرّ أمثال ذلك في أبواب مناقبه </w:t>
      </w:r>
      <w:r w:rsidR="00B8007C">
        <w:rPr>
          <w:rtl/>
        </w:rPr>
        <w:t>(</w:t>
      </w:r>
      <w:r w:rsidRPr="00C0534D">
        <w:rPr>
          <w:rtl/>
        </w:rPr>
        <w:t>عليه السلام</w:t>
      </w:r>
      <w:r w:rsidR="00B8007C">
        <w:rPr>
          <w:rtl/>
        </w:rPr>
        <w:t>)،</w:t>
      </w:r>
      <w:r w:rsidRPr="00C0534D">
        <w:rPr>
          <w:rtl/>
        </w:rPr>
        <w:t xml:space="preserve"> ولو قاله المؤذِّن أو المقيم لا بقصد الجزئيّة</w:t>
      </w:r>
      <w:r w:rsidR="00B8007C">
        <w:rPr>
          <w:rtl/>
        </w:rPr>
        <w:t>،</w:t>
      </w:r>
      <w:r w:rsidRPr="00C0534D">
        <w:rPr>
          <w:rtl/>
        </w:rPr>
        <w:t xml:space="preserve"> بل بقصد البركة لم يكن آثماً</w:t>
      </w:r>
      <w:r w:rsidR="00B8007C">
        <w:rPr>
          <w:rtl/>
        </w:rPr>
        <w:t>،</w:t>
      </w:r>
      <w:r w:rsidRPr="00C0534D">
        <w:rPr>
          <w:rtl/>
        </w:rPr>
        <w:t xml:space="preserve"> فإنّ القوم جوزّوا الكلام في أثنائهما مطلقاً</w:t>
      </w:r>
      <w:r w:rsidR="00B8007C">
        <w:rPr>
          <w:rtl/>
        </w:rPr>
        <w:t>،</w:t>
      </w:r>
      <w:r w:rsidRPr="00C0534D">
        <w:rPr>
          <w:rtl/>
        </w:rPr>
        <w:t xml:space="preserve"> وهذا أشرف الأدعية والأذكار</w:t>
      </w:r>
      <w:r w:rsidR="00B8007C">
        <w:rPr>
          <w:rtl/>
        </w:rPr>
        <w:t>).</w:t>
      </w:r>
    </w:p>
    <w:p w:rsidR="00C44444" w:rsidRDefault="00DF0E11" w:rsidP="002C3B22">
      <w:pPr>
        <w:pStyle w:val="libNormal"/>
        <w:rPr>
          <w:rtl/>
        </w:rPr>
      </w:pPr>
      <w:r w:rsidRPr="00C0534D">
        <w:rPr>
          <w:rtl/>
        </w:rPr>
        <w:t>واستجودَ هذه المقالة صاحب الحدائق</w:t>
      </w:r>
      <w:r w:rsidR="00B8007C">
        <w:rPr>
          <w:rtl/>
        </w:rPr>
        <w:t>.</w:t>
      </w:r>
    </w:p>
    <w:p w:rsidR="00C44444" w:rsidRDefault="00DF0E11" w:rsidP="002C3B22">
      <w:pPr>
        <w:pStyle w:val="libNormal"/>
        <w:rPr>
          <w:rtl/>
        </w:rPr>
      </w:pPr>
      <w:r w:rsidRPr="00C0534D">
        <w:rPr>
          <w:rtl/>
        </w:rPr>
        <w:t>وقال صاحب الجواهر بعد كلام المجلسي المتقدّم</w:t>
      </w:r>
      <w:r w:rsidR="00B8007C">
        <w:rPr>
          <w:rtl/>
        </w:rPr>
        <w:t>:</w:t>
      </w:r>
      <w:r w:rsidRPr="00C0534D">
        <w:rPr>
          <w:rtl/>
        </w:rPr>
        <w:t xml:space="preserve"> </w:t>
      </w:r>
      <w:r w:rsidR="00B8007C">
        <w:rPr>
          <w:rtl/>
        </w:rPr>
        <w:t>(</w:t>
      </w:r>
      <w:r w:rsidRPr="00C0534D">
        <w:rPr>
          <w:rtl/>
        </w:rPr>
        <w:t>وهو كما ترى إلاّ أنّه لا بأس بذكر ذلك لا على سبيل الجزئيّة</w:t>
      </w:r>
      <w:r w:rsidR="00B8007C">
        <w:rPr>
          <w:rtl/>
        </w:rPr>
        <w:t>،</w:t>
      </w:r>
      <w:r w:rsidRPr="00C0534D">
        <w:rPr>
          <w:rtl/>
        </w:rPr>
        <w:t xml:space="preserve"> عملاً بالخبر المزبور</w:t>
      </w:r>
      <w:r w:rsidR="00B8007C">
        <w:rPr>
          <w:rtl/>
        </w:rPr>
        <w:t>،</w:t>
      </w:r>
      <w:r w:rsidRPr="00C0534D">
        <w:rPr>
          <w:rtl/>
        </w:rPr>
        <w:t xml:space="preserve"> ولا يقدح مثله في الموالاة والترتيب</w:t>
      </w:r>
      <w:r w:rsidR="00B8007C">
        <w:rPr>
          <w:rtl/>
        </w:rPr>
        <w:t>،</w:t>
      </w:r>
      <w:r w:rsidRPr="00C0534D">
        <w:rPr>
          <w:rtl/>
        </w:rPr>
        <w:t xml:space="preserve"> بل هي كالصلاة على محمّد </w:t>
      </w:r>
      <w:r w:rsidR="00B8007C">
        <w:rPr>
          <w:rtl/>
        </w:rPr>
        <w:t>(</w:t>
      </w:r>
      <w:r w:rsidRPr="00C0534D">
        <w:rPr>
          <w:rtl/>
        </w:rPr>
        <w:t>صلّى الله عليه وآله وسلّم</w:t>
      </w:r>
      <w:r w:rsidR="00B8007C">
        <w:rPr>
          <w:rtl/>
        </w:rPr>
        <w:t>)</w:t>
      </w:r>
      <w:r w:rsidRPr="00C0534D">
        <w:rPr>
          <w:rtl/>
        </w:rPr>
        <w:t>عند سماع اسمه</w:t>
      </w:r>
      <w:r w:rsidR="00B8007C">
        <w:rPr>
          <w:rtl/>
        </w:rPr>
        <w:t>،</w:t>
      </w:r>
      <w:r w:rsidRPr="00C0534D">
        <w:rPr>
          <w:rtl/>
        </w:rPr>
        <w:t xml:space="preserve"> وإلى ذلك أشار العلاّمة الطباطبائي في منظومته عند ذكر السُنن للأذان وآدابه فقال</w:t>
      </w:r>
      <w:r w:rsidR="00B8007C">
        <w:rPr>
          <w:rtl/>
        </w:rPr>
        <w:t>:</w:t>
      </w:r>
    </w:p>
    <w:tbl>
      <w:tblPr>
        <w:tblStyle w:val="TableGrid"/>
        <w:bidiVisual/>
        <w:tblW w:w="4562" w:type="pct"/>
        <w:tblInd w:w="384" w:type="dxa"/>
        <w:tblLook w:val="04A0"/>
      </w:tblPr>
      <w:tblGrid>
        <w:gridCol w:w="3536"/>
        <w:gridCol w:w="272"/>
        <w:gridCol w:w="3502"/>
      </w:tblGrid>
      <w:tr w:rsidR="00CD6114" w:rsidTr="00CD6114">
        <w:trPr>
          <w:trHeight w:val="350"/>
        </w:trPr>
        <w:tc>
          <w:tcPr>
            <w:tcW w:w="3536" w:type="dxa"/>
          </w:tcPr>
          <w:p w:rsidR="00CD6114" w:rsidRDefault="00CD6114" w:rsidP="00995981">
            <w:pPr>
              <w:pStyle w:val="libPoem"/>
            </w:pPr>
            <w:r w:rsidRPr="00C0534D">
              <w:rPr>
                <w:rtl/>
              </w:rPr>
              <w:t>صلِّ</w:t>
            </w:r>
            <w:r>
              <w:rPr>
                <w:rtl/>
              </w:rPr>
              <w:t xml:space="preserve"> </w:t>
            </w:r>
            <w:r w:rsidRPr="00C0534D">
              <w:rPr>
                <w:rtl/>
              </w:rPr>
              <w:t>إذا</w:t>
            </w:r>
            <w:r>
              <w:rPr>
                <w:rtl/>
              </w:rPr>
              <w:t xml:space="preserve"> </w:t>
            </w:r>
            <w:r w:rsidRPr="00C0534D">
              <w:rPr>
                <w:rtl/>
              </w:rPr>
              <w:t>اسمُ</w:t>
            </w:r>
            <w:r>
              <w:rPr>
                <w:rtl/>
              </w:rPr>
              <w:t xml:space="preserve"> </w:t>
            </w:r>
            <w:r w:rsidRPr="00C0534D">
              <w:rPr>
                <w:rtl/>
              </w:rPr>
              <w:t>محمّد</w:t>
            </w:r>
            <w:r>
              <w:rPr>
                <w:rtl/>
              </w:rPr>
              <w:t xml:space="preserve"> </w:t>
            </w:r>
            <w:r w:rsidRPr="00C0534D">
              <w:rPr>
                <w:rtl/>
              </w:rPr>
              <w:t>بدا</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C0534D">
              <w:rPr>
                <w:rtl/>
              </w:rPr>
              <w:t>عليه</w:t>
            </w:r>
            <w:r>
              <w:rPr>
                <w:rtl/>
              </w:rPr>
              <w:t xml:space="preserve"> </w:t>
            </w:r>
            <w:r w:rsidRPr="00C0534D">
              <w:rPr>
                <w:rtl/>
              </w:rPr>
              <w:t>والآل</w:t>
            </w:r>
            <w:r>
              <w:rPr>
                <w:rtl/>
              </w:rPr>
              <w:t xml:space="preserve"> </w:t>
            </w:r>
            <w:r w:rsidRPr="00C0534D">
              <w:rPr>
                <w:rtl/>
              </w:rPr>
              <w:t>فصلِّ</w:t>
            </w:r>
            <w:r>
              <w:rPr>
                <w:rtl/>
              </w:rPr>
              <w:t xml:space="preserve"> </w:t>
            </w:r>
            <w:r w:rsidRPr="00C0534D">
              <w:rPr>
                <w:rtl/>
              </w:rPr>
              <w:t>لتحمدا</w:t>
            </w:r>
            <w:r w:rsidRPr="00725071">
              <w:rPr>
                <w:rStyle w:val="libPoemTiniChar0"/>
                <w:rtl/>
              </w:rPr>
              <w:br/>
              <w:t> </w:t>
            </w:r>
          </w:p>
        </w:tc>
      </w:tr>
      <w:tr w:rsidR="00CD6114" w:rsidTr="00CD6114">
        <w:trPr>
          <w:trHeight w:val="350"/>
        </w:trPr>
        <w:tc>
          <w:tcPr>
            <w:tcW w:w="3536" w:type="dxa"/>
          </w:tcPr>
          <w:p w:rsidR="00CD6114" w:rsidRDefault="00CD6114" w:rsidP="00995981">
            <w:pPr>
              <w:pStyle w:val="libPoem"/>
            </w:pPr>
            <w:r w:rsidRPr="00C0534D">
              <w:rPr>
                <w:rtl/>
              </w:rPr>
              <w:t>وأكمل</w:t>
            </w:r>
            <w:r>
              <w:rPr>
                <w:rtl/>
              </w:rPr>
              <w:t xml:space="preserve"> </w:t>
            </w:r>
            <w:r w:rsidRPr="00C0534D">
              <w:rPr>
                <w:rtl/>
              </w:rPr>
              <w:t>الشهادتين</w:t>
            </w:r>
            <w:r>
              <w:rPr>
                <w:rtl/>
              </w:rPr>
              <w:t xml:space="preserve"> </w:t>
            </w:r>
            <w:r w:rsidRPr="00C0534D">
              <w:rPr>
                <w:rtl/>
              </w:rPr>
              <w:t>بالتي</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C0534D">
              <w:rPr>
                <w:rtl/>
              </w:rPr>
              <w:t>قد</w:t>
            </w:r>
            <w:r>
              <w:rPr>
                <w:rtl/>
              </w:rPr>
              <w:t xml:space="preserve"> </w:t>
            </w:r>
            <w:r w:rsidRPr="00C0534D">
              <w:rPr>
                <w:rtl/>
              </w:rPr>
              <w:t>أكمل</w:t>
            </w:r>
            <w:r>
              <w:rPr>
                <w:rtl/>
              </w:rPr>
              <w:t xml:space="preserve"> </w:t>
            </w:r>
            <w:r w:rsidRPr="00C0534D">
              <w:rPr>
                <w:rtl/>
              </w:rPr>
              <w:t>الدين</w:t>
            </w:r>
            <w:r>
              <w:rPr>
                <w:rtl/>
              </w:rPr>
              <w:t xml:space="preserve"> </w:t>
            </w:r>
            <w:r w:rsidRPr="00C0534D">
              <w:rPr>
                <w:rtl/>
              </w:rPr>
              <w:t>بها</w:t>
            </w:r>
            <w:r>
              <w:rPr>
                <w:rtl/>
              </w:rPr>
              <w:t xml:space="preserve"> </w:t>
            </w:r>
            <w:r w:rsidRPr="00C0534D">
              <w:rPr>
                <w:rtl/>
              </w:rPr>
              <w:t>في</w:t>
            </w:r>
            <w:r>
              <w:rPr>
                <w:rtl/>
              </w:rPr>
              <w:t xml:space="preserve"> </w:t>
            </w:r>
            <w:r w:rsidRPr="00C0534D">
              <w:rPr>
                <w:rtl/>
              </w:rPr>
              <w:t>الملّة</w:t>
            </w:r>
            <w:r w:rsidRPr="00725071">
              <w:rPr>
                <w:rStyle w:val="libPoemTiniChar0"/>
                <w:rtl/>
              </w:rPr>
              <w:br/>
              <w:t> </w:t>
            </w:r>
          </w:p>
        </w:tc>
      </w:tr>
      <w:tr w:rsidR="00CD6114" w:rsidTr="00CD6114">
        <w:trPr>
          <w:trHeight w:val="350"/>
        </w:trPr>
        <w:tc>
          <w:tcPr>
            <w:tcW w:w="3536" w:type="dxa"/>
          </w:tcPr>
          <w:p w:rsidR="00CD6114" w:rsidRDefault="00CD6114" w:rsidP="00995981">
            <w:pPr>
              <w:pStyle w:val="libPoem"/>
            </w:pPr>
            <w:r w:rsidRPr="00C0534D">
              <w:rPr>
                <w:rtl/>
              </w:rPr>
              <w:t>وأنّها</w:t>
            </w:r>
            <w:r>
              <w:rPr>
                <w:rtl/>
              </w:rPr>
              <w:t xml:space="preserve"> </w:t>
            </w:r>
            <w:r w:rsidRPr="00C0534D">
              <w:rPr>
                <w:rtl/>
              </w:rPr>
              <w:t>مثل</w:t>
            </w:r>
            <w:r>
              <w:rPr>
                <w:rtl/>
              </w:rPr>
              <w:t xml:space="preserve"> </w:t>
            </w:r>
            <w:r w:rsidRPr="00C0534D">
              <w:rPr>
                <w:rtl/>
              </w:rPr>
              <w:t>الصلاة</w:t>
            </w:r>
            <w:r>
              <w:rPr>
                <w:rtl/>
              </w:rPr>
              <w:t xml:space="preserve"> </w:t>
            </w:r>
            <w:r w:rsidRPr="00C0534D">
              <w:rPr>
                <w:rtl/>
              </w:rPr>
              <w:t>خارجة</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C0534D">
              <w:rPr>
                <w:rtl/>
              </w:rPr>
              <w:t>عن</w:t>
            </w:r>
            <w:r>
              <w:rPr>
                <w:rtl/>
              </w:rPr>
              <w:t xml:space="preserve"> </w:t>
            </w:r>
            <w:r w:rsidRPr="00C0534D">
              <w:rPr>
                <w:rtl/>
              </w:rPr>
              <w:t>الخصوص</w:t>
            </w:r>
            <w:r>
              <w:rPr>
                <w:rtl/>
              </w:rPr>
              <w:t xml:space="preserve"> </w:t>
            </w:r>
            <w:r w:rsidRPr="00C0534D">
              <w:rPr>
                <w:rtl/>
              </w:rPr>
              <w:t>والعموم</w:t>
            </w:r>
            <w:r>
              <w:rPr>
                <w:rtl/>
              </w:rPr>
              <w:t xml:space="preserve"> </w:t>
            </w:r>
            <w:r w:rsidRPr="00C0534D">
              <w:rPr>
                <w:rtl/>
              </w:rPr>
              <w:t>والجهة</w:t>
            </w:r>
            <w:r w:rsidRPr="00725071">
              <w:rPr>
                <w:rStyle w:val="libPoemTiniChar0"/>
                <w:rtl/>
              </w:rPr>
              <w:br/>
              <w:t> </w:t>
            </w:r>
          </w:p>
        </w:tc>
      </w:tr>
    </w:tbl>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ثُمّ قال</w:t>
      </w:r>
      <w:r w:rsidR="00B8007C" w:rsidRPr="002C3B22">
        <w:rPr>
          <w:rtl/>
        </w:rPr>
        <w:t>:</w:t>
      </w:r>
      <w:r w:rsidRPr="002C3B22">
        <w:rPr>
          <w:rtl/>
        </w:rPr>
        <w:t xml:space="preserve"> بل لولا تسالم الأصحاب لأمكنَ دعوى الجزئيّة بناءً على صلاحيّة العموم لمشروعيّة الخصوص</w:t>
      </w:r>
      <w:r w:rsidR="00B8007C" w:rsidRPr="002C3B22">
        <w:rPr>
          <w:rtl/>
        </w:rPr>
        <w:t>،</w:t>
      </w:r>
      <w:r w:rsidRPr="002C3B22">
        <w:rPr>
          <w:rtl/>
        </w:rPr>
        <w:t xml:space="preserve"> والأمر سهل</w:t>
      </w:r>
      <w:r w:rsidR="00B8007C" w:rsidRPr="002C3B22">
        <w:rPr>
          <w:rtl/>
        </w:rPr>
        <w:t>)</w:t>
      </w:r>
      <w:r w:rsidRPr="002C3B22">
        <w:rPr>
          <w:rtl/>
        </w:rPr>
        <w:t xml:space="preserve"> </w:t>
      </w:r>
      <w:r w:rsidRPr="002C3B22">
        <w:rPr>
          <w:rStyle w:val="libFootnotenumChar"/>
          <w:rtl/>
        </w:rPr>
        <w:t xml:space="preserve">(1) </w:t>
      </w:r>
      <w:r w:rsidRPr="002C3B22">
        <w:rPr>
          <w:rtl/>
        </w:rPr>
        <w:t>انتهى</w:t>
      </w:r>
      <w:r w:rsidR="00B8007C" w:rsidRPr="002C3B22">
        <w:rPr>
          <w:rtl/>
        </w:rPr>
        <w:t>.</w:t>
      </w:r>
    </w:p>
    <w:p w:rsidR="00C44444" w:rsidRDefault="00DF0E11" w:rsidP="002C3B22">
      <w:pPr>
        <w:pStyle w:val="libNormal"/>
        <w:rPr>
          <w:rtl/>
        </w:rPr>
      </w:pPr>
      <w:r w:rsidRPr="002C3B22">
        <w:rPr>
          <w:rtl/>
        </w:rPr>
        <w:t>وقال الوحيد البهبهاني في حاشيّته على المدارك</w:t>
      </w:r>
      <w:r w:rsidR="00B8007C" w:rsidRPr="002C3B22">
        <w:rPr>
          <w:rtl/>
        </w:rPr>
        <w:t xml:space="preserve"> - </w:t>
      </w:r>
      <w:r w:rsidRPr="002C3B22">
        <w:rPr>
          <w:rtl/>
        </w:rPr>
        <w:t xml:space="preserve">عند ذِكر الترجيع </w:t>
      </w:r>
      <w:r w:rsidR="00B8007C" w:rsidRPr="002C3B22">
        <w:rPr>
          <w:rtl/>
        </w:rPr>
        <w:t>(</w:t>
      </w:r>
      <w:r w:rsidRPr="002C3B22">
        <w:rPr>
          <w:rtl/>
        </w:rPr>
        <w:t>أي التكرار في فصول الأذان</w:t>
      </w:r>
      <w:r w:rsidR="00B8007C" w:rsidRPr="002C3B22">
        <w:rPr>
          <w:rtl/>
        </w:rPr>
        <w:t>)</w:t>
      </w:r>
      <w:r w:rsidRPr="002C3B22">
        <w:rPr>
          <w:rtl/>
        </w:rPr>
        <w:t xml:space="preserve"> </w:t>
      </w:r>
      <w:r w:rsidR="002C3B22">
        <w:rPr>
          <w:rFonts w:hint="cs"/>
          <w:rtl/>
        </w:rPr>
        <w:t>-</w:t>
      </w:r>
      <w:r w:rsidRPr="002C3B22">
        <w:rPr>
          <w:rtl/>
        </w:rPr>
        <w:t xml:space="preserve">: </w:t>
      </w:r>
      <w:r w:rsidR="00B8007C" w:rsidRPr="002C3B22">
        <w:rPr>
          <w:rtl/>
        </w:rPr>
        <w:t>(</w:t>
      </w:r>
      <w:r w:rsidRPr="002C3B22">
        <w:rPr>
          <w:rtl/>
        </w:rPr>
        <w:t xml:space="preserve">وردَ في العمومات متى ذكرتم محمّداً </w:t>
      </w:r>
      <w:r w:rsidR="00B8007C" w:rsidRPr="002C3B22">
        <w:rPr>
          <w:rtl/>
        </w:rPr>
        <w:t>(</w:t>
      </w:r>
      <w:r w:rsidRPr="002C3B22">
        <w:rPr>
          <w:rtl/>
        </w:rPr>
        <w:t>صلّى الله عليه وآله وسلّم</w:t>
      </w:r>
      <w:r w:rsidR="00B8007C" w:rsidRPr="002C3B22">
        <w:rPr>
          <w:rtl/>
        </w:rPr>
        <w:t>)،</w:t>
      </w:r>
      <w:r w:rsidRPr="002C3B22">
        <w:rPr>
          <w:rtl/>
        </w:rPr>
        <w:t xml:space="preserve"> فاذكروا آله</w:t>
      </w:r>
      <w:r w:rsidR="00B8007C" w:rsidRPr="002C3B22">
        <w:rPr>
          <w:rtl/>
        </w:rPr>
        <w:t>،</w:t>
      </w:r>
      <w:r w:rsidRPr="002C3B22">
        <w:rPr>
          <w:rtl/>
        </w:rPr>
        <w:t xml:space="preserve"> ومتى قلتم محمّد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قولوا علي أمير المؤمنين </w:t>
      </w:r>
      <w:r w:rsidR="00B8007C" w:rsidRPr="002C3B22">
        <w:rPr>
          <w:rtl/>
        </w:rPr>
        <w:t>(</w:t>
      </w:r>
      <w:r w:rsidRPr="002C3B22">
        <w:rPr>
          <w:rtl/>
        </w:rPr>
        <w:t>عليه السلام</w:t>
      </w:r>
      <w:r w:rsidR="00B8007C" w:rsidRPr="002C3B22">
        <w:rPr>
          <w:rtl/>
        </w:rPr>
        <w:t>)،</w:t>
      </w:r>
      <w:r w:rsidRPr="002C3B22">
        <w:rPr>
          <w:rtl/>
        </w:rPr>
        <w:t xml:space="preserve"> كما رواه في الاحتجاج فيكون حال الشهادة بالولاية حال الصلاة على محمّد وآله بعد قول المؤذّن</w:t>
      </w:r>
      <w:r w:rsidR="00B8007C" w:rsidRPr="002C3B22">
        <w:rPr>
          <w:rtl/>
        </w:rPr>
        <w:t>:</w:t>
      </w:r>
      <w:r w:rsidRPr="002C3B22">
        <w:rPr>
          <w:rtl/>
        </w:rPr>
        <w:t xml:space="preserve"> </w:t>
      </w:r>
      <w:r w:rsidR="00B8007C" w:rsidRPr="002C3B22">
        <w:rPr>
          <w:rtl/>
        </w:rPr>
        <w:t>(</w:t>
      </w:r>
      <w:r w:rsidRPr="002C3B22">
        <w:rPr>
          <w:rtl/>
        </w:rPr>
        <w:t>أشهدُ أنّ محمّداً رسول الله</w:t>
      </w:r>
      <w:r w:rsidR="00B8007C" w:rsidRPr="002C3B22">
        <w:rPr>
          <w:rtl/>
        </w:rPr>
        <w:t>)</w:t>
      </w:r>
      <w:r w:rsidRPr="002C3B22">
        <w:rPr>
          <w:rtl/>
        </w:rPr>
        <w:t xml:space="preserve"> في كونه خارجاً عن الفصول ومندوباً عند ذِكر محمّد </w:t>
      </w:r>
      <w:r w:rsidR="00B8007C" w:rsidRPr="002C3B22">
        <w:rPr>
          <w:rtl/>
        </w:rPr>
        <w:t>(</w:t>
      </w:r>
      <w:r w:rsidRPr="002C3B22">
        <w:rPr>
          <w:rtl/>
        </w:rPr>
        <w:t>صلّى الله عليه وآله وسلّم</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 xml:space="preserve">وقال الحرّ العاملي في الهداية </w:t>
      </w:r>
      <w:r w:rsidRPr="002C3B22">
        <w:rPr>
          <w:rStyle w:val="libFootnotenumChar"/>
          <w:rtl/>
        </w:rPr>
        <w:t>(3)</w:t>
      </w:r>
      <w:r w:rsidR="00B8007C" w:rsidRPr="002C3B22">
        <w:rPr>
          <w:rtl/>
        </w:rPr>
        <w:t>:</w:t>
      </w:r>
      <w:r w:rsidRPr="002C3B22">
        <w:rPr>
          <w:rtl/>
        </w:rPr>
        <w:t xml:space="preserve"> إنّ المجلسي ذهبَ إلى كون الشهادة بالولاية فيهما من الأجزاء المستحبّة وقال</w:t>
      </w:r>
      <w:r w:rsidR="00B8007C" w:rsidRPr="002C3B22">
        <w:rPr>
          <w:rtl/>
        </w:rPr>
        <w:t>:</w:t>
      </w:r>
      <w:r w:rsidRPr="002C3B22">
        <w:rPr>
          <w:rtl/>
        </w:rPr>
        <w:t xml:space="preserve"> إنّ ما ذكرهُ شيخنا في البحار قوي</w:t>
      </w:r>
      <w:r w:rsidR="00B8007C" w:rsidRPr="002C3B22">
        <w:rPr>
          <w:rtl/>
        </w:rPr>
        <w:t>.</w:t>
      </w:r>
    </w:p>
    <w:p w:rsidR="00C44444" w:rsidRDefault="00DF0E11" w:rsidP="00B8007C">
      <w:pPr>
        <w:pStyle w:val="libNormal"/>
        <w:rPr>
          <w:rtl/>
        </w:rPr>
      </w:pPr>
      <w:r w:rsidRPr="002C3B22">
        <w:rPr>
          <w:rtl/>
        </w:rPr>
        <w:t>وقال المحدّث العلاّمة الشيخ حسين العصفوري البحراني</w:t>
      </w:r>
      <w:r w:rsidR="00B8007C" w:rsidRPr="002C3B22">
        <w:rPr>
          <w:rtl/>
        </w:rPr>
        <w:t>،</w:t>
      </w:r>
      <w:r w:rsidRPr="002C3B22">
        <w:rPr>
          <w:rtl/>
        </w:rPr>
        <w:t xml:space="preserve"> أنّه قال في الفرحة الإنسيّة</w:t>
      </w:r>
      <w:r w:rsidR="00B8007C" w:rsidRPr="002C3B22">
        <w:rPr>
          <w:rtl/>
        </w:rPr>
        <w:t>:</w:t>
      </w:r>
      <w:r w:rsidRPr="002C3B22">
        <w:rPr>
          <w:rtl/>
        </w:rPr>
        <w:t xml:space="preserve"> </w:t>
      </w:r>
      <w:r w:rsidR="00B8007C" w:rsidRPr="002C3B22">
        <w:rPr>
          <w:rtl/>
        </w:rPr>
        <w:t>(</w:t>
      </w:r>
      <w:r w:rsidRPr="002C3B22">
        <w:rPr>
          <w:rtl/>
        </w:rPr>
        <w:t>وأمّا الفصل المروي في بعض الأخبار المرسلة وهو</w:t>
      </w:r>
      <w:r w:rsidR="00B8007C" w:rsidRPr="002C3B22">
        <w:rPr>
          <w:rtl/>
        </w:rPr>
        <w:t>:</w:t>
      </w:r>
      <w:r w:rsidRPr="002C3B22">
        <w:rPr>
          <w:rtl/>
        </w:rPr>
        <w:t xml:space="preserve"> أشهدُ أنّ عليّاً وليّ الله</w:t>
      </w:r>
      <w:r w:rsidR="00B8007C" w:rsidRPr="002C3B22">
        <w:rPr>
          <w:rtl/>
        </w:rPr>
        <w:t>،</w:t>
      </w:r>
      <w:r w:rsidRPr="002C3B22">
        <w:rPr>
          <w:rtl/>
        </w:rPr>
        <w:t xml:space="preserve"> فممّا نفاه الأكثر</w:t>
      </w:r>
      <w:r w:rsidR="00B8007C" w:rsidRPr="002C3B22">
        <w:rPr>
          <w:rtl/>
        </w:rPr>
        <w:t>،</w:t>
      </w:r>
      <w:r w:rsidRPr="002C3B22">
        <w:rPr>
          <w:rtl/>
        </w:rPr>
        <w:t xml:space="preserve"> وظاهر الشيخ في المبسوط بثبوته</w:t>
      </w:r>
      <w:r w:rsidR="00B8007C" w:rsidRPr="002C3B22">
        <w:rPr>
          <w:rtl/>
        </w:rPr>
        <w:t>،</w:t>
      </w:r>
      <w:r w:rsidRPr="002C3B22">
        <w:rPr>
          <w:rtl/>
        </w:rPr>
        <w:t xml:space="preserve"> وجواز العمل به وهو الأقوى</w:t>
      </w:r>
      <w:r w:rsidR="00B8007C" w:rsidRPr="002C3B22">
        <w:rPr>
          <w:rtl/>
        </w:rPr>
        <w:t>،</w:t>
      </w:r>
      <w:r w:rsidRPr="002C3B22">
        <w:rPr>
          <w:rtl/>
        </w:rPr>
        <w:t xml:space="preserve"> والطعن فيه كما عن الصدوق غير متحقّق</w:t>
      </w:r>
      <w:r w:rsidR="00B8007C" w:rsidRPr="002C3B22">
        <w:rPr>
          <w:rtl/>
        </w:rPr>
        <w:t>،</w:t>
      </w:r>
      <w:r w:rsidRPr="002C3B22">
        <w:rPr>
          <w:rtl/>
        </w:rPr>
        <w:t xml:space="preserve"> فلا بأس بما ذهب إليه الشيخ</w:t>
      </w:r>
      <w:r w:rsidR="00B8007C" w:rsidRPr="002C3B22">
        <w:rPr>
          <w:rtl/>
        </w:rPr>
        <w:t>،</w:t>
      </w:r>
      <w:r w:rsidRPr="002C3B22">
        <w:rPr>
          <w:rtl/>
        </w:rPr>
        <w:t xml:space="preserve"> وليس من البِدع كما زعمه</w:t>
      </w:r>
      <w:r w:rsidR="00B8007C" w:rsidRPr="002C3B22">
        <w:rPr>
          <w:rtl/>
        </w:rPr>
        <w:t>،</w:t>
      </w:r>
      <w:r w:rsidRPr="002C3B22">
        <w:rPr>
          <w:rtl/>
        </w:rPr>
        <w:t xml:space="preserve"> ثُمّ يؤيّد ما ذكرنا أخبار عدم التفكيك بين الشهادتين</w:t>
      </w:r>
      <w:r w:rsidR="00B8007C" w:rsidRPr="002C3B22">
        <w:rPr>
          <w:rtl/>
        </w:rPr>
        <w:t>،</w:t>
      </w:r>
      <w:r w:rsidRPr="002C3B22">
        <w:rPr>
          <w:rtl/>
        </w:rPr>
        <w:t xml:space="preserve"> الشهادة بالنبوّة</w:t>
      </w:r>
      <w:r w:rsidR="00B8007C" w:rsidRPr="002C3B22">
        <w:rPr>
          <w:rtl/>
        </w:rPr>
        <w:t>،</w:t>
      </w:r>
      <w:r w:rsidRPr="002C3B22">
        <w:rPr>
          <w:rtl/>
        </w:rPr>
        <w:t xml:space="preserve"> والشهادة بالولاية</w:t>
      </w:r>
      <w:r w:rsidR="00B8007C" w:rsidRPr="002C3B22">
        <w:rPr>
          <w:rtl/>
        </w:rPr>
        <w:t>،</w:t>
      </w:r>
      <w:r w:rsidRPr="002C3B22">
        <w:rPr>
          <w:rtl/>
        </w:rPr>
        <w:t xml:space="preserve"> ومنها رواية الاحتجاج</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الجواهر</w:t>
      </w:r>
      <w:r w:rsidR="00B8007C">
        <w:rPr>
          <w:rtl/>
        </w:rPr>
        <w:t>:</w:t>
      </w:r>
      <w:r w:rsidRPr="00C0534D">
        <w:rPr>
          <w:rtl/>
        </w:rPr>
        <w:t xml:space="preserve"> ج9</w:t>
      </w:r>
      <w:r w:rsidR="00B8007C">
        <w:rPr>
          <w:rtl/>
        </w:rPr>
        <w:t>،</w:t>
      </w:r>
      <w:r w:rsidRPr="00C0534D">
        <w:rPr>
          <w:rtl/>
        </w:rPr>
        <w:t xml:space="preserve"> ص 86</w:t>
      </w:r>
      <w:r w:rsidR="00B8007C">
        <w:rPr>
          <w:rtl/>
        </w:rPr>
        <w:t xml:space="preserve"> - </w:t>
      </w:r>
      <w:r w:rsidRPr="00C0534D">
        <w:rPr>
          <w:rtl/>
        </w:rPr>
        <w:t>87</w:t>
      </w:r>
      <w:r w:rsidR="00B8007C">
        <w:rPr>
          <w:rtl/>
        </w:rPr>
        <w:t>.</w:t>
      </w:r>
    </w:p>
    <w:p w:rsidR="00C44444" w:rsidRPr="002C3B22" w:rsidRDefault="00DF0E11" w:rsidP="002C3B22">
      <w:pPr>
        <w:pStyle w:val="libFootnote0"/>
        <w:rPr>
          <w:rtl/>
        </w:rPr>
      </w:pPr>
      <w:r w:rsidRPr="00C0534D">
        <w:rPr>
          <w:rtl/>
        </w:rPr>
        <w:t>(2) حاشية المدارك</w:t>
      </w:r>
      <w:r w:rsidR="00B8007C">
        <w:rPr>
          <w:rtl/>
        </w:rPr>
        <w:t>:</w:t>
      </w:r>
      <w:r w:rsidRPr="00C0534D">
        <w:rPr>
          <w:rtl/>
        </w:rPr>
        <w:t xml:space="preserve"> ج2</w:t>
      </w:r>
      <w:r w:rsidR="00B8007C">
        <w:rPr>
          <w:rtl/>
        </w:rPr>
        <w:t>،</w:t>
      </w:r>
      <w:r w:rsidRPr="00C0534D">
        <w:rPr>
          <w:rtl/>
        </w:rPr>
        <w:t xml:space="preserve"> ص410</w:t>
      </w:r>
      <w:r w:rsidR="00B8007C">
        <w:rPr>
          <w:rtl/>
        </w:rPr>
        <w:t>.</w:t>
      </w:r>
    </w:p>
    <w:p w:rsidR="00C44444" w:rsidRPr="002C3B22" w:rsidRDefault="00DF0E11" w:rsidP="002C3B22">
      <w:pPr>
        <w:pStyle w:val="libFootnote0"/>
        <w:rPr>
          <w:rtl/>
        </w:rPr>
      </w:pPr>
      <w:r w:rsidRPr="00C0534D">
        <w:rPr>
          <w:rtl/>
        </w:rPr>
        <w:t>(3) هداية الأمّة إلى أحكام الأئمّة</w:t>
      </w:r>
      <w:r w:rsidR="00B8007C">
        <w:rPr>
          <w:rtl/>
        </w:rPr>
        <w:t>:</w:t>
      </w:r>
      <w:r w:rsidRPr="00C0534D">
        <w:rPr>
          <w:rtl/>
        </w:rPr>
        <w:t xml:space="preserve"> بحث الأذان</w:t>
      </w:r>
      <w:r w:rsidR="00B8007C">
        <w:rPr>
          <w:rtl/>
        </w:rPr>
        <w:t>.</w:t>
      </w:r>
    </w:p>
    <w:p w:rsidR="00C44444" w:rsidRPr="002C3B22" w:rsidRDefault="00DF0E11" w:rsidP="002C3B22">
      <w:pPr>
        <w:pStyle w:val="libFootnote0"/>
        <w:rPr>
          <w:rtl/>
        </w:rPr>
      </w:pPr>
      <w:r w:rsidRPr="00C0534D">
        <w:rPr>
          <w:rtl/>
        </w:rPr>
        <w:t>(4) الفرحة الإنسيّة</w:t>
      </w:r>
      <w:r w:rsidR="00B8007C">
        <w:rPr>
          <w:rtl/>
        </w:rPr>
        <w:t>:</w:t>
      </w:r>
      <w:r w:rsidRPr="00C0534D">
        <w:rPr>
          <w:rtl/>
        </w:rPr>
        <w:t xml:space="preserve"> ج2</w:t>
      </w:r>
      <w:r w:rsidR="00B8007C">
        <w:rPr>
          <w:rtl/>
        </w:rPr>
        <w:t>،</w:t>
      </w:r>
      <w:r w:rsidRPr="00C0534D">
        <w:rPr>
          <w:rtl/>
        </w:rPr>
        <w:t xml:space="preserve"> ص16 طبعة بيروت</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وما استظهره من عبارة المبسوط متين جدّاً</w:t>
      </w:r>
      <w:r w:rsidR="00B8007C" w:rsidRPr="002C3B22">
        <w:rPr>
          <w:rtl/>
        </w:rPr>
        <w:t>،</w:t>
      </w:r>
      <w:r w:rsidRPr="002C3B22">
        <w:rPr>
          <w:rtl/>
        </w:rPr>
        <w:t xml:space="preserve"> كما عرفتَ ممّا تقدّم</w:t>
      </w:r>
      <w:r w:rsidR="00B8007C" w:rsidRPr="002C3B22">
        <w:rPr>
          <w:rtl/>
        </w:rPr>
        <w:t>،</w:t>
      </w:r>
      <w:r w:rsidRPr="002C3B22">
        <w:rPr>
          <w:rtl/>
        </w:rPr>
        <w:t xml:space="preserve"> وكذا ردّه لطعن الصدوق</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للروايات المزبورة</w:t>
      </w:r>
      <w:r w:rsidR="00B8007C" w:rsidRPr="002C3B22">
        <w:rPr>
          <w:rtl/>
        </w:rPr>
        <w:t>.</w:t>
      </w:r>
    </w:p>
    <w:p w:rsidR="00C44444" w:rsidRDefault="00DF0E11" w:rsidP="00B8007C">
      <w:pPr>
        <w:pStyle w:val="libNormal"/>
        <w:rPr>
          <w:rtl/>
        </w:rPr>
      </w:pPr>
      <w:r w:rsidRPr="002C3B22">
        <w:rPr>
          <w:rtl/>
        </w:rPr>
        <w:t>وقال صاحب القوانين في الغنائم</w:t>
      </w:r>
      <w:r w:rsidR="00B8007C" w:rsidRPr="002C3B22">
        <w:rPr>
          <w:rtl/>
        </w:rPr>
        <w:t>:</w:t>
      </w:r>
      <w:r w:rsidRPr="002C3B22">
        <w:rPr>
          <w:rtl/>
        </w:rPr>
        <w:t xml:space="preserve"> </w:t>
      </w:r>
      <w:r w:rsidR="00B8007C" w:rsidRPr="002C3B22">
        <w:rPr>
          <w:rtl/>
        </w:rPr>
        <w:t>(</w:t>
      </w:r>
      <w:r w:rsidRPr="002C3B22">
        <w:rPr>
          <w:rtl/>
        </w:rPr>
        <w:t>أشهدُ أنّ عليّاً وليّ الله</w:t>
      </w:r>
      <w:r w:rsidR="00B8007C" w:rsidRPr="002C3B22">
        <w:rPr>
          <w:rtl/>
        </w:rPr>
        <w:t>،</w:t>
      </w:r>
      <w:r w:rsidRPr="002C3B22">
        <w:rPr>
          <w:rtl/>
        </w:rPr>
        <w:t xml:space="preserve"> وأنّ محمّداً وآله خير البريّة</w:t>
      </w:r>
      <w:r w:rsidR="00B8007C" w:rsidRPr="002C3B22">
        <w:rPr>
          <w:rtl/>
        </w:rPr>
        <w:t>)</w:t>
      </w:r>
      <w:r w:rsidRPr="002C3B22">
        <w:rPr>
          <w:rtl/>
        </w:rPr>
        <w:t xml:space="preserve"> فالظاهر الجواز</w:t>
      </w:r>
      <w:r w:rsidR="00B8007C" w:rsidRPr="002C3B22">
        <w:rPr>
          <w:rtl/>
        </w:rPr>
        <w:t xml:space="preserve">، - </w:t>
      </w:r>
      <w:r w:rsidRPr="002C3B22">
        <w:rPr>
          <w:rtl/>
        </w:rPr>
        <w:t>ثُمّ نقلَ قول الصدوق</w:t>
      </w:r>
      <w:r w:rsidR="00B8007C" w:rsidRPr="002C3B22">
        <w:rPr>
          <w:rtl/>
        </w:rPr>
        <w:t>،</w:t>
      </w:r>
      <w:r w:rsidRPr="002C3B22">
        <w:rPr>
          <w:rtl/>
        </w:rPr>
        <w:t xml:space="preserve"> والشيخ في النهاية والمبسوط</w:t>
      </w:r>
      <w:r w:rsidR="00B8007C" w:rsidRPr="002C3B22">
        <w:rPr>
          <w:rtl/>
        </w:rPr>
        <w:t xml:space="preserve"> - </w:t>
      </w:r>
      <w:r w:rsidRPr="002C3B22">
        <w:rPr>
          <w:rtl/>
        </w:rPr>
        <w:t>ويظهر من هؤلاء الأعلام ورود الرواية</w:t>
      </w:r>
      <w:r w:rsidR="00B8007C" w:rsidRPr="002C3B22">
        <w:rPr>
          <w:rtl/>
        </w:rPr>
        <w:t>،</w:t>
      </w:r>
      <w:r w:rsidRPr="002C3B22">
        <w:rPr>
          <w:rtl/>
        </w:rPr>
        <w:t xml:space="preserve"> فلا يبعد القول بالرجحان</w:t>
      </w:r>
      <w:r w:rsidR="00B8007C" w:rsidRPr="002C3B22">
        <w:rPr>
          <w:rtl/>
        </w:rPr>
        <w:t>،</w:t>
      </w:r>
      <w:r w:rsidRPr="002C3B22">
        <w:rPr>
          <w:rtl/>
        </w:rPr>
        <w:t xml:space="preserve"> سيّما مع المسامحة في أدلّة السُنن ولكن بدون اعتقاد الجزئيّة</w:t>
      </w:r>
      <w:r w:rsidR="00B8007C" w:rsidRPr="002C3B22">
        <w:rPr>
          <w:rtl/>
        </w:rPr>
        <w:t>.</w:t>
      </w:r>
    </w:p>
    <w:p w:rsidR="00C44444" w:rsidRDefault="00DF0E11" w:rsidP="00B8007C">
      <w:pPr>
        <w:pStyle w:val="libNormal"/>
        <w:rPr>
          <w:rtl/>
        </w:rPr>
      </w:pPr>
      <w:r w:rsidRPr="002C3B22">
        <w:rPr>
          <w:rtl/>
        </w:rPr>
        <w:t>وممّا يؤيّد ذلك</w:t>
      </w:r>
      <w:r w:rsidR="00B8007C" w:rsidRPr="002C3B22">
        <w:rPr>
          <w:rtl/>
        </w:rPr>
        <w:t>:</w:t>
      </w:r>
      <w:r w:rsidRPr="002C3B22">
        <w:rPr>
          <w:rtl/>
        </w:rPr>
        <w:t xml:space="preserve"> ما ورد في الأخبار المطلقة </w:t>
      </w:r>
      <w:r w:rsidR="00B8007C" w:rsidRPr="002C3B22">
        <w:rPr>
          <w:rtl/>
        </w:rPr>
        <w:t>(</w:t>
      </w:r>
      <w:r w:rsidRPr="002C3B22">
        <w:rPr>
          <w:rtl/>
        </w:rPr>
        <w:t>متى ذكرتم محمّداً صلّى الله عليه وآله فاذكروا آله</w:t>
      </w:r>
      <w:r w:rsidR="00B8007C" w:rsidRPr="002C3B22">
        <w:rPr>
          <w:rtl/>
        </w:rPr>
        <w:t>،</w:t>
      </w:r>
      <w:r w:rsidRPr="002C3B22">
        <w:rPr>
          <w:rtl/>
        </w:rPr>
        <w:t xml:space="preserve"> ومتى قلتم</w:t>
      </w:r>
      <w:r w:rsidR="00B8007C" w:rsidRPr="002C3B22">
        <w:rPr>
          <w:rtl/>
        </w:rPr>
        <w:t>:</w:t>
      </w:r>
      <w:r w:rsidRPr="002C3B22">
        <w:rPr>
          <w:rtl/>
        </w:rPr>
        <w:t xml:space="preserve"> محمّداً رسول الله</w:t>
      </w:r>
      <w:r w:rsidR="00B8007C" w:rsidRPr="002C3B22">
        <w:rPr>
          <w:rtl/>
        </w:rPr>
        <w:t>،</w:t>
      </w:r>
      <w:r w:rsidRPr="002C3B22">
        <w:rPr>
          <w:rtl/>
        </w:rPr>
        <w:t xml:space="preserve"> فقولوا</w:t>
      </w:r>
      <w:r w:rsidR="00B8007C" w:rsidRPr="002C3B22">
        <w:rPr>
          <w:rtl/>
        </w:rPr>
        <w:t>:</w:t>
      </w:r>
      <w:r w:rsidRPr="002C3B22">
        <w:rPr>
          <w:rtl/>
        </w:rPr>
        <w:t xml:space="preserve"> عليّ وليّ الله</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C0534D">
        <w:rPr>
          <w:rtl/>
        </w:rPr>
        <w:t>وعن الشيخ محمّد رضا جدّ الشيخ محمّد طه نجف في العدّة النجفيّة</w:t>
      </w:r>
      <w:r w:rsidR="00B8007C">
        <w:rPr>
          <w:rtl/>
        </w:rPr>
        <w:t xml:space="preserve"> - </w:t>
      </w:r>
      <w:r w:rsidRPr="00C0534D">
        <w:rPr>
          <w:rtl/>
        </w:rPr>
        <w:t xml:space="preserve">شرح اللمعة </w:t>
      </w:r>
      <w:r w:rsidR="002C3B22">
        <w:rPr>
          <w:rFonts w:hint="cs"/>
          <w:rtl/>
        </w:rPr>
        <w:t>-</w:t>
      </w:r>
      <w:r w:rsidR="00B8007C">
        <w:rPr>
          <w:rtl/>
        </w:rPr>
        <w:t>:</w:t>
      </w:r>
      <w:r w:rsidRPr="00C0534D">
        <w:rPr>
          <w:rtl/>
        </w:rPr>
        <w:t xml:space="preserve"> </w:t>
      </w:r>
      <w:r w:rsidR="00B8007C">
        <w:rPr>
          <w:rtl/>
        </w:rPr>
        <w:t>(</w:t>
      </w:r>
      <w:r w:rsidRPr="00C0534D">
        <w:rPr>
          <w:rtl/>
        </w:rPr>
        <w:t>الذي يقوى في النفس أنّ السرّ في سقوط الشهادة بالولاية في الأذان</w:t>
      </w:r>
      <w:r w:rsidR="00B8007C">
        <w:rPr>
          <w:rtl/>
        </w:rPr>
        <w:t>؛</w:t>
      </w:r>
      <w:r w:rsidRPr="00C0534D">
        <w:rPr>
          <w:rtl/>
        </w:rPr>
        <w:t xml:space="preserve"> إنّما هو التقيّة ومعه فقد يكون هو الحكمة فيطرّد</w:t>
      </w:r>
      <w:r w:rsidR="00B8007C">
        <w:rPr>
          <w:rtl/>
        </w:rPr>
        <w:t>،</w:t>
      </w:r>
      <w:r w:rsidRPr="00C0534D">
        <w:rPr>
          <w:rtl/>
        </w:rPr>
        <w:t xml:space="preserve"> نعم</w:t>
      </w:r>
      <w:r w:rsidR="00B8007C">
        <w:rPr>
          <w:rtl/>
        </w:rPr>
        <w:t>،</w:t>
      </w:r>
      <w:r w:rsidRPr="00C0534D">
        <w:rPr>
          <w:rtl/>
        </w:rPr>
        <w:t xml:space="preserve"> لو قيل لا بقصد الجزئيّة لم يبعد رجحانه</w:t>
      </w:r>
      <w:r w:rsidR="00B8007C">
        <w:rPr>
          <w:rtl/>
        </w:rPr>
        <w:t>).</w:t>
      </w:r>
    </w:p>
    <w:p w:rsidR="00C44444" w:rsidRDefault="00DF0E11" w:rsidP="002C3B22">
      <w:pPr>
        <w:pStyle w:val="libNormal"/>
        <w:rPr>
          <w:rtl/>
        </w:rPr>
      </w:pPr>
      <w:r w:rsidRPr="00C0534D">
        <w:rPr>
          <w:rtl/>
        </w:rPr>
        <w:t>وقال المحقّق النراقي في المستند</w:t>
      </w:r>
      <w:r w:rsidR="00B8007C">
        <w:rPr>
          <w:rtl/>
        </w:rPr>
        <w:t>:</w:t>
      </w:r>
      <w:r w:rsidRPr="00C0534D">
        <w:rPr>
          <w:rtl/>
        </w:rPr>
        <w:t xml:space="preserve"> </w:t>
      </w:r>
      <w:r w:rsidR="00B8007C">
        <w:rPr>
          <w:rtl/>
        </w:rPr>
        <w:t>(</w:t>
      </w:r>
      <w:r w:rsidRPr="00C0534D">
        <w:rPr>
          <w:rtl/>
        </w:rPr>
        <w:t>صرّح جماعة منهم الصدوق</w:t>
      </w:r>
      <w:r w:rsidR="00B8007C">
        <w:rPr>
          <w:rtl/>
        </w:rPr>
        <w:t>،</w:t>
      </w:r>
      <w:r w:rsidRPr="00C0534D">
        <w:rPr>
          <w:rtl/>
        </w:rPr>
        <w:t xml:space="preserve"> والشيخ في المبسوط بأنّ الشهادة بالولاية ليست من أجزاء الأذان والإقامة الواجبة ولا المستحبّة</w:t>
      </w:r>
      <w:r w:rsidR="00B8007C">
        <w:rPr>
          <w:rtl/>
        </w:rPr>
        <w:t>،</w:t>
      </w:r>
      <w:r w:rsidRPr="00C0534D">
        <w:rPr>
          <w:rtl/>
        </w:rPr>
        <w:t xml:space="preserve"> وكرّهها بعضهم مع عدم اعتقاد مشروعيّتها للآذان</w:t>
      </w:r>
      <w:r w:rsidR="00B8007C">
        <w:rPr>
          <w:rtl/>
        </w:rPr>
        <w:t>،</w:t>
      </w:r>
      <w:r w:rsidRPr="00C0534D">
        <w:rPr>
          <w:rtl/>
        </w:rPr>
        <w:t xml:space="preserve"> وحرّمها معه </w:t>
      </w:r>
      <w:r w:rsidR="00B8007C">
        <w:rPr>
          <w:rtl/>
        </w:rPr>
        <w:t>(</w:t>
      </w:r>
      <w:r w:rsidRPr="00C0534D">
        <w:rPr>
          <w:rtl/>
        </w:rPr>
        <w:t>والظاهر إرادته صاحب مفاتيح الشرائع</w:t>
      </w:r>
      <w:r w:rsidR="00B8007C">
        <w:rPr>
          <w:rtl/>
        </w:rPr>
        <w:t>)،</w:t>
      </w:r>
      <w:r w:rsidRPr="00C0534D">
        <w:rPr>
          <w:rtl/>
        </w:rPr>
        <w:t xml:space="preserve"> ومنهم مَن حرّمها مطلقاً لخلو كيفيّتهما المعقولة </w:t>
      </w:r>
      <w:r w:rsidR="00B8007C">
        <w:rPr>
          <w:rtl/>
        </w:rPr>
        <w:t>(</w:t>
      </w:r>
      <w:r w:rsidRPr="00C0534D">
        <w:rPr>
          <w:rtl/>
        </w:rPr>
        <w:t>والظاهر إرادته صاحب الذخيرة</w:t>
      </w:r>
      <w:r w:rsidR="00B8007C">
        <w:rPr>
          <w:rtl/>
        </w:rPr>
        <w:t>)،</w:t>
      </w:r>
      <w:r w:rsidRPr="00C0534D">
        <w:rPr>
          <w:rtl/>
        </w:rPr>
        <w:t xml:space="preserve"> وصرّح في المبسوط بعدم الإثم وإن لم يكن من الأجزاء</w:t>
      </w:r>
      <w:r w:rsidR="00B8007C">
        <w:rPr>
          <w:rtl/>
        </w:rPr>
        <w:t>،</w:t>
      </w:r>
      <w:r w:rsidRPr="00C0534D">
        <w:rPr>
          <w:rtl/>
        </w:rPr>
        <w:t xml:space="preserve"> ومفاده الجواز</w:t>
      </w:r>
      <w:r w:rsidR="00B8007C">
        <w:rPr>
          <w:rtl/>
        </w:rPr>
        <w:t>،</w:t>
      </w:r>
      <w:r w:rsidRPr="00C0534D">
        <w:rPr>
          <w:rtl/>
        </w:rPr>
        <w:t xml:space="preserve"> ونفى المحدّث المجلسي في البحار البُعد عن كونها من الأجزاء المستحبّة للأذان</w:t>
      </w:r>
      <w:r w:rsidR="00B8007C">
        <w:rPr>
          <w:rtl/>
        </w:rPr>
        <w:t>،</w:t>
      </w:r>
      <w:r w:rsidRPr="00C0534D">
        <w:rPr>
          <w:rtl/>
        </w:rPr>
        <w:t xml:space="preserve"> واستحسنه بعض مَن تأخّر عنه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الغنائم</w:t>
      </w:r>
      <w:r w:rsidR="00B8007C">
        <w:rPr>
          <w:rtl/>
        </w:rPr>
        <w:t>:</w:t>
      </w:r>
      <w:r w:rsidRPr="00C0534D">
        <w:rPr>
          <w:rtl/>
        </w:rPr>
        <w:t xml:space="preserve"> ج2</w:t>
      </w:r>
      <w:r w:rsidR="00B8007C">
        <w:rPr>
          <w:rtl/>
        </w:rPr>
        <w:t>،</w:t>
      </w:r>
      <w:r w:rsidRPr="00C0534D">
        <w:rPr>
          <w:rtl/>
        </w:rPr>
        <w:t xml:space="preserve"> ص 422</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أقول</w:t>
      </w:r>
      <w:r w:rsidR="00B8007C" w:rsidRPr="002C3B22">
        <w:rPr>
          <w:rtl/>
        </w:rPr>
        <w:t>:</w:t>
      </w:r>
      <w:r w:rsidRPr="002C3B22">
        <w:rPr>
          <w:rStyle w:val="libFootnotenumChar"/>
          <w:rtl/>
        </w:rPr>
        <w:t xml:space="preserve"> (1)</w:t>
      </w:r>
      <w:r w:rsidRPr="002C3B22">
        <w:rPr>
          <w:rtl/>
        </w:rPr>
        <w:t xml:space="preserve"> أمّا القول بالتحريم مطلقاً</w:t>
      </w:r>
      <w:r w:rsidR="00B8007C" w:rsidRPr="002C3B22">
        <w:rPr>
          <w:rtl/>
        </w:rPr>
        <w:t>،</w:t>
      </w:r>
      <w:r w:rsidRPr="002C3B22">
        <w:rPr>
          <w:rtl/>
        </w:rPr>
        <w:t xml:space="preserve"> فهو ممّا لا وجه له أصلاً</w:t>
      </w:r>
      <w:r w:rsidR="00B8007C" w:rsidRPr="002C3B22">
        <w:rPr>
          <w:rtl/>
        </w:rPr>
        <w:t>،</w:t>
      </w:r>
      <w:r w:rsidRPr="002C3B22">
        <w:rPr>
          <w:rtl/>
        </w:rPr>
        <w:t xml:space="preserve"> والأصل ينفيه وعمومات الحثّ على الشهادة بها تردّه</w:t>
      </w:r>
      <w:r w:rsidR="00B8007C" w:rsidRPr="002C3B22">
        <w:rPr>
          <w:rtl/>
        </w:rPr>
        <w:t>.</w:t>
      </w:r>
    </w:p>
    <w:p w:rsidR="00C44444" w:rsidRDefault="00DF0E11" w:rsidP="002C3B22">
      <w:pPr>
        <w:pStyle w:val="libNormal"/>
        <w:rPr>
          <w:rtl/>
        </w:rPr>
      </w:pPr>
      <w:r w:rsidRPr="00C0534D">
        <w:rPr>
          <w:rtl/>
        </w:rPr>
        <w:t>وليس من كيفيّتهما اشتراط التوالي وعدم الفصل بين فصولهما حتى تخالفهما الشهادة</w:t>
      </w:r>
      <w:r w:rsidR="00B8007C">
        <w:rPr>
          <w:rtl/>
        </w:rPr>
        <w:t>،</w:t>
      </w:r>
      <w:r w:rsidRPr="00C0534D">
        <w:rPr>
          <w:rtl/>
        </w:rPr>
        <w:t xml:space="preserve"> كيف</w:t>
      </w:r>
      <w:r w:rsidR="00B8007C">
        <w:rPr>
          <w:rtl/>
        </w:rPr>
        <w:t>؟</w:t>
      </w:r>
      <w:r w:rsidRPr="00C0534D">
        <w:rPr>
          <w:rtl/>
        </w:rPr>
        <w:t xml:space="preserve"> ولا يُحّرم الكلامَ اللغو بينهما</w:t>
      </w:r>
      <w:r w:rsidR="00B8007C">
        <w:rPr>
          <w:rtl/>
        </w:rPr>
        <w:t>،</w:t>
      </w:r>
      <w:r w:rsidRPr="00C0534D">
        <w:rPr>
          <w:rtl/>
        </w:rPr>
        <w:t xml:space="preserve"> فضلاً عن الحقّ</w:t>
      </w:r>
      <w:r w:rsidR="00B8007C">
        <w:rPr>
          <w:rtl/>
        </w:rPr>
        <w:t>،</w:t>
      </w:r>
      <w:r w:rsidRPr="00C0534D">
        <w:rPr>
          <w:rtl/>
        </w:rPr>
        <w:t xml:space="preserve"> وتوهّم الجاهل الجزئيّة غير صالح لإثبات الحرمة كما في سائر ما يتخلّل بينها من الدعاء</w:t>
      </w:r>
      <w:r w:rsidR="00B8007C">
        <w:rPr>
          <w:rtl/>
        </w:rPr>
        <w:t>،</w:t>
      </w:r>
      <w:r w:rsidRPr="00C0534D">
        <w:rPr>
          <w:rtl/>
        </w:rPr>
        <w:t xml:space="preserve"> بل التقصير على الجاهل حيث لم يتعلّم</w:t>
      </w:r>
      <w:r w:rsidR="00B8007C">
        <w:rPr>
          <w:rtl/>
        </w:rPr>
        <w:t>.</w:t>
      </w:r>
    </w:p>
    <w:p w:rsidR="00C44444" w:rsidRDefault="00DF0E11" w:rsidP="002C3B22">
      <w:pPr>
        <w:pStyle w:val="libNormal"/>
        <w:rPr>
          <w:rtl/>
        </w:rPr>
      </w:pPr>
      <w:r w:rsidRPr="00C0534D">
        <w:rPr>
          <w:rtl/>
        </w:rPr>
        <w:t>بل وكذا التحريم مع اعتقاد المشروعيّة</w:t>
      </w:r>
      <w:r w:rsidR="00B8007C">
        <w:rPr>
          <w:rtl/>
        </w:rPr>
        <w:t>،</w:t>
      </w:r>
      <w:r w:rsidRPr="00C0534D">
        <w:rPr>
          <w:rtl/>
        </w:rPr>
        <w:t xml:space="preserve"> إذ لا يُتصوّر اعتقاد إلاّ مع دليل ومعه لا إثم</w:t>
      </w:r>
      <w:r w:rsidR="00B8007C">
        <w:rPr>
          <w:rtl/>
        </w:rPr>
        <w:t>،</w:t>
      </w:r>
      <w:r w:rsidRPr="00C0534D">
        <w:rPr>
          <w:rtl/>
        </w:rPr>
        <w:t xml:space="preserve"> إذ لا تكليف فوق العلم</w:t>
      </w:r>
      <w:r w:rsidR="00B8007C">
        <w:rPr>
          <w:rtl/>
        </w:rPr>
        <w:t>،</w:t>
      </w:r>
      <w:r w:rsidRPr="00C0534D">
        <w:rPr>
          <w:rtl/>
        </w:rPr>
        <w:t xml:space="preserve"> ولو سُلِّم تحقّق الاعتقاد وحرمته فلا يوجب حرمة القول</w:t>
      </w:r>
      <w:r w:rsidR="00B8007C">
        <w:rPr>
          <w:rtl/>
        </w:rPr>
        <w:t>،</w:t>
      </w:r>
      <w:r w:rsidRPr="00C0534D">
        <w:rPr>
          <w:rtl/>
        </w:rPr>
        <w:t xml:space="preserve"> ولا يكون ذلك القول تشريعاً وبدعة</w:t>
      </w:r>
      <w:r w:rsidR="00B8007C">
        <w:rPr>
          <w:rtl/>
        </w:rPr>
        <w:t>،</w:t>
      </w:r>
      <w:r w:rsidRPr="00C0534D">
        <w:rPr>
          <w:rtl/>
        </w:rPr>
        <w:t xml:space="preserve"> كما حقّقناه في موضعه</w:t>
      </w:r>
      <w:r w:rsidR="00B8007C">
        <w:rPr>
          <w:rtl/>
        </w:rPr>
        <w:t>.</w:t>
      </w:r>
    </w:p>
    <w:p w:rsidR="002C3B22" w:rsidRDefault="00DF0E11" w:rsidP="002C3B22">
      <w:pPr>
        <w:pStyle w:val="libNormal"/>
        <w:rPr>
          <w:rtl/>
        </w:rPr>
      </w:pPr>
      <w:r w:rsidRPr="00C0534D">
        <w:rPr>
          <w:rtl/>
        </w:rPr>
        <w:t>وأمّا القول بكراهتها</w:t>
      </w:r>
      <w:r w:rsidR="00B8007C">
        <w:rPr>
          <w:rtl/>
        </w:rPr>
        <w:t>:</w:t>
      </w:r>
      <w:r w:rsidRPr="00C0534D">
        <w:rPr>
          <w:rtl/>
        </w:rPr>
        <w:t xml:space="preserve"> فإن أُريد بخصوصها فلا وجه له أيضاً</w:t>
      </w:r>
      <w:r w:rsidR="00B8007C">
        <w:rPr>
          <w:rtl/>
        </w:rPr>
        <w:t>،</w:t>
      </w:r>
      <w:r w:rsidRPr="00C0534D">
        <w:rPr>
          <w:rtl/>
        </w:rPr>
        <w:t xml:space="preserve"> وإن أُريد من حيث دخولها في التكلّم المنهي عنه في خلالهما</w:t>
      </w:r>
      <w:r w:rsidR="00B8007C">
        <w:rPr>
          <w:rtl/>
        </w:rPr>
        <w:t>،</w:t>
      </w:r>
      <w:r w:rsidRPr="00C0534D">
        <w:rPr>
          <w:rtl/>
        </w:rPr>
        <w:t xml:space="preserve"> فله وجه لولا المُعارض</w:t>
      </w:r>
      <w:r w:rsidR="00B8007C">
        <w:rPr>
          <w:rtl/>
        </w:rPr>
        <w:t>،</w:t>
      </w:r>
      <w:r w:rsidRPr="00C0534D">
        <w:rPr>
          <w:rtl/>
        </w:rPr>
        <w:t xml:space="preserve"> ولكن تُعارضه عمومات الحثّ على الشهادة مطلقاً</w:t>
      </w:r>
      <w:r w:rsidR="00B8007C">
        <w:rPr>
          <w:rtl/>
        </w:rPr>
        <w:t>،</w:t>
      </w:r>
      <w:r w:rsidRPr="00C0534D">
        <w:rPr>
          <w:rtl/>
        </w:rPr>
        <w:t xml:space="preserve"> والأمر بها بعد ذِكر التوحيد والرسالة بخصوصه كما في المقام رواه في الاحتجاج</w:t>
      </w:r>
      <w:r w:rsidR="00B8007C">
        <w:rPr>
          <w:rtl/>
        </w:rPr>
        <w:t xml:space="preserve"> - </w:t>
      </w:r>
      <w:r w:rsidRPr="00C0534D">
        <w:rPr>
          <w:rtl/>
        </w:rPr>
        <w:t>ونقلَ رواية معاوية المتقدّمة</w:t>
      </w:r>
      <w:r w:rsidR="00B8007C">
        <w:rPr>
          <w:rtl/>
        </w:rPr>
        <w:t xml:space="preserve"> - </w:t>
      </w:r>
      <w:r w:rsidRPr="00C0534D">
        <w:rPr>
          <w:rtl/>
        </w:rPr>
        <w:t>بالعموم من وجه</w:t>
      </w:r>
      <w:r w:rsidR="00B8007C">
        <w:rPr>
          <w:rtl/>
        </w:rPr>
        <w:t>،</w:t>
      </w:r>
      <w:r w:rsidRPr="00C0534D">
        <w:rPr>
          <w:rtl/>
        </w:rPr>
        <w:t xml:space="preserve"> فيبقى أصل الإباحة سليماً من المزيل</w:t>
      </w:r>
      <w:r w:rsidR="00B8007C">
        <w:rPr>
          <w:rtl/>
        </w:rPr>
        <w:t>،</w:t>
      </w:r>
      <w:r w:rsidRPr="00C0534D">
        <w:rPr>
          <w:rtl/>
        </w:rPr>
        <w:t xml:space="preserve"> بل الظاهر من شهادة الشيخ</w:t>
      </w:r>
      <w:r w:rsidR="00B8007C">
        <w:rPr>
          <w:rtl/>
        </w:rPr>
        <w:t>،</w:t>
      </w:r>
      <w:r w:rsidRPr="00C0534D">
        <w:rPr>
          <w:rtl/>
        </w:rPr>
        <w:t xml:space="preserve"> والفاضل</w:t>
      </w:r>
      <w:r w:rsidR="00B8007C">
        <w:rPr>
          <w:rtl/>
        </w:rPr>
        <w:t>،</w:t>
      </w:r>
      <w:r w:rsidRPr="00C0534D">
        <w:rPr>
          <w:rtl/>
        </w:rPr>
        <w:t xml:space="preserve"> والشهيد</w:t>
      </w:r>
      <w:r w:rsidR="00B8007C">
        <w:rPr>
          <w:rtl/>
        </w:rPr>
        <w:t xml:space="preserve"> - </w:t>
      </w:r>
      <w:r w:rsidRPr="00C0534D">
        <w:rPr>
          <w:rtl/>
        </w:rPr>
        <w:t>كما صرّح به في البحار</w:t>
      </w:r>
      <w:r w:rsidR="00B8007C">
        <w:rPr>
          <w:rtl/>
        </w:rPr>
        <w:t xml:space="preserve"> - </w:t>
      </w:r>
      <w:r w:rsidRPr="00C0534D">
        <w:rPr>
          <w:rtl/>
        </w:rPr>
        <w:t>ورود الأخبار بها في الأذان بخصوصه أيضاً</w:t>
      </w:r>
      <w:r w:rsidR="00B8007C">
        <w:rPr>
          <w:rtl/>
        </w:rPr>
        <w:t xml:space="preserve"> - </w:t>
      </w:r>
      <w:r w:rsidRPr="00C0534D">
        <w:rPr>
          <w:rtl/>
        </w:rPr>
        <w:t>ثُمّ نَقل كلامَي الشيخ في المبسوط والنهاية</w:t>
      </w:r>
      <w:r w:rsidR="00B8007C">
        <w:rPr>
          <w:rtl/>
        </w:rPr>
        <w:t xml:space="preserve"> - </w:t>
      </w:r>
      <w:r w:rsidRPr="00C0534D">
        <w:rPr>
          <w:rtl/>
        </w:rPr>
        <w:t>وعلى هذا فلا بُعد في القول باستحبابها فيه</w:t>
      </w:r>
      <w:r w:rsidR="00B8007C">
        <w:rPr>
          <w:rtl/>
        </w:rPr>
        <w:t>،</w:t>
      </w:r>
      <w:r w:rsidRPr="00C0534D">
        <w:rPr>
          <w:rtl/>
        </w:rPr>
        <w:t xml:space="preserve"> للتسامح في أدلّته</w:t>
      </w:r>
      <w:r w:rsidR="00B8007C">
        <w:rPr>
          <w:rtl/>
        </w:rPr>
        <w:t>.</w:t>
      </w:r>
    </w:p>
    <w:p w:rsidR="00C44444" w:rsidRDefault="00DF0E11" w:rsidP="00B8007C">
      <w:pPr>
        <w:pStyle w:val="libNormal"/>
        <w:rPr>
          <w:rtl/>
        </w:rPr>
      </w:pPr>
      <w:r w:rsidRPr="002C3B22">
        <w:rPr>
          <w:rtl/>
        </w:rPr>
        <w:t>وشذوذ أخبارها لا يمنع عن إثبات السُنن بها</w:t>
      </w:r>
      <w:r w:rsidR="00B8007C" w:rsidRPr="002C3B22">
        <w:rPr>
          <w:rtl/>
        </w:rPr>
        <w:t>،</w:t>
      </w:r>
      <w:r w:rsidRPr="002C3B22">
        <w:rPr>
          <w:rtl/>
        </w:rPr>
        <w:t xml:space="preserve"> كيف</w:t>
      </w:r>
      <w:r w:rsidR="00B8007C" w:rsidRPr="002C3B22">
        <w:rPr>
          <w:rtl/>
        </w:rPr>
        <w:t>؟</w:t>
      </w:r>
      <w:r w:rsidRPr="002C3B22">
        <w:rPr>
          <w:rtl/>
        </w:rPr>
        <w:t xml:space="preserve"> وتراهم كثيراً يجيبون عن الأخبار بالشذوذ فيحملونها على الاستحباب</w:t>
      </w:r>
      <w:r w:rsidR="00B8007C" w:rsidRPr="002C3B22">
        <w:rPr>
          <w:rtl/>
        </w:rPr>
        <w:t>)</w:t>
      </w:r>
      <w:r w:rsidRPr="002C3B22">
        <w:rPr>
          <w:rStyle w:val="libFootnotenumChar"/>
          <w:rtl/>
        </w:rPr>
        <w:t xml:space="preserve"> (2)</w:t>
      </w:r>
      <w:r w:rsidRPr="002C3B22">
        <w:rPr>
          <w:rtl/>
        </w:rPr>
        <w:t xml:space="preserve"> انتهى كلامه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والكلام لا زال للنراقي</w:t>
      </w:r>
      <w:r w:rsidR="00B8007C">
        <w:rPr>
          <w:rtl/>
        </w:rPr>
        <w:t>.</w:t>
      </w:r>
    </w:p>
    <w:p w:rsidR="00C44444" w:rsidRPr="002C3B22" w:rsidRDefault="00DF0E11" w:rsidP="002C3B22">
      <w:pPr>
        <w:pStyle w:val="libFootnote0"/>
        <w:rPr>
          <w:rtl/>
        </w:rPr>
      </w:pPr>
      <w:r w:rsidRPr="00C0534D">
        <w:rPr>
          <w:rtl/>
        </w:rPr>
        <w:t>(2) المستند</w:t>
      </w:r>
      <w:r w:rsidR="00B8007C">
        <w:rPr>
          <w:rtl/>
        </w:rPr>
        <w:t>:</w:t>
      </w:r>
      <w:r w:rsidRPr="00C0534D">
        <w:rPr>
          <w:rtl/>
        </w:rPr>
        <w:t xml:space="preserve"> ج4</w:t>
      </w:r>
      <w:r w:rsidR="00B8007C">
        <w:rPr>
          <w:rtl/>
        </w:rPr>
        <w:t>،</w:t>
      </w:r>
      <w:r w:rsidRPr="00C0534D">
        <w:rPr>
          <w:rtl/>
        </w:rPr>
        <w:t xml:space="preserve"> ص486</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2C3B22">
        <w:rPr>
          <w:rtl/>
        </w:rPr>
        <w:lastRenderedPageBreak/>
        <w:t>وقال صاحب الرياض</w:t>
      </w:r>
      <w:r w:rsidR="00B8007C" w:rsidRPr="002C3B22">
        <w:rPr>
          <w:rtl/>
        </w:rPr>
        <w:t xml:space="preserve"> - </w:t>
      </w:r>
      <w:r w:rsidRPr="002C3B22">
        <w:rPr>
          <w:rtl/>
        </w:rPr>
        <w:t xml:space="preserve">في معرض ردّه على المستشكل في ذِكر الشهادة الثالثة في الأذان </w:t>
      </w:r>
      <w:r w:rsidR="002C3B22">
        <w:rPr>
          <w:rFonts w:hint="cs"/>
          <w:rtl/>
        </w:rPr>
        <w:t>-</w:t>
      </w:r>
      <w:r w:rsidR="00B8007C" w:rsidRPr="002C3B22">
        <w:rPr>
          <w:rtl/>
        </w:rPr>
        <w:t>:</w:t>
      </w:r>
      <w:r w:rsidRPr="002C3B22">
        <w:rPr>
          <w:rtl/>
        </w:rPr>
        <w:t xml:space="preserve"> </w:t>
      </w:r>
      <w:r w:rsidR="00B8007C" w:rsidRPr="002C3B22">
        <w:rPr>
          <w:rtl/>
        </w:rPr>
        <w:t>(</w:t>
      </w:r>
      <w:r w:rsidRPr="002C3B22">
        <w:rPr>
          <w:rtl/>
        </w:rPr>
        <w:t>قيل</w:t>
      </w:r>
      <w:r w:rsidR="00B8007C" w:rsidRPr="002C3B22">
        <w:rPr>
          <w:rtl/>
        </w:rPr>
        <w:t>:</w:t>
      </w:r>
      <w:r w:rsidRPr="002C3B22">
        <w:rPr>
          <w:rtl/>
        </w:rPr>
        <w:t xml:space="preserve"> إنّ الأذان سُنّة متلقاة من الشارع كسائر العبادات فتكون الزيادة فيه تشريعاً محرّماً</w:t>
      </w:r>
      <w:r w:rsidR="00B8007C" w:rsidRPr="002C3B22">
        <w:rPr>
          <w:rtl/>
        </w:rPr>
        <w:t>،</w:t>
      </w:r>
      <w:r w:rsidRPr="002C3B22">
        <w:rPr>
          <w:rtl/>
        </w:rPr>
        <w:t xml:space="preserve"> كما يحرم زيادة أنّ محمّداً وآله خير البريّة</w:t>
      </w:r>
      <w:r w:rsidR="00B8007C" w:rsidRPr="002C3B22">
        <w:rPr>
          <w:rtl/>
        </w:rPr>
        <w:t>؛</w:t>
      </w:r>
      <w:r w:rsidRPr="002C3B22">
        <w:rPr>
          <w:rtl/>
        </w:rPr>
        <w:t xml:space="preserve"> فإنّ ذلك وإن كان من أحكام الإيمان إلاّ أنّه ليس من فصول الأذان كما ترى</w:t>
      </w:r>
      <w:r w:rsidR="00B8007C" w:rsidRPr="002C3B22">
        <w:rPr>
          <w:rtl/>
        </w:rPr>
        <w:t>،</w:t>
      </w:r>
      <w:r w:rsidRPr="002C3B22">
        <w:rPr>
          <w:rtl/>
        </w:rPr>
        <w:t xml:space="preserve"> فإنّ التشريع لا يكون إلاّ إذا اعتقد شرعيّته من غير جهة أصلاً</w:t>
      </w:r>
      <w:r w:rsidR="00B8007C" w:rsidRPr="002C3B22">
        <w:rPr>
          <w:rtl/>
        </w:rPr>
        <w:t>،</w:t>
      </w:r>
      <w:r w:rsidRPr="002C3B22">
        <w:rPr>
          <w:rtl/>
        </w:rPr>
        <w:t xml:space="preserve"> ومنه يظهر جواز زيادة أنّ محمّد وآله إلى آخره</w:t>
      </w:r>
      <w:r w:rsidR="00B8007C" w:rsidRPr="002C3B22">
        <w:rPr>
          <w:rtl/>
        </w:rPr>
        <w:t>،</w:t>
      </w:r>
      <w:r w:rsidRPr="002C3B22">
        <w:rPr>
          <w:rtl/>
        </w:rPr>
        <w:t xml:space="preserve"> وكذا عليّاً وليّ الله مع عدم قصد الشرعيّة في خصوص الأذان</w:t>
      </w:r>
      <w:r w:rsidR="00B8007C" w:rsidRPr="002C3B22">
        <w:rPr>
          <w:rtl/>
        </w:rPr>
        <w:t>،</w:t>
      </w:r>
      <w:r w:rsidRPr="002C3B22">
        <w:rPr>
          <w:rtl/>
        </w:rPr>
        <w:t xml:space="preserve"> وإلاّ فيحرم قطعاً</w:t>
      </w:r>
      <w:r w:rsidR="00B8007C" w:rsidRPr="002C3B22">
        <w:rPr>
          <w:rtl/>
        </w:rPr>
        <w:t>،</w:t>
      </w:r>
      <w:r w:rsidRPr="002C3B22">
        <w:rPr>
          <w:rtl/>
        </w:rPr>
        <w:t xml:space="preserve"> ولا أظنّهما من الكلام المكروه أيضاً</w:t>
      </w:r>
      <w:r w:rsidR="00B8007C" w:rsidRPr="002C3B22">
        <w:rPr>
          <w:rtl/>
        </w:rPr>
        <w:t>؛</w:t>
      </w:r>
      <w:r w:rsidRPr="002C3B22">
        <w:rPr>
          <w:rtl/>
        </w:rPr>
        <w:t xml:space="preserve"> للأصل</w:t>
      </w:r>
      <w:r w:rsidR="00B8007C" w:rsidRPr="002C3B22">
        <w:rPr>
          <w:rtl/>
        </w:rPr>
        <w:t>،</w:t>
      </w:r>
      <w:r w:rsidRPr="002C3B22">
        <w:rPr>
          <w:rtl/>
        </w:rPr>
        <w:t xml:space="preserve"> وعدم انصراف إطلاق النهي عنه إليهما بحكم عدم التبادر</w:t>
      </w:r>
      <w:r w:rsidR="00B8007C" w:rsidRPr="002C3B22">
        <w:rPr>
          <w:rtl/>
        </w:rPr>
        <w:t>،</w:t>
      </w:r>
      <w:r w:rsidRPr="002C3B22">
        <w:rPr>
          <w:rtl/>
        </w:rPr>
        <w:t xml:space="preserve"> بل يستفاد من بعض الأخبار استحباب الشهادة الثالثة بالولاية بعد الشهادة بالرسالة</w:t>
      </w:r>
      <w:r w:rsidR="00B8007C" w:rsidRPr="002C3B22">
        <w:rPr>
          <w:rtl/>
        </w:rPr>
        <w:t>)</w:t>
      </w:r>
      <w:r w:rsidRPr="002C3B22">
        <w:rPr>
          <w:rStyle w:val="libFootnotenumChar"/>
          <w:rtl/>
        </w:rPr>
        <w:t xml:space="preserve"> (1)</w:t>
      </w:r>
      <w:r w:rsidR="00B8007C" w:rsidRPr="002C3B22">
        <w:rPr>
          <w:rtl/>
        </w:rPr>
        <w:t>.</w:t>
      </w:r>
    </w:p>
    <w:p w:rsidR="00C44444" w:rsidRDefault="00DF0E11" w:rsidP="0039261C">
      <w:pPr>
        <w:pStyle w:val="libBold1"/>
        <w:rPr>
          <w:rtl/>
        </w:rPr>
      </w:pPr>
      <w:r w:rsidRPr="00C0534D">
        <w:rPr>
          <w:rtl/>
        </w:rPr>
        <w:t>وإليك بعض فتاوى وكلمات أعلام العصر في جواز الثالثة وهي</w:t>
      </w:r>
      <w:r w:rsidR="00B8007C">
        <w:rPr>
          <w:rtl/>
        </w:rPr>
        <w:t>:</w:t>
      </w:r>
    </w:p>
    <w:p w:rsidR="00C44444" w:rsidRDefault="00DF0E11" w:rsidP="002C3B22">
      <w:pPr>
        <w:pStyle w:val="libNormal"/>
        <w:rPr>
          <w:rtl/>
        </w:rPr>
      </w:pPr>
      <w:r w:rsidRPr="002C3B22">
        <w:rPr>
          <w:rtl/>
        </w:rPr>
        <w:t>1</w:t>
      </w:r>
      <w:r w:rsidR="002C3B22">
        <w:rPr>
          <w:rFonts w:hint="cs"/>
          <w:rtl/>
        </w:rPr>
        <w:t>-</w:t>
      </w:r>
      <w:r w:rsidRPr="002C3B22">
        <w:rPr>
          <w:rtl/>
        </w:rPr>
        <w:t xml:space="preserve"> قال السيّد إسماعيل النوري</w:t>
      </w:r>
      <w:r w:rsidR="00B8007C" w:rsidRPr="002C3B22">
        <w:rPr>
          <w:rtl/>
        </w:rPr>
        <w:t xml:space="preserve"> - </w:t>
      </w:r>
      <w:r w:rsidRPr="002C3B22">
        <w:rPr>
          <w:rtl/>
        </w:rPr>
        <w:t xml:space="preserve">عند ذِكر الماتن للأذان </w:t>
      </w:r>
      <w:r w:rsidR="002C3B22">
        <w:rPr>
          <w:rFonts w:hint="cs"/>
          <w:rtl/>
        </w:rPr>
        <w:t>-</w:t>
      </w:r>
      <w:r w:rsidR="00B8007C" w:rsidRPr="002C3B22">
        <w:rPr>
          <w:rtl/>
        </w:rPr>
        <w:t>:</w:t>
      </w:r>
      <w:r w:rsidRPr="002C3B22">
        <w:rPr>
          <w:rtl/>
        </w:rPr>
        <w:t xml:space="preserve"> </w:t>
      </w:r>
      <w:r w:rsidR="00B8007C" w:rsidRPr="002C3B22">
        <w:rPr>
          <w:rtl/>
        </w:rPr>
        <w:t>(</w:t>
      </w:r>
      <w:r w:rsidRPr="002C3B22">
        <w:rPr>
          <w:rtl/>
        </w:rPr>
        <w:t xml:space="preserve">المتصفِّح للروايات الواردة في فضائل أمير المؤمنين </w:t>
      </w:r>
      <w:r w:rsidR="00B8007C" w:rsidRPr="002C3B22">
        <w:rPr>
          <w:rtl/>
        </w:rPr>
        <w:t>(</w:t>
      </w:r>
      <w:r w:rsidRPr="002C3B22">
        <w:rPr>
          <w:rtl/>
        </w:rPr>
        <w:t>عليه السلام</w:t>
      </w:r>
      <w:r w:rsidR="00B8007C" w:rsidRPr="002C3B22">
        <w:rPr>
          <w:rtl/>
        </w:rPr>
        <w:t>)،</w:t>
      </w:r>
      <w:r w:rsidRPr="002C3B22">
        <w:rPr>
          <w:rtl/>
        </w:rPr>
        <w:t xml:space="preserve"> يحصل له القطع بمحبوبيّة اقتران اسمه المبارك والشهادة له بولايته باسم الله تعالى</w:t>
      </w:r>
      <w:r w:rsidR="00B8007C" w:rsidRPr="002C3B22">
        <w:rPr>
          <w:rtl/>
        </w:rPr>
        <w:t>،</w:t>
      </w:r>
      <w:r w:rsidRPr="002C3B22">
        <w:rPr>
          <w:rtl/>
        </w:rPr>
        <w:t xml:space="preserve"> واسم رسوله كلّما يُذكران لفظاً وكتابةً</w:t>
      </w:r>
      <w:r w:rsidR="00B8007C" w:rsidRPr="002C3B22">
        <w:rPr>
          <w:rtl/>
        </w:rPr>
        <w:t>،</w:t>
      </w:r>
      <w:r w:rsidRPr="002C3B22">
        <w:rPr>
          <w:rtl/>
        </w:rPr>
        <w:t xml:space="preserve"> وذكروا أنّه لا معنى للاستحباب إلاّ رجحانه الذاتي النفس الأمري</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C0534D">
        <w:rPr>
          <w:rtl/>
        </w:rPr>
        <w:t>وإطلاق كلامه شامل للتشهّد في الصلاة كما يشمل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رياض المسائل</w:t>
      </w:r>
      <w:r w:rsidR="00B8007C">
        <w:rPr>
          <w:rtl/>
        </w:rPr>
        <w:t>:</w:t>
      </w:r>
      <w:r w:rsidRPr="00C0534D">
        <w:rPr>
          <w:rtl/>
        </w:rPr>
        <w:t xml:space="preserve"> ج1</w:t>
      </w:r>
      <w:r w:rsidR="00B8007C">
        <w:rPr>
          <w:rtl/>
        </w:rPr>
        <w:t>،</w:t>
      </w:r>
      <w:r w:rsidRPr="00C0534D">
        <w:rPr>
          <w:rtl/>
        </w:rPr>
        <w:t xml:space="preserve"> ص151</w:t>
      </w:r>
      <w:r w:rsidR="00B8007C">
        <w:rPr>
          <w:rtl/>
        </w:rPr>
        <w:t>.</w:t>
      </w:r>
    </w:p>
    <w:p w:rsidR="00C44444" w:rsidRPr="002C3B22" w:rsidRDefault="00DF0E11" w:rsidP="002C3B22">
      <w:pPr>
        <w:pStyle w:val="libFootnote0"/>
        <w:rPr>
          <w:rtl/>
        </w:rPr>
      </w:pPr>
      <w:r w:rsidRPr="00C0534D">
        <w:rPr>
          <w:rtl/>
        </w:rPr>
        <w:t>(2) نُقلت من كتاب سرّ الإيمان</w:t>
      </w:r>
      <w:r w:rsidR="00B8007C">
        <w:rPr>
          <w:rtl/>
        </w:rPr>
        <w:t>،</w:t>
      </w:r>
      <w:r w:rsidRPr="00C0534D">
        <w:rPr>
          <w:rtl/>
        </w:rPr>
        <w:t xml:space="preserve"> للسيّد عبد الرزاق المقرّم</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2C3B22">
        <w:rPr>
          <w:rtl/>
        </w:rPr>
        <w:lastRenderedPageBreak/>
        <w:t>2</w:t>
      </w:r>
      <w:r w:rsidR="002C3B22">
        <w:rPr>
          <w:rFonts w:hint="cs"/>
          <w:rtl/>
        </w:rPr>
        <w:t>-</w:t>
      </w:r>
      <w:r w:rsidRPr="002C3B22">
        <w:rPr>
          <w:rtl/>
        </w:rPr>
        <w:t xml:space="preserve"> وقال السيّد علي الطباطبائي آل بحر العلوم في البرهان القاطع</w:t>
      </w:r>
      <w:r w:rsidR="00B8007C" w:rsidRPr="002C3B22">
        <w:rPr>
          <w:rtl/>
        </w:rPr>
        <w:t>،</w:t>
      </w:r>
      <w:r w:rsidRPr="002C3B22">
        <w:rPr>
          <w:rtl/>
        </w:rPr>
        <w:t xml:space="preserve"> عند ذِكر كيفيّة الأذان</w:t>
      </w:r>
      <w:r w:rsidR="00B8007C" w:rsidRPr="002C3B22">
        <w:rPr>
          <w:rtl/>
        </w:rPr>
        <w:t>:</w:t>
      </w:r>
      <w:r w:rsidRPr="002C3B22">
        <w:rPr>
          <w:rtl/>
        </w:rPr>
        <w:t xml:space="preserve"> </w:t>
      </w:r>
      <w:r w:rsidR="00B8007C" w:rsidRPr="002C3B22">
        <w:rPr>
          <w:rtl/>
        </w:rPr>
        <w:t>(</w:t>
      </w:r>
      <w:r w:rsidRPr="002C3B22">
        <w:rPr>
          <w:rtl/>
        </w:rPr>
        <w:t>وبالجملة بالنظر إلى ورود تلك العمومات يستحبّ كلّما ذُكرت الشهادتان تُذكر الشهادة بالولاية</w:t>
      </w:r>
      <w:r w:rsidR="00B8007C" w:rsidRPr="002C3B22">
        <w:rPr>
          <w:rtl/>
        </w:rPr>
        <w:t>،</w:t>
      </w:r>
      <w:r w:rsidRPr="002C3B22">
        <w:rPr>
          <w:rtl/>
        </w:rPr>
        <w:t xml:space="preserve"> وإن لم ينصّ باستحبابه في خصوص المقام</w:t>
      </w:r>
      <w:r w:rsidR="00B8007C" w:rsidRPr="002C3B22">
        <w:rPr>
          <w:rtl/>
        </w:rPr>
        <w:t>،</w:t>
      </w:r>
      <w:r w:rsidRPr="002C3B22">
        <w:rPr>
          <w:rtl/>
        </w:rPr>
        <w:t xml:space="preserve"> إذ العموم كاف له</w:t>
      </w:r>
      <w:r w:rsidR="00B8007C" w:rsidRPr="002C3B22">
        <w:rPr>
          <w:rtl/>
        </w:rPr>
        <w:t>،</w:t>
      </w:r>
      <w:r w:rsidRPr="002C3B22">
        <w:rPr>
          <w:rtl/>
        </w:rPr>
        <w:t xml:space="preserve"> ومنه الأذان والإقامة فيستحبّ الشهادة بالولاية بعد الشهادتين فيهما</w:t>
      </w:r>
      <w:r w:rsidR="00B8007C" w:rsidRPr="002C3B22">
        <w:rPr>
          <w:rtl/>
        </w:rPr>
        <w:t>،</w:t>
      </w:r>
      <w:r w:rsidRPr="002C3B22">
        <w:rPr>
          <w:rtl/>
        </w:rPr>
        <w:t xml:space="preserve"> لا بقصد جزئيّتهما فيهما</w:t>
      </w:r>
      <w:r w:rsidR="00B8007C" w:rsidRPr="002C3B22">
        <w:rPr>
          <w:rtl/>
        </w:rPr>
        <w:t>؛</w:t>
      </w:r>
      <w:r w:rsidRPr="002C3B22">
        <w:rPr>
          <w:rtl/>
        </w:rPr>
        <w:t xml:space="preserve"> لعدم الدليل وفاقاً للدرّة</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يظهر من هذا الكلام وما تقدّم</w:t>
      </w:r>
      <w:r w:rsidR="00B8007C" w:rsidRPr="002C3B22">
        <w:rPr>
          <w:rtl/>
        </w:rPr>
        <w:t>،</w:t>
      </w:r>
      <w:r w:rsidRPr="002C3B22">
        <w:rPr>
          <w:rtl/>
        </w:rPr>
        <w:t xml:space="preserve"> أنّ كلّ مَن بنى على استحباب اقتران الشهادات الثلاث عموماً</w:t>
      </w:r>
      <w:r w:rsidR="00B8007C" w:rsidRPr="002C3B22">
        <w:rPr>
          <w:rtl/>
        </w:rPr>
        <w:t>،</w:t>
      </w:r>
      <w:r w:rsidRPr="002C3B22">
        <w:rPr>
          <w:rtl/>
        </w:rPr>
        <w:t xml:space="preserve"> مقتضاه أن يبني على استحبابه في التشهّد أيضاً لا بنحو الجزئيّة</w:t>
      </w:r>
      <w:r w:rsidR="00B8007C" w:rsidRPr="002C3B22">
        <w:rPr>
          <w:rtl/>
        </w:rPr>
        <w:t>،</w:t>
      </w:r>
      <w:r w:rsidRPr="002C3B22">
        <w:rPr>
          <w:rtl/>
        </w:rPr>
        <w:t xml:space="preserve"> بل من باب استحباب العام لكيفيّته الخاصّة</w:t>
      </w:r>
      <w:r w:rsidR="00B8007C" w:rsidRPr="002C3B22">
        <w:rPr>
          <w:rtl/>
        </w:rPr>
        <w:t>.</w:t>
      </w:r>
    </w:p>
    <w:p w:rsidR="00C44444" w:rsidRDefault="00DF0E11" w:rsidP="002C3B22">
      <w:pPr>
        <w:pStyle w:val="libNormal"/>
        <w:rPr>
          <w:rtl/>
        </w:rPr>
      </w:pPr>
      <w:r w:rsidRPr="002C3B22">
        <w:rPr>
          <w:rtl/>
        </w:rPr>
        <w:t>3</w:t>
      </w:r>
      <w:r w:rsidR="002C3B22">
        <w:rPr>
          <w:rFonts w:hint="cs"/>
          <w:rtl/>
        </w:rPr>
        <w:t>-</w:t>
      </w:r>
      <w:r w:rsidRPr="002C3B22">
        <w:rPr>
          <w:rtl/>
        </w:rPr>
        <w:t xml:space="preserve"> وقال الميرزا محمّد تقي الشيرازي</w:t>
      </w:r>
      <w:r w:rsidR="00B8007C" w:rsidRPr="002C3B22">
        <w:rPr>
          <w:rtl/>
        </w:rPr>
        <w:t xml:space="preserve"> - </w:t>
      </w:r>
      <w:r w:rsidRPr="002C3B22">
        <w:rPr>
          <w:rtl/>
        </w:rPr>
        <w:t>وهو في رتبة أستاذ الميرزا النائيني</w:t>
      </w:r>
      <w:r w:rsidR="00B8007C" w:rsidRPr="002C3B22">
        <w:rPr>
          <w:rtl/>
        </w:rPr>
        <w:t xml:space="preserve"> - </w:t>
      </w:r>
      <w:r w:rsidRPr="002C3B22">
        <w:rPr>
          <w:rtl/>
        </w:rPr>
        <w:t xml:space="preserve">في رسالته العمليّة التي طُبعت في بغداد </w:t>
      </w:r>
      <w:r w:rsidR="00B8007C" w:rsidRPr="002C3B22">
        <w:rPr>
          <w:rtl/>
        </w:rPr>
        <w:t>(</w:t>
      </w:r>
      <w:r w:rsidRPr="002C3B22">
        <w:rPr>
          <w:rtl/>
        </w:rPr>
        <w:t>في مطبعة الآداب 1328</w:t>
      </w:r>
      <w:r w:rsidR="00B8007C" w:rsidRPr="002C3B22">
        <w:rPr>
          <w:rtl/>
        </w:rPr>
        <w:t>)،</w:t>
      </w:r>
      <w:r w:rsidRPr="002C3B22">
        <w:rPr>
          <w:rtl/>
        </w:rPr>
        <w:t xml:space="preserve"> قال في ص60</w:t>
      </w:r>
      <w:r w:rsidR="00B8007C" w:rsidRPr="002C3B22">
        <w:rPr>
          <w:rtl/>
        </w:rPr>
        <w:t>:</w:t>
      </w:r>
      <w:r w:rsidRPr="002C3B22">
        <w:rPr>
          <w:rtl/>
        </w:rPr>
        <w:t xml:space="preserve"> </w:t>
      </w:r>
      <w:r w:rsidR="00B8007C" w:rsidRPr="002C3B22">
        <w:rPr>
          <w:rtl/>
        </w:rPr>
        <w:t>(</w:t>
      </w:r>
      <w:r w:rsidRPr="002C3B22">
        <w:rPr>
          <w:rtl/>
        </w:rPr>
        <w:t>ويستحبّ الصلاة على محمد وآله عند ذِكر اسمه الشريف</w:t>
      </w:r>
      <w:r w:rsidR="00B8007C" w:rsidRPr="002C3B22">
        <w:rPr>
          <w:rtl/>
        </w:rPr>
        <w:t>،</w:t>
      </w:r>
      <w:r w:rsidRPr="002C3B22">
        <w:rPr>
          <w:rtl/>
        </w:rPr>
        <w:t xml:space="preserve"> وإكمال الشهادتين بالشهادة لعلي بالولاية</w:t>
      </w:r>
      <w:r w:rsidR="00B8007C" w:rsidRPr="002C3B22">
        <w:rPr>
          <w:rtl/>
        </w:rPr>
        <w:t>،</w:t>
      </w:r>
      <w:r w:rsidRPr="002C3B22">
        <w:rPr>
          <w:rtl/>
        </w:rPr>
        <w:t xml:space="preserve"> وإمرة المؤمنين في الأذان وغيره</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وقال الشيخ محمّد حسين كاشف الغطاء في حاشيته على العروة</w:t>
      </w:r>
      <w:r w:rsidR="00B8007C" w:rsidRPr="002C3B22">
        <w:rPr>
          <w:rtl/>
        </w:rPr>
        <w:t>:</w:t>
      </w:r>
      <w:r w:rsidRPr="002C3B22">
        <w:rPr>
          <w:rtl/>
        </w:rPr>
        <w:t xml:space="preserve"> </w:t>
      </w:r>
      <w:r w:rsidR="00B8007C" w:rsidRPr="002C3B22">
        <w:rPr>
          <w:rtl/>
        </w:rPr>
        <w:t>(</w:t>
      </w:r>
      <w:r w:rsidRPr="002C3B22">
        <w:rPr>
          <w:rtl/>
        </w:rPr>
        <w:t>يمكن استفادة كون الشهادة بالولاية والصلاة على النبي وآله</w:t>
      </w:r>
      <w:r w:rsidR="00B8007C" w:rsidRPr="002C3B22">
        <w:rPr>
          <w:rtl/>
        </w:rPr>
        <w:t>،</w:t>
      </w:r>
      <w:r w:rsidRPr="002C3B22">
        <w:rPr>
          <w:rtl/>
        </w:rPr>
        <w:t xml:space="preserve"> أجزاء مستحبّة في الأذان والإقامة من العمومات</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إنّ ما ذهب إليه من استفادة الجزئيّة من العمومات</w:t>
      </w:r>
      <w:r w:rsidR="00B8007C" w:rsidRPr="002C3B22">
        <w:rPr>
          <w:rtl/>
        </w:rPr>
        <w:t>،</w:t>
      </w:r>
      <w:r w:rsidRPr="002C3B22">
        <w:rPr>
          <w:rtl/>
        </w:rPr>
        <w:t xml:space="preserve"> نظير ما ذهب إليه صاحب الجواهر</w:t>
      </w:r>
      <w:r w:rsidR="00B8007C" w:rsidRPr="002C3B22">
        <w:rPr>
          <w:rtl/>
        </w:rPr>
        <w:t>،</w:t>
      </w:r>
      <w:r w:rsidRPr="002C3B22">
        <w:rPr>
          <w:rtl/>
        </w:rPr>
        <w:t xml:space="preserve"> وذهب للاستحباب في الأذان والإقامة الميرزا عبد الهادي الشيرازي في حاشيته على العروة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البرهان القاطع</w:t>
      </w:r>
      <w:r w:rsidR="00B8007C" w:rsidRPr="002C3B22">
        <w:rPr>
          <w:rtl/>
        </w:rPr>
        <w:t>:</w:t>
      </w:r>
      <w:r w:rsidRPr="002C3B22">
        <w:rPr>
          <w:rtl/>
        </w:rPr>
        <w:t xml:space="preserve"> ج3</w:t>
      </w:r>
      <w:r w:rsidR="00B8007C" w:rsidRPr="002C3B22">
        <w:rPr>
          <w:rtl/>
        </w:rPr>
        <w:t>.</w:t>
      </w:r>
    </w:p>
    <w:p w:rsidR="00C44444" w:rsidRPr="002C3B22" w:rsidRDefault="00DF0E11" w:rsidP="002C3B22">
      <w:pPr>
        <w:pStyle w:val="libFootnote0"/>
        <w:rPr>
          <w:rtl/>
        </w:rPr>
      </w:pPr>
      <w:r w:rsidRPr="00C0534D">
        <w:rPr>
          <w:rtl/>
        </w:rPr>
        <w:t>(2) رسالة سرّ الإيمان</w:t>
      </w:r>
      <w:r w:rsidR="00B8007C">
        <w:rPr>
          <w:rtl/>
        </w:rPr>
        <w:t>:</w:t>
      </w:r>
      <w:r w:rsidRPr="00C0534D">
        <w:rPr>
          <w:rtl/>
        </w:rPr>
        <w:t xml:space="preserve"> السيّد عبد الرزاق المقرّم</w:t>
      </w:r>
      <w:r w:rsidR="00B8007C">
        <w:rPr>
          <w:rtl/>
        </w:rPr>
        <w:t>،</w:t>
      </w:r>
      <w:r w:rsidRPr="00C0534D">
        <w:rPr>
          <w:rtl/>
        </w:rPr>
        <w:t xml:space="preserve"> ص 76</w:t>
      </w:r>
      <w:r w:rsidR="00B8007C">
        <w:rPr>
          <w:rtl/>
        </w:rPr>
        <w:t>.</w:t>
      </w:r>
    </w:p>
    <w:p w:rsidR="00C44444" w:rsidRPr="002C3B22" w:rsidRDefault="00DF0E11" w:rsidP="002C3B22">
      <w:pPr>
        <w:pStyle w:val="libFootnote0"/>
        <w:rPr>
          <w:rtl/>
        </w:rPr>
      </w:pPr>
      <w:r w:rsidRPr="00C0534D">
        <w:rPr>
          <w:rtl/>
        </w:rPr>
        <w:t>(3) حاشية على العروة الوثقى</w:t>
      </w:r>
      <w:r w:rsidR="00B8007C">
        <w:rPr>
          <w:rtl/>
        </w:rPr>
        <w:t>،</w:t>
      </w:r>
      <w:r w:rsidRPr="00C0534D">
        <w:rPr>
          <w:rtl/>
        </w:rPr>
        <w:t xml:space="preserve"> في ذيل مسألة فصول الأذان الإقامة</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C0534D">
        <w:rPr>
          <w:rtl/>
        </w:rPr>
        <w:lastRenderedPageBreak/>
        <w:t>تكملة كلام السيّد الحكيم والتعليق عليه</w:t>
      </w:r>
      <w:r w:rsidR="00B8007C">
        <w:rPr>
          <w:rtl/>
        </w:rPr>
        <w:t>.</w:t>
      </w:r>
    </w:p>
    <w:p w:rsidR="00C44444" w:rsidRDefault="00DF0E11" w:rsidP="002C3B22">
      <w:pPr>
        <w:pStyle w:val="libNormal"/>
        <w:rPr>
          <w:rtl/>
        </w:rPr>
      </w:pPr>
      <w:r w:rsidRPr="00C0534D">
        <w:rPr>
          <w:rtl/>
        </w:rPr>
        <w:t>قال</w:t>
      </w:r>
      <w:r w:rsidR="00B8007C">
        <w:rPr>
          <w:rtl/>
        </w:rPr>
        <w:t>:</w:t>
      </w:r>
      <w:r w:rsidRPr="00C0534D">
        <w:rPr>
          <w:rtl/>
        </w:rPr>
        <w:t xml:space="preserve"> </w:t>
      </w:r>
      <w:r w:rsidR="00B8007C">
        <w:rPr>
          <w:rtl/>
        </w:rPr>
        <w:t>(</w:t>
      </w:r>
      <w:r w:rsidRPr="00C0534D">
        <w:rPr>
          <w:rtl/>
        </w:rPr>
        <w:t>وما في الجواهر من أنّه كما ترى غير ظاهر</w:t>
      </w:r>
      <w:r w:rsidR="00B8007C">
        <w:rPr>
          <w:rtl/>
        </w:rPr>
        <w:t>).</w:t>
      </w:r>
    </w:p>
    <w:p w:rsidR="00C44444" w:rsidRDefault="00DF0E11" w:rsidP="002C3B22">
      <w:pPr>
        <w:pStyle w:val="libNormal"/>
        <w:rPr>
          <w:rtl/>
        </w:rPr>
      </w:pPr>
      <w:r w:rsidRPr="00C0534D">
        <w:rPr>
          <w:rtl/>
        </w:rPr>
        <w:t xml:space="preserve">ويستفاد من قوله </w:t>
      </w:r>
      <w:r w:rsidR="00B8007C">
        <w:rPr>
          <w:rtl/>
        </w:rPr>
        <w:t>(</w:t>
      </w:r>
      <w:r w:rsidRPr="00C0534D">
        <w:rPr>
          <w:rtl/>
        </w:rPr>
        <w:t>قدِّس سرّه</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عدم حصول القطع ولا العلم القصدي من دعوى الصدوق بكذب الرواة</w:t>
      </w:r>
      <w:r w:rsidR="00B8007C" w:rsidRPr="002C3B22">
        <w:rPr>
          <w:rtl/>
        </w:rPr>
        <w:t>،</w:t>
      </w:r>
      <w:r w:rsidRPr="002C3B22">
        <w:rPr>
          <w:rtl/>
        </w:rPr>
        <w:t xml:space="preserve"> وأنّ احتمال صدقهم قائم بحاله</w:t>
      </w:r>
      <w:r w:rsidR="00B8007C" w:rsidRPr="002C3B22">
        <w:rPr>
          <w:rtl/>
        </w:rPr>
        <w:t>،</w:t>
      </w:r>
      <w:r w:rsidRPr="002C3B22">
        <w:rPr>
          <w:rtl/>
        </w:rPr>
        <w:t xml:space="preserve"> وعلى ذلك فتجري قاعدة التسامح في أدلّة السُنن على القول بها</w:t>
      </w:r>
      <w:r w:rsidR="00B8007C" w:rsidRPr="002C3B22">
        <w:rPr>
          <w:rtl/>
        </w:rPr>
        <w:t>،</w:t>
      </w:r>
      <w:r w:rsidRPr="002C3B22">
        <w:rPr>
          <w:rtl/>
        </w:rPr>
        <w:t xml:space="preserve"> بل حتّى على القول بها كما سيأتي بيانه</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تقريره بأنّ الأذان شعار للإيمان أو محلّ لشعائر الإيمان</w:t>
      </w:r>
      <w:r w:rsidR="00B8007C" w:rsidRPr="002C3B22">
        <w:rPr>
          <w:rtl/>
        </w:rPr>
        <w:t>.</w:t>
      </w:r>
    </w:p>
    <w:p w:rsidR="00C44444" w:rsidRDefault="00DF0E11" w:rsidP="00B8007C">
      <w:pPr>
        <w:pStyle w:val="libNormal"/>
        <w:rPr>
          <w:rtl/>
        </w:rPr>
      </w:pPr>
      <w:r w:rsidRPr="002C3B22">
        <w:rPr>
          <w:rStyle w:val="libBold2Char"/>
          <w:rtl/>
        </w:rPr>
        <w:t>الثالث</w:t>
      </w:r>
      <w:r w:rsidR="00B8007C" w:rsidRPr="002C3B22">
        <w:rPr>
          <w:rStyle w:val="libBold2Char"/>
          <w:rtl/>
        </w:rPr>
        <w:t>:</w:t>
      </w:r>
      <w:r w:rsidRPr="002C3B22">
        <w:rPr>
          <w:rtl/>
        </w:rPr>
        <w:t xml:space="preserve"> استوجهَ ما ذهبَ إليه المجلسي في البحار من كون الشهادة الثالثة من الأجزاء المستحبّة في الأذان</w:t>
      </w:r>
      <w:r w:rsidR="00B8007C" w:rsidRPr="002C3B22">
        <w:rPr>
          <w:rtl/>
        </w:rPr>
        <w:t>،</w:t>
      </w:r>
      <w:r w:rsidRPr="002C3B22">
        <w:rPr>
          <w:rtl/>
        </w:rPr>
        <w:t xml:space="preserve"> استناداً إلى شهادة الشيخ</w:t>
      </w:r>
      <w:r w:rsidR="00B8007C" w:rsidRPr="002C3B22">
        <w:rPr>
          <w:rtl/>
        </w:rPr>
        <w:t>،</w:t>
      </w:r>
      <w:r w:rsidRPr="002C3B22">
        <w:rPr>
          <w:rtl/>
        </w:rPr>
        <w:t xml:space="preserve"> والعلاّمة</w:t>
      </w:r>
      <w:r w:rsidR="00B8007C" w:rsidRPr="002C3B22">
        <w:rPr>
          <w:rtl/>
        </w:rPr>
        <w:t>،</w:t>
      </w:r>
      <w:r w:rsidRPr="002C3B22">
        <w:rPr>
          <w:rtl/>
        </w:rPr>
        <w:t xml:space="preserve"> والشهيد بورود الأخبار الخاصّة المعتضدة بالأخبار العامّة الدالّة على التلازم بين الشهادات الثلاث</w:t>
      </w:r>
      <w:r w:rsidR="00B8007C" w:rsidRPr="002C3B22">
        <w:rPr>
          <w:rtl/>
        </w:rPr>
        <w:t>،</w:t>
      </w:r>
      <w:r w:rsidRPr="002C3B22">
        <w:rPr>
          <w:rtl/>
        </w:rPr>
        <w:t xml:space="preserve"> وذَكر أنّ تَنظّر صاحب الجواهر بأنّ دعوى المجلسي المزبورة لا وجه له ظاهر</w:t>
      </w:r>
      <w:r w:rsidR="00B8007C" w:rsidRPr="002C3B22">
        <w:rPr>
          <w:rtl/>
        </w:rPr>
        <w:t>.</w:t>
      </w:r>
    </w:p>
    <w:p w:rsidR="00C44444" w:rsidRDefault="00DF0E11" w:rsidP="002C3B22">
      <w:pPr>
        <w:pStyle w:val="libNormal"/>
        <w:rPr>
          <w:rtl/>
        </w:rPr>
      </w:pPr>
      <w:r w:rsidRPr="00C0534D">
        <w:rPr>
          <w:rtl/>
        </w:rPr>
        <w:t>4</w:t>
      </w:r>
      <w:r w:rsidR="002C3B22">
        <w:rPr>
          <w:rFonts w:hint="cs"/>
          <w:rtl/>
        </w:rPr>
        <w:t>-</w:t>
      </w:r>
      <w:r w:rsidRPr="00C0534D">
        <w:rPr>
          <w:rtl/>
        </w:rPr>
        <w:t xml:space="preserve"> قال الميرزا النائيني في وسيلة النجاة</w:t>
      </w:r>
      <w:r w:rsidR="00B8007C">
        <w:rPr>
          <w:rtl/>
        </w:rPr>
        <w:t>:</w:t>
      </w:r>
      <w:r w:rsidRPr="00C0534D">
        <w:rPr>
          <w:rtl/>
        </w:rPr>
        <w:t xml:space="preserve"> </w:t>
      </w:r>
      <w:r w:rsidR="00B8007C">
        <w:rPr>
          <w:rtl/>
        </w:rPr>
        <w:t>(</w:t>
      </w:r>
      <w:r w:rsidRPr="00C0534D">
        <w:rPr>
          <w:rtl/>
        </w:rPr>
        <w:t>يستحبّ الصلاة على محمد وآله عند ذِكر اسمه الشريف</w:t>
      </w:r>
      <w:r w:rsidR="00B8007C">
        <w:rPr>
          <w:rtl/>
        </w:rPr>
        <w:t>،</w:t>
      </w:r>
      <w:r w:rsidRPr="00C0534D">
        <w:rPr>
          <w:rtl/>
        </w:rPr>
        <w:t xml:space="preserve"> وإكمال الشهادتين بالشهادة لعلي </w:t>
      </w:r>
      <w:r w:rsidR="00B8007C">
        <w:rPr>
          <w:rtl/>
        </w:rPr>
        <w:t>(</w:t>
      </w:r>
      <w:r w:rsidRPr="00C0534D">
        <w:rPr>
          <w:rtl/>
        </w:rPr>
        <w:t>عليه السلام</w:t>
      </w:r>
      <w:r w:rsidR="00B8007C">
        <w:rPr>
          <w:rtl/>
        </w:rPr>
        <w:t>)</w:t>
      </w:r>
      <w:r w:rsidRPr="00C0534D">
        <w:rPr>
          <w:rtl/>
        </w:rPr>
        <w:t xml:space="preserve"> بالولاية</w:t>
      </w:r>
      <w:r w:rsidR="00B8007C">
        <w:rPr>
          <w:rtl/>
        </w:rPr>
        <w:t>،</w:t>
      </w:r>
      <w:r w:rsidRPr="00C0534D">
        <w:rPr>
          <w:rtl/>
        </w:rPr>
        <w:t xml:space="preserve"> وإمرة المؤمنين في الأذان وغيره</w:t>
      </w:r>
      <w:r w:rsidR="00B8007C">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وعموم كلامه يقتضي شموله للتشهّد في الصلاة</w:t>
      </w:r>
      <w:r w:rsidR="00B8007C" w:rsidRPr="002C3B22">
        <w:rPr>
          <w:rtl/>
        </w:rPr>
        <w:t>،</w:t>
      </w:r>
      <w:r w:rsidRPr="002C3B22">
        <w:rPr>
          <w:rtl/>
        </w:rPr>
        <w:t xml:space="preserve"> لاسيّما وإنّ الصلاة على النبي محمّد عند ذِكر اسمه يعمّ الصلاة وغيرها</w:t>
      </w:r>
      <w:r w:rsidR="00B8007C" w:rsidRPr="002C3B22">
        <w:rPr>
          <w:rtl/>
        </w:rPr>
        <w:t>.</w:t>
      </w:r>
    </w:p>
    <w:p w:rsidR="00C44444" w:rsidRDefault="00DF0E11" w:rsidP="002C3B22">
      <w:pPr>
        <w:pStyle w:val="libNormal"/>
        <w:rPr>
          <w:rtl/>
        </w:rPr>
      </w:pPr>
      <w:r w:rsidRPr="002C3B22">
        <w:rPr>
          <w:rtl/>
        </w:rPr>
        <w:t>5</w:t>
      </w:r>
      <w:r w:rsidR="002C3B22">
        <w:rPr>
          <w:rFonts w:hint="cs"/>
          <w:rtl/>
        </w:rPr>
        <w:t>-</w:t>
      </w:r>
      <w:r w:rsidRPr="002C3B22">
        <w:rPr>
          <w:rtl/>
        </w:rPr>
        <w:t xml:space="preserve"> قال السيّد الحكيم في منهاج الصالحين يُمثل عبارة أستاذه الميرزا</w:t>
      </w:r>
      <w:r w:rsidR="00B8007C" w:rsidRPr="002C3B22">
        <w:rPr>
          <w:rtl/>
        </w:rPr>
        <w:t>:</w:t>
      </w:r>
      <w:r w:rsidRPr="002C3B22">
        <w:rPr>
          <w:rtl/>
        </w:rPr>
        <w:t xml:space="preserve"> </w:t>
      </w:r>
      <w:r w:rsidR="00B8007C" w:rsidRPr="002C3B22">
        <w:rPr>
          <w:rtl/>
        </w:rPr>
        <w:t>(</w:t>
      </w:r>
      <w:r w:rsidRPr="002C3B22">
        <w:rPr>
          <w:rtl/>
        </w:rPr>
        <w:t>وتستحبّ الصلاة على محمّد وآله عند ذِكر اسمه الشريف</w:t>
      </w:r>
      <w:r w:rsidR="00B8007C" w:rsidRPr="002C3B22">
        <w:rPr>
          <w:rtl/>
        </w:rPr>
        <w:t>،</w:t>
      </w:r>
      <w:r w:rsidRPr="002C3B22">
        <w:rPr>
          <w:rtl/>
        </w:rPr>
        <w:t xml:space="preserve"> وإكمال الشهادتين لعلي </w:t>
      </w:r>
      <w:r w:rsidR="00B8007C" w:rsidRPr="002C3B22">
        <w:rPr>
          <w:rtl/>
        </w:rPr>
        <w:t>(</w:t>
      </w:r>
      <w:r w:rsidRPr="002C3B22">
        <w:rPr>
          <w:rtl/>
        </w:rPr>
        <w:t>عليه السلام</w:t>
      </w:r>
      <w:r w:rsidR="00B8007C" w:rsidRPr="002C3B22">
        <w:rPr>
          <w:rtl/>
        </w:rPr>
        <w:t>)</w:t>
      </w:r>
      <w:r w:rsidRPr="002C3B22">
        <w:rPr>
          <w:rtl/>
        </w:rPr>
        <w:t xml:space="preserve"> بالولاية</w:t>
      </w:r>
      <w:r w:rsidR="00B8007C" w:rsidRPr="002C3B22">
        <w:rPr>
          <w:rtl/>
        </w:rPr>
        <w:t>،</w:t>
      </w:r>
      <w:r w:rsidRPr="002C3B22">
        <w:rPr>
          <w:rtl/>
        </w:rPr>
        <w:t xml:space="preserve"> وإمرة المؤمنين في الأذان وغيره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منهاج الصالحين</w:t>
      </w:r>
      <w:r w:rsidR="00B8007C" w:rsidRPr="002C3B22">
        <w:rPr>
          <w:rtl/>
        </w:rPr>
        <w:t>:</w:t>
      </w:r>
      <w:r w:rsidRPr="002C3B22">
        <w:rPr>
          <w:rtl/>
        </w:rPr>
        <w:t xml:space="preserve"> ص 129 الطبعة السابعة</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C0534D">
        <w:rPr>
          <w:rtl/>
        </w:rPr>
        <w:lastRenderedPageBreak/>
        <w:t xml:space="preserve">وقال أيضاً في مستمسكه </w:t>
      </w:r>
      <w:r w:rsidR="00B8007C">
        <w:rPr>
          <w:rtl/>
        </w:rPr>
        <w:t>(</w:t>
      </w:r>
      <w:r w:rsidRPr="00C0534D">
        <w:rPr>
          <w:rtl/>
        </w:rPr>
        <w:t>قدِّس سرّه</w:t>
      </w:r>
      <w:r w:rsidR="00B8007C">
        <w:rPr>
          <w:rtl/>
        </w:rPr>
        <w:t xml:space="preserve">) - </w:t>
      </w:r>
      <w:r w:rsidRPr="00C0534D">
        <w:rPr>
          <w:rtl/>
        </w:rPr>
        <w:t>بعد أن نقلَ كلام الشيخ في المبسوط</w:t>
      </w:r>
      <w:r w:rsidR="00B8007C">
        <w:rPr>
          <w:rtl/>
        </w:rPr>
        <w:t>،</w:t>
      </w:r>
      <w:r w:rsidRPr="00C0534D">
        <w:rPr>
          <w:rtl/>
        </w:rPr>
        <w:t xml:space="preserve"> وكلام الصدوق في الفقيه</w:t>
      </w:r>
      <w:r w:rsidR="00B8007C">
        <w:rPr>
          <w:rtl/>
        </w:rPr>
        <w:t>،</w:t>
      </w:r>
      <w:r w:rsidRPr="00C0534D">
        <w:rPr>
          <w:rtl/>
        </w:rPr>
        <w:t xml:space="preserve"> واستعراضه لطوائف الروايات التي أوردها الصدوق</w:t>
      </w:r>
      <w:r w:rsidR="00B8007C">
        <w:rPr>
          <w:rtl/>
        </w:rPr>
        <w:t>،</w:t>
      </w:r>
      <w:r w:rsidRPr="00C0534D">
        <w:rPr>
          <w:rtl/>
        </w:rPr>
        <w:t xml:space="preserve"> ونقلَ كلام العلاّمة في المنتهى </w:t>
      </w:r>
      <w:r w:rsidR="002C3B22">
        <w:rPr>
          <w:rFonts w:hint="cs"/>
          <w:rtl/>
        </w:rPr>
        <w:t>-</w:t>
      </w:r>
      <w:r w:rsidRPr="00C0534D">
        <w:rPr>
          <w:rtl/>
        </w:rPr>
        <w:t xml:space="preserve">: </w:t>
      </w:r>
      <w:r w:rsidR="00B8007C">
        <w:rPr>
          <w:rtl/>
        </w:rPr>
        <w:t>(</w:t>
      </w:r>
      <w:r w:rsidRPr="00C0534D">
        <w:rPr>
          <w:rtl/>
        </w:rPr>
        <w:t>لكنّ هذا المقدار لا يمنع من جريان قاعدة التسامح على تقدير تماميّتها في نفسها</w:t>
      </w:r>
      <w:r w:rsidR="00B8007C">
        <w:rPr>
          <w:rtl/>
        </w:rPr>
        <w:t>،</w:t>
      </w:r>
      <w:r w:rsidRPr="00C0534D">
        <w:rPr>
          <w:rtl/>
        </w:rPr>
        <w:t xml:space="preserve"> وردّ الشهادة بكذب الراوي لا يمنع من احتمال الصدق الموجِب لاحتمال المطلوبيّة</w:t>
      </w:r>
      <w:r w:rsidR="00B8007C">
        <w:rPr>
          <w:rtl/>
        </w:rPr>
        <w:t>،</w:t>
      </w:r>
      <w:r w:rsidRPr="00C0534D">
        <w:rPr>
          <w:rtl/>
        </w:rPr>
        <w:t xml:space="preserve"> كما أنّه لا بأس بالإتيان بقصد الاستحباب المطلق</w:t>
      </w:r>
      <w:r w:rsidR="00B8007C">
        <w:rPr>
          <w:rtl/>
        </w:rPr>
        <w:t>؛</w:t>
      </w:r>
      <w:r w:rsidRPr="00C0534D">
        <w:rPr>
          <w:rtl/>
        </w:rPr>
        <w:t xml:space="preserve"> لمَا في خبر الاحتجاج</w:t>
      </w:r>
      <w:r w:rsidR="00B8007C">
        <w:rPr>
          <w:rtl/>
        </w:rPr>
        <w:t xml:space="preserve"> - </w:t>
      </w:r>
      <w:r w:rsidRPr="00C0534D">
        <w:rPr>
          <w:rtl/>
        </w:rPr>
        <w:t>نَقل الخبر</w:t>
      </w:r>
      <w:r w:rsidR="00B8007C">
        <w:rPr>
          <w:rtl/>
        </w:rPr>
        <w:t xml:space="preserve"> - </w:t>
      </w:r>
      <w:r w:rsidRPr="00C0534D">
        <w:rPr>
          <w:rtl/>
        </w:rPr>
        <w:t>بل ذلك في هذه الأعصار معدود من شعائر الإيمان ورمز إلى التشيّع</w:t>
      </w:r>
      <w:r w:rsidR="00B8007C">
        <w:rPr>
          <w:rtl/>
        </w:rPr>
        <w:t>،</w:t>
      </w:r>
      <w:r w:rsidRPr="00C0534D">
        <w:rPr>
          <w:rtl/>
        </w:rPr>
        <w:t xml:space="preserve"> فيكون من هذه الجهة راجحاً شرعاً</w:t>
      </w:r>
      <w:r w:rsidR="00B8007C">
        <w:rPr>
          <w:rtl/>
        </w:rPr>
        <w:t>،</w:t>
      </w:r>
      <w:r w:rsidRPr="00C0534D">
        <w:rPr>
          <w:rtl/>
        </w:rPr>
        <w:t xml:space="preserve"> بل قد يكون واجباً لكن لا بعنوان الجزئيّة من الأذان</w:t>
      </w:r>
      <w:r w:rsidR="00B8007C">
        <w:rPr>
          <w:rtl/>
        </w:rPr>
        <w:t>،</w:t>
      </w:r>
      <w:r w:rsidRPr="00C0534D">
        <w:rPr>
          <w:rtl/>
        </w:rPr>
        <w:t xml:space="preserve"> ومن ذلك يظهر وجه ما في البحار من أنّه لا يبعد كون الشهادة بالولاية من الأجزاء المستحبّة للأذان</w:t>
      </w:r>
      <w:r w:rsidR="00B8007C">
        <w:rPr>
          <w:rtl/>
        </w:rPr>
        <w:t>؛</w:t>
      </w:r>
      <w:r w:rsidRPr="00C0534D">
        <w:rPr>
          <w:rtl/>
        </w:rPr>
        <w:t xml:space="preserve"> لشهادة الشيخ</w:t>
      </w:r>
      <w:r w:rsidR="00B8007C">
        <w:rPr>
          <w:rtl/>
        </w:rPr>
        <w:t>،</w:t>
      </w:r>
      <w:r w:rsidRPr="00C0534D">
        <w:rPr>
          <w:rtl/>
        </w:rPr>
        <w:t xml:space="preserve"> والعلاّمة</w:t>
      </w:r>
      <w:r w:rsidR="00B8007C">
        <w:rPr>
          <w:rtl/>
        </w:rPr>
        <w:t>،</w:t>
      </w:r>
      <w:r w:rsidRPr="00C0534D">
        <w:rPr>
          <w:rtl/>
        </w:rPr>
        <w:t xml:space="preserve"> والشهيد وغيرهم بورود الأخبار بها</w:t>
      </w:r>
      <w:r w:rsidR="00B8007C">
        <w:rPr>
          <w:rtl/>
        </w:rPr>
        <w:t>،</w:t>
      </w:r>
      <w:r w:rsidRPr="00C0534D">
        <w:rPr>
          <w:rtl/>
        </w:rPr>
        <w:t xml:space="preserve"> وأيّد ذلك بخبر القاسم بن معاوية المروي عن احتجاج الطبرسي</w:t>
      </w:r>
      <w:r w:rsidR="00B8007C">
        <w:rPr>
          <w:rtl/>
        </w:rPr>
        <w:t>.</w:t>
      </w:r>
    </w:p>
    <w:p w:rsidR="00C44444" w:rsidRDefault="00DF0E11" w:rsidP="002C3B22">
      <w:pPr>
        <w:pStyle w:val="libNormal"/>
        <w:rPr>
          <w:rtl/>
        </w:rPr>
      </w:pPr>
      <w:r w:rsidRPr="002C3B22">
        <w:rPr>
          <w:rtl/>
        </w:rPr>
        <w:t>6</w:t>
      </w:r>
      <w:r w:rsidR="002C3B22">
        <w:rPr>
          <w:rFonts w:hint="cs"/>
          <w:rtl/>
        </w:rPr>
        <w:t>-</w:t>
      </w:r>
      <w:r w:rsidRPr="002C3B22">
        <w:rPr>
          <w:rtl/>
        </w:rPr>
        <w:t xml:space="preserve"> قال الشيخ مرتضى آل ياسين</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ومنه يظهر لك وجه القول بجواز ذِكر الشهادة الثالثة في الصلاة</w:t>
      </w:r>
      <w:r w:rsidR="00B8007C" w:rsidRPr="002C3B22">
        <w:rPr>
          <w:rtl/>
        </w:rPr>
        <w:t>،</w:t>
      </w:r>
      <w:r w:rsidRPr="002C3B22">
        <w:rPr>
          <w:rtl/>
        </w:rPr>
        <w:t xml:space="preserve"> فضلاً عن الأذان والإقامة</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2C3B22">
        <w:rPr>
          <w:rtl/>
        </w:rPr>
        <w:t>7</w:t>
      </w:r>
      <w:r w:rsidR="002C3B22">
        <w:rPr>
          <w:rFonts w:hint="cs"/>
          <w:rtl/>
        </w:rPr>
        <w:t>-</w:t>
      </w:r>
      <w:r w:rsidRPr="002C3B22">
        <w:rPr>
          <w:rtl/>
        </w:rPr>
        <w:t xml:space="preserve"> قال السيّد الخوئي</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قد يقال</w:t>
      </w:r>
      <w:r w:rsidR="00B8007C" w:rsidRPr="002C3B22">
        <w:rPr>
          <w:rtl/>
        </w:rPr>
        <w:t>:</w:t>
      </w:r>
      <w:r w:rsidRPr="002C3B22">
        <w:rPr>
          <w:rtl/>
        </w:rPr>
        <w:t xml:space="preserve"> إنّ رواية الاحتجاج تدلّ عليه بصورة العموم</w:t>
      </w:r>
      <w:r w:rsidR="00B8007C" w:rsidRPr="002C3B22">
        <w:rPr>
          <w:rtl/>
        </w:rPr>
        <w:t>،</w:t>
      </w:r>
      <w:r w:rsidRPr="002C3B22">
        <w:rPr>
          <w:rtl/>
        </w:rPr>
        <w:t xml:space="preserve"> فقد روى الطبرسي في الاحتجاج عن القاسم بن معاوية عن الصادق </w:t>
      </w:r>
      <w:r w:rsidR="00B8007C" w:rsidRPr="002C3B22">
        <w:rPr>
          <w:rtl/>
        </w:rPr>
        <w:t>(</w:t>
      </w:r>
      <w:r w:rsidRPr="002C3B22">
        <w:rPr>
          <w:rtl/>
        </w:rPr>
        <w:t>عليه السلام</w:t>
      </w:r>
      <w:r w:rsidR="00B8007C" w:rsidRPr="002C3B22">
        <w:rPr>
          <w:rtl/>
        </w:rPr>
        <w:t>)</w:t>
      </w:r>
      <w:r w:rsidRPr="002C3B22">
        <w:rPr>
          <w:rtl/>
        </w:rPr>
        <w:t xml:space="preserve"> أنّه</w:t>
      </w:r>
      <w:r w:rsidR="00B8007C" w:rsidRPr="002C3B22">
        <w:rPr>
          <w:rtl/>
        </w:rPr>
        <w:t>:</w:t>
      </w:r>
      <w:r w:rsidRPr="002C3B22">
        <w:rPr>
          <w:rtl/>
        </w:rPr>
        <w:t xml:space="preserve"> </w:t>
      </w:r>
      <w:r w:rsidR="00B8007C" w:rsidRPr="002C3B22">
        <w:rPr>
          <w:rtl/>
        </w:rPr>
        <w:t>(</w:t>
      </w:r>
      <w:r w:rsidRPr="002C3B22">
        <w:rPr>
          <w:rtl/>
        </w:rPr>
        <w:t>إذا قال أحدكم لا إله إلاّ الله محمّد رسول الله</w:t>
      </w:r>
      <w:r w:rsidR="00B8007C" w:rsidRPr="002C3B22">
        <w:rPr>
          <w:rtl/>
        </w:rPr>
        <w:t>،</w:t>
      </w:r>
      <w:r w:rsidRPr="002C3B22">
        <w:rPr>
          <w:rtl/>
        </w:rPr>
        <w:t xml:space="preserve"> فليقل علي أمير المؤمنين</w:t>
      </w:r>
      <w:r w:rsidR="00B8007C" w:rsidRPr="002C3B22">
        <w:rPr>
          <w:rtl/>
        </w:rPr>
        <w:t>)،</w:t>
      </w:r>
      <w:r w:rsidRPr="002C3B22">
        <w:rPr>
          <w:rtl/>
        </w:rPr>
        <w:t xml:space="preserve"> لكنّها لضعف سندها غير صالحة للاستدلال إلاّ بناءً على قاعدة التسامح</w:t>
      </w:r>
      <w:r w:rsidR="00B8007C" w:rsidRPr="002C3B22">
        <w:rPr>
          <w:rtl/>
        </w:rPr>
        <w:t>،</w:t>
      </w:r>
      <w:r w:rsidRPr="002C3B22">
        <w:rPr>
          <w:rtl/>
        </w:rPr>
        <w:t xml:space="preserve"> ولا نقول بها كما عرفتَ</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رسالة سرّ الإيمان</w:t>
      </w:r>
      <w:r w:rsidR="00B8007C" w:rsidRPr="002C3B22">
        <w:rPr>
          <w:rtl/>
        </w:rPr>
        <w:t>:</w:t>
      </w:r>
      <w:r w:rsidRPr="002C3B22">
        <w:rPr>
          <w:rtl/>
        </w:rPr>
        <w:t xml:space="preserve"> ص78</w:t>
      </w:r>
      <w:r w:rsidR="00B8007C" w:rsidRPr="002C3B22">
        <w:rPr>
          <w:rtl/>
        </w:rPr>
        <w:t>،</w:t>
      </w:r>
      <w:r w:rsidRPr="002C3B22">
        <w:rPr>
          <w:rtl/>
        </w:rPr>
        <w:t xml:space="preserve"> السيّد عبد الرزاق المقرّم</w:t>
      </w:r>
      <w:r w:rsidR="00B8007C" w:rsidRPr="002C3B22">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C0534D">
        <w:rPr>
          <w:rtl/>
        </w:rPr>
        <w:lastRenderedPageBreak/>
        <w:t>ولعلّ ما في البحار من كون الشهادة من الأجزاء المستحبّة</w:t>
      </w:r>
      <w:r w:rsidR="00B8007C">
        <w:rPr>
          <w:rtl/>
        </w:rPr>
        <w:t>،</w:t>
      </w:r>
      <w:r w:rsidRPr="00C0534D">
        <w:rPr>
          <w:rtl/>
        </w:rPr>
        <w:t xml:space="preserve"> مستند إلى هذه الرواية</w:t>
      </w:r>
      <w:r w:rsidR="00B8007C">
        <w:rPr>
          <w:rtl/>
        </w:rPr>
        <w:t>،</w:t>
      </w:r>
      <w:r w:rsidRPr="00C0534D">
        <w:rPr>
          <w:rtl/>
        </w:rPr>
        <w:t xml:space="preserve"> وما عرفتهُ من شهادة الصدوق</w:t>
      </w:r>
      <w:r w:rsidR="00B8007C">
        <w:rPr>
          <w:rtl/>
        </w:rPr>
        <w:t>،</w:t>
      </w:r>
      <w:r w:rsidRPr="00C0534D">
        <w:rPr>
          <w:rtl/>
        </w:rPr>
        <w:t xml:space="preserve"> والشيخ</w:t>
      </w:r>
      <w:r w:rsidR="00B8007C">
        <w:rPr>
          <w:rtl/>
        </w:rPr>
        <w:t>،</w:t>
      </w:r>
      <w:r w:rsidRPr="00C0534D">
        <w:rPr>
          <w:rtl/>
        </w:rPr>
        <w:t xml:space="preserve"> وغيرهما بورود النصوص الشاذّة</w:t>
      </w:r>
      <w:r w:rsidR="00B8007C">
        <w:rPr>
          <w:rtl/>
        </w:rPr>
        <w:t>.</w:t>
      </w:r>
    </w:p>
    <w:p w:rsidR="00C44444" w:rsidRDefault="00DF0E11" w:rsidP="00B8007C">
      <w:pPr>
        <w:pStyle w:val="libNormal"/>
        <w:rPr>
          <w:rtl/>
        </w:rPr>
      </w:pPr>
      <w:r w:rsidRPr="002C3B22">
        <w:rPr>
          <w:rtl/>
        </w:rPr>
        <w:t>هذا</w:t>
      </w:r>
      <w:r w:rsidR="00B8007C" w:rsidRPr="002C3B22">
        <w:rPr>
          <w:rtl/>
        </w:rPr>
        <w:t>،</w:t>
      </w:r>
      <w:r w:rsidRPr="002C3B22">
        <w:rPr>
          <w:rtl/>
        </w:rPr>
        <w:t xml:space="preserve"> ولكنّ الذي يهوِّن الخَطب أنّنا في غنىً من ورود النص</w:t>
      </w:r>
      <w:r w:rsidR="00B8007C" w:rsidRPr="002C3B22">
        <w:rPr>
          <w:rtl/>
        </w:rPr>
        <w:t>،</w:t>
      </w:r>
      <w:r w:rsidRPr="002C3B22">
        <w:rPr>
          <w:rtl/>
        </w:rPr>
        <w:t xml:space="preserve"> إذ لا شبهة في رجحان الشهادة الثالثة في نفسها</w:t>
      </w:r>
      <w:r w:rsidR="00B8007C" w:rsidRPr="002C3B22">
        <w:rPr>
          <w:rtl/>
        </w:rPr>
        <w:t>،</w:t>
      </w:r>
      <w:r w:rsidRPr="002C3B22">
        <w:rPr>
          <w:rtl/>
        </w:rPr>
        <w:t xml:space="preserve"> بعد أن كانت الولاية من مُتمّمات الرسالة ومقوّمات الإيمان</w:t>
      </w:r>
      <w:r w:rsidR="00B8007C" w:rsidRPr="002C3B22">
        <w:rPr>
          <w:rtl/>
        </w:rPr>
        <w:t>،</w:t>
      </w:r>
      <w:r w:rsidRPr="002C3B22">
        <w:rPr>
          <w:rtl/>
        </w:rPr>
        <w:t xml:space="preserve"> ومن كمال الدين بمقتضى قوله تعالى</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الْيَوْمَ أَكْمَلْتُ لَكُمْ دِينَكُمْ</w:t>
      </w:r>
      <w:r w:rsidR="00B8007C" w:rsidRPr="004D0341">
        <w:rPr>
          <w:rStyle w:val="libAlaemChar"/>
          <w:rFonts w:hint="cs"/>
          <w:rtl/>
        </w:rPr>
        <w:t>)</w:t>
      </w:r>
      <w:r w:rsidR="00B8007C" w:rsidRPr="002C3B22">
        <w:rPr>
          <w:rtl/>
        </w:rPr>
        <w:t>،</w:t>
      </w:r>
      <w:r w:rsidRPr="002C3B22">
        <w:rPr>
          <w:rtl/>
        </w:rPr>
        <w:t xml:space="preserve"> بل من الخَمس التي بُني عليها الإسلام</w:t>
      </w:r>
      <w:r w:rsidR="00B8007C" w:rsidRPr="002C3B22">
        <w:rPr>
          <w:rtl/>
        </w:rPr>
        <w:t>،</w:t>
      </w:r>
      <w:r w:rsidRPr="002C3B22">
        <w:rPr>
          <w:rtl/>
        </w:rPr>
        <w:t xml:space="preserve"> ولاسيّما قد أصبحت في هذه الأعصار من أجلى أنحاء الشعار</w:t>
      </w:r>
      <w:r w:rsidR="00B8007C" w:rsidRPr="002C3B22">
        <w:rPr>
          <w:rtl/>
        </w:rPr>
        <w:t>،</w:t>
      </w:r>
      <w:r w:rsidRPr="002C3B22">
        <w:rPr>
          <w:rtl/>
        </w:rPr>
        <w:t xml:space="preserve"> وأبرز رموز التشيّع وشعائر مذهب الفرقة الناجية</w:t>
      </w:r>
      <w:r w:rsidR="00B8007C" w:rsidRPr="002C3B22">
        <w:rPr>
          <w:rtl/>
        </w:rPr>
        <w:t>،</w:t>
      </w:r>
      <w:r w:rsidRPr="002C3B22">
        <w:rPr>
          <w:rtl/>
        </w:rPr>
        <w:t xml:space="preserve"> فهي إذاً أمر مرغوب فيه شرعاً وراجح قطعاً في الأذان وغيره</w:t>
      </w:r>
      <w:r w:rsidR="00B8007C" w:rsidRPr="002C3B22">
        <w:rPr>
          <w:rtl/>
        </w:rPr>
        <w:t>،</w:t>
      </w:r>
      <w:r w:rsidRPr="002C3B22">
        <w:rPr>
          <w:rtl/>
        </w:rPr>
        <w:t xml:space="preserve"> وإن كان الإتيان بها فيه بقصد الجزئيّة بدعة باطلة</w:t>
      </w:r>
      <w:r w:rsidR="00B8007C" w:rsidRPr="002C3B22">
        <w:rPr>
          <w:rtl/>
        </w:rPr>
        <w:t>،</w:t>
      </w:r>
      <w:r w:rsidRPr="002C3B22">
        <w:rPr>
          <w:rtl/>
        </w:rPr>
        <w:t xml:space="preserve"> وتشريعاً محرّماً حسبما عرفتَ</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Pr="0039261C" w:rsidRDefault="00DF0E11" w:rsidP="0039261C">
      <w:pPr>
        <w:pStyle w:val="libBold1"/>
        <w:rPr>
          <w:rtl/>
        </w:rPr>
      </w:pPr>
      <w:r w:rsidRPr="00C0534D">
        <w:rPr>
          <w:rtl/>
        </w:rPr>
        <w:t>أقول</w:t>
      </w:r>
      <w:r w:rsidR="00B8007C">
        <w:rPr>
          <w:rtl/>
        </w:rPr>
        <w:t>:</w:t>
      </w:r>
      <w:r w:rsidRPr="00C0534D">
        <w:rPr>
          <w:rtl/>
        </w:rPr>
        <w:t xml:space="preserve"> ويستفاد من قوله جملة أمور</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إلفاته</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كون ما أورده الصدوق في الفقيه</w:t>
      </w:r>
      <w:r w:rsidR="00B8007C" w:rsidRPr="002C3B22">
        <w:rPr>
          <w:rtl/>
        </w:rPr>
        <w:t>،</w:t>
      </w:r>
      <w:r w:rsidRPr="002C3B22">
        <w:rPr>
          <w:rtl/>
        </w:rPr>
        <w:t xml:space="preserve"> هي روايات محذوفة السند إلاّ أنّها في الأصل الذي نَقل عنه الصدوق هي مسندة متصلة</w:t>
      </w:r>
      <w:r w:rsidR="00B8007C" w:rsidRPr="002C3B22">
        <w:rPr>
          <w:rtl/>
        </w:rPr>
        <w:t>،</w:t>
      </w:r>
      <w:r w:rsidRPr="002C3B22">
        <w:rPr>
          <w:rtl/>
        </w:rPr>
        <w:t xml:space="preserve"> وإنّ عبارة كلّ من الصدوق</w:t>
      </w:r>
      <w:r w:rsidR="00B8007C" w:rsidRPr="002C3B22">
        <w:rPr>
          <w:rtl/>
        </w:rPr>
        <w:t>،</w:t>
      </w:r>
      <w:r w:rsidRPr="002C3B22">
        <w:rPr>
          <w:rtl/>
        </w:rPr>
        <w:t xml:space="preserve"> والشيخ في المبسوط والنهاية</w:t>
      </w:r>
      <w:r w:rsidR="00B8007C" w:rsidRPr="002C3B22">
        <w:rPr>
          <w:rtl/>
        </w:rPr>
        <w:t>،</w:t>
      </w:r>
      <w:r w:rsidRPr="002C3B22">
        <w:rPr>
          <w:rtl/>
        </w:rPr>
        <w:t xml:space="preserve"> شهادة لوجود تلك النصوص وورودها في الأصول الروائيّة</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إنّ تقييمه لاعتبار تلك النصوص</w:t>
      </w:r>
      <w:r w:rsidR="00B8007C" w:rsidRPr="002C3B22">
        <w:rPr>
          <w:rtl/>
        </w:rPr>
        <w:t>،</w:t>
      </w:r>
      <w:r w:rsidRPr="002C3B22">
        <w:rPr>
          <w:rtl/>
        </w:rPr>
        <w:t xml:space="preserve"> أنّه وَصفها بالشذوذ بمعنى غير المعمول به لا بمعنى ضعف السند</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مستند العروة الوثقى</w:t>
      </w:r>
      <w:r w:rsidR="00B8007C">
        <w:rPr>
          <w:rtl/>
        </w:rPr>
        <w:t>:</w:t>
      </w:r>
      <w:r w:rsidRPr="00C0534D">
        <w:rPr>
          <w:rtl/>
        </w:rPr>
        <w:t xml:space="preserve"> ج13</w:t>
      </w:r>
      <w:r w:rsidR="00B8007C">
        <w:rPr>
          <w:rtl/>
        </w:rPr>
        <w:t>،</w:t>
      </w:r>
      <w:r w:rsidRPr="00C0534D">
        <w:rPr>
          <w:rtl/>
        </w:rPr>
        <w:t xml:space="preserve"> ص259</w:t>
      </w:r>
      <w:r w:rsidR="00B8007C">
        <w:rPr>
          <w:rtl/>
        </w:rPr>
        <w:t xml:space="preserve"> - </w:t>
      </w:r>
      <w:r w:rsidRPr="00C0534D">
        <w:rPr>
          <w:rtl/>
        </w:rPr>
        <w:t>260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الثالث</w:t>
      </w:r>
      <w:r w:rsidR="00B8007C" w:rsidRPr="002C3B22">
        <w:rPr>
          <w:rStyle w:val="libBold2Char"/>
          <w:rtl/>
        </w:rPr>
        <w:t>:</w:t>
      </w:r>
      <w:r w:rsidRPr="002C3B22">
        <w:rPr>
          <w:rtl/>
        </w:rPr>
        <w:t xml:space="preserve"> تقريره </w:t>
      </w:r>
      <w:r w:rsidR="00B8007C" w:rsidRPr="002C3B22">
        <w:rPr>
          <w:rtl/>
        </w:rPr>
        <w:t>(</w:t>
      </w:r>
      <w:r w:rsidRPr="002C3B22">
        <w:rPr>
          <w:rtl/>
        </w:rPr>
        <w:t>قدِّس سرّه</w:t>
      </w:r>
      <w:r w:rsidR="00B8007C" w:rsidRPr="002C3B22">
        <w:rPr>
          <w:rtl/>
        </w:rPr>
        <w:t>)</w:t>
      </w:r>
      <w:r w:rsidRPr="002C3B22">
        <w:rPr>
          <w:rtl/>
        </w:rPr>
        <w:t xml:space="preserve"> بكون الأذان شعيرة إيمانيّة أو محلاً للشعائر الإيمانيّة</w:t>
      </w:r>
      <w:r w:rsidR="00B8007C" w:rsidRPr="002C3B22">
        <w:rPr>
          <w:rtl/>
        </w:rPr>
        <w:t>،</w:t>
      </w:r>
      <w:r w:rsidRPr="002C3B22">
        <w:rPr>
          <w:rtl/>
        </w:rPr>
        <w:t xml:space="preserve"> وهذا مطابق لمصحّح </w:t>
      </w:r>
      <w:r w:rsidRPr="002C3B22">
        <w:rPr>
          <w:rStyle w:val="libFootnotenumChar"/>
          <w:rtl/>
        </w:rPr>
        <w:t>(1)</w:t>
      </w:r>
      <w:r w:rsidRPr="002C3B22">
        <w:rPr>
          <w:rtl/>
        </w:rPr>
        <w:t xml:space="preserve"> الفضيل بن شاذان في رواية العِلل المتقدّمة</w:t>
      </w:r>
      <w:r w:rsidR="00B8007C" w:rsidRPr="002C3B22">
        <w:rPr>
          <w:rtl/>
        </w:rPr>
        <w:t>،</w:t>
      </w:r>
      <w:r w:rsidRPr="002C3B22">
        <w:rPr>
          <w:rtl/>
        </w:rPr>
        <w:t xml:space="preserve"> وابن أبي عمير</w:t>
      </w:r>
      <w:r w:rsidR="00B8007C" w:rsidRPr="002C3B22">
        <w:rPr>
          <w:rtl/>
        </w:rPr>
        <w:t>،</w:t>
      </w:r>
      <w:r w:rsidRPr="002C3B22">
        <w:rPr>
          <w:rtl/>
        </w:rPr>
        <w:t xml:space="preserve"> وابن سنان</w:t>
      </w:r>
      <w:r w:rsidR="00B8007C" w:rsidRPr="002C3B22">
        <w:rPr>
          <w:rtl/>
        </w:rPr>
        <w:t>،</w:t>
      </w:r>
      <w:r w:rsidRPr="002C3B22">
        <w:rPr>
          <w:rtl/>
        </w:rPr>
        <w:t xml:space="preserve"> خلافاً لمَا ذهبَ إليه الشيخ جعفر كاشف الغطاء من أنّ الأذان شعار للإسلام</w:t>
      </w:r>
      <w:r w:rsidR="00B8007C" w:rsidRPr="002C3B22">
        <w:rPr>
          <w:rtl/>
        </w:rPr>
        <w:t>،</w:t>
      </w:r>
      <w:r w:rsidRPr="002C3B22">
        <w:rPr>
          <w:rtl/>
        </w:rPr>
        <w:t xml:space="preserve"> وقد مرّ أن قد ذهبَ إلى أنّ الأذان شعيرة إيمانيّة أو محلاً للإيمان جملة من العلماء</w:t>
      </w:r>
      <w:r w:rsidR="00B8007C" w:rsidRPr="002C3B22">
        <w:rPr>
          <w:rtl/>
        </w:rPr>
        <w:t>:</w:t>
      </w:r>
      <w:r w:rsidRPr="002C3B22">
        <w:rPr>
          <w:rtl/>
        </w:rPr>
        <w:t xml:space="preserve"> كالشهيد الأوّل</w:t>
      </w:r>
      <w:r w:rsidRPr="002C3B22">
        <w:rPr>
          <w:rStyle w:val="libFootnotenumChar"/>
          <w:rtl/>
        </w:rPr>
        <w:t xml:space="preserve"> (2)</w:t>
      </w:r>
      <w:r w:rsidR="00B8007C" w:rsidRPr="002C3B22">
        <w:rPr>
          <w:rtl/>
        </w:rPr>
        <w:t>،</w:t>
      </w:r>
      <w:r w:rsidRPr="002C3B22">
        <w:rPr>
          <w:rtl/>
        </w:rPr>
        <w:t xml:space="preserve"> والثاني</w:t>
      </w:r>
      <w:r w:rsidRPr="002C3B22">
        <w:rPr>
          <w:rStyle w:val="libFootnotenumChar"/>
          <w:rtl/>
        </w:rPr>
        <w:t xml:space="preserve"> (3)</w:t>
      </w:r>
      <w:r w:rsidR="00B8007C" w:rsidRPr="002C3B22">
        <w:rPr>
          <w:rtl/>
        </w:rPr>
        <w:t>،</w:t>
      </w:r>
      <w:r w:rsidRPr="002C3B22">
        <w:rPr>
          <w:rtl/>
        </w:rPr>
        <w:t xml:space="preserve"> وصاحب الرياض</w:t>
      </w:r>
      <w:r w:rsidRPr="002C3B22">
        <w:rPr>
          <w:rStyle w:val="libFootnotenumChar"/>
          <w:rtl/>
        </w:rPr>
        <w:t xml:space="preserve"> (4)</w:t>
      </w:r>
      <w:r w:rsidR="00B8007C" w:rsidRPr="002C3B22">
        <w:rPr>
          <w:rStyle w:val="libFootnotenumChar"/>
          <w:rtl/>
        </w:rPr>
        <w:t>.</w:t>
      </w:r>
    </w:p>
    <w:p w:rsidR="00C44444" w:rsidRDefault="00DF0E11" w:rsidP="002C3B22">
      <w:pPr>
        <w:pStyle w:val="libNormal"/>
        <w:rPr>
          <w:rtl/>
        </w:rPr>
      </w:pPr>
      <w:r w:rsidRPr="00C0534D">
        <w:rPr>
          <w:rtl/>
        </w:rPr>
        <w:t>بل اعتبرها من أجلى الشعائر الدينيّة</w:t>
      </w:r>
      <w:r w:rsidR="00B8007C">
        <w:rPr>
          <w:rtl/>
        </w:rPr>
        <w:t>،</w:t>
      </w:r>
      <w:r w:rsidRPr="00C0534D">
        <w:rPr>
          <w:rtl/>
        </w:rPr>
        <w:t xml:space="preserve"> وأبرز رموز التشيّع ومذهب أهل البيت </w:t>
      </w:r>
      <w:r w:rsidR="00B8007C">
        <w:rPr>
          <w:rtl/>
        </w:rPr>
        <w:t>(</w:t>
      </w:r>
      <w:r w:rsidRPr="00C0534D">
        <w:rPr>
          <w:rtl/>
        </w:rPr>
        <w:t>عليهم السلام</w:t>
      </w:r>
      <w:r w:rsidR="00B8007C">
        <w:rPr>
          <w:rtl/>
        </w:rPr>
        <w:t>).</w:t>
      </w:r>
    </w:p>
    <w:p w:rsidR="00C44444" w:rsidRDefault="00DF0E11" w:rsidP="00B8007C">
      <w:pPr>
        <w:pStyle w:val="libNormal"/>
        <w:rPr>
          <w:rtl/>
        </w:rPr>
      </w:pPr>
      <w:r w:rsidRPr="002C3B22">
        <w:rPr>
          <w:rStyle w:val="libBold2Char"/>
          <w:rtl/>
        </w:rPr>
        <w:t>الرابع</w:t>
      </w:r>
      <w:r w:rsidR="00B8007C" w:rsidRPr="002C3B22">
        <w:rPr>
          <w:rStyle w:val="libBold2Char"/>
          <w:rtl/>
        </w:rPr>
        <w:t>:</w:t>
      </w:r>
      <w:r w:rsidRPr="002C3B22">
        <w:rPr>
          <w:rtl/>
        </w:rPr>
        <w:t xml:space="preserve"> أنّه قد استفاد قطعيّة رجحان ذِكر الشهادة الثالثة في الأذان وغيره</w:t>
      </w:r>
      <w:r w:rsidR="00B8007C" w:rsidRPr="002C3B22">
        <w:rPr>
          <w:rtl/>
        </w:rPr>
        <w:t>،</w:t>
      </w:r>
      <w:r w:rsidRPr="002C3B22">
        <w:rPr>
          <w:rtl/>
        </w:rPr>
        <w:t xml:space="preserve"> من خلال كون الولاية من مُتمّمات الرسالة ومقوّمات الإيمان</w:t>
      </w:r>
      <w:r w:rsidR="00B8007C" w:rsidRPr="002C3B22">
        <w:rPr>
          <w:rtl/>
        </w:rPr>
        <w:t>،</w:t>
      </w:r>
      <w:r w:rsidRPr="002C3B22">
        <w:rPr>
          <w:rtl/>
        </w:rPr>
        <w:t xml:space="preserve"> ومن كمال الدين بمقتضى آية الغدير</w:t>
      </w:r>
      <w:r w:rsidR="00B8007C" w:rsidRPr="002C3B22">
        <w:rPr>
          <w:rtl/>
        </w:rPr>
        <w:t>،</w:t>
      </w:r>
      <w:r w:rsidRPr="002C3B22">
        <w:rPr>
          <w:rtl/>
        </w:rPr>
        <w:t xml:space="preserve"> وبمقتضى الروايات المستفيضة في أنّ الإسلام بُني على خمس أعظمهنّ الولاية</w:t>
      </w:r>
      <w:r w:rsidR="00B8007C" w:rsidRPr="002C3B22">
        <w:rPr>
          <w:rtl/>
        </w:rPr>
        <w:t>،</w:t>
      </w:r>
      <w:r w:rsidRPr="002C3B22">
        <w:rPr>
          <w:rtl/>
        </w:rPr>
        <w:t xml:space="preserve"> كما مرّت الإشارة إلى ذلك في طوائف الروايات العامّة</w:t>
      </w:r>
      <w:r w:rsidR="00B8007C" w:rsidRPr="002C3B22">
        <w:rPr>
          <w:rtl/>
        </w:rPr>
        <w:t>،</w:t>
      </w:r>
      <w:r w:rsidRPr="002C3B22">
        <w:rPr>
          <w:rtl/>
        </w:rPr>
        <w:t xml:space="preserve"> فما أبعدَ ما بين ما ذهبَ إليه المشهور من قطعيّة رجحان ذِكر الشهادة الثالثة</w:t>
      </w:r>
      <w:r w:rsidR="00B8007C" w:rsidRPr="002C3B22">
        <w:rPr>
          <w:rtl/>
        </w:rPr>
        <w:t xml:space="preserve"> - </w:t>
      </w:r>
      <w:r w:rsidRPr="002C3B22">
        <w:rPr>
          <w:rtl/>
        </w:rPr>
        <w:t>كما صرّح بذلك المجلسي الأوّل والمجلسي الثاني كما تقدّم</w:t>
      </w:r>
      <w:r w:rsidR="00B8007C" w:rsidRPr="002C3B22">
        <w:rPr>
          <w:rtl/>
        </w:rPr>
        <w:t xml:space="preserve"> - </w:t>
      </w:r>
      <w:r w:rsidRPr="002C3B22">
        <w:rPr>
          <w:rtl/>
        </w:rPr>
        <w:t>وبَين مَن يستعصي عليه فهمّ رجحان ذِكر الشهادة الثالثة التي هي من أصول الدين</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أبواب الأذان والإقامة</w:t>
      </w:r>
      <w:r w:rsidR="00B8007C" w:rsidRPr="002C3B22">
        <w:rPr>
          <w:rtl/>
        </w:rPr>
        <w:t>:</w:t>
      </w:r>
      <w:r w:rsidRPr="002C3B22">
        <w:rPr>
          <w:rtl/>
        </w:rPr>
        <w:t xml:space="preserve"> باب 19</w:t>
      </w:r>
      <w:r w:rsidR="00B8007C" w:rsidRPr="002C3B22">
        <w:rPr>
          <w:rtl/>
        </w:rPr>
        <w:t>،</w:t>
      </w:r>
      <w:r w:rsidRPr="002C3B22">
        <w:rPr>
          <w:rtl/>
        </w:rPr>
        <w:t xml:space="preserve"> ح14</w:t>
      </w:r>
      <w:r w:rsidR="00B8007C" w:rsidRPr="002C3B22">
        <w:rPr>
          <w:rtl/>
        </w:rPr>
        <w:t xml:space="preserve"> - </w:t>
      </w:r>
      <w:r w:rsidRPr="002C3B22">
        <w:rPr>
          <w:rtl/>
        </w:rPr>
        <w:t>15</w:t>
      </w:r>
      <w:r w:rsidR="00B8007C" w:rsidRPr="002C3B22">
        <w:rPr>
          <w:rtl/>
        </w:rPr>
        <w:t xml:space="preserve"> - </w:t>
      </w:r>
      <w:r w:rsidRPr="002C3B22">
        <w:rPr>
          <w:rtl/>
        </w:rPr>
        <w:t>16.</w:t>
      </w:r>
    </w:p>
    <w:p w:rsidR="00C44444" w:rsidRPr="002C3B22" w:rsidRDefault="00DF0E11" w:rsidP="002C3B22">
      <w:pPr>
        <w:pStyle w:val="libFootnote0"/>
        <w:rPr>
          <w:rtl/>
        </w:rPr>
      </w:pPr>
      <w:r w:rsidRPr="00C0534D">
        <w:rPr>
          <w:rtl/>
        </w:rPr>
        <w:t>(2) الدروس</w:t>
      </w:r>
      <w:r w:rsidR="00B8007C">
        <w:rPr>
          <w:rtl/>
        </w:rPr>
        <w:t>:</w:t>
      </w:r>
      <w:r w:rsidRPr="00C0534D">
        <w:rPr>
          <w:rtl/>
        </w:rPr>
        <w:t xml:space="preserve"> ح1</w:t>
      </w:r>
      <w:r w:rsidR="00B8007C">
        <w:rPr>
          <w:rtl/>
        </w:rPr>
        <w:t>،</w:t>
      </w:r>
      <w:r w:rsidRPr="00C0534D">
        <w:rPr>
          <w:rtl/>
        </w:rPr>
        <w:t xml:space="preserve"> ص 162 طبعة مؤسّسة النشر الإسلامي</w:t>
      </w:r>
      <w:r w:rsidR="00B8007C">
        <w:rPr>
          <w:rtl/>
        </w:rPr>
        <w:t>.</w:t>
      </w:r>
    </w:p>
    <w:p w:rsidR="00C44444" w:rsidRPr="002C3B22" w:rsidRDefault="00DF0E11" w:rsidP="002C3B22">
      <w:pPr>
        <w:pStyle w:val="libFootnote0"/>
        <w:rPr>
          <w:rtl/>
        </w:rPr>
      </w:pPr>
      <w:r w:rsidRPr="00C0534D">
        <w:rPr>
          <w:rtl/>
        </w:rPr>
        <w:t>(3) الروضة البهيّة في بحث الأذان</w:t>
      </w:r>
      <w:r w:rsidR="00B8007C">
        <w:rPr>
          <w:rtl/>
        </w:rPr>
        <w:t>.</w:t>
      </w:r>
    </w:p>
    <w:p w:rsidR="00C44444" w:rsidRPr="002C3B22" w:rsidRDefault="00DF0E11" w:rsidP="002C3B22">
      <w:pPr>
        <w:pStyle w:val="libFootnote0"/>
        <w:rPr>
          <w:rtl/>
        </w:rPr>
      </w:pPr>
      <w:r w:rsidRPr="00C0534D">
        <w:rPr>
          <w:rtl/>
        </w:rPr>
        <w:t>(4) رياض المسائل</w:t>
      </w:r>
      <w:r w:rsidR="00B8007C">
        <w:rPr>
          <w:rtl/>
        </w:rPr>
        <w:t>:</w:t>
      </w:r>
      <w:r w:rsidRPr="00C0534D">
        <w:rPr>
          <w:rtl/>
        </w:rPr>
        <w:t xml:space="preserve"> ج1</w:t>
      </w:r>
      <w:r w:rsidR="00B8007C">
        <w:rPr>
          <w:rtl/>
        </w:rPr>
        <w:t>،</w:t>
      </w:r>
      <w:r w:rsidRPr="00C0534D">
        <w:rPr>
          <w:rtl/>
        </w:rPr>
        <w:t xml:space="preserve"> ص 151</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84" w:name="_Toc424376496"/>
      <w:r w:rsidRPr="00C0534D">
        <w:rPr>
          <w:rtl/>
        </w:rPr>
        <w:lastRenderedPageBreak/>
        <w:t>وقفةٌ أو محاكمة مع الحُكم بالبدعيّة</w:t>
      </w:r>
      <w:bookmarkEnd w:id="84"/>
    </w:p>
    <w:p w:rsidR="00C44444" w:rsidRDefault="00DF0E11" w:rsidP="00B8007C">
      <w:pPr>
        <w:pStyle w:val="libNormal"/>
        <w:rPr>
          <w:rtl/>
        </w:rPr>
      </w:pPr>
      <w:r w:rsidRPr="002C3B22">
        <w:rPr>
          <w:rtl/>
        </w:rPr>
        <w:t xml:space="preserve">إنّ ما قاله </w:t>
      </w:r>
      <w:r w:rsidR="00B8007C" w:rsidRPr="002C3B22">
        <w:rPr>
          <w:rtl/>
        </w:rPr>
        <w:t>(</w:t>
      </w:r>
      <w:r w:rsidRPr="002C3B22">
        <w:rPr>
          <w:rtl/>
        </w:rPr>
        <w:t>قدِّس سرّه</w:t>
      </w:r>
      <w:r w:rsidR="00B8007C" w:rsidRPr="002C3B22">
        <w:rPr>
          <w:rtl/>
        </w:rPr>
        <w:t>)</w:t>
      </w:r>
      <w:r w:rsidRPr="002C3B22">
        <w:rPr>
          <w:rStyle w:val="libFootnotenumChar"/>
          <w:rtl/>
        </w:rPr>
        <w:t xml:space="preserve"> (1) </w:t>
      </w:r>
      <w:r w:rsidRPr="002C3B22">
        <w:rPr>
          <w:rtl/>
        </w:rPr>
        <w:t>ببدعيّة مَن قَصد الجزئيّة وكونه تشريعاً محرّماً</w:t>
      </w:r>
      <w:r w:rsidR="00B8007C" w:rsidRPr="002C3B22">
        <w:rPr>
          <w:rtl/>
        </w:rPr>
        <w:t>،</w:t>
      </w:r>
      <w:r w:rsidRPr="002C3B22">
        <w:rPr>
          <w:rtl/>
        </w:rPr>
        <w:t xml:space="preserve"> لا يتمّ مع ذهاب الشيخ الطوسي</w:t>
      </w:r>
      <w:r w:rsidR="00B8007C" w:rsidRPr="002C3B22">
        <w:rPr>
          <w:rtl/>
        </w:rPr>
        <w:t>،</w:t>
      </w:r>
      <w:r w:rsidRPr="002C3B22">
        <w:rPr>
          <w:rtl/>
        </w:rPr>
        <w:t xml:space="preserve"> والعلاّمة الحلّي</w:t>
      </w:r>
      <w:r w:rsidR="00B8007C" w:rsidRPr="002C3B22">
        <w:rPr>
          <w:rtl/>
        </w:rPr>
        <w:t>،</w:t>
      </w:r>
      <w:r w:rsidRPr="002C3B22">
        <w:rPr>
          <w:rtl/>
        </w:rPr>
        <w:t xml:space="preserve"> والشهيد الأوّل إلى أنّ العامل بالنصوص الشاذّة التي شهد بورودها الصدوق</w:t>
      </w:r>
      <w:r w:rsidR="00B8007C" w:rsidRPr="002C3B22">
        <w:rPr>
          <w:rtl/>
        </w:rPr>
        <w:t>،</w:t>
      </w:r>
      <w:r w:rsidRPr="002C3B22">
        <w:rPr>
          <w:rtl/>
        </w:rPr>
        <w:t xml:space="preserve"> والشيخ وغيرهما العامل بمضمونها</w:t>
      </w:r>
      <w:r w:rsidR="00B8007C" w:rsidRPr="002C3B22">
        <w:rPr>
          <w:rtl/>
        </w:rPr>
        <w:t xml:space="preserve"> - </w:t>
      </w:r>
      <w:r w:rsidRPr="002C3B22">
        <w:rPr>
          <w:rtl/>
        </w:rPr>
        <w:t>أي العمل بكون الشهادة جزءاً</w:t>
      </w:r>
      <w:r w:rsidR="00B8007C" w:rsidRPr="002C3B22">
        <w:rPr>
          <w:rtl/>
        </w:rPr>
        <w:t>،</w:t>
      </w:r>
      <w:r w:rsidRPr="002C3B22">
        <w:rPr>
          <w:rtl/>
        </w:rPr>
        <w:t xml:space="preserve"> لا بمجرّد التأذين بها بعنوان الرجحان العام</w:t>
      </w:r>
      <w:r w:rsidR="00B8007C" w:rsidRPr="002C3B22">
        <w:rPr>
          <w:rtl/>
        </w:rPr>
        <w:t>،</w:t>
      </w:r>
      <w:r w:rsidRPr="002C3B22">
        <w:rPr>
          <w:rtl/>
        </w:rPr>
        <w:t xml:space="preserve"> إذ هو ليس عملاً بمضمونها</w:t>
      </w:r>
      <w:r w:rsidR="00B8007C" w:rsidRPr="002C3B22">
        <w:rPr>
          <w:rtl/>
        </w:rPr>
        <w:t xml:space="preserve"> - </w:t>
      </w:r>
      <w:r w:rsidRPr="002C3B22">
        <w:rPr>
          <w:rtl/>
        </w:rPr>
        <w:t>غير آثم عند الأعلام الثلاثة</w:t>
      </w:r>
      <w:r w:rsidR="00B8007C" w:rsidRPr="002C3B22">
        <w:rPr>
          <w:rtl/>
        </w:rPr>
        <w:t>،</w:t>
      </w:r>
      <w:r w:rsidRPr="002C3B22">
        <w:rPr>
          <w:rtl/>
        </w:rPr>
        <w:t xml:space="preserve"> ومع وجود المَدرك المحتمل كيف يحكم بالبدعيّة</w:t>
      </w:r>
      <w:r w:rsidR="00B8007C" w:rsidRPr="002C3B22">
        <w:rPr>
          <w:rtl/>
        </w:rPr>
        <w:t>،</w:t>
      </w:r>
      <w:r w:rsidRPr="002C3B22">
        <w:rPr>
          <w:rtl/>
        </w:rPr>
        <w:t xml:space="preserve"> بل قد مرّ فتوى السيّد المرتضى أنّ المؤذِّن بها كذلك</w:t>
      </w:r>
      <w:r w:rsidR="00B8007C" w:rsidRPr="002C3B22">
        <w:rPr>
          <w:rtl/>
        </w:rPr>
        <w:t xml:space="preserve"> - </w:t>
      </w:r>
      <w:r w:rsidRPr="002C3B22">
        <w:rPr>
          <w:rtl/>
        </w:rPr>
        <w:t>أي كفصل</w:t>
      </w:r>
      <w:r w:rsidR="00B8007C" w:rsidRPr="002C3B22">
        <w:rPr>
          <w:rtl/>
        </w:rPr>
        <w:t xml:space="preserve"> - </w:t>
      </w:r>
      <w:r w:rsidRPr="002C3B22">
        <w:rPr>
          <w:rtl/>
        </w:rPr>
        <w:t>لا شيء عليه</w:t>
      </w:r>
      <w:r w:rsidR="00B8007C" w:rsidRPr="002C3B22">
        <w:rPr>
          <w:rtl/>
        </w:rPr>
        <w:t>،</w:t>
      </w:r>
      <w:r w:rsidRPr="002C3B22">
        <w:rPr>
          <w:rtl/>
        </w:rPr>
        <w:t xml:space="preserve"> كما مرّت </w:t>
      </w:r>
      <w:r w:rsidRPr="002C3B22">
        <w:rPr>
          <w:rStyle w:val="libFootnotenumChar"/>
          <w:rtl/>
        </w:rPr>
        <w:t>(2)</w:t>
      </w:r>
      <w:r w:rsidRPr="002C3B22">
        <w:rPr>
          <w:rtl/>
        </w:rPr>
        <w:t xml:space="preserve"> فتوى ابن برّاج</w:t>
      </w:r>
      <w:r w:rsidRPr="002C3B22">
        <w:rPr>
          <w:rStyle w:val="libFootnotenumChar"/>
          <w:rtl/>
        </w:rPr>
        <w:t xml:space="preserve"> (3)</w:t>
      </w:r>
      <w:r w:rsidR="00B8007C" w:rsidRPr="002C3B22">
        <w:rPr>
          <w:rtl/>
        </w:rPr>
        <w:t>،</w:t>
      </w:r>
      <w:r w:rsidRPr="002C3B22">
        <w:rPr>
          <w:rtl/>
        </w:rPr>
        <w:t xml:space="preserve"> والشهيد الأوّل</w:t>
      </w:r>
      <w:r w:rsidRPr="002C3B22">
        <w:rPr>
          <w:rStyle w:val="libFootnotenumChar"/>
          <w:rtl/>
        </w:rPr>
        <w:t xml:space="preserve"> (4)</w:t>
      </w:r>
      <w:r w:rsidRPr="002C3B22">
        <w:rPr>
          <w:rtl/>
        </w:rPr>
        <w:t xml:space="preserve"> باستحباب مضمون أحد تلك الطوائف التي شهد بورودها الصدوق</w:t>
      </w:r>
      <w:r w:rsidR="00B8007C" w:rsidRPr="002C3B22">
        <w:rPr>
          <w:rtl/>
        </w:rPr>
        <w:t>،</w:t>
      </w:r>
      <w:r w:rsidRPr="002C3B22">
        <w:rPr>
          <w:rtl/>
        </w:rPr>
        <w:t xml:space="preserve"> بل قد تقدّم استظهار فتوى الشيخ في المبسوط بجواز العمل بها</w:t>
      </w:r>
      <w:r w:rsidR="00B8007C" w:rsidRPr="002C3B22">
        <w:rPr>
          <w:rtl/>
        </w:rPr>
        <w:t>.</w:t>
      </w:r>
    </w:p>
    <w:p w:rsidR="00C44444" w:rsidRDefault="00DF0E11" w:rsidP="00B8007C">
      <w:pPr>
        <w:pStyle w:val="libNormal"/>
        <w:rPr>
          <w:rtl/>
        </w:rPr>
      </w:pPr>
      <w:r w:rsidRPr="002C3B22">
        <w:rPr>
          <w:rStyle w:val="libBold2Char"/>
          <w:rtl/>
        </w:rPr>
        <w:t>وبعبارةٍ أخرى</w:t>
      </w:r>
      <w:r w:rsidR="00B8007C" w:rsidRPr="002C3B22">
        <w:rPr>
          <w:rStyle w:val="libBold2Char"/>
          <w:rtl/>
        </w:rPr>
        <w:t>:</w:t>
      </w:r>
      <w:r w:rsidRPr="002C3B22">
        <w:rPr>
          <w:rtl/>
        </w:rPr>
        <w:t xml:space="preserve"> إنّ البدعيّة لا يَحكم بها أحد المجتهدين على الآخر بمجرّد اختلاف النظر والاجتهاد</w:t>
      </w:r>
      <w:r w:rsidR="00B8007C" w:rsidRPr="002C3B22">
        <w:rPr>
          <w:rtl/>
        </w:rPr>
        <w:t>،</w:t>
      </w:r>
      <w:r w:rsidRPr="002C3B22">
        <w:rPr>
          <w:rtl/>
        </w:rPr>
        <w:t xml:space="preserve"> وإلاّ لكان اللازم أن يحكم المجتهدون بالبدعيّة على بعضهم البعض في كلّ ما اختلفوا فيه من الفروع الفقهيّة</w:t>
      </w:r>
      <w:r w:rsidR="00B8007C" w:rsidRPr="002C3B22">
        <w:rPr>
          <w:rtl/>
        </w:rPr>
        <w:t>،</w:t>
      </w:r>
      <w:r w:rsidRPr="002C3B22">
        <w:rPr>
          <w:rtl/>
        </w:rPr>
        <w:t xml:space="preserve"> ومجرّد عدم نهوض الدليل في نظر جماعة ولو المشهور</w:t>
      </w:r>
      <w:r w:rsidR="00B8007C" w:rsidRPr="002C3B22">
        <w:rPr>
          <w:rtl/>
        </w:rPr>
        <w:t>،</w:t>
      </w:r>
      <w:r w:rsidRPr="002C3B22">
        <w:rPr>
          <w:rtl/>
        </w:rPr>
        <w:t xml:space="preserve"> لا يوجب نفي الدليليّة لدى البعض الآخر والحكم بالبدعيّة</w:t>
      </w:r>
      <w:r w:rsidR="00B8007C" w:rsidRPr="002C3B22">
        <w:rPr>
          <w:rtl/>
        </w:rPr>
        <w:t>،</w:t>
      </w:r>
      <w:r w:rsidRPr="002C3B22">
        <w:rPr>
          <w:rtl/>
        </w:rPr>
        <w:t xml:space="preserve"> وقد مرّ أنّ الطوائف الثلاث مع الشواهد العديدة من كلام</w:t>
      </w:r>
      <w:r w:rsidR="00B8007C" w:rsidRPr="002C3B22">
        <w:rPr>
          <w:rtl/>
        </w:rPr>
        <w:t>:</w:t>
      </w:r>
      <w:r w:rsidRPr="002C3B22">
        <w:rPr>
          <w:rtl/>
        </w:rPr>
        <w:t xml:space="preserve"> الصدوق</w:t>
      </w:r>
      <w:r w:rsidR="00B8007C" w:rsidRPr="002C3B22">
        <w:rPr>
          <w:rtl/>
        </w:rPr>
        <w:t>،</w:t>
      </w:r>
      <w:r w:rsidRPr="002C3B22">
        <w:rPr>
          <w:rtl/>
        </w:rPr>
        <w:t xml:space="preserve"> والشيخ الطوسي</w:t>
      </w:r>
      <w:r w:rsidR="00B8007C" w:rsidRPr="002C3B22">
        <w:rPr>
          <w:rtl/>
        </w:rPr>
        <w:t>،</w:t>
      </w:r>
      <w:r w:rsidRPr="002C3B22">
        <w:rPr>
          <w:rtl/>
        </w:rPr>
        <w:t xml:space="preserve"> وكلام السيّد المرتضى</w:t>
      </w:r>
      <w:r w:rsidR="00B8007C" w:rsidRPr="002C3B22">
        <w:rPr>
          <w:rtl/>
        </w:rPr>
        <w:t>،</w:t>
      </w:r>
      <w:r w:rsidRPr="002C3B22">
        <w:rPr>
          <w:rtl/>
        </w:rPr>
        <w:t xml:space="preserve"> وابن برّاج</w:t>
      </w:r>
      <w:r w:rsidR="00B8007C" w:rsidRPr="002C3B22">
        <w:rPr>
          <w:rtl/>
        </w:rPr>
        <w:t>،</w:t>
      </w:r>
      <w:r w:rsidRPr="002C3B22">
        <w:rPr>
          <w:rtl/>
        </w:rPr>
        <w:t xml:space="preserve"> والشهيد</w:t>
      </w:r>
      <w:r w:rsidR="00B8007C" w:rsidRPr="002C3B22">
        <w:rPr>
          <w:rtl/>
        </w:rPr>
        <w:t>،</w:t>
      </w:r>
      <w:r w:rsidRPr="002C3B22">
        <w:rPr>
          <w:rtl/>
        </w:rPr>
        <w:t xml:space="preserve"> والعلاّمة ما يصلح لوثوق صدور تلك الروايات</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مستند العروة الوثقى</w:t>
      </w:r>
      <w:r w:rsidR="00B8007C">
        <w:rPr>
          <w:rtl/>
        </w:rPr>
        <w:t>:</w:t>
      </w:r>
      <w:r w:rsidRPr="00C0534D">
        <w:rPr>
          <w:rtl/>
        </w:rPr>
        <w:t xml:space="preserve"> ج13</w:t>
      </w:r>
      <w:r w:rsidR="00B8007C">
        <w:rPr>
          <w:rtl/>
        </w:rPr>
        <w:t>،</w:t>
      </w:r>
      <w:r w:rsidRPr="00C0534D">
        <w:rPr>
          <w:rtl/>
        </w:rPr>
        <w:t xml:space="preserve"> ص259</w:t>
      </w:r>
      <w:r w:rsidR="00B8007C">
        <w:rPr>
          <w:rtl/>
        </w:rPr>
        <w:t xml:space="preserve"> - </w:t>
      </w:r>
      <w:r w:rsidRPr="00C0534D">
        <w:rPr>
          <w:rtl/>
        </w:rPr>
        <w:t>260</w:t>
      </w:r>
      <w:r w:rsidR="00B8007C">
        <w:rPr>
          <w:rtl/>
        </w:rPr>
        <w:t>،</w:t>
      </w:r>
      <w:r w:rsidRPr="00C0534D">
        <w:rPr>
          <w:rtl/>
        </w:rPr>
        <w:t xml:space="preserve"> تقريراً لأبحاث السيّد الخوئي</w:t>
      </w:r>
      <w:r w:rsidR="00B8007C">
        <w:rPr>
          <w:rtl/>
        </w:rPr>
        <w:t>.</w:t>
      </w:r>
    </w:p>
    <w:p w:rsidR="00C44444" w:rsidRPr="002C3B22" w:rsidRDefault="00DF0E11" w:rsidP="002C3B22">
      <w:pPr>
        <w:pStyle w:val="libFootnote0"/>
        <w:rPr>
          <w:rtl/>
        </w:rPr>
      </w:pPr>
      <w:r w:rsidRPr="00C0534D">
        <w:rPr>
          <w:rtl/>
        </w:rPr>
        <w:t>(2) الفصل الأوّل</w:t>
      </w:r>
      <w:r w:rsidR="00B8007C">
        <w:rPr>
          <w:rtl/>
        </w:rPr>
        <w:t>:</w:t>
      </w:r>
      <w:r w:rsidRPr="00C0534D">
        <w:rPr>
          <w:rtl/>
        </w:rPr>
        <w:t xml:space="preserve"> الجهة الأولى</w:t>
      </w:r>
      <w:r w:rsidR="00B8007C">
        <w:rPr>
          <w:rtl/>
        </w:rPr>
        <w:t>،</w:t>
      </w:r>
      <w:r w:rsidRPr="00C0534D">
        <w:rPr>
          <w:rtl/>
        </w:rPr>
        <w:t xml:space="preserve"> البحث عن الطوائف الأولى</w:t>
      </w:r>
      <w:r w:rsidR="00B8007C">
        <w:rPr>
          <w:rtl/>
        </w:rPr>
        <w:t>.</w:t>
      </w:r>
    </w:p>
    <w:p w:rsidR="00C44444" w:rsidRPr="002C3B22" w:rsidRDefault="00DF0E11" w:rsidP="002C3B22">
      <w:pPr>
        <w:pStyle w:val="libFootnote0"/>
        <w:rPr>
          <w:rtl/>
        </w:rPr>
      </w:pPr>
      <w:r w:rsidRPr="00C0534D">
        <w:rPr>
          <w:rtl/>
        </w:rPr>
        <w:t>(3) المهذّب</w:t>
      </w:r>
      <w:r w:rsidR="00B8007C">
        <w:rPr>
          <w:rtl/>
        </w:rPr>
        <w:t>:</w:t>
      </w:r>
      <w:r w:rsidRPr="00C0534D">
        <w:rPr>
          <w:rtl/>
        </w:rPr>
        <w:t xml:space="preserve"> ج1</w:t>
      </w:r>
      <w:r w:rsidR="00B8007C">
        <w:rPr>
          <w:rtl/>
        </w:rPr>
        <w:t>،</w:t>
      </w:r>
      <w:r w:rsidRPr="00C0534D">
        <w:rPr>
          <w:rtl/>
        </w:rPr>
        <w:t xml:space="preserve"> ص 90</w:t>
      </w:r>
      <w:r w:rsidR="00C44444">
        <w:rPr>
          <w:rtl/>
        </w:rPr>
        <w:t xml:space="preserve"> </w:t>
      </w:r>
      <w:r w:rsidRPr="00C0534D">
        <w:rPr>
          <w:rtl/>
        </w:rPr>
        <w:t>طبعة جماعة المدرّسين</w:t>
      </w:r>
      <w:r w:rsidR="00B8007C">
        <w:rPr>
          <w:rtl/>
        </w:rPr>
        <w:t>.</w:t>
      </w:r>
    </w:p>
    <w:p w:rsidR="00C44444" w:rsidRPr="002C3B22" w:rsidRDefault="00DF0E11" w:rsidP="002C3B22">
      <w:pPr>
        <w:pStyle w:val="libFootnote0"/>
        <w:rPr>
          <w:rtl/>
        </w:rPr>
      </w:pPr>
      <w:r w:rsidRPr="00C0534D">
        <w:rPr>
          <w:rtl/>
        </w:rPr>
        <w:t>(4) الذكرى</w:t>
      </w:r>
      <w:r w:rsidR="00B8007C">
        <w:rPr>
          <w:rtl/>
        </w:rPr>
        <w:t>:</w:t>
      </w:r>
      <w:r w:rsidRPr="00C0534D">
        <w:rPr>
          <w:rtl/>
        </w:rPr>
        <w:t xml:space="preserve"> ج3</w:t>
      </w:r>
      <w:r w:rsidR="00B8007C">
        <w:rPr>
          <w:rtl/>
        </w:rPr>
        <w:t>،</w:t>
      </w:r>
      <w:r w:rsidRPr="00C0534D">
        <w:rPr>
          <w:rtl/>
        </w:rPr>
        <w:t xml:space="preserve"> ص 241 طبعة قم</w:t>
      </w:r>
      <w:r w:rsidR="00B8007C">
        <w:rPr>
          <w:rtl/>
        </w:rPr>
        <w:t>.</w:t>
      </w:r>
    </w:p>
    <w:p w:rsidR="00C44444" w:rsidRPr="002C3B22" w:rsidRDefault="00C44444" w:rsidP="002C3B22">
      <w:pPr>
        <w:pStyle w:val="libNormal"/>
        <w:rPr>
          <w:rtl/>
        </w:rPr>
      </w:pPr>
      <w:r w:rsidRPr="002C3B22">
        <w:rPr>
          <w:rtl/>
        </w:rPr>
        <w:br w:type="page"/>
      </w:r>
    </w:p>
    <w:p w:rsidR="002C3B22" w:rsidRDefault="00DF0E11" w:rsidP="002C3B22">
      <w:pPr>
        <w:pStyle w:val="libNormal"/>
        <w:rPr>
          <w:rtl/>
        </w:rPr>
      </w:pPr>
      <w:r w:rsidRPr="00C0534D">
        <w:rPr>
          <w:rtl/>
        </w:rPr>
        <w:lastRenderedPageBreak/>
        <w:t>ومن ثُمّ نفى الشيخ الطوسي الإثم عمّن عملَ بمضمون هذه الروايات</w:t>
      </w:r>
      <w:r w:rsidR="00B8007C">
        <w:rPr>
          <w:rtl/>
        </w:rPr>
        <w:t xml:space="preserve"> - </w:t>
      </w:r>
      <w:r w:rsidRPr="00C0534D">
        <w:rPr>
          <w:rtl/>
        </w:rPr>
        <w:t>أي قال بالجزئيّة الواجبة وضعاً في الأذان</w:t>
      </w:r>
      <w:r w:rsidR="00B8007C">
        <w:rPr>
          <w:rtl/>
        </w:rPr>
        <w:t>؛</w:t>
      </w:r>
      <w:r w:rsidRPr="00C0534D">
        <w:rPr>
          <w:rtl/>
        </w:rPr>
        <w:t xml:space="preserve"> لأنّه مضمون تلك الطوائف الثلاث التي رواها الصدوق</w:t>
      </w:r>
      <w:r w:rsidR="00B8007C">
        <w:rPr>
          <w:rtl/>
        </w:rPr>
        <w:t xml:space="preserve"> - </w:t>
      </w:r>
      <w:r w:rsidRPr="00C0534D">
        <w:rPr>
          <w:rtl/>
        </w:rPr>
        <w:t>ولكن خطّأه أي بالتخطئة الاجتهاديّة من دون أن يَحكم بالبدعيّة</w:t>
      </w:r>
      <w:r w:rsidR="00B8007C">
        <w:rPr>
          <w:rtl/>
        </w:rPr>
        <w:t>،</w:t>
      </w:r>
      <w:r w:rsidRPr="00C0534D">
        <w:rPr>
          <w:rtl/>
        </w:rPr>
        <w:t xml:space="preserve"> بل حَكم بمعذوريّة العامل بتلك الروايات</w:t>
      </w:r>
      <w:r w:rsidR="00B8007C">
        <w:rPr>
          <w:rtl/>
        </w:rPr>
        <w:t>.</w:t>
      </w:r>
    </w:p>
    <w:p w:rsidR="00C44444" w:rsidRDefault="00DF0E11" w:rsidP="002C3B22">
      <w:pPr>
        <w:pStyle w:val="libNormal"/>
        <w:rPr>
          <w:rtl/>
        </w:rPr>
      </w:pPr>
      <w:r w:rsidRPr="00C0534D">
        <w:rPr>
          <w:rtl/>
        </w:rPr>
        <w:t>وكذلك موقف العلاّمة الحلّي</w:t>
      </w:r>
      <w:r w:rsidR="00B8007C">
        <w:rPr>
          <w:rtl/>
        </w:rPr>
        <w:t>،</w:t>
      </w:r>
      <w:r w:rsidRPr="00C0534D">
        <w:rPr>
          <w:rtl/>
        </w:rPr>
        <w:t xml:space="preserve"> والشهيد الأوّل</w:t>
      </w:r>
      <w:r w:rsidR="00B8007C">
        <w:rPr>
          <w:rtl/>
        </w:rPr>
        <w:t>،</w:t>
      </w:r>
      <w:r w:rsidRPr="00C0534D">
        <w:rPr>
          <w:rtl/>
        </w:rPr>
        <w:t xml:space="preserve"> بل السيّد المرتضى قد أفتى بنفي البأس عمّن يؤذِّن بها بقصد الجزئيّة</w:t>
      </w:r>
      <w:r w:rsidR="00B8007C">
        <w:rPr>
          <w:rtl/>
        </w:rPr>
        <w:t>،</w:t>
      </w:r>
      <w:r w:rsidRPr="00C0534D">
        <w:rPr>
          <w:rtl/>
        </w:rPr>
        <w:t xml:space="preserve"> كما مرّ في رسالته المبافارقيات</w:t>
      </w:r>
      <w:r w:rsidR="00B8007C">
        <w:rPr>
          <w:rtl/>
        </w:rPr>
        <w:t>،</w:t>
      </w:r>
      <w:r w:rsidRPr="00C0534D">
        <w:rPr>
          <w:rtl/>
        </w:rPr>
        <w:t xml:space="preserve"> وكذلك القاضي ابن برّاج قد أفتى باستحباب الشهادة الثالثة في الأذان</w:t>
      </w:r>
      <w:r w:rsidR="00B8007C">
        <w:rPr>
          <w:rtl/>
        </w:rPr>
        <w:t>،</w:t>
      </w:r>
      <w:r w:rsidRPr="00C0534D">
        <w:rPr>
          <w:rtl/>
        </w:rPr>
        <w:t xml:space="preserve"> وظاهره الجزئيّة</w:t>
      </w:r>
      <w:r w:rsidR="00B8007C">
        <w:rPr>
          <w:rtl/>
        </w:rPr>
        <w:t>،</w:t>
      </w:r>
      <w:r w:rsidRPr="00C0534D">
        <w:rPr>
          <w:rtl/>
        </w:rPr>
        <w:t xml:space="preserve"> ولكن يأتي بها بإخفات أي مستسراً</w:t>
      </w:r>
      <w:r w:rsidR="00B8007C">
        <w:rPr>
          <w:rtl/>
        </w:rPr>
        <w:t>،</w:t>
      </w:r>
      <w:r w:rsidRPr="00C0534D">
        <w:rPr>
          <w:rtl/>
        </w:rPr>
        <w:t xml:space="preserve"> وقد أفتى بذلك الشهيد الأوّل أيضاً كما مرّ</w:t>
      </w:r>
      <w:r w:rsidR="00B8007C">
        <w:rPr>
          <w:rtl/>
        </w:rPr>
        <w:t>،</w:t>
      </w:r>
      <w:r w:rsidRPr="00C0534D">
        <w:rPr>
          <w:rtl/>
        </w:rPr>
        <w:t xml:space="preserve"> كما أنّ الشيخ الطوسي في المبسوط والمحقّق وغيرهم</w:t>
      </w:r>
      <w:r w:rsidR="00B8007C">
        <w:rPr>
          <w:rtl/>
        </w:rPr>
        <w:t>،</w:t>
      </w:r>
      <w:r w:rsidRPr="00C0534D">
        <w:rPr>
          <w:rtl/>
        </w:rPr>
        <w:t xml:space="preserve"> قد أفتوا باستحباب الشهادة الثالثة في حكاية الأذان</w:t>
      </w:r>
      <w:r w:rsidR="00B8007C">
        <w:rPr>
          <w:rtl/>
        </w:rPr>
        <w:t>،</w:t>
      </w:r>
      <w:r w:rsidRPr="00C0534D">
        <w:rPr>
          <w:rtl/>
        </w:rPr>
        <w:t xml:space="preserve"> مع أنّ اللازم في الحكاية المطابقة مع فصول الأذان المسموع</w:t>
      </w:r>
      <w:r w:rsidR="00B8007C">
        <w:rPr>
          <w:rtl/>
        </w:rPr>
        <w:t>.</w:t>
      </w:r>
    </w:p>
    <w:p w:rsidR="00C44444" w:rsidRDefault="00DF0E11" w:rsidP="002C3B22">
      <w:pPr>
        <w:pStyle w:val="libNormal"/>
        <w:rPr>
          <w:rtl/>
        </w:rPr>
      </w:pPr>
      <w:r w:rsidRPr="00C0534D">
        <w:rPr>
          <w:rtl/>
        </w:rPr>
        <w:t>إلى غير ذلك من صنوف الفتاوى المستندة إلى صنوف ألسن طوائف الروايات الواردة التي مرّ ذكرها</w:t>
      </w:r>
      <w:r w:rsidR="00B8007C">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هذا مضافاً إلى السيرة المتقدّمة من الصحابة إلى الرواة من أصحاب الأئمّة</w:t>
      </w:r>
      <w:r w:rsidR="00B8007C" w:rsidRPr="002C3B22">
        <w:rPr>
          <w:rtl/>
        </w:rPr>
        <w:t>،</w:t>
      </w:r>
      <w:r w:rsidRPr="002C3B22">
        <w:rPr>
          <w:rtl/>
        </w:rPr>
        <w:t xml:space="preserve"> إلى سيرة الطائفة المتصلة بالغيبة الصغرى وسيرة الدول الشيعيّة</w:t>
      </w:r>
      <w:r w:rsidR="00B8007C" w:rsidRPr="002C3B22">
        <w:rPr>
          <w:rtl/>
        </w:rPr>
        <w:t>،</w:t>
      </w:r>
      <w:r w:rsidRPr="002C3B22">
        <w:rPr>
          <w:rtl/>
        </w:rPr>
        <w:t xml:space="preserve"> والتي قد دَللنا على وجودها في المصادر التاريخيّة المتعدّدة المتسالمة على وقوعها</w:t>
      </w:r>
      <w:r w:rsidR="00B8007C" w:rsidRPr="002C3B22">
        <w:rPr>
          <w:rtl/>
        </w:rPr>
        <w:t>،</w:t>
      </w:r>
      <w:r w:rsidRPr="002C3B22">
        <w:rPr>
          <w:rtl/>
        </w:rPr>
        <w:t xml:space="preserve"> بنحوٍ لا يقلّ عن سائر السيَر المتشرّعيّة المعتمدة في الفروع الفقهيّة</w:t>
      </w:r>
      <w:r w:rsidR="00B8007C" w:rsidRPr="002C3B22">
        <w:rPr>
          <w:rtl/>
        </w:rPr>
        <w:t>،</w:t>
      </w:r>
      <w:r w:rsidRPr="002C3B22">
        <w:rPr>
          <w:rtl/>
        </w:rPr>
        <w:t xml:space="preserve"> بل إنّهم يعتمدون على سِيَر هي دون هذه السيرة الضاربة المنتشرة في البلدان</w:t>
      </w:r>
      <w:r w:rsidR="00B8007C" w:rsidRPr="002C3B22">
        <w:rPr>
          <w:rtl/>
        </w:rPr>
        <w:t>،</w:t>
      </w:r>
      <w:r w:rsidRPr="002C3B22">
        <w:rPr>
          <w:rtl/>
        </w:rPr>
        <w:t xml:space="preserve"> المتواجدة فيها الطائفة الشيعيّة بنحو متّصل بالغيبة الصغرى</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C0534D">
        <w:rPr>
          <w:rtl/>
        </w:rPr>
        <w:lastRenderedPageBreak/>
        <w:t>هذا</w:t>
      </w:r>
      <w:r w:rsidR="00B8007C">
        <w:rPr>
          <w:rtl/>
        </w:rPr>
        <w:t>،</w:t>
      </w:r>
      <w:r w:rsidRPr="00C0534D">
        <w:rPr>
          <w:rtl/>
        </w:rPr>
        <w:t xml:space="preserve"> فضلاً عن إمكان توظيف الطوائف العامّة بقرائن تقريبيّة خاصّة تجعلها بمثابة الطوائف الخاصّة</w:t>
      </w:r>
      <w:r w:rsidR="00B8007C">
        <w:rPr>
          <w:rtl/>
        </w:rPr>
        <w:t>،</w:t>
      </w:r>
      <w:r w:rsidRPr="00C0534D">
        <w:rPr>
          <w:rtl/>
        </w:rPr>
        <w:t xml:space="preserve"> فمع كلّ هذا الكم من وجوه الأدلّة إن لم يصلح لإثبات الجزئيّة</w:t>
      </w:r>
      <w:r w:rsidR="00B8007C">
        <w:rPr>
          <w:rtl/>
        </w:rPr>
        <w:t>،</w:t>
      </w:r>
      <w:r w:rsidRPr="00C0534D">
        <w:rPr>
          <w:rtl/>
        </w:rPr>
        <w:t xml:space="preserve"> فهو صالح قطعاً للمعذريّة لمَن يبني على تماميّة هذه الوجوه</w:t>
      </w:r>
      <w:r w:rsidR="00B8007C">
        <w:rPr>
          <w:rtl/>
        </w:rPr>
        <w:t>،</w:t>
      </w:r>
      <w:r w:rsidRPr="00C0534D">
        <w:rPr>
          <w:rtl/>
        </w:rPr>
        <w:t xml:space="preserve"> فلا أقلّ من كون هذه الوجوه رافعه ومزيلة لموضوع قاعدة البدعيّة</w:t>
      </w:r>
      <w:r w:rsidR="00B8007C">
        <w:rPr>
          <w:rtl/>
        </w:rPr>
        <w:t>،</w:t>
      </w:r>
      <w:r w:rsidRPr="00C0534D">
        <w:rPr>
          <w:rtl/>
        </w:rPr>
        <w:t xml:space="preserve"> وإلاّ كان اللازم الحكم ببدعيّة ما ذَهب إليه المتقدّمون في المقام ممّا مرّ فتاواهم بالشهادة الثالثة في الأذان</w:t>
      </w:r>
      <w:r w:rsidR="00B8007C">
        <w:rPr>
          <w:rtl/>
        </w:rPr>
        <w:t>.</w:t>
      </w:r>
    </w:p>
    <w:p w:rsidR="00C44444" w:rsidRPr="0039261C" w:rsidRDefault="00DF0E11" w:rsidP="0039261C">
      <w:pPr>
        <w:pStyle w:val="Heading3"/>
        <w:rPr>
          <w:rtl/>
        </w:rPr>
      </w:pPr>
      <w:bookmarkStart w:id="85" w:name="_Toc424376497"/>
      <w:r w:rsidRPr="00C0534D">
        <w:rPr>
          <w:rtl/>
        </w:rPr>
        <w:t>قول إفراطي</w:t>
      </w:r>
      <w:r w:rsidR="00B8007C">
        <w:rPr>
          <w:rtl/>
        </w:rPr>
        <w:t>:</w:t>
      </w:r>
      <w:bookmarkEnd w:id="85"/>
    </w:p>
    <w:p w:rsidR="00C44444" w:rsidRDefault="00DF0E11" w:rsidP="002C3B22">
      <w:pPr>
        <w:pStyle w:val="libNormal"/>
        <w:rPr>
          <w:rtl/>
        </w:rPr>
      </w:pPr>
      <w:r w:rsidRPr="00C0534D">
        <w:rPr>
          <w:rtl/>
        </w:rPr>
        <w:t>ثُمّ إنّ الأغرب في المقام</w:t>
      </w:r>
      <w:r w:rsidR="00B8007C">
        <w:rPr>
          <w:rtl/>
        </w:rPr>
        <w:t>،</w:t>
      </w:r>
      <w:r w:rsidRPr="00C0534D">
        <w:rPr>
          <w:rtl/>
        </w:rPr>
        <w:t xml:space="preserve"> مَن شَذّ وحَكم بالبدعيّة في المقام أي</w:t>
      </w:r>
      <w:r w:rsidR="00B8007C">
        <w:rPr>
          <w:rtl/>
        </w:rPr>
        <w:t>:</w:t>
      </w:r>
      <w:r w:rsidRPr="00C0534D">
        <w:rPr>
          <w:rtl/>
        </w:rPr>
        <w:t xml:space="preserve"> في ذِكر الشهادة الثالثة في الأذان والإقامة</w:t>
      </w:r>
      <w:r w:rsidR="00B8007C">
        <w:rPr>
          <w:rtl/>
        </w:rPr>
        <w:t>،</w:t>
      </w:r>
      <w:r w:rsidRPr="00C0534D">
        <w:rPr>
          <w:rtl/>
        </w:rPr>
        <w:t xml:space="preserve"> وإن لم يقصد بها الجزئيّة فيما إذا أُتي بها مكرّرة مرّتين كهيئة فصول الأذان والإقامة</w:t>
      </w:r>
      <w:r w:rsidR="00B8007C">
        <w:rPr>
          <w:rtl/>
        </w:rPr>
        <w:t>،</w:t>
      </w:r>
      <w:r w:rsidRPr="00C0534D">
        <w:rPr>
          <w:rtl/>
        </w:rPr>
        <w:t xml:space="preserve"> أي قَصد بها الندبيّة العامّة</w:t>
      </w:r>
      <w:r w:rsidR="00B8007C">
        <w:rPr>
          <w:rtl/>
        </w:rPr>
        <w:t>،</w:t>
      </w:r>
      <w:r w:rsidRPr="00C0534D">
        <w:rPr>
          <w:rtl/>
        </w:rPr>
        <w:t xml:space="preserve"> والحري أن يُحكم عليه بالبدعيّة في حكمه هذا</w:t>
      </w:r>
      <w:r w:rsidR="00B8007C">
        <w:rPr>
          <w:rtl/>
        </w:rPr>
        <w:t>؛</w:t>
      </w:r>
      <w:r w:rsidRPr="00C0534D">
        <w:rPr>
          <w:rtl/>
        </w:rPr>
        <w:t xml:space="preserve"> لأنّه حَكم بالبدعيّة بلا مستند ولا ميزان</w:t>
      </w:r>
      <w:r w:rsidR="00B8007C">
        <w:rPr>
          <w:rtl/>
        </w:rPr>
        <w:t>،</w:t>
      </w:r>
      <w:r w:rsidRPr="00C0534D">
        <w:rPr>
          <w:rtl/>
        </w:rPr>
        <w:t xml:space="preserve"> بل على خلاف المستند</w:t>
      </w:r>
      <w:r w:rsidR="00B8007C">
        <w:rPr>
          <w:rtl/>
        </w:rPr>
        <w:t>،</w:t>
      </w:r>
      <w:r w:rsidRPr="00C0534D">
        <w:rPr>
          <w:rtl/>
        </w:rPr>
        <w:t xml:space="preserve"> فإنّه لم يرتاب أحد من المشهور بقطعيّة الندب</w:t>
      </w:r>
      <w:r w:rsidR="00B8007C">
        <w:rPr>
          <w:rtl/>
        </w:rPr>
        <w:t xml:space="preserve"> - </w:t>
      </w:r>
      <w:r w:rsidRPr="00C0534D">
        <w:rPr>
          <w:rtl/>
        </w:rPr>
        <w:t>كما مرّت كلماتهم</w:t>
      </w:r>
      <w:r w:rsidR="00B8007C">
        <w:rPr>
          <w:rtl/>
        </w:rPr>
        <w:t xml:space="preserve"> - </w:t>
      </w:r>
      <w:r w:rsidRPr="00C0534D">
        <w:rPr>
          <w:rtl/>
        </w:rPr>
        <w:t>فكم فرق شاسع بين دعوى المشهور بقطعيّة الندبيّة العامّة الشاملة للأذان وبين دعوى قطعيّة العدم</w:t>
      </w:r>
      <w:r w:rsidR="00B8007C">
        <w:rPr>
          <w:rtl/>
        </w:rPr>
        <w:t>،</w:t>
      </w:r>
      <w:r w:rsidRPr="00C0534D">
        <w:rPr>
          <w:rtl/>
        </w:rPr>
        <w:t xml:space="preserve"> ولربّما بنى القائل المزبور قطعه بعدم الندبيّة العامّة على عدم إيمانه بثبوت أدلّة إمامة أمير المؤمنين</w:t>
      </w:r>
      <w:r w:rsidR="00B8007C">
        <w:rPr>
          <w:rtl/>
        </w:rPr>
        <w:t>،</w:t>
      </w:r>
      <w:r w:rsidRPr="00C0534D">
        <w:rPr>
          <w:rtl/>
        </w:rPr>
        <w:t xml:space="preserve"> وأنّ الإقرار بها باللسان لا صلة له بالإيمان</w:t>
      </w:r>
      <w:r w:rsidR="00B8007C">
        <w:rPr>
          <w:rtl/>
        </w:rPr>
        <w:t>،</w:t>
      </w:r>
      <w:r w:rsidRPr="00C0534D">
        <w:rPr>
          <w:rtl/>
        </w:rPr>
        <w:t xml:space="preserve"> أو أنّ الإقرار بالإيمان لا صلة له بالإسلام</w:t>
      </w:r>
      <w:r w:rsidR="00B8007C">
        <w:rPr>
          <w:rtl/>
        </w:rPr>
        <w:t>،</w:t>
      </w:r>
      <w:r w:rsidRPr="00C0534D">
        <w:rPr>
          <w:rtl/>
        </w:rPr>
        <w:t xml:space="preserve"> هذا</w:t>
      </w:r>
      <w:r w:rsidR="00B8007C">
        <w:rPr>
          <w:rtl/>
        </w:rPr>
        <w:t>،</w:t>
      </w:r>
      <w:r w:rsidRPr="00C0534D">
        <w:rPr>
          <w:rtl/>
        </w:rPr>
        <w:t xml:space="preserve"> وقد يستدلّ للحرمة</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بأنّها بدعة وزيادة في العبادة التوقيفيّة الموظّفة من الشارع</w:t>
      </w:r>
      <w:r w:rsidR="00B8007C" w:rsidRPr="002C3B22">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بحصول الإيهام بالجزئيّة وهو تغيّر لرسم الأحكام الدينيّة</w:t>
      </w:r>
      <w:r w:rsidR="00B8007C" w:rsidRPr="002C3B22">
        <w:rPr>
          <w:rtl/>
        </w:rPr>
        <w:t>؛</w:t>
      </w:r>
      <w:r w:rsidRPr="002C3B22">
        <w:rPr>
          <w:rtl/>
        </w:rPr>
        <w:t xml:space="preserve"> وذلك بسبب تشاكل وتماسك صورة التكرار عدواً لفصول الأذانين</w:t>
      </w:r>
      <w:r w:rsidR="00B8007C" w:rsidRPr="002C3B22">
        <w:rPr>
          <w:rtl/>
        </w:rPr>
        <w:t>.</w:t>
      </w:r>
    </w:p>
    <w:p w:rsidR="00C44444" w:rsidRPr="002C3B22" w:rsidRDefault="00C44444" w:rsidP="002C3B22">
      <w:pPr>
        <w:pStyle w:val="libNormal"/>
        <w:rPr>
          <w:rtl/>
        </w:rPr>
      </w:pPr>
      <w:r w:rsidRPr="002C3B22">
        <w:rPr>
          <w:rtl/>
        </w:rPr>
        <w:br w:type="page"/>
      </w:r>
    </w:p>
    <w:p w:rsidR="002C3B22" w:rsidRDefault="00DF0E11" w:rsidP="00B8007C">
      <w:pPr>
        <w:pStyle w:val="libNormal"/>
        <w:rPr>
          <w:rtl/>
        </w:rPr>
      </w:pPr>
      <w:r w:rsidRPr="002C3B22">
        <w:rPr>
          <w:rStyle w:val="libBold2Char"/>
          <w:rtl/>
        </w:rPr>
        <w:lastRenderedPageBreak/>
        <w:t>ثالثاً</w:t>
      </w:r>
      <w:r w:rsidR="00B8007C" w:rsidRPr="002C3B22">
        <w:rPr>
          <w:rStyle w:val="libBold2Char"/>
          <w:rtl/>
        </w:rPr>
        <w:t>:</w:t>
      </w:r>
      <w:r w:rsidRPr="002C3B22">
        <w:rPr>
          <w:rtl/>
        </w:rPr>
        <w:t xml:space="preserve"> بلزوم جواز الشهادة الثالثة في الصلاة أيضاً</w:t>
      </w:r>
      <w:r w:rsidR="00B8007C" w:rsidRPr="002C3B22">
        <w:rPr>
          <w:rtl/>
        </w:rPr>
        <w:t>،</w:t>
      </w:r>
      <w:r w:rsidRPr="002C3B22">
        <w:rPr>
          <w:rtl/>
        </w:rPr>
        <w:t xml:space="preserve"> واللازم ممنوع فمقدّم الملزوم مثله</w:t>
      </w:r>
      <w:r w:rsidR="00B8007C" w:rsidRPr="002C3B22">
        <w:rPr>
          <w:rtl/>
        </w:rPr>
        <w:t>.</w:t>
      </w:r>
    </w:p>
    <w:p w:rsidR="00C44444" w:rsidRPr="0039261C" w:rsidRDefault="00DF0E11" w:rsidP="0039261C">
      <w:pPr>
        <w:pStyle w:val="libBold1"/>
        <w:rPr>
          <w:rtl/>
        </w:rPr>
      </w:pPr>
      <w:r w:rsidRPr="00C0534D">
        <w:rPr>
          <w:rtl/>
        </w:rPr>
        <w:t>وفيه</w:t>
      </w:r>
      <w:r w:rsidR="00B8007C">
        <w:rPr>
          <w:rtl/>
        </w:rPr>
        <w:t>:</w:t>
      </w:r>
    </w:p>
    <w:p w:rsidR="002C3B22"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ما مرّ من تماميّة المستند لدى جملة من المتقدّمين للجزئيّة الوصفيّة</w:t>
      </w:r>
      <w:r w:rsidR="00B8007C" w:rsidRPr="002C3B22">
        <w:rPr>
          <w:rtl/>
        </w:rPr>
        <w:t>،</w:t>
      </w:r>
      <w:r w:rsidRPr="002C3B22">
        <w:rPr>
          <w:rtl/>
        </w:rPr>
        <w:t xml:space="preserve"> فضلاً عن الندبيّة العامّة</w:t>
      </w:r>
      <w:r w:rsidR="00B8007C" w:rsidRPr="002C3B22">
        <w:rPr>
          <w:rtl/>
        </w:rPr>
        <w:t>،</w:t>
      </w:r>
      <w:r w:rsidRPr="002C3B22">
        <w:rPr>
          <w:rtl/>
        </w:rPr>
        <w:t xml:space="preserve"> بل قد ذكرنا جملة من المشهور حصول القطع من الأدلّة على الندبيّة العامّة</w:t>
      </w:r>
      <w:r w:rsidR="00B8007C" w:rsidRPr="002C3B22">
        <w:rPr>
          <w:rtl/>
        </w:rPr>
        <w:t>،</w:t>
      </w:r>
      <w:r w:rsidRPr="002C3B22">
        <w:rPr>
          <w:rtl/>
        </w:rPr>
        <w:t xml:space="preserve"> كيف لا</w:t>
      </w:r>
      <w:r w:rsidR="00B8007C" w:rsidRPr="002C3B22">
        <w:rPr>
          <w:rtl/>
        </w:rPr>
        <w:t>؟</w:t>
      </w:r>
      <w:r w:rsidRPr="002C3B22">
        <w:rPr>
          <w:rtl/>
        </w:rPr>
        <w:t xml:space="preserve"> والولاية هي تمام الدين وشرط رضى الرب بالإسلام كدين توحيد</w:t>
      </w:r>
      <w:r w:rsidR="00B8007C" w:rsidRPr="002C3B22">
        <w:rPr>
          <w:rtl/>
        </w:rPr>
        <w:t>،</w:t>
      </w:r>
      <w:r w:rsidRPr="002C3B22">
        <w:rPr>
          <w:rtl/>
        </w:rPr>
        <w:t xml:space="preserve"> ومعاد</w:t>
      </w:r>
      <w:r w:rsidR="00B8007C" w:rsidRPr="002C3B22">
        <w:rPr>
          <w:rtl/>
        </w:rPr>
        <w:t>،</w:t>
      </w:r>
      <w:r w:rsidRPr="002C3B22">
        <w:rPr>
          <w:rtl/>
        </w:rPr>
        <w:t xml:space="preserve"> ونبوّة</w:t>
      </w:r>
      <w:r w:rsidR="00B8007C" w:rsidRPr="002C3B22">
        <w:rPr>
          <w:rtl/>
        </w:rPr>
        <w:t>،</w:t>
      </w:r>
      <w:r w:rsidRPr="002C3B22">
        <w:rPr>
          <w:rtl/>
        </w:rPr>
        <w:t xml:space="preserve"> ثُمّ لو تعامينا عن كلّ ذلك فإنّ اتخاذ الشهادة الثالثة في الأذان كشعار لولاية أهل البيت</w:t>
      </w:r>
      <w:r w:rsidR="00B8007C" w:rsidRPr="002C3B22">
        <w:rPr>
          <w:rtl/>
        </w:rPr>
        <w:t>،</w:t>
      </w:r>
      <w:r w:rsidRPr="002C3B22">
        <w:rPr>
          <w:rtl/>
        </w:rPr>
        <w:t xml:space="preserve"> ليس من الإحداث في الدين بعد عدم قصد الجزئيّة</w:t>
      </w:r>
      <w:r w:rsidR="00B8007C" w:rsidRPr="002C3B22">
        <w:rPr>
          <w:rtl/>
        </w:rPr>
        <w:t>،</w:t>
      </w:r>
      <w:r w:rsidRPr="002C3B22">
        <w:rPr>
          <w:rtl/>
        </w:rPr>
        <w:t xml:space="preserve"> وأيّ إيهام للجزئيّة مع تصريح الأكثر بعدم الجزئيّة في الكتب الفقهيّة</w:t>
      </w:r>
      <w:r w:rsidR="00B8007C" w:rsidRPr="002C3B22">
        <w:rPr>
          <w:rtl/>
        </w:rPr>
        <w:t>.</w:t>
      </w:r>
    </w:p>
    <w:p w:rsidR="00C44444" w:rsidRDefault="00DF0E11" w:rsidP="002C3B22">
      <w:pPr>
        <w:pStyle w:val="libNormal"/>
        <w:rPr>
          <w:rtl/>
        </w:rPr>
      </w:pPr>
      <w:r w:rsidRPr="00C0534D">
        <w:rPr>
          <w:rtl/>
        </w:rPr>
        <w:t>وأمّا تخيّل الجاهل المقصّر</w:t>
      </w:r>
      <w:r w:rsidR="00B8007C">
        <w:rPr>
          <w:rtl/>
        </w:rPr>
        <w:t xml:space="preserve"> - </w:t>
      </w:r>
      <w:r w:rsidRPr="00C0534D">
        <w:rPr>
          <w:rtl/>
        </w:rPr>
        <w:t>لتعلّم الأحكام من الكتب المعدّة لمعرفة الفقه والوسائل المنصوبة وأهل العلم</w:t>
      </w:r>
      <w:r w:rsidR="00B8007C">
        <w:rPr>
          <w:rtl/>
        </w:rPr>
        <w:t xml:space="preserve"> - </w:t>
      </w:r>
      <w:r w:rsidRPr="00C0534D">
        <w:rPr>
          <w:rtl/>
        </w:rPr>
        <w:t>فلا وقعَ له ولا يُحسب له حساب</w:t>
      </w:r>
      <w:r w:rsidR="00B8007C">
        <w:rPr>
          <w:rtl/>
        </w:rPr>
        <w:t>،</w:t>
      </w:r>
      <w:r w:rsidRPr="00C0534D">
        <w:rPr>
          <w:rtl/>
        </w:rPr>
        <w:t xml:space="preserve"> وإلاّ للزمَ أن نغيّر عمّا هي عليه بحسب تهاون الجاهل في تعلّم الأحكام</w:t>
      </w:r>
      <w:r w:rsidR="00B8007C">
        <w:rPr>
          <w:rtl/>
        </w:rPr>
        <w:t>،</w:t>
      </w:r>
      <w:r w:rsidRPr="00C0534D">
        <w:rPr>
          <w:rtl/>
        </w:rPr>
        <w:t xml:space="preserve"> واطّرد ذلك في جملة من الأبواب</w:t>
      </w:r>
      <w:r w:rsidR="00B8007C">
        <w:rPr>
          <w:rtl/>
        </w:rPr>
        <w:t>،</w:t>
      </w:r>
      <w:r w:rsidRPr="00C0534D">
        <w:rPr>
          <w:rtl/>
        </w:rPr>
        <w:t xml:space="preserve"> والتكلّم في الأثناء بذكر الله وما هو بحكمه سائغ في الأذان</w:t>
      </w:r>
      <w:r w:rsidR="00B8007C">
        <w:rPr>
          <w:rtl/>
        </w:rPr>
        <w:t>،</w:t>
      </w:r>
      <w:r w:rsidRPr="00C0534D">
        <w:rPr>
          <w:rtl/>
        </w:rPr>
        <w:t xml:space="preserve"> بل التكلّم بالكلام العادي في الأثناء</w:t>
      </w:r>
      <w:r w:rsidR="00B8007C">
        <w:rPr>
          <w:rtl/>
        </w:rPr>
        <w:t xml:space="preserve"> - </w:t>
      </w:r>
      <w:r w:rsidRPr="00C0534D">
        <w:rPr>
          <w:rtl/>
        </w:rPr>
        <w:t>كما تقدّم</w:t>
      </w:r>
      <w:r w:rsidR="00B8007C">
        <w:rPr>
          <w:rtl/>
        </w:rPr>
        <w:t xml:space="preserve"> - </w:t>
      </w:r>
      <w:r w:rsidRPr="00C0534D">
        <w:rPr>
          <w:rtl/>
        </w:rPr>
        <w:t>مكروه لا محرّم وضعيّاً يُبطل الأذان والإقامة</w:t>
      </w:r>
      <w:r w:rsidR="00B8007C">
        <w:rPr>
          <w:rtl/>
        </w:rPr>
        <w:t>،</w:t>
      </w:r>
      <w:r w:rsidRPr="00C0534D">
        <w:rPr>
          <w:rtl/>
        </w:rPr>
        <w:t xml:space="preserve"> فضلاً عمّا نحن فيه</w:t>
      </w:r>
      <w:r w:rsidR="00B8007C">
        <w:rPr>
          <w:rtl/>
        </w:rPr>
        <w:t>؛</w:t>
      </w:r>
      <w:r w:rsidRPr="00C0534D">
        <w:rPr>
          <w:rtl/>
        </w:rPr>
        <w:t xml:space="preserve"> لأنّ الكراهة غير شاملة</w:t>
      </w:r>
      <w:r w:rsidR="00B8007C">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إنّ عدم الجزئيّة كما عرفتَ ليس من المسلّمات القطعيّة</w:t>
      </w:r>
      <w:r w:rsidR="00B8007C" w:rsidRPr="002C3B22">
        <w:rPr>
          <w:rtl/>
        </w:rPr>
        <w:t>،</w:t>
      </w:r>
      <w:r w:rsidRPr="002C3B22">
        <w:rPr>
          <w:rtl/>
        </w:rPr>
        <w:t xml:space="preserve"> بل هي مسألة اجتهاديّة</w:t>
      </w:r>
      <w:r w:rsidR="00B8007C" w:rsidRPr="002C3B22">
        <w:rPr>
          <w:rtl/>
        </w:rPr>
        <w:t>،</w:t>
      </w:r>
      <w:r w:rsidRPr="002C3B22">
        <w:rPr>
          <w:rtl/>
        </w:rPr>
        <w:t xml:space="preserve"> كما قد عرفتَ أنّه ومرّ إفتاء جملة من القدماء بها</w:t>
      </w:r>
      <w:r w:rsidR="00B8007C" w:rsidRPr="002C3B22">
        <w:rPr>
          <w:rtl/>
        </w:rPr>
        <w:t>،</w:t>
      </w:r>
      <w:r w:rsidRPr="002C3B22">
        <w:rPr>
          <w:rtl/>
        </w:rPr>
        <w:t xml:space="preserve"> حتّى أنّ الشيخ</w:t>
      </w:r>
      <w:r w:rsidR="00C44444" w:rsidRPr="002C3B22">
        <w:rPr>
          <w:rtl/>
        </w:rPr>
        <w:t xml:space="preserve"> </w:t>
      </w:r>
      <w:r w:rsidRPr="002C3B22">
        <w:rPr>
          <w:rtl/>
        </w:rPr>
        <w:t>في قوله</w:t>
      </w:r>
      <w:r w:rsidR="00B8007C" w:rsidRPr="002C3B22">
        <w:rPr>
          <w:rtl/>
        </w:rPr>
        <w:t>:</w:t>
      </w:r>
      <w:r w:rsidRPr="002C3B22">
        <w:rPr>
          <w:rtl/>
        </w:rPr>
        <w:t xml:space="preserve"> </w:t>
      </w:r>
      <w:r w:rsidR="00B8007C" w:rsidRPr="002C3B22">
        <w:rPr>
          <w:rtl/>
        </w:rPr>
        <w:t>(</w:t>
      </w:r>
      <w:r w:rsidRPr="002C3B22">
        <w:rPr>
          <w:rtl/>
        </w:rPr>
        <w:t>ومَن عَمل بمضمونها لم يأثم</w:t>
      </w:r>
      <w:r w:rsidR="00B8007C" w:rsidRPr="002C3B22">
        <w:rPr>
          <w:rtl/>
        </w:rPr>
        <w:t>)</w:t>
      </w:r>
      <w:r w:rsidRPr="002C3B22">
        <w:rPr>
          <w:rtl/>
        </w:rPr>
        <w:t xml:space="preserve"> يشير إلى وجود بعض الأصحاب العاملين بها</w:t>
      </w:r>
      <w:r w:rsidR="00B8007C" w:rsidRPr="002C3B22">
        <w:rPr>
          <w:rtl/>
        </w:rPr>
        <w:t>،</w:t>
      </w:r>
      <w:r w:rsidRPr="002C3B22">
        <w:rPr>
          <w:rtl/>
        </w:rPr>
        <w:t xml:space="preserve"> وقد أفتى الشيخ بعدم حرمة العمل بها بقصد الجزئيّة</w:t>
      </w:r>
      <w:r w:rsidR="00B8007C" w:rsidRPr="002C3B22">
        <w:rPr>
          <w:rtl/>
        </w:rPr>
        <w:t>،</w:t>
      </w:r>
      <w:r w:rsidRPr="002C3B22">
        <w:rPr>
          <w:rtl/>
        </w:rPr>
        <w:t xml:space="preserve"> وإن وَصفَ ذلك في النهاية بأنّه مخطئ</w:t>
      </w:r>
      <w:r w:rsidR="00B8007C" w:rsidRPr="002C3B22">
        <w:rPr>
          <w:rtl/>
        </w:rPr>
        <w:t>،</w:t>
      </w:r>
      <w:r w:rsidRPr="002C3B22">
        <w:rPr>
          <w:rtl/>
        </w:rPr>
        <w:t xml:space="preserve"> ومعنى التخطئة هو الاختلاف في الاجتهاد لا الحكم بالبدعيّة</w:t>
      </w:r>
      <w:r w:rsidR="00B8007C" w:rsidRPr="002C3B22">
        <w:rPr>
          <w:rtl/>
        </w:rPr>
        <w:t>،</w:t>
      </w:r>
      <w:r w:rsidRPr="002C3B22">
        <w:rPr>
          <w:rtl/>
        </w:rPr>
        <w:t xml:space="preserve"> كما توهّم القائل المزبور</w:t>
      </w:r>
      <w:r w:rsidR="00B8007C" w:rsidRPr="002C3B22">
        <w:rPr>
          <w:rtl/>
        </w:rPr>
        <w:t>،</w:t>
      </w:r>
      <w:r w:rsidRPr="002C3B22">
        <w:rPr>
          <w:rtl/>
        </w:rPr>
        <w:t xml:space="preserve"> وقد حرّر كلام الشيخ كلّ من</w:t>
      </w:r>
      <w:r w:rsidR="00B8007C" w:rsidRPr="002C3B22">
        <w:rPr>
          <w:rtl/>
        </w:rPr>
        <w:t>:</w:t>
      </w:r>
      <w:r w:rsidRPr="002C3B22">
        <w:rPr>
          <w:rtl/>
        </w:rPr>
        <w:t xml:space="preserve"> العلاّمة في المنتهى</w:t>
      </w:r>
      <w:r w:rsidR="00B8007C" w:rsidRPr="002C3B22">
        <w:rPr>
          <w:rtl/>
        </w:rPr>
        <w:t>،</w:t>
      </w:r>
      <w:r w:rsidRPr="002C3B22">
        <w:rPr>
          <w:rtl/>
        </w:rPr>
        <w:t xml:space="preserve"> والشهيد في الدروس</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C0534D">
        <w:rPr>
          <w:rtl/>
        </w:rPr>
        <w:lastRenderedPageBreak/>
        <w:t>هذا</w:t>
      </w:r>
      <w:r w:rsidR="00B8007C">
        <w:rPr>
          <w:rtl/>
        </w:rPr>
        <w:t>،</w:t>
      </w:r>
      <w:r w:rsidRPr="00C0534D">
        <w:rPr>
          <w:rtl/>
        </w:rPr>
        <w:t xml:space="preserve"> مضافاً إلى اعتراف الشيخ</w:t>
      </w:r>
      <w:r w:rsidR="00B8007C">
        <w:rPr>
          <w:rtl/>
        </w:rPr>
        <w:t>،</w:t>
      </w:r>
      <w:r w:rsidRPr="00C0534D">
        <w:rPr>
          <w:rtl/>
        </w:rPr>
        <w:t xml:space="preserve"> والصدوق</w:t>
      </w:r>
      <w:r w:rsidR="00B8007C">
        <w:rPr>
          <w:rtl/>
        </w:rPr>
        <w:t>،</w:t>
      </w:r>
      <w:r w:rsidRPr="00C0534D">
        <w:rPr>
          <w:rtl/>
        </w:rPr>
        <w:t xml:space="preserve"> والعلاّمة</w:t>
      </w:r>
      <w:r w:rsidR="00B8007C">
        <w:rPr>
          <w:rtl/>
        </w:rPr>
        <w:t>،</w:t>
      </w:r>
      <w:r w:rsidRPr="00C0534D">
        <w:rPr>
          <w:rtl/>
        </w:rPr>
        <w:t xml:space="preserve"> والشهيد بورود الروايات</w:t>
      </w:r>
      <w:r w:rsidR="00B8007C">
        <w:rPr>
          <w:rtl/>
        </w:rPr>
        <w:t>،</w:t>
      </w:r>
      <w:r w:rsidRPr="00C0534D">
        <w:rPr>
          <w:rtl/>
        </w:rPr>
        <w:t xml:space="preserve"> بل في الفقيه روى وأوردَ طوائف الروايات الثلاث لتلك الروايات</w:t>
      </w:r>
      <w:r w:rsidR="00B8007C">
        <w:rPr>
          <w:rtl/>
        </w:rPr>
        <w:t>،</w:t>
      </w:r>
      <w:r w:rsidRPr="00C0534D">
        <w:rPr>
          <w:rtl/>
        </w:rPr>
        <w:t xml:space="preserve"> وإن غفلَ عن ذلك جملة من متأخّري المتأخّرين</w:t>
      </w:r>
      <w:r w:rsidR="00B8007C">
        <w:rPr>
          <w:rtl/>
        </w:rPr>
        <w:t>،</w:t>
      </w:r>
      <w:r w:rsidRPr="00C0534D">
        <w:rPr>
          <w:rtl/>
        </w:rPr>
        <w:t xml:space="preserve"> وقد مرّ مفصّلاً أنّ الاختلاف في الاجتهاد لا يؤدّي إلى نسبة أحد الاجتهادين إلى البدعة</w:t>
      </w:r>
      <w:r w:rsidR="00B8007C">
        <w:rPr>
          <w:rtl/>
        </w:rPr>
        <w:t>،</w:t>
      </w:r>
      <w:r w:rsidRPr="00C0534D">
        <w:rPr>
          <w:rtl/>
        </w:rPr>
        <w:t xml:space="preserve"> كما لا يخفى على المتفّقه فضلاً عن الفقيه</w:t>
      </w:r>
      <w:r w:rsidR="00B8007C">
        <w:rPr>
          <w:rtl/>
        </w:rPr>
        <w:t>،</w:t>
      </w:r>
      <w:r w:rsidRPr="00C0534D">
        <w:rPr>
          <w:rtl/>
        </w:rPr>
        <w:t xml:space="preserve"> ولذلك قال الشيخ في النهاية بأنّ العامل بتلك الروايات الدالّة على الجزئيّة مخطئ</w:t>
      </w:r>
      <w:r w:rsidR="00B8007C">
        <w:rPr>
          <w:rtl/>
        </w:rPr>
        <w:t>،</w:t>
      </w:r>
      <w:r w:rsidRPr="00C0534D">
        <w:rPr>
          <w:rtl/>
        </w:rPr>
        <w:t xml:space="preserve"> وهو معنى التخطئة والتصويب في الاجتهاد عند الاختلاف لا الحكم بالبدعة</w:t>
      </w:r>
      <w:r w:rsidR="00B8007C">
        <w:rPr>
          <w:rtl/>
        </w:rPr>
        <w:t>،</w:t>
      </w:r>
      <w:r w:rsidRPr="00C0534D">
        <w:rPr>
          <w:rtl/>
        </w:rPr>
        <w:t xml:space="preserve"> كما توهّم القائل المزبور</w:t>
      </w:r>
      <w:r w:rsidR="00B8007C">
        <w:rPr>
          <w:rtl/>
        </w:rPr>
        <w:t>،</w:t>
      </w:r>
      <w:r w:rsidRPr="00C0534D">
        <w:rPr>
          <w:rtl/>
        </w:rPr>
        <w:t xml:space="preserve"> وكذا تابعهُ العلاّمة في المنتهى</w:t>
      </w:r>
      <w:r w:rsidR="00B8007C">
        <w:rPr>
          <w:rtl/>
        </w:rPr>
        <w:t>،</w:t>
      </w:r>
      <w:r w:rsidRPr="00C0534D">
        <w:rPr>
          <w:rtl/>
        </w:rPr>
        <w:t xml:space="preserve"> والشهيد في الدروس</w:t>
      </w:r>
      <w:r w:rsidR="00B8007C">
        <w:rPr>
          <w:rtl/>
        </w:rPr>
        <w:t>،</w:t>
      </w:r>
      <w:r w:rsidRPr="00C0534D">
        <w:rPr>
          <w:rtl/>
        </w:rPr>
        <w:t xml:space="preserve"> وقد عرفتَ فتوى ابن برّاج في المهذّب ببعض مضمونها</w:t>
      </w:r>
      <w:r w:rsidR="00B8007C">
        <w:rP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tl/>
        </w:rPr>
        <w:t xml:space="preserve"> بل لو سلّمنا التقصير في اجتهاد مَن ذهبَ إلى الجزئيّة</w:t>
      </w:r>
      <w:r w:rsidR="00B8007C" w:rsidRPr="002C3B22">
        <w:rPr>
          <w:rtl/>
        </w:rPr>
        <w:t>؛</w:t>
      </w:r>
      <w:r w:rsidRPr="002C3B22">
        <w:rPr>
          <w:rtl/>
        </w:rPr>
        <w:t xml:space="preserve"> فإنّ ذلك لا يستلزم البدعة</w:t>
      </w:r>
      <w:r w:rsidR="00B8007C" w:rsidRPr="002C3B22">
        <w:rPr>
          <w:rtl/>
        </w:rPr>
        <w:t>،</w:t>
      </w:r>
      <w:r w:rsidRPr="002C3B22">
        <w:rPr>
          <w:rtl/>
        </w:rPr>
        <w:t xml:space="preserve"> كما هو الحال في سائر الموارد والاختلافات في الاجتهادات الظنيّة</w:t>
      </w:r>
      <w:r w:rsidR="00B8007C" w:rsidRPr="002C3B22">
        <w:rPr>
          <w:rtl/>
        </w:rPr>
        <w:t>،</w:t>
      </w:r>
      <w:r w:rsidRPr="002C3B22">
        <w:rPr>
          <w:rtl/>
        </w:rPr>
        <w:t xml:space="preserve"> والحاصل أنّ الزيادة القطعيّة في الدين هي البدعة</w:t>
      </w:r>
      <w:r w:rsidR="00B8007C" w:rsidRPr="002C3B22">
        <w:rPr>
          <w:rtl/>
        </w:rPr>
        <w:t>،</w:t>
      </w:r>
      <w:r w:rsidRPr="002C3B22">
        <w:rPr>
          <w:rtl/>
        </w:rPr>
        <w:t xml:space="preserve"> أو ما ليس عليه دليل أصلاً</w:t>
      </w:r>
      <w:r w:rsidR="00B8007C" w:rsidRPr="002C3B22">
        <w:rPr>
          <w:rtl/>
        </w:rPr>
        <w:t>،</w:t>
      </w:r>
      <w:r w:rsidRPr="002C3B22">
        <w:rPr>
          <w:rtl/>
        </w:rPr>
        <w:t xml:space="preserve"> لا ما عليه دليل ولو بحسب الأنظار الأخرى</w:t>
      </w:r>
      <w:r w:rsidR="00B8007C" w:rsidRPr="002C3B22">
        <w:rPr>
          <w:rtl/>
        </w:rPr>
        <w:t>.</w:t>
      </w:r>
    </w:p>
    <w:p w:rsidR="00C44444" w:rsidRDefault="00DF0E11" w:rsidP="00B8007C">
      <w:pPr>
        <w:pStyle w:val="libNormal"/>
        <w:rPr>
          <w:rtl/>
        </w:rPr>
      </w:pPr>
      <w:r w:rsidRPr="002C3B22">
        <w:rPr>
          <w:rStyle w:val="libBold2Char"/>
          <w:rtl/>
        </w:rPr>
        <w:t>رابعاً</w:t>
      </w:r>
      <w:r w:rsidR="00B8007C" w:rsidRPr="002C3B22">
        <w:rPr>
          <w:rStyle w:val="libBold2Char"/>
          <w:rtl/>
        </w:rPr>
        <w:t>:</w:t>
      </w:r>
      <w:r w:rsidRPr="002C3B22">
        <w:rPr>
          <w:rtl/>
        </w:rPr>
        <w:t xml:space="preserve"> إنّك عرفتَ ممّا تقدّم من العديد من الروايات</w:t>
      </w:r>
      <w:r w:rsidR="00B8007C" w:rsidRPr="002C3B22">
        <w:rPr>
          <w:rtl/>
        </w:rPr>
        <w:t>،</w:t>
      </w:r>
      <w:r w:rsidRPr="002C3B22">
        <w:rPr>
          <w:rtl/>
        </w:rPr>
        <w:t xml:space="preserve"> استحباب تكرار الشهادة الثالثة بعدد تكرار الشهادتين</w:t>
      </w:r>
      <w:r w:rsidR="00B8007C" w:rsidRPr="002C3B22">
        <w:rPr>
          <w:rtl/>
        </w:rPr>
        <w:t>،</w:t>
      </w:r>
      <w:r w:rsidRPr="002C3B22">
        <w:rPr>
          <w:rtl/>
        </w:rPr>
        <w:t xml:space="preserve"> وبنحوٍ منفصل عنهما غير متداخل كهيئة فصول الأذان</w:t>
      </w:r>
      <w:r w:rsidR="00B8007C" w:rsidRPr="002C3B22">
        <w:rPr>
          <w:rtl/>
        </w:rPr>
        <w:t>،</w:t>
      </w:r>
      <w:r w:rsidRPr="002C3B22">
        <w:rPr>
          <w:rtl/>
        </w:rPr>
        <w:t xml:space="preserve"> فمعَ مسلّميّة الاستحباب المطلق في الأذان وغيره لإكمال وإقرار الشهادتين بالثالثة</w:t>
      </w:r>
      <w:r w:rsidR="00B8007C" w:rsidRPr="002C3B22">
        <w:rPr>
          <w:rtl/>
        </w:rPr>
        <w:t>،</w:t>
      </w:r>
      <w:r w:rsidRPr="002C3B22">
        <w:rPr>
          <w:rtl/>
        </w:rPr>
        <w:t xml:space="preserve"> لنا أن نبني على استحباب هذه الهيئة الخاصّة المماثلة لفصول الأذان</w:t>
      </w:r>
      <w:r w:rsidR="00B8007C" w:rsidRPr="002C3B22">
        <w:rPr>
          <w:rtl/>
        </w:rPr>
        <w:t>،</w:t>
      </w:r>
      <w:r w:rsidRPr="002C3B22">
        <w:rPr>
          <w:rtl/>
        </w:rPr>
        <w:t xml:space="preserve"> سواء في الأذان وغيره</w:t>
      </w:r>
      <w:r w:rsidR="00B8007C" w:rsidRPr="002C3B22">
        <w:rPr>
          <w:rtl/>
        </w:rPr>
        <w:t>،</w:t>
      </w:r>
      <w:r w:rsidRPr="002C3B22">
        <w:rPr>
          <w:rtl/>
        </w:rPr>
        <w:t xml:space="preserve"> وعلى كلّ حال الإقرار بحصول الإيهام من المستشكل</w:t>
      </w:r>
      <w:r w:rsidR="00B8007C" w:rsidRPr="002C3B22">
        <w:rPr>
          <w:rtl/>
        </w:rPr>
        <w:t>،</w:t>
      </w:r>
      <w:r w:rsidRPr="002C3B22">
        <w:rPr>
          <w:rtl/>
        </w:rPr>
        <w:t xml:space="preserve"> شاهد على وجود الدلالة في تلك الروايات المشار إليها على جزئيّة الشهادة الثالثة ندباً في الأذان</w:t>
      </w:r>
      <w:r w:rsidR="00B8007C" w:rsidRPr="002C3B22">
        <w:rPr>
          <w:rtl/>
        </w:rPr>
        <w:t>؛</w:t>
      </w:r>
      <w:r w:rsidRPr="002C3B22">
        <w:rPr>
          <w:rtl/>
        </w:rPr>
        <w:t xml:space="preserve"> لأنّ المفروض أنّها تدلّ على هيئة مماثلة لهيئة فصول الأذان</w:t>
      </w:r>
      <w:r w:rsidR="00B8007C" w:rsidRPr="002C3B22">
        <w:rPr>
          <w:rtl/>
        </w:rPr>
        <w:t>،</w:t>
      </w:r>
      <w:r w:rsidRPr="002C3B22">
        <w:rPr>
          <w:rtl/>
        </w:rPr>
        <w:t xml:space="preserve"> والمفروض في حصول الإيهام فليس ذلك إلاّ للإيماء للأذان</w:t>
      </w:r>
      <w:r w:rsidR="00B8007C" w:rsidRPr="002C3B22">
        <w:rPr>
          <w:rtl/>
        </w:rPr>
        <w:t>،</w:t>
      </w:r>
      <w:r w:rsidRPr="002C3B22">
        <w:rPr>
          <w:rtl/>
        </w:rPr>
        <w:t xml:space="preserve"> فتدبّر</w:t>
      </w:r>
      <w:r w:rsidR="00B8007C" w:rsidRPr="002C3B22">
        <w:rPr>
          <w:rtl/>
        </w:rPr>
        <w:t>،</w:t>
      </w:r>
      <w:r w:rsidRPr="002C3B22">
        <w:rPr>
          <w:rtl/>
        </w:rPr>
        <w:t xml:space="preserve"> وقد أشرنا إلى هذه الدلالة سابقاً فراجع</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خامساً</w:t>
      </w:r>
      <w:r w:rsidR="00B8007C" w:rsidRPr="002C3B22">
        <w:rPr>
          <w:rStyle w:val="libBold2Char"/>
          <w:rtl/>
        </w:rPr>
        <w:t>:</w:t>
      </w:r>
      <w:r w:rsidRPr="002C3B22">
        <w:rPr>
          <w:rtl/>
        </w:rPr>
        <w:t xml:space="preserve"> وأمّا لزوم الجواز للشهادة الثالثة في الصلاة أيضاً ففيه</w:t>
      </w:r>
      <w:r w:rsidR="00B8007C" w:rsidRPr="002C3B22">
        <w:rPr>
          <w:rtl/>
        </w:rPr>
        <w:t>:</w:t>
      </w:r>
    </w:p>
    <w:p w:rsidR="00C44444" w:rsidRDefault="00DF0E11" w:rsidP="00B8007C">
      <w:pPr>
        <w:pStyle w:val="libNormal"/>
        <w:rPr>
          <w:rtl/>
        </w:rPr>
      </w:pPr>
      <w:r w:rsidRPr="002C3B22">
        <w:rPr>
          <w:rStyle w:val="libBold2Char"/>
          <w:rtl/>
        </w:rPr>
        <w:t>ألف</w:t>
      </w:r>
      <w:r w:rsidR="00B8007C" w:rsidRPr="002C3B22">
        <w:rPr>
          <w:rStyle w:val="libBold2Char"/>
          <w:rtl/>
        </w:rPr>
        <w:t>:</w:t>
      </w:r>
      <w:r w:rsidRPr="002C3B22">
        <w:rPr>
          <w:rtl/>
        </w:rPr>
        <w:t xml:space="preserve"> عدم معلوميّة انتفاء ذلك</w:t>
      </w:r>
      <w:r w:rsidR="00B8007C" w:rsidRPr="002C3B22">
        <w:rPr>
          <w:rtl/>
        </w:rPr>
        <w:t>،</w:t>
      </w:r>
      <w:r w:rsidRPr="002C3B22">
        <w:rPr>
          <w:rtl/>
        </w:rPr>
        <w:t xml:space="preserve"> فقد ذهبَ إليه جماعة من هذه الأعصار</w:t>
      </w:r>
      <w:r w:rsidR="00B8007C" w:rsidRPr="002C3B22">
        <w:rPr>
          <w:rtl/>
        </w:rPr>
        <w:t>،</w:t>
      </w:r>
      <w:r w:rsidRPr="002C3B22">
        <w:rPr>
          <w:rtl/>
        </w:rPr>
        <w:t xml:space="preserve"> كما أشار إلى هذا القول في المستمسك</w:t>
      </w:r>
      <w:r w:rsidR="00B8007C" w:rsidRPr="002C3B22">
        <w:rPr>
          <w:rtl/>
        </w:rPr>
        <w:t>،</w:t>
      </w:r>
      <w:r w:rsidRPr="002C3B22">
        <w:rPr>
          <w:rtl/>
        </w:rPr>
        <w:t xml:space="preserve"> ويمكن أن يُستدلّ له بما ورد في التشهّد بطُرق معتبرة من اختلاف الصيَغ المندوبة فيه</w:t>
      </w:r>
      <w:r w:rsidR="00B8007C" w:rsidRPr="002C3B22">
        <w:rPr>
          <w:rtl/>
        </w:rPr>
        <w:t>،</w:t>
      </w:r>
      <w:r w:rsidRPr="002C3B22">
        <w:rPr>
          <w:rtl/>
        </w:rPr>
        <w:t xml:space="preserve"> المتضمّنة للتشهّد بالعديد من الأمور الاعتقاديّة الحقّة</w:t>
      </w:r>
      <w:r w:rsidR="00B8007C" w:rsidRPr="002C3B22">
        <w:rPr>
          <w:rtl/>
        </w:rPr>
        <w:t>،</w:t>
      </w:r>
      <w:r w:rsidRPr="002C3B22">
        <w:rPr>
          <w:rtl/>
        </w:rPr>
        <w:t xml:space="preserve"> ممّا يُستشفَ منه ندب التشهّد بالأصول الاعتقاديّة الحقّة</w:t>
      </w:r>
      <w:r w:rsidR="00B8007C" w:rsidRPr="002C3B22">
        <w:rPr>
          <w:rtl/>
        </w:rPr>
        <w:t>،</w:t>
      </w:r>
      <w:r w:rsidRPr="002C3B22">
        <w:rPr>
          <w:rtl/>
        </w:rPr>
        <w:t xml:space="preserve"> ويدلّ على مشروعيّة ذِكرها في التشهّد</w:t>
      </w:r>
      <w:r w:rsidR="00B8007C" w:rsidRPr="002C3B22">
        <w:rPr>
          <w:rtl/>
        </w:rPr>
        <w:t>،</w:t>
      </w:r>
      <w:r w:rsidRPr="002C3B22">
        <w:rPr>
          <w:rtl/>
        </w:rPr>
        <w:t xml:space="preserve"> العموم في رواية بكر بن حبيب قال</w:t>
      </w:r>
      <w:r w:rsidR="00B8007C" w:rsidRPr="002C3B22">
        <w:rPr>
          <w:rtl/>
        </w:rPr>
        <w:t>،</w:t>
      </w:r>
      <w:r w:rsidRPr="002C3B22">
        <w:rPr>
          <w:rtl/>
        </w:rPr>
        <w:t xml:space="preserve"> قلتُ لأبي جعفر</w:t>
      </w:r>
      <w:r w:rsidR="00B8007C" w:rsidRPr="002C3B22">
        <w:rPr>
          <w:rtl/>
        </w:rPr>
        <w:t>:</w:t>
      </w:r>
      <w:r w:rsidRPr="002C3B22">
        <w:rPr>
          <w:rtl/>
        </w:rPr>
        <w:t xml:space="preserve"> أيّ شيء أقول في التشهّد والقنوت</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بأحسن ما عَلمتَ</w:t>
      </w:r>
      <w:r w:rsidR="00B8007C" w:rsidRPr="002C3B22">
        <w:rPr>
          <w:rtl/>
        </w:rPr>
        <w:t>؛</w:t>
      </w:r>
      <w:r w:rsidRPr="002C3B22">
        <w:rPr>
          <w:rtl/>
        </w:rPr>
        <w:t xml:space="preserve"> فإنّه لو كان موقتاً لهلكَ الناس</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C0534D">
        <w:rPr>
          <w:rtl/>
        </w:rPr>
        <w:t>وقد تقدّمت رواية الفقه الرضوي المتضمّنة لذلك في التشهّد</w:t>
      </w:r>
      <w:r w:rsidR="00B8007C">
        <w:rPr>
          <w:rtl/>
        </w:rPr>
        <w:t>،</w:t>
      </w:r>
      <w:r w:rsidRPr="00C0534D">
        <w:rPr>
          <w:rtl/>
        </w:rPr>
        <w:t xml:space="preserve"> وكذا يُستشفَ ممّا وردَ في دعاء التوجّه من ذِكر آل محمّد </w:t>
      </w:r>
      <w:r w:rsidR="00B8007C">
        <w:rPr>
          <w:rtl/>
        </w:rPr>
        <w:t>(</w:t>
      </w:r>
      <w:r w:rsidRPr="00C0534D">
        <w:rPr>
          <w:rtl/>
        </w:rPr>
        <w:t>عليهم السلام</w:t>
      </w:r>
      <w:r w:rsidR="00B8007C">
        <w:rPr>
          <w:rtl/>
        </w:rPr>
        <w:t>)،</w:t>
      </w:r>
      <w:r w:rsidRPr="00C0534D">
        <w:rPr>
          <w:rtl/>
        </w:rPr>
        <w:t xml:space="preserve"> في بعض كيفيّاته التي يؤتى بها بعد تكبيرة الإحرام</w:t>
      </w:r>
      <w:r w:rsidR="00B8007C">
        <w:rPr>
          <w:rtl/>
        </w:rPr>
        <w:t>،</w:t>
      </w:r>
      <w:r w:rsidRPr="00C0534D">
        <w:rPr>
          <w:rtl/>
        </w:rPr>
        <w:t xml:space="preserve"> وأيضاً يمكن أن يُستدلّ بما ورد من جواز الصلاة على النبي وآله في الصلاة</w:t>
      </w:r>
      <w:r w:rsidR="00B8007C">
        <w:rPr>
          <w:rtl/>
        </w:rPr>
        <w:t>؛</w:t>
      </w:r>
      <w:r w:rsidRPr="00C0534D">
        <w:rPr>
          <w:rtl/>
        </w:rPr>
        <w:t xml:space="preserve"> فإنّ فيه ذِكرهم </w:t>
      </w:r>
      <w:r w:rsidR="00B8007C">
        <w:rPr>
          <w:rtl/>
        </w:rPr>
        <w:t>(</w:t>
      </w:r>
      <w:r w:rsidRPr="00C0534D">
        <w:rPr>
          <w:rtl/>
        </w:rPr>
        <w:t>عليهم السلام</w:t>
      </w:r>
      <w:r w:rsidR="00B8007C">
        <w:rPr>
          <w:rtl/>
        </w:rPr>
        <w:t>)،</w:t>
      </w:r>
      <w:r w:rsidRPr="00C0534D">
        <w:rPr>
          <w:rtl/>
        </w:rPr>
        <w:t xml:space="preserve"> وكذا يُستدلّ بعموم ما ورد من أنّ ذكرهم </w:t>
      </w:r>
      <w:r w:rsidR="00B8007C">
        <w:rPr>
          <w:rtl/>
        </w:rPr>
        <w:t>(</w:t>
      </w:r>
      <w:r w:rsidRPr="00C0534D">
        <w:rPr>
          <w:rtl/>
        </w:rPr>
        <w:t>عليهم السلام</w:t>
      </w:r>
      <w:r w:rsidR="00B8007C">
        <w:rPr>
          <w:rtl/>
        </w:rPr>
        <w:t>)</w:t>
      </w:r>
      <w:r w:rsidRPr="00C0534D">
        <w:rPr>
          <w:rtl/>
        </w:rPr>
        <w:t xml:space="preserve"> ذِكر الله</w:t>
      </w:r>
      <w:r w:rsidR="00B8007C">
        <w:rPr>
          <w:rtl/>
        </w:rPr>
        <w:t>،</w:t>
      </w:r>
      <w:r w:rsidRPr="00C0534D">
        <w:rPr>
          <w:rtl/>
        </w:rPr>
        <w:t xml:space="preserve"> فيندرج فيه فيسوّغ في الصلاة</w:t>
      </w:r>
      <w:r w:rsidR="00B8007C">
        <w:rPr>
          <w:rtl/>
        </w:rPr>
        <w:t>،</w:t>
      </w:r>
      <w:r w:rsidRPr="00C0534D">
        <w:rPr>
          <w:rtl/>
        </w:rPr>
        <w:t xml:space="preserve"> ولا ريبَ في الاندراج بعد كون إمامتهم وولايتهم فعل الله تعالى وجعله كالرسالة</w:t>
      </w:r>
      <w:r w:rsidR="00B8007C">
        <w:rPr>
          <w:rtl/>
        </w:rPr>
        <w:t>،</w:t>
      </w:r>
      <w:r w:rsidRPr="00C0534D">
        <w:rPr>
          <w:rtl/>
        </w:rPr>
        <w:t xml:space="preserve"> فهي وجهة الله وشطره</w:t>
      </w:r>
      <w:r w:rsidR="00B8007C">
        <w:rPr>
          <w:rtl/>
        </w:rPr>
        <w:t>،</w:t>
      </w:r>
      <w:r w:rsidRPr="00C0534D">
        <w:rPr>
          <w:rtl/>
        </w:rPr>
        <w:t xml:space="preserve"> ووجهه وعلم نَصَبه لصراطه</w:t>
      </w:r>
      <w:r w:rsidR="00B8007C">
        <w:rPr>
          <w:rtl/>
        </w:rPr>
        <w:t>.</w:t>
      </w:r>
    </w:p>
    <w:p w:rsidR="00C44444" w:rsidRDefault="00DF0E11" w:rsidP="00B8007C">
      <w:pPr>
        <w:pStyle w:val="libNormal"/>
        <w:rPr>
          <w:rtl/>
        </w:rPr>
      </w:pPr>
      <w:r w:rsidRPr="002C3B22">
        <w:rPr>
          <w:rStyle w:val="libBold2Char"/>
          <w:rtl/>
        </w:rPr>
        <w:t>باء</w:t>
      </w:r>
      <w:r w:rsidR="00B8007C" w:rsidRPr="002C3B22">
        <w:rPr>
          <w:rStyle w:val="libBold2Char"/>
          <w:rtl/>
        </w:rPr>
        <w:t>:</w:t>
      </w:r>
      <w:r w:rsidRPr="002C3B22">
        <w:rPr>
          <w:rtl/>
        </w:rPr>
        <w:t xml:space="preserve"> عدم لزوم ذلك</w:t>
      </w:r>
      <w:r w:rsidR="00B8007C" w:rsidRPr="002C3B22">
        <w:rPr>
          <w:rtl/>
        </w:rPr>
        <w:t>،</w:t>
      </w:r>
      <w:r w:rsidRPr="002C3B22">
        <w:rPr>
          <w:rtl/>
        </w:rPr>
        <w:t xml:space="preserve"> حيث إنّ الصلاة يُمنع فيها من التكلّم بغير ذكر الله تعالى أو قراءة الأذان</w:t>
      </w:r>
      <w:r w:rsidR="00B8007C" w:rsidRPr="002C3B22">
        <w:rPr>
          <w:rtl/>
        </w:rPr>
        <w:t>،</w:t>
      </w:r>
      <w:r w:rsidRPr="002C3B22">
        <w:rPr>
          <w:rtl/>
        </w:rPr>
        <w:t xml:space="preserve"> ولاسيّما الكلام الحقّ فيه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أبواب التشهّد</w:t>
      </w:r>
      <w:r w:rsidR="00B8007C">
        <w:rPr>
          <w:rtl/>
        </w:rPr>
        <w:t>:</w:t>
      </w:r>
      <w:r w:rsidRPr="00C0534D">
        <w:rPr>
          <w:rtl/>
        </w:rPr>
        <w:t xml:space="preserve"> الباب 5</w:t>
      </w:r>
      <w:r w:rsidR="00B8007C">
        <w:rPr>
          <w:rtl/>
        </w:rPr>
        <w:t>،</w:t>
      </w:r>
      <w:r w:rsidRPr="00C0534D">
        <w:rPr>
          <w:rtl/>
        </w:rPr>
        <w:t xml:space="preserve"> ح1</w:t>
      </w:r>
      <w:r w:rsidR="00B8007C">
        <w:rPr>
          <w:rtl/>
        </w:rPr>
        <w:t>،</w:t>
      </w:r>
      <w:r w:rsidRPr="00C0534D">
        <w:rPr>
          <w:rtl/>
        </w:rPr>
        <w:t xml:space="preserve"> 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ج</w:t>
      </w:r>
      <w:r w:rsidR="00B8007C" w:rsidRPr="002C3B22">
        <w:rPr>
          <w:rStyle w:val="libBold2Char"/>
          <w:rtl/>
        </w:rPr>
        <w:t>:</w:t>
      </w:r>
      <w:r w:rsidRPr="002C3B22">
        <w:rPr>
          <w:rtl/>
        </w:rPr>
        <w:t xml:space="preserve"> بورود الروايات في الأذانين التي تقدّم إمكان اعتبارها فيهما دون الصلاة</w:t>
      </w:r>
      <w:r w:rsidR="00B8007C" w:rsidRPr="002C3B22">
        <w:rPr>
          <w:rtl/>
        </w:rPr>
        <w:t>.</w:t>
      </w:r>
    </w:p>
    <w:p w:rsidR="00C44444" w:rsidRDefault="00DF0E11" w:rsidP="00B8007C">
      <w:pPr>
        <w:pStyle w:val="libNormal"/>
        <w:rPr>
          <w:rtl/>
        </w:rPr>
      </w:pPr>
      <w:r w:rsidRPr="002C3B22">
        <w:rPr>
          <w:rStyle w:val="libBold2Char"/>
          <w:rtl/>
        </w:rPr>
        <w:t>وأمّا القول بالكراهة</w:t>
      </w:r>
      <w:r w:rsidR="00B8007C" w:rsidRPr="002C3B22">
        <w:rPr>
          <w:rStyle w:val="libBold2Char"/>
          <w:rtl/>
        </w:rPr>
        <w:t>:</w:t>
      </w:r>
      <w:r w:rsidRPr="002C3B22">
        <w:rPr>
          <w:rtl/>
        </w:rPr>
        <w:t xml:space="preserve"> فقد يُستدلّ له بالكراهة للتكلّم في الأذان ويشتدّ في الإقامة</w:t>
      </w:r>
      <w:r w:rsidR="00B8007C" w:rsidRPr="002C3B22">
        <w:rPr>
          <w:rtl/>
        </w:rPr>
        <w:t>،</w:t>
      </w:r>
      <w:r w:rsidRPr="002C3B22">
        <w:rPr>
          <w:rtl/>
        </w:rPr>
        <w:t xml:space="preserve"> فيكون مكروهاً وإن كان راجحاً ذاتاً</w:t>
      </w:r>
      <w:r w:rsidR="00B8007C" w:rsidRPr="002C3B22">
        <w:rPr>
          <w:rtl/>
        </w:rPr>
        <w:t>.</w:t>
      </w:r>
    </w:p>
    <w:p w:rsidR="00C44444" w:rsidRDefault="00DF0E11" w:rsidP="00B8007C">
      <w:pPr>
        <w:pStyle w:val="libNormal"/>
        <w:rPr>
          <w:rtl/>
        </w:rPr>
      </w:pPr>
      <w:r w:rsidRPr="002C3B22">
        <w:rPr>
          <w:rStyle w:val="libBold2Char"/>
          <w:rtl/>
        </w:rPr>
        <w:t>وفيه</w:t>
      </w:r>
      <w:r w:rsidR="00B8007C" w:rsidRPr="002C3B22">
        <w:rPr>
          <w:rStyle w:val="libBold2Char"/>
          <w:rtl/>
        </w:rPr>
        <w:t>:</w:t>
      </w:r>
      <w:r w:rsidRPr="002C3B22">
        <w:rPr>
          <w:rtl/>
        </w:rPr>
        <w:t xml:space="preserve"> إنّك عرفتَ من صحيح زرارة الوارد في 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كلّما ذُكر</w:t>
      </w:r>
      <w:r w:rsidR="00B8007C" w:rsidRPr="002C3B22">
        <w:rPr>
          <w:rtl/>
        </w:rPr>
        <w:t xml:space="preserve"> - </w:t>
      </w:r>
      <w:r w:rsidRPr="002C3B22">
        <w:rPr>
          <w:rtl/>
        </w:rPr>
        <w:t>وإن كان في الأذان</w:t>
      </w:r>
      <w:r w:rsidR="00B8007C" w:rsidRPr="002C3B22">
        <w:rPr>
          <w:rtl/>
        </w:rPr>
        <w:t xml:space="preserve"> - </w:t>
      </w:r>
      <w:r w:rsidRPr="002C3B22">
        <w:rPr>
          <w:rtl/>
        </w:rPr>
        <w:t>دلالته على انصراف الكراهة عن الكلام الحق الذي هو من مستحبّات الشهادة الثانية</w:t>
      </w:r>
      <w:r w:rsidR="00B8007C" w:rsidRPr="002C3B22">
        <w:rPr>
          <w:rtl/>
        </w:rPr>
        <w:t>،</w:t>
      </w:r>
      <w:r w:rsidRPr="002C3B22">
        <w:rPr>
          <w:rtl/>
        </w:rPr>
        <w:t xml:space="preserve"> وكلّ من الصلوات والشهادة الثالثة من المستحبّات المشخّصة المفردة للشهادة الثانية</w:t>
      </w:r>
      <w:r w:rsidR="00B8007C" w:rsidRPr="002C3B22">
        <w:rPr>
          <w:rtl/>
        </w:rPr>
        <w:t>.</w:t>
      </w:r>
    </w:p>
    <w:p w:rsidR="00C44444" w:rsidRDefault="00DF0E11" w:rsidP="002C3B22">
      <w:pPr>
        <w:pStyle w:val="libNormal"/>
        <w:rPr>
          <w:rtl/>
        </w:rPr>
      </w:pPr>
      <w:r w:rsidRPr="00C0534D">
        <w:rPr>
          <w:rtl/>
        </w:rPr>
        <w:t>قال السيّد عبد الأعلى السبزواري</w:t>
      </w:r>
      <w:r w:rsidR="00C44444">
        <w:rPr>
          <w:rtl/>
        </w:rPr>
        <w:t xml:space="preserve"> </w:t>
      </w:r>
      <w:r w:rsidR="00B8007C">
        <w:rPr>
          <w:rtl/>
        </w:rPr>
        <w:t>(</w:t>
      </w:r>
      <w:r w:rsidRPr="00C0534D">
        <w:rPr>
          <w:rtl/>
        </w:rPr>
        <w:t>قدِّس سرّه</w:t>
      </w:r>
      <w:r w:rsidR="00B8007C">
        <w:rPr>
          <w:rtl/>
        </w:rPr>
        <w:t>)</w:t>
      </w:r>
      <w:r w:rsidRPr="00C0534D">
        <w:rPr>
          <w:rtl/>
        </w:rPr>
        <w:t xml:space="preserve"> تعليقاً على متن العروة</w:t>
      </w:r>
      <w:r w:rsidR="00B8007C">
        <w:rPr>
          <w:rtl/>
        </w:rPr>
        <w:t>:</w:t>
      </w:r>
      <w:r w:rsidRPr="00C0534D">
        <w:rPr>
          <w:rtl/>
        </w:rPr>
        <w:t xml:space="preserve"> أنّ الشهادة الثالثة ليست بجزء</w:t>
      </w:r>
      <w:r w:rsidR="00B8007C">
        <w:rPr>
          <w:rtl/>
        </w:rPr>
        <w:t>؛</w:t>
      </w:r>
      <w:r w:rsidRPr="00C0534D">
        <w:rPr>
          <w:rtl/>
        </w:rPr>
        <w:t xml:space="preserve"> لعدم التعرّض لها في النصوص الواردة في كيفيّة الأذان والإقامة</w:t>
      </w:r>
      <w:r w:rsidR="00B8007C">
        <w:rPr>
          <w:rtl/>
        </w:rPr>
        <w:t>،</w:t>
      </w:r>
      <w:r w:rsidRPr="00C0534D">
        <w:rPr>
          <w:rtl/>
        </w:rPr>
        <w:t xml:space="preserve"> ولكن الظاهر أنّه لوجود المانع لا لعدم المقتضي</w:t>
      </w:r>
      <w:r w:rsidR="00B8007C">
        <w:rPr>
          <w:rtl/>
        </w:rPr>
        <w:t>،</w:t>
      </w:r>
      <w:r w:rsidRPr="00C0534D">
        <w:rPr>
          <w:rtl/>
        </w:rPr>
        <w:t xml:space="preserve"> ويكفي في أصل الرجحان جملة من الأخبار</w:t>
      </w:r>
      <w:r w:rsidR="00B8007C">
        <w:rPr>
          <w:rtl/>
        </w:rPr>
        <w:t xml:space="preserve"> - </w:t>
      </w:r>
      <w:r w:rsidRPr="00C0534D">
        <w:rPr>
          <w:rtl/>
        </w:rPr>
        <w:t>ثُمّ ذَكر خبر الاحتجاج</w:t>
      </w:r>
      <w:r w:rsidR="00B8007C">
        <w:rPr>
          <w:rtl/>
        </w:rPr>
        <w:t>،</w:t>
      </w:r>
      <w:r w:rsidRPr="00C0534D">
        <w:rPr>
          <w:rtl/>
        </w:rPr>
        <w:t xml:space="preserve"> وخبر أنّهم أوّل الخلقة</w:t>
      </w:r>
      <w:r w:rsidR="00B8007C">
        <w:rPr>
          <w:rtl/>
        </w:rPr>
        <w:t>،</w:t>
      </w:r>
      <w:r w:rsidRPr="00C0534D">
        <w:rPr>
          <w:rtl/>
        </w:rPr>
        <w:t xml:space="preserve"> وأنّهم نُوّه بأسمائهم بالشهادات الثلاث</w:t>
      </w:r>
      <w:r w:rsidR="00B8007C">
        <w:rPr>
          <w:rtl/>
        </w:rPr>
        <w:t>،</w:t>
      </w:r>
      <w:r w:rsidRPr="00C0534D">
        <w:rPr>
          <w:rtl/>
        </w:rPr>
        <w:t xml:space="preserve"> والرواية الواردة في الوضوء أنّ من مستحبّات أذكار الوضوء الخاصّة الشهادات الثلاث</w:t>
      </w:r>
      <w:r w:rsidR="00B8007C">
        <w:rPr>
          <w:rtl/>
        </w:rPr>
        <w:t>،</w:t>
      </w:r>
      <w:r w:rsidRPr="00C0534D">
        <w:rPr>
          <w:rtl/>
        </w:rPr>
        <w:t xml:space="preserve"> وأشار إلى غيرها من الأخبار</w:t>
      </w:r>
      <w:r w:rsidR="00B8007C">
        <w:rPr>
          <w:rtl/>
        </w:rPr>
        <w:t xml:space="preserve"> - </w:t>
      </w:r>
      <w:r w:rsidRPr="00C0534D">
        <w:rPr>
          <w:rtl/>
        </w:rPr>
        <w:t>إلى غير ذلك من الأخبار التي يقف عليها المتتبّع الواردة في الموارد المتفرّقة</w:t>
      </w:r>
      <w:r w:rsidR="00B8007C">
        <w:rPr>
          <w:rtl/>
        </w:rPr>
        <w:t>،</w:t>
      </w:r>
      <w:r w:rsidRPr="00C0534D">
        <w:rPr>
          <w:rtl/>
        </w:rPr>
        <w:t xml:space="preserve"> التي يستفاد من مجموعها تلازم تشريع الشهادات الثلاثة</w:t>
      </w:r>
      <w:r w:rsidR="00B8007C">
        <w:rPr>
          <w:rtl/>
        </w:rPr>
        <w:t xml:space="preserve"> - </w:t>
      </w:r>
      <w:r w:rsidRPr="00C0534D">
        <w:rPr>
          <w:rtl/>
        </w:rPr>
        <w:t>مع استظهار جمع من الأساطين</w:t>
      </w:r>
      <w:r w:rsidR="00B8007C">
        <w:rPr>
          <w:rtl/>
        </w:rPr>
        <w:t xml:space="preserve"> - </w:t>
      </w:r>
      <w:r w:rsidRPr="00C0534D">
        <w:rPr>
          <w:rtl/>
        </w:rPr>
        <w:t>كالشهيد</w:t>
      </w:r>
      <w:r w:rsidR="00B8007C">
        <w:rPr>
          <w:rtl/>
        </w:rPr>
        <w:t>،</w:t>
      </w:r>
      <w:r w:rsidRPr="00C0534D">
        <w:rPr>
          <w:rtl/>
        </w:rPr>
        <w:t xml:space="preserve"> والشيخ</w:t>
      </w:r>
      <w:r w:rsidR="00B8007C">
        <w:rPr>
          <w:rtl/>
        </w:rPr>
        <w:t>،</w:t>
      </w:r>
      <w:r w:rsidRPr="00C0534D">
        <w:rPr>
          <w:rtl/>
        </w:rPr>
        <w:t xml:space="preserve"> والعلاّمة</w:t>
      </w:r>
      <w:r w:rsidR="00B8007C">
        <w:rPr>
          <w:rtl/>
        </w:rPr>
        <w:t xml:space="preserve"> - </w:t>
      </w:r>
      <w:r w:rsidRPr="00C0534D">
        <w:rPr>
          <w:rtl/>
        </w:rPr>
        <w:t>رجحانه في الأذان</w:t>
      </w:r>
      <w:r w:rsidR="00B8007C">
        <w:rPr>
          <w:rtl/>
        </w:rPr>
        <w:t>،</w:t>
      </w:r>
      <w:r w:rsidRPr="00C0534D">
        <w:rPr>
          <w:rtl/>
        </w:rPr>
        <w:t xml:space="preserve"> وهذا المقدار يكفي بعد التسامح في أدلّة السُنن</w:t>
      </w:r>
      <w:r w:rsidR="00B8007C">
        <w:rPr>
          <w:rtl/>
        </w:rPr>
        <w:t>،</w:t>
      </w:r>
      <w:r w:rsidRPr="00C0534D">
        <w:rPr>
          <w:rtl/>
        </w:rPr>
        <w:t xml:space="preserve"> وهم يتسامحون في الحكم بالاستحباب</w:t>
      </w:r>
      <w:r w:rsidR="00B8007C">
        <w:rPr>
          <w:rtl/>
        </w:rPr>
        <w:t xml:space="preserve"> - </w:t>
      </w:r>
      <w:r w:rsidRPr="00C0534D">
        <w:rPr>
          <w:rtl/>
        </w:rPr>
        <w:t>في جملة من الموارد</w:t>
      </w:r>
      <w:r w:rsidR="00B8007C">
        <w:rPr>
          <w:rtl/>
        </w:rPr>
        <w:t xml:space="preserve"> - </w:t>
      </w:r>
      <w:r w:rsidRPr="00C0534D">
        <w:rPr>
          <w:rtl/>
        </w:rPr>
        <w:t>بأقلّ قليل من ذلك</w:t>
      </w:r>
      <w:r w:rsidR="00B8007C">
        <w:rPr>
          <w:rtl/>
        </w:rPr>
        <w:t>،</w:t>
      </w:r>
      <w:r w:rsidRPr="00C0534D">
        <w:rPr>
          <w:rtl/>
        </w:rPr>
        <w:t xml:space="preserve"> كما لا يخفى</w:t>
      </w:r>
      <w:r w:rsidR="00B8007C">
        <w:rPr>
          <w:rtl/>
        </w:rPr>
        <w:t>،</w:t>
      </w:r>
      <w:r w:rsidRPr="00C0534D">
        <w:rPr>
          <w:rtl/>
        </w:rPr>
        <w:t xml:space="preserve"> وقد صارت الشهادة بالولاية في الأذان والإقامة من شعار الإماميّة خَلَفاً عن سلف من العلماء</w:t>
      </w:r>
      <w:r w:rsidR="00B8007C">
        <w:rPr>
          <w:rtl/>
        </w:rPr>
        <w:t>،</w:t>
      </w:r>
      <w:r w:rsidRPr="00C0534D">
        <w:rPr>
          <w:rtl/>
        </w:rPr>
        <w:t xml:space="preserve"> وطريق الاحتياط الإتيان بها رجاءً</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C0534D">
        <w:rPr>
          <w:rtl/>
        </w:rPr>
        <w:lastRenderedPageBreak/>
        <w:t>ويستفاد من قوله</w:t>
      </w:r>
      <w:r w:rsidR="00C44444">
        <w:rPr>
          <w:rtl/>
        </w:rPr>
        <w:t xml:space="preserve"> </w:t>
      </w:r>
      <w:r w:rsidR="00B8007C">
        <w:rPr>
          <w:rtl/>
        </w:rPr>
        <w:t>(</w:t>
      </w:r>
      <w:r w:rsidRPr="00C0534D">
        <w:rPr>
          <w:rtl/>
        </w:rPr>
        <w:t>قدِّس سرّه</w:t>
      </w:r>
      <w:r w:rsidR="00B8007C">
        <w:rPr>
          <w:rtl/>
        </w:rPr>
        <w:t>)</w:t>
      </w:r>
      <w:r w:rsidRPr="00C0534D">
        <w:rPr>
          <w:rtl/>
        </w:rPr>
        <w:t xml:space="preserve"> جملة أمور</w:t>
      </w:r>
      <w:r w:rsidR="00B8007C">
        <w:rPr>
          <w:rtl/>
        </w:rPr>
        <w:t>:</w:t>
      </w:r>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إنّ من مجموع الطوائف يستفاد رجحان تلازم الشهادات الثلاث مطلقاً ولو في الأذان</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Style w:val="libBold2Char"/>
          <w:rtl/>
        </w:rPr>
        <w:t xml:space="preserve"> </w:t>
      </w:r>
      <w:r w:rsidRPr="002C3B22">
        <w:rPr>
          <w:rtl/>
        </w:rPr>
        <w:t>استظهاره من كلام الشيخ</w:t>
      </w:r>
      <w:r w:rsidR="00B8007C" w:rsidRPr="002C3B22">
        <w:rPr>
          <w:rtl/>
        </w:rPr>
        <w:t>،</w:t>
      </w:r>
      <w:r w:rsidRPr="002C3B22">
        <w:rPr>
          <w:rtl/>
        </w:rPr>
        <w:t xml:space="preserve"> والعلاّمة</w:t>
      </w:r>
      <w:r w:rsidR="00B8007C" w:rsidRPr="002C3B22">
        <w:rPr>
          <w:rtl/>
        </w:rPr>
        <w:t>،</w:t>
      </w:r>
      <w:r w:rsidRPr="002C3B22">
        <w:rPr>
          <w:rtl/>
        </w:rPr>
        <w:t xml:space="preserve"> والشهيد إفتائهم برجحان الشهادة الثالثة في الأذان</w:t>
      </w:r>
      <w:r w:rsidR="00B8007C" w:rsidRPr="002C3B22">
        <w:rPr>
          <w:rtl/>
        </w:rPr>
        <w:t>،</w:t>
      </w:r>
      <w:r w:rsidRPr="002C3B22">
        <w:rPr>
          <w:rtl/>
        </w:rPr>
        <w:t xml:space="preserve"> وقد مرّ في الفصل الأوّل وفي الجهة الأولى عند البحث في الطوائف الثلاث</w:t>
      </w:r>
      <w:r w:rsidR="00B8007C" w:rsidRPr="002C3B22">
        <w:rPr>
          <w:rtl/>
        </w:rPr>
        <w:t>،</w:t>
      </w:r>
      <w:r w:rsidRPr="002C3B22">
        <w:rPr>
          <w:rtl/>
        </w:rPr>
        <w:t xml:space="preserve"> ذِكر الشواهد لهذا الاستظهار من كلامهم</w:t>
      </w:r>
      <w:r w:rsidR="00B8007C" w:rsidRPr="002C3B22">
        <w:rPr>
          <w:rtl/>
        </w:rPr>
        <w:t>.</w:t>
      </w:r>
    </w:p>
    <w:p w:rsidR="00C44444" w:rsidRDefault="00DF0E11" w:rsidP="00B8007C">
      <w:pPr>
        <w:pStyle w:val="libNormal"/>
        <w:rPr>
          <w:rtl/>
        </w:rPr>
      </w:pPr>
      <w:r w:rsidRPr="002C3B22">
        <w:rPr>
          <w:rStyle w:val="libBold2Char"/>
          <w:rtl/>
        </w:rPr>
        <w:t>الثالث</w:t>
      </w:r>
      <w:r w:rsidR="00B8007C" w:rsidRPr="002C3B22">
        <w:rPr>
          <w:rStyle w:val="libBold2Char"/>
          <w:rtl/>
        </w:rPr>
        <w:t>:</w:t>
      </w:r>
      <w:r w:rsidRPr="002C3B22">
        <w:rPr>
          <w:rtl/>
        </w:rPr>
        <w:t xml:space="preserve"> إشارته إلى قاعدة التسامح في أدلّة السُنن</w:t>
      </w:r>
      <w:r w:rsidR="00B8007C" w:rsidRPr="002C3B22">
        <w:rPr>
          <w:rtl/>
        </w:rPr>
        <w:t>،</w:t>
      </w:r>
      <w:r w:rsidRPr="002C3B22">
        <w:rPr>
          <w:rtl/>
        </w:rPr>
        <w:t xml:space="preserve"> وأنّ ديدن المشهور على إجرائها في روايات أضعف صدوراً بالقياس إلى الروايات المتضافرة في المقام المدّعى ضعفها</w:t>
      </w:r>
      <w:r w:rsidR="00B8007C" w:rsidRPr="002C3B22">
        <w:rPr>
          <w:rtl/>
        </w:rPr>
        <w:t>.</w:t>
      </w:r>
    </w:p>
    <w:p w:rsidR="00C44444" w:rsidRDefault="00DF0E11" w:rsidP="002C3B22">
      <w:pPr>
        <w:pStyle w:val="libNormal"/>
        <w:rPr>
          <w:rtl/>
        </w:rPr>
      </w:pPr>
      <w:r w:rsidRPr="00C0534D">
        <w:rPr>
          <w:rtl/>
        </w:rPr>
        <w:t>وذَكر السيّد اليزدي في العروة</w:t>
      </w:r>
      <w:r w:rsidR="00B8007C">
        <w:rPr>
          <w:rtl/>
        </w:rPr>
        <w:t>،</w:t>
      </w:r>
      <w:r w:rsidRPr="00C0534D">
        <w:rPr>
          <w:rtl/>
        </w:rPr>
        <w:t xml:space="preserve"> في تعقيبات الصلاة في فصل استحباب الصلاة على النبي حيثما ذُكر</w:t>
      </w:r>
      <w:r w:rsidR="00B8007C">
        <w:rPr>
          <w:rtl/>
        </w:rPr>
        <w:t>،</w:t>
      </w:r>
      <w:r w:rsidRPr="00C0534D">
        <w:rPr>
          <w:rtl/>
        </w:rPr>
        <w:t xml:space="preserve"> أو مَن ذُكر عنده</w:t>
      </w:r>
      <w:r w:rsidR="00B8007C">
        <w:rPr>
          <w:rtl/>
        </w:rPr>
        <w:t>،</w:t>
      </w:r>
      <w:r w:rsidRPr="00C0534D">
        <w:rPr>
          <w:rtl/>
        </w:rPr>
        <w:t xml:space="preserve"> ولو كان في الصلاة وفي أثناء القراءة</w:t>
      </w:r>
      <w:r w:rsidR="00B8007C">
        <w:rPr>
          <w:rtl/>
        </w:rPr>
        <w:t>،</w:t>
      </w:r>
      <w:r w:rsidRPr="00C0534D">
        <w:rPr>
          <w:rtl/>
        </w:rPr>
        <w:t xml:space="preserve"> بل الأحوط عدم تركها لفتوى جماعة من العلماء بوجوبها</w:t>
      </w:r>
      <w:r w:rsidR="00B8007C">
        <w:rPr>
          <w:rtl/>
        </w:rPr>
        <w:t>.</w:t>
      </w:r>
    </w:p>
    <w:p w:rsidR="00C44444" w:rsidRDefault="00DF0E11" w:rsidP="00B8007C">
      <w:pPr>
        <w:pStyle w:val="libNormal"/>
        <w:rPr>
          <w:rtl/>
        </w:rPr>
      </w:pPr>
      <w:r w:rsidRPr="002C3B22">
        <w:rPr>
          <w:rStyle w:val="libBold2Char"/>
          <w:rtl/>
        </w:rPr>
        <w:t>وقال في مسألة 7</w:t>
      </w:r>
      <w:r w:rsidR="00B8007C" w:rsidRPr="002C3B22">
        <w:rPr>
          <w:rStyle w:val="libBold2Char"/>
          <w:rtl/>
        </w:rPr>
        <w:t>:</w:t>
      </w:r>
      <w:r w:rsidRPr="002C3B22">
        <w:rPr>
          <w:rtl/>
        </w:rPr>
        <w:t xml:space="preserve"> إذا أراد أن يصلّي على الأنبياء</w:t>
      </w:r>
      <w:r w:rsidR="00B8007C" w:rsidRPr="002C3B22">
        <w:rPr>
          <w:rtl/>
        </w:rPr>
        <w:t>،</w:t>
      </w:r>
      <w:r w:rsidRPr="002C3B22">
        <w:rPr>
          <w:rtl/>
        </w:rPr>
        <w:t xml:space="preserve"> أوّلاً يصلّي على النبي وآله</w:t>
      </w:r>
      <w:r w:rsidR="00B8007C" w:rsidRPr="002C3B22">
        <w:rPr>
          <w:rtl/>
        </w:rPr>
        <w:t>،</w:t>
      </w:r>
      <w:r w:rsidRPr="002C3B22">
        <w:rPr>
          <w:rtl/>
        </w:rPr>
        <w:t xml:space="preserve"> ثُمّ عليهم</w:t>
      </w:r>
      <w:r w:rsidR="00B8007C" w:rsidRPr="002C3B22">
        <w:rPr>
          <w:rtl/>
        </w:rPr>
        <w:t>،</w:t>
      </w:r>
      <w:r w:rsidRPr="002C3B22">
        <w:rPr>
          <w:rtl/>
        </w:rPr>
        <w:t xml:space="preserve"> ففي الخبر عن معاوية بن عمّار قال</w:t>
      </w:r>
      <w:r w:rsidR="00B8007C" w:rsidRPr="002C3B22">
        <w:rPr>
          <w:rtl/>
        </w:rPr>
        <w:t>:</w:t>
      </w:r>
      <w:r w:rsidRPr="002C3B22">
        <w:rPr>
          <w:rtl/>
        </w:rPr>
        <w:t xml:space="preserve"> ذَكرت عند أبي عبد الله الصادق </w:t>
      </w:r>
      <w:r w:rsidR="00B8007C" w:rsidRPr="002C3B22">
        <w:rPr>
          <w:rtl/>
        </w:rPr>
        <w:t>(</w:t>
      </w:r>
      <w:r w:rsidRPr="002C3B22">
        <w:rPr>
          <w:rtl/>
        </w:rPr>
        <w:t>عليه السلام</w:t>
      </w:r>
      <w:r w:rsidR="00B8007C" w:rsidRPr="002C3B22">
        <w:rPr>
          <w:rtl/>
        </w:rPr>
        <w:t>)</w:t>
      </w:r>
      <w:r w:rsidRPr="002C3B22">
        <w:rPr>
          <w:rtl/>
        </w:rPr>
        <w:t xml:space="preserve"> بعض الأنبياء</w:t>
      </w:r>
      <w:r w:rsidR="00B8007C" w:rsidRPr="002C3B22">
        <w:rPr>
          <w:rtl/>
        </w:rPr>
        <w:t>،</w:t>
      </w:r>
      <w:r w:rsidRPr="002C3B22">
        <w:rPr>
          <w:rtl/>
        </w:rPr>
        <w:t xml:space="preserve"> فصلّيتُ عليه</w:t>
      </w:r>
      <w:r w:rsidR="00B8007C" w:rsidRPr="002C3B22">
        <w:rPr>
          <w:rtl/>
        </w:rPr>
        <w:t>،</w:t>
      </w:r>
      <w:r w:rsidRPr="002C3B22">
        <w:rPr>
          <w:rtl/>
        </w:rPr>
        <w:t xml:space="preserve"> فقال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إذا ذُكر أحد من الأنبياء</w:t>
      </w:r>
      <w:r w:rsidR="00B8007C" w:rsidRPr="002C3B22">
        <w:rPr>
          <w:rtl/>
        </w:rPr>
        <w:t>،</w:t>
      </w:r>
      <w:r w:rsidRPr="002C3B22">
        <w:rPr>
          <w:rtl/>
        </w:rPr>
        <w:t xml:space="preserve"> فابدأ بالصلاة على محمّد وآله ثُمّ عليه</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ويظهر من كلامه</w:t>
      </w:r>
      <w:r w:rsidR="00B8007C" w:rsidRPr="002C3B22">
        <w:rPr>
          <w:rtl/>
        </w:rPr>
        <w:t>،</w:t>
      </w:r>
      <w:r w:rsidRPr="002C3B22">
        <w:rPr>
          <w:rtl/>
        </w:rPr>
        <w:t xml:space="preserve"> أنّ ذِكر النبي وآله يندرج في أذكار الصلاة</w:t>
      </w:r>
      <w:r w:rsidR="00B8007C" w:rsidRPr="002C3B22">
        <w:rPr>
          <w:rtl/>
        </w:rPr>
        <w:t>،</w:t>
      </w:r>
      <w:r w:rsidRPr="002C3B22">
        <w:rPr>
          <w:rtl/>
        </w:rPr>
        <w:t xml:space="preserve"> ومن ثُمّ لا يُمانع من الصلاة على النبي وآله في كلّ الأحوال حتّى في حال الصلاة</w:t>
      </w:r>
      <w:r w:rsidR="00B8007C" w:rsidRPr="002C3B22">
        <w:rPr>
          <w:rtl/>
        </w:rPr>
        <w:t>،</w:t>
      </w:r>
      <w:r w:rsidRPr="002C3B22">
        <w:rPr>
          <w:rtl/>
        </w:rPr>
        <w:t xml:space="preserve"> ثُمّ لا يخفى أنّ فيه تقديم للصلاة على الآل قبل الصلاة على الأنبياء فتدبّر</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وقال أيضاً في العروة مسألة 43</w:t>
      </w:r>
      <w:r w:rsidR="00B8007C" w:rsidRPr="002C3B22">
        <w:rPr>
          <w:rStyle w:val="libBold2Char"/>
          <w:rtl/>
        </w:rPr>
        <w:t>:</w:t>
      </w:r>
      <w:r w:rsidRPr="002C3B22">
        <w:rPr>
          <w:rtl/>
        </w:rPr>
        <w:t xml:space="preserve"> ربّما يقال بجواز البكاء على سيّد الشهداء أرواحنا فداه في حال الصلاة وهو مشكل</w:t>
      </w:r>
      <w:r w:rsidR="00B8007C" w:rsidRPr="002C3B22">
        <w:rPr>
          <w:rtl/>
        </w:rPr>
        <w:t>،</w:t>
      </w:r>
      <w:r w:rsidRPr="002C3B22">
        <w:rPr>
          <w:rtl/>
        </w:rPr>
        <w:t xml:space="preserve"> وعلّق على هذه المسألة جملة من أعلام العصر ومنهم</w:t>
      </w:r>
      <w:r w:rsidR="00B8007C" w:rsidRPr="002C3B22">
        <w:rPr>
          <w:rtl/>
        </w:rPr>
        <w:t>:</w:t>
      </w:r>
    </w:p>
    <w:p w:rsidR="00C44444" w:rsidRDefault="00DF0E11" w:rsidP="002C3B22">
      <w:pPr>
        <w:pStyle w:val="libNormal"/>
        <w:rPr>
          <w:rtl/>
        </w:rPr>
      </w:pPr>
      <w:r w:rsidRPr="00C0534D">
        <w:rPr>
          <w:rtl/>
        </w:rPr>
        <w:t>1</w:t>
      </w:r>
      <w:r w:rsidR="002C3B22">
        <w:rPr>
          <w:rFonts w:hint="cs"/>
          <w:rtl/>
        </w:rPr>
        <w:t>-</w:t>
      </w:r>
      <w:r w:rsidRPr="00C0534D">
        <w:rPr>
          <w:rtl/>
        </w:rPr>
        <w:t xml:space="preserve"> السيّد الخوئي</w:t>
      </w:r>
      <w:r w:rsidR="00B8007C">
        <w:rPr>
          <w:rtl/>
        </w:rPr>
        <w:t>:</w:t>
      </w:r>
      <w:r w:rsidRPr="00C0534D">
        <w:rPr>
          <w:rtl/>
        </w:rPr>
        <w:t xml:space="preserve"> أظهره الجواز فيما إذا قَصد به التقرّب إلى الله</w:t>
      </w:r>
      <w:r w:rsidR="00B8007C">
        <w:rPr>
          <w:rtl/>
        </w:rPr>
        <w:t>،</w:t>
      </w:r>
      <w:r w:rsidRPr="00C0534D">
        <w:rPr>
          <w:rtl/>
        </w:rPr>
        <w:t xml:space="preserve"> والأحوط تأخيره إلى خارج الصلاة</w:t>
      </w:r>
      <w:r w:rsidR="00B8007C">
        <w:rPr>
          <w:rtl/>
        </w:rPr>
        <w:t>.</w:t>
      </w:r>
    </w:p>
    <w:p w:rsidR="00C44444" w:rsidRDefault="00DF0E11" w:rsidP="002C3B22">
      <w:pPr>
        <w:pStyle w:val="libNormal"/>
        <w:rPr>
          <w:rtl/>
        </w:rPr>
      </w:pPr>
      <w:r w:rsidRPr="00C0534D">
        <w:rPr>
          <w:rtl/>
        </w:rPr>
        <w:t>2</w:t>
      </w:r>
      <w:r w:rsidR="002C3B22">
        <w:rPr>
          <w:rFonts w:hint="cs"/>
          <w:rtl/>
        </w:rPr>
        <w:t>-</w:t>
      </w:r>
      <w:r w:rsidRPr="00C0534D">
        <w:rPr>
          <w:rtl/>
        </w:rPr>
        <w:t xml:space="preserve"> الميلاني</w:t>
      </w:r>
      <w:r w:rsidR="00B8007C">
        <w:rPr>
          <w:rtl/>
        </w:rPr>
        <w:t>:</w:t>
      </w:r>
      <w:r w:rsidRPr="00C0534D">
        <w:rPr>
          <w:rtl/>
        </w:rPr>
        <w:t xml:space="preserve"> الأظهر أنّه من أفضل الأعمال المتقرّب بها إليه سبحانه</w:t>
      </w:r>
      <w:r w:rsidR="00B8007C">
        <w:rPr>
          <w:rtl/>
        </w:rPr>
        <w:t>،</w:t>
      </w:r>
      <w:r w:rsidRPr="00C0534D">
        <w:rPr>
          <w:rtl/>
        </w:rPr>
        <w:t xml:space="preserve"> فالأقرب جوازه</w:t>
      </w:r>
      <w:r w:rsidR="00B8007C">
        <w:rPr>
          <w:rtl/>
        </w:rPr>
        <w:t>.</w:t>
      </w:r>
    </w:p>
    <w:p w:rsidR="00C44444" w:rsidRDefault="00DF0E11" w:rsidP="002C3B22">
      <w:pPr>
        <w:pStyle w:val="libNormal"/>
        <w:rPr>
          <w:rtl/>
        </w:rPr>
      </w:pPr>
      <w:r w:rsidRPr="00C0534D">
        <w:rPr>
          <w:rtl/>
        </w:rPr>
        <w:t>3</w:t>
      </w:r>
      <w:r w:rsidR="002C3B22">
        <w:rPr>
          <w:rFonts w:hint="cs"/>
          <w:rtl/>
        </w:rPr>
        <w:t>-</w:t>
      </w:r>
      <w:r w:rsidRPr="00C0534D">
        <w:rPr>
          <w:rtl/>
        </w:rPr>
        <w:t xml:space="preserve"> القمّي</w:t>
      </w:r>
      <w:r w:rsidR="00B8007C">
        <w:rPr>
          <w:rtl/>
        </w:rPr>
        <w:t>:</w:t>
      </w:r>
      <w:r w:rsidRPr="00C0534D">
        <w:rPr>
          <w:rtl/>
        </w:rPr>
        <w:t xml:space="preserve"> إذا كان بقصد التقرّب إلى الله ولم يكن ماحياً لصورة الصلاة</w:t>
      </w:r>
      <w:r w:rsidR="00B8007C">
        <w:rPr>
          <w:rtl/>
        </w:rPr>
        <w:t>،</w:t>
      </w:r>
      <w:r w:rsidRPr="00C0534D">
        <w:rPr>
          <w:rtl/>
        </w:rPr>
        <w:t xml:space="preserve"> فلا إشكال فيه</w:t>
      </w:r>
      <w:r w:rsidR="00B8007C">
        <w:rPr>
          <w:rtl/>
        </w:rPr>
        <w:t>.</w:t>
      </w:r>
    </w:p>
    <w:p w:rsidR="00C44444" w:rsidRDefault="00DF0E11" w:rsidP="002C3B22">
      <w:pPr>
        <w:pStyle w:val="libNormal"/>
        <w:rPr>
          <w:rtl/>
        </w:rPr>
      </w:pPr>
      <w:r w:rsidRPr="00C0534D">
        <w:rPr>
          <w:rtl/>
        </w:rPr>
        <w:t>4</w:t>
      </w:r>
      <w:r w:rsidR="002C3B22">
        <w:rPr>
          <w:rFonts w:hint="cs"/>
          <w:rtl/>
        </w:rPr>
        <w:t>-</w:t>
      </w:r>
      <w:r w:rsidRPr="00C0534D">
        <w:rPr>
          <w:rtl/>
        </w:rPr>
        <w:t xml:space="preserve"> الشاهرودي</w:t>
      </w:r>
      <w:r w:rsidR="00B8007C">
        <w:rPr>
          <w:rtl/>
        </w:rPr>
        <w:t>:</w:t>
      </w:r>
      <w:r w:rsidRPr="00C0534D">
        <w:rPr>
          <w:rtl/>
        </w:rPr>
        <w:t xml:space="preserve"> الظاهر أنّه لا ينبغي الإشكال فيه إذا كان لرجحانه شرعاً وأنّه من أفضل القُربات</w:t>
      </w:r>
      <w:r w:rsidR="00B8007C">
        <w:rPr>
          <w:rtl/>
        </w:rPr>
        <w:t>،</w:t>
      </w:r>
      <w:r w:rsidRPr="00C0534D">
        <w:rPr>
          <w:rtl/>
        </w:rPr>
        <w:t xml:space="preserve"> نعم</w:t>
      </w:r>
      <w:r w:rsidR="00B8007C">
        <w:rPr>
          <w:rtl/>
        </w:rPr>
        <w:t>،</w:t>
      </w:r>
      <w:r w:rsidRPr="00C0534D">
        <w:rPr>
          <w:rtl/>
        </w:rPr>
        <w:t xml:space="preserve"> الأحوط الترك إذا كان البكاء عليهم من أجل الرحميّة وغيرها من الأمور الغير دينيّة</w:t>
      </w:r>
      <w:r w:rsidR="00B8007C">
        <w:rPr>
          <w:rtl/>
        </w:rPr>
        <w:t>،</w:t>
      </w:r>
      <w:r w:rsidRPr="00C0534D">
        <w:rPr>
          <w:rtl/>
        </w:rPr>
        <w:t xml:space="preserve"> ولم يكن ماحياً لاسم الصلاة</w:t>
      </w:r>
      <w:r w:rsidR="00B8007C">
        <w:rPr>
          <w:rtl/>
        </w:rPr>
        <w:t>،</w:t>
      </w:r>
      <w:r w:rsidRPr="00C0534D">
        <w:rPr>
          <w:rtl/>
        </w:rPr>
        <w:t xml:space="preserve"> كما أنّ منع الموجبة للمحو المذكور لا يُعاقد بما أتي به مطلقاً</w:t>
      </w:r>
      <w:r w:rsidR="00B8007C">
        <w:rPr>
          <w:rtl/>
        </w:rPr>
        <w:t>،</w:t>
      </w:r>
      <w:r w:rsidRPr="00C0534D">
        <w:rPr>
          <w:rtl/>
        </w:rPr>
        <w:t xml:space="preserve"> وإن لم يكن عن تعمّد واختيار</w:t>
      </w:r>
      <w:r w:rsidR="00B8007C">
        <w:rPr>
          <w:rtl/>
        </w:rPr>
        <w:t>.</w:t>
      </w:r>
    </w:p>
    <w:p w:rsidR="00C44444" w:rsidRDefault="00DF0E11" w:rsidP="002C3B22">
      <w:pPr>
        <w:pStyle w:val="libNormal"/>
        <w:rPr>
          <w:rtl/>
        </w:rPr>
      </w:pPr>
      <w:r w:rsidRPr="00C0534D">
        <w:rPr>
          <w:rtl/>
        </w:rPr>
        <w:t>5</w:t>
      </w:r>
      <w:r w:rsidR="002C3B22">
        <w:rPr>
          <w:rFonts w:hint="cs"/>
          <w:rtl/>
        </w:rPr>
        <w:t>-</w:t>
      </w:r>
      <w:r w:rsidRPr="00C0534D">
        <w:rPr>
          <w:rtl/>
        </w:rPr>
        <w:t xml:space="preserve"> آل ياسين</w:t>
      </w:r>
      <w:r w:rsidR="00B8007C">
        <w:rPr>
          <w:rtl/>
        </w:rPr>
        <w:t>:</w:t>
      </w:r>
      <w:r w:rsidRPr="00C0534D">
        <w:rPr>
          <w:rtl/>
        </w:rPr>
        <w:t xml:space="preserve"> لا ينبغي الإشكال</w:t>
      </w:r>
      <w:r w:rsidR="00B8007C">
        <w:rPr>
          <w:rtl/>
        </w:rPr>
        <w:t>،</w:t>
      </w:r>
      <w:r w:rsidRPr="00C0534D">
        <w:rPr>
          <w:rtl/>
        </w:rPr>
        <w:t xml:space="preserve"> بل هو من أفضل الطاعات</w:t>
      </w:r>
      <w:r w:rsidR="00B8007C">
        <w:rPr>
          <w:rtl/>
        </w:rPr>
        <w:t>.</w:t>
      </w:r>
    </w:p>
    <w:p w:rsidR="00C44444" w:rsidRDefault="00DF0E11" w:rsidP="002C3B22">
      <w:pPr>
        <w:pStyle w:val="libNormal"/>
        <w:rPr>
          <w:rtl/>
        </w:rPr>
      </w:pPr>
      <w:r w:rsidRPr="00C0534D">
        <w:rPr>
          <w:rtl/>
        </w:rPr>
        <w:t>6</w:t>
      </w:r>
      <w:r w:rsidR="002C3B22">
        <w:rPr>
          <w:rFonts w:hint="cs"/>
          <w:rtl/>
        </w:rPr>
        <w:t>-</w:t>
      </w:r>
      <w:r w:rsidRPr="00C0534D">
        <w:rPr>
          <w:rtl/>
        </w:rPr>
        <w:t xml:space="preserve"> الجواهري</w:t>
      </w:r>
      <w:r w:rsidR="00B8007C">
        <w:rPr>
          <w:rtl/>
        </w:rPr>
        <w:t>:</w:t>
      </w:r>
      <w:r w:rsidRPr="00C0534D">
        <w:rPr>
          <w:rtl/>
        </w:rPr>
        <w:t xml:space="preserve"> والأقوى الجواز</w:t>
      </w:r>
      <w:r w:rsidR="00B8007C">
        <w:rPr>
          <w:rtl/>
        </w:rPr>
        <w:t>.</w:t>
      </w:r>
    </w:p>
    <w:p w:rsidR="00C44444" w:rsidRDefault="00DF0E11" w:rsidP="002C3B22">
      <w:pPr>
        <w:pStyle w:val="libNormal"/>
        <w:rPr>
          <w:rtl/>
        </w:rPr>
      </w:pPr>
      <w:r w:rsidRPr="00C0534D">
        <w:rPr>
          <w:rtl/>
        </w:rPr>
        <w:t>7</w:t>
      </w:r>
      <w:r w:rsidR="002C3B22">
        <w:rPr>
          <w:rFonts w:hint="cs"/>
          <w:rtl/>
        </w:rPr>
        <w:t>-</w:t>
      </w:r>
      <w:r w:rsidRPr="00C0534D">
        <w:rPr>
          <w:rtl/>
        </w:rPr>
        <w:t xml:space="preserve"> كاشف الغطاء</w:t>
      </w:r>
      <w:r w:rsidR="00B8007C">
        <w:rPr>
          <w:rtl/>
        </w:rPr>
        <w:t>:</w:t>
      </w:r>
      <w:r w:rsidRPr="00C0534D">
        <w:rPr>
          <w:rtl/>
        </w:rPr>
        <w:t xml:space="preserve"> لا ينبغي الإشكال</w:t>
      </w:r>
      <w:r w:rsidR="00B8007C">
        <w:rPr>
          <w:rtl/>
        </w:rPr>
        <w:t>؛</w:t>
      </w:r>
      <w:r w:rsidRPr="00C0534D">
        <w:rPr>
          <w:rtl/>
        </w:rPr>
        <w:t xml:space="preserve"> لأنّه من أفضل القُربات فلا تشمله الأخبار الناهية</w:t>
      </w:r>
      <w:r w:rsidR="00B8007C">
        <w:rPr>
          <w:rtl/>
        </w:rPr>
        <w:t>.</w:t>
      </w:r>
    </w:p>
    <w:p w:rsidR="00C44444" w:rsidRDefault="00DF0E11" w:rsidP="002C3B22">
      <w:pPr>
        <w:pStyle w:val="libNormal"/>
        <w:rPr>
          <w:rtl/>
        </w:rPr>
      </w:pPr>
      <w:r w:rsidRPr="00C0534D">
        <w:rPr>
          <w:rtl/>
        </w:rPr>
        <w:t>8</w:t>
      </w:r>
      <w:r w:rsidR="002C3B22">
        <w:rPr>
          <w:rFonts w:hint="cs"/>
          <w:rtl/>
        </w:rPr>
        <w:t>-</w:t>
      </w:r>
      <w:r w:rsidRPr="00C0534D">
        <w:rPr>
          <w:rtl/>
        </w:rPr>
        <w:t xml:space="preserve"> النائيني</w:t>
      </w:r>
      <w:r w:rsidR="00B8007C">
        <w:rPr>
          <w:rtl/>
        </w:rPr>
        <w:t>:</w:t>
      </w:r>
      <w:r w:rsidRPr="00C0534D">
        <w:rPr>
          <w:rtl/>
        </w:rPr>
        <w:t xml:space="preserve"> الظاهر أنّه ممّا لا ينبغي الإشكال فيه</w:t>
      </w:r>
      <w:r w:rsidR="00B8007C">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والوجه في بنائهم على جواز البكاء على سيّد الشهداء حال الصلاة</w:t>
      </w:r>
      <w:r w:rsidR="00B8007C" w:rsidRPr="002C3B22">
        <w:rPr>
          <w:rtl/>
        </w:rPr>
        <w:t>،</w:t>
      </w:r>
      <w:r w:rsidRPr="002C3B22">
        <w:rPr>
          <w:rtl/>
        </w:rPr>
        <w:t xml:space="preserve"> هو كون ذكرهم </w:t>
      </w:r>
      <w:r w:rsidR="00B8007C" w:rsidRPr="002C3B22">
        <w:rPr>
          <w:rtl/>
        </w:rPr>
        <w:t>(</w:t>
      </w:r>
      <w:r w:rsidRPr="002C3B22">
        <w:rPr>
          <w:rtl/>
        </w:rPr>
        <w:t>عليهم السلام</w:t>
      </w:r>
      <w:r w:rsidR="00B8007C" w:rsidRPr="002C3B22">
        <w:rPr>
          <w:rtl/>
        </w:rPr>
        <w:t>)</w:t>
      </w:r>
      <w:r w:rsidRPr="002C3B22">
        <w:rPr>
          <w:rtl/>
        </w:rPr>
        <w:t xml:space="preserve"> عبادة لله تعالى</w:t>
      </w:r>
      <w:r w:rsidR="00B8007C" w:rsidRPr="002C3B22">
        <w:rPr>
          <w:rtl/>
        </w:rPr>
        <w:t>،</w:t>
      </w:r>
    </w:p>
    <w:p w:rsidR="00C44444" w:rsidRDefault="00C44444" w:rsidP="002C3B22">
      <w:pPr>
        <w:pStyle w:val="libNormal"/>
        <w:rPr>
          <w:rtl/>
        </w:rPr>
      </w:pPr>
      <w:r>
        <w:rPr>
          <w:rtl/>
        </w:rPr>
        <w:br w:type="page"/>
      </w:r>
    </w:p>
    <w:p w:rsidR="00C44444" w:rsidRDefault="00DF0E11" w:rsidP="002C3B22">
      <w:pPr>
        <w:pStyle w:val="libNormal"/>
        <w:rPr>
          <w:rtl/>
        </w:rPr>
      </w:pPr>
      <w:r w:rsidRPr="00C0534D">
        <w:rPr>
          <w:rtl/>
        </w:rPr>
        <w:lastRenderedPageBreak/>
        <w:t>حيث إنّ ذِكرهم ذِكر لله تعالى</w:t>
      </w:r>
      <w:r w:rsidR="00B8007C">
        <w:rPr>
          <w:rtl/>
        </w:rPr>
        <w:t>،</w:t>
      </w:r>
      <w:r w:rsidRPr="00C0534D">
        <w:rPr>
          <w:rtl/>
        </w:rPr>
        <w:t xml:space="preserve"> سواء كان الذكر الحالي أو القولي</w:t>
      </w:r>
      <w:r w:rsidR="00B8007C">
        <w:rPr>
          <w:rtl/>
        </w:rPr>
        <w:t>.</w:t>
      </w:r>
    </w:p>
    <w:p w:rsidR="00C44444" w:rsidRDefault="00DF0E11" w:rsidP="002C3B22">
      <w:pPr>
        <w:pStyle w:val="libNormal"/>
        <w:rPr>
          <w:rtl/>
        </w:rPr>
      </w:pPr>
      <w:r w:rsidRPr="00C0534D">
        <w:rPr>
          <w:rtl/>
        </w:rPr>
        <w:t>هذا</w:t>
      </w:r>
      <w:r w:rsidR="00B8007C">
        <w:rPr>
          <w:rtl/>
        </w:rPr>
        <w:t>،</w:t>
      </w:r>
      <w:r w:rsidRPr="00C0534D">
        <w:rPr>
          <w:rtl/>
        </w:rPr>
        <w:t xml:space="preserve"> وقد جمعَ المحقّق المتتبّع السيّد عبد الرزاق المقرّم في رسالته سرّ الإيمان</w:t>
      </w:r>
      <w:r w:rsidR="00B8007C">
        <w:rPr>
          <w:rtl/>
        </w:rPr>
        <w:t>،</w:t>
      </w:r>
      <w:r w:rsidRPr="00C0534D">
        <w:rPr>
          <w:rtl/>
        </w:rPr>
        <w:t xml:space="preserve"> ما يقرُب من مائة فتوى لعلماء من عهد المجلسيين إلى يومنا هذا</w:t>
      </w:r>
      <w:r w:rsidR="00B8007C">
        <w:rPr>
          <w:rtl/>
        </w:rPr>
        <w:t>،</w:t>
      </w:r>
      <w:r w:rsidRPr="00C0534D">
        <w:rPr>
          <w:rtl/>
        </w:rPr>
        <w:t xml:space="preserve"> وهذا يعطي معنى التسالم الفقهي عند علمائنا في الاستحباب العام للشهادة الثالثة</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86" w:name="_Toc424376498"/>
      <w:r w:rsidRPr="00C0534D">
        <w:rPr>
          <w:rtl/>
        </w:rPr>
        <w:lastRenderedPageBreak/>
        <w:t>الجهةُ الثانية</w:t>
      </w:r>
      <w:bookmarkEnd w:id="86"/>
    </w:p>
    <w:p w:rsidR="00C44444" w:rsidRPr="0039261C" w:rsidRDefault="00DF0E11" w:rsidP="002C3B22">
      <w:pPr>
        <w:pStyle w:val="Heading2Center"/>
        <w:rPr>
          <w:rtl/>
        </w:rPr>
      </w:pPr>
      <w:bookmarkStart w:id="87" w:name="_Toc424376499"/>
      <w:r w:rsidRPr="00C0534D">
        <w:rPr>
          <w:rtl/>
        </w:rPr>
        <w:t>روايات الندبيّة الخاصّة</w:t>
      </w:r>
      <w:bookmarkEnd w:id="87"/>
    </w:p>
    <w:p w:rsidR="002C3B22" w:rsidRDefault="00DF0E11" w:rsidP="002C3B22">
      <w:pPr>
        <w:pStyle w:val="libNormal"/>
        <w:rPr>
          <w:rtl/>
        </w:rPr>
      </w:pPr>
      <w:r w:rsidRPr="00C0534D">
        <w:rPr>
          <w:rtl/>
        </w:rPr>
        <w:t>وافتراق هذا الوجه عن الوجه الأوّل</w:t>
      </w:r>
      <w:r w:rsidR="00B8007C">
        <w:rPr>
          <w:rtl/>
        </w:rPr>
        <w:t>:</w:t>
      </w:r>
      <w:r w:rsidRPr="00C0534D">
        <w:rPr>
          <w:rtl/>
        </w:rPr>
        <w:t xml:space="preserve"> أنّ في الأوّل كان البحث هو عن جزئيّة الشهادة الثالثة في فصول الأذان على حذو بقيّة الفصول</w:t>
      </w:r>
      <w:r w:rsidR="00B8007C">
        <w:rPr>
          <w:rtl/>
        </w:rPr>
        <w:t>،</w:t>
      </w:r>
      <w:r w:rsidRPr="00C0534D">
        <w:rPr>
          <w:rtl/>
        </w:rPr>
        <w:t xml:space="preserve"> أي تكون الشهادة الثالثة وجوبها وضعيّاً في الأذان</w:t>
      </w:r>
      <w:r w:rsidR="00B8007C">
        <w:rPr>
          <w:rtl/>
        </w:rPr>
        <w:t>،</w:t>
      </w:r>
      <w:r w:rsidRPr="00C0534D">
        <w:rPr>
          <w:rtl/>
        </w:rPr>
        <w:t xml:space="preserve"> أي دخيلة في صحّته</w:t>
      </w:r>
      <w:r w:rsidR="00B8007C">
        <w:rPr>
          <w:rtl/>
        </w:rPr>
        <w:t>،</w:t>
      </w:r>
      <w:r w:rsidRPr="00C0534D">
        <w:rPr>
          <w:rtl/>
        </w:rPr>
        <w:t xml:space="preserve"> وممّا لابدّ منها في صحّة الأذان</w:t>
      </w:r>
      <w:r w:rsidR="00B8007C">
        <w:rPr>
          <w:rtl/>
        </w:rPr>
        <w:t>،</w:t>
      </w:r>
      <w:r w:rsidRPr="00C0534D">
        <w:rPr>
          <w:rtl/>
        </w:rPr>
        <w:t xml:space="preserve"> بخلاف الوجه الثاني فإنّه غير دخيل في الصحّة</w:t>
      </w:r>
      <w:r w:rsidR="00B8007C">
        <w:rPr>
          <w:rtl/>
        </w:rPr>
        <w:t>؛</w:t>
      </w:r>
      <w:r w:rsidRPr="00C0534D">
        <w:rPr>
          <w:rtl/>
        </w:rPr>
        <w:t xml:space="preserve"> وإنّما هو بيان المشخّصات المفردة الدخيلة في كمال ماهيّة الأذان الواردة بالخصوص فيه</w:t>
      </w:r>
      <w:r w:rsidR="00B8007C">
        <w:rPr>
          <w:rtl/>
        </w:rPr>
        <w:t>،</w:t>
      </w:r>
      <w:r w:rsidRPr="00C0534D">
        <w:rPr>
          <w:rtl/>
        </w:rPr>
        <w:t xml:space="preserve"> كما هو الحال في الجزء الندبي بالأمر الخاص في كلّ مركّب</w:t>
      </w:r>
      <w:r w:rsidR="00B8007C">
        <w:rPr>
          <w:rtl/>
        </w:rPr>
        <w:t>.</w:t>
      </w:r>
    </w:p>
    <w:p w:rsidR="002C3B22" w:rsidRDefault="00DF0E11" w:rsidP="002C3B22">
      <w:pPr>
        <w:pStyle w:val="libNormal"/>
        <w:rPr>
          <w:rtl/>
        </w:rPr>
      </w:pPr>
      <w:r w:rsidRPr="00C0534D">
        <w:rPr>
          <w:rtl/>
        </w:rPr>
        <w:t>كما أنّ الوجه الثاني يُغاير الوجه الثالث</w:t>
      </w:r>
      <w:r w:rsidR="00B8007C">
        <w:rPr>
          <w:rtl/>
        </w:rPr>
        <w:t>،</w:t>
      </w:r>
      <w:r w:rsidRPr="00C0534D">
        <w:rPr>
          <w:rtl/>
        </w:rPr>
        <w:t xml:space="preserve"> وهو الندبيّة العامّة إثباتاً وثبوتاً</w:t>
      </w:r>
      <w:r w:rsidR="00B8007C">
        <w:rPr>
          <w:rtl/>
        </w:rPr>
        <w:t>،</w:t>
      </w:r>
      <w:r w:rsidRPr="00C0534D">
        <w:rPr>
          <w:rtl/>
        </w:rPr>
        <w:t xml:space="preserve"> فإنّ الأمر بالندبيّة الخاصّة لابدّ أن يكون أمراً خاصّاً وارداً في ماهيّة المركّب</w:t>
      </w:r>
      <w:r w:rsidR="00B8007C">
        <w:rPr>
          <w:rtl/>
        </w:rPr>
        <w:t>،</w:t>
      </w:r>
      <w:r w:rsidRPr="00C0534D">
        <w:rPr>
          <w:rtl/>
        </w:rPr>
        <w:t xml:space="preserve"> وأمّا الأمر في الندب العام فلا يكون خاصّاً</w:t>
      </w:r>
      <w:r w:rsidR="00B8007C">
        <w:rPr>
          <w:rtl/>
        </w:rPr>
        <w:t>،</w:t>
      </w:r>
      <w:r w:rsidRPr="00C0534D">
        <w:rPr>
          <w:rtl/>
        </w:rPr>
        <w:t xml:space="preserve"> بل عامّاً شاملاً لماهيّات متعدّدة ولموارد كثيرة</w:t>
      </w:r>
      <w:r w:rsidR="00B8007C">
        <w:rPr>
          <w:rtl/>
        </w:rPr>
        <w:t>.</w:t>
      </w:r>
    </w:p>
    <w:p w:rsidR="00C44444" w:rsidRDefault="00DF0E11" w:rsidP="002C3B22">
      <w:pPr>
        <w:pStyle w:val="libNormal"/>
        <w:rPr>
          <w:rtl/>
        </w:rPr>
      </w:pPr>
      <w:r w:rsidRPr="00C0534D">
        <w:rPr>
          <w:rtl/>
        </w:rPr>
        <w:t>ومن ثَمّ قد يقال في الأمر العام باحتياجه إلى مقدّمة وضميمة تبيّن مشروعيّة ضمّه إلى الماهيّة الخاصّة</w:t>
      </w:r>
      <w:r w:rsidR="00B8007C">
        <w:rPr>
          <w:rtl/>
        </w:rPr>
        <w:t>،</w:t>
      </w:r>
      <w:r w:rsidRPr="00C0534D">
        <w:rPr>
          <w:rtl/>
        </w:rPr>
        <w:t xml:space="preserve"> نظراً لكون الماهيّات ذات وحدة ارتباطيّة خاصّة</w:t>
      </w:r>
      <w:r w:rsidR="00B8007C">
        <w:rPr>
          <w:rtl/>
        </w:rPr>
        <w:t>،</w:t>
      </w:r>
      <w:r w:rsidRPr="00C0534D">
        <w:rPr>
          <w:rtl/>
        </w:rPr>
        <w:t xml:space="preserve"> وهذا بخلاف الأمر الخاص بالفعل الندبي</w:t>
      </w:r>
      <w:r w:rsidR="00B8007C">
        <w:rPr>
          <w:rtl/>
        </w:rPr>
        <w:t>؛</w:t>
      </w:r>
      <w:r w:rsidRPr="00C0534D">
        <w:rPr>
          <w:rtl/>
        </w:rPr>
        <w:t xml:space="preserve"> فإنّه لا يحتاج إلى تلك المقدّمة لوروده بالخصوص فيها</w:t>
      </w:r>
      <w:r w:rsidR="00B8007C">
        <w:rPr>
          <w:rtl/>
        </w:rPr>
        <w:t>،</w:t>
      </w:r>
      <w:r w:rsidRPr="00C0534D">
        <w:rPr>
          <w:rtl/>
        </w:rPr>
        <w:t xml:space="preserve"> كما أنّ الجزء الندبي الخاص دخيل في كمال الماهيّة</w:t>
      </w:r>
      <w:r w:rsidR="00B8007C">
        <w:rPr>
          <w:rtl/>
        </w:rPr>
        <w:t>،</w:t>
      </w:r>
      <w:r w:rsidRPr="00C0534D">
        <w:rPr>
          <w:rtl/>
        </w:rPr>
        <w:t xml:space="preserve"> من حيث هي هي أي بعنوانها الذاتي الخاص بها</w:t>
      </w:r>
      <w:r w:rsidR="00B8007C">
        <w:rPr>
          <w:rtl/>
        </w:rPr>
        <w:t>،</w:t>
      </w:r>
      <w:r w:rsidRPr="00C0534D">
        <w:rPr>
          <w:rtl/>
        </w:rPr>
        <w:t xml:space="preserve"> وأمّا الندب العام فهو دخيل في كمال الماهيّة بعنوان عام</w:t>
      </w:r>
      <w:r w:rsidR="00B8007C">
        <w:rPr>
          <w:rtl/>
        </w:rPr>
        <w:t>،</w:t>
      </w:r>
      <w:r w:rsidRPr="00C0534D">
        <w:rPr>
          <w:rtl/>
        </w:rPr>
        <w:t xml:space="preserve"> كعنوان أنّ الأذان ذِكر ومجلس ونحو ذلك</w:t>
      </w:r>
      <w:r w:rsidR="00B8007C">
        <w:rPr>
          <w:rtl/>
        </w:rPr>
        <w:t>.</w:t>
      </w:r>
    </w:p>
    <w:p w:rsidR="002C3B22"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88" w:name="_Toc424376500"/>
      <w:r w:rsidRPr="00C0534D">
        <w:rPr>
          <w:rtl/>
        </w:rPr>
        <w:lastRenderedPageBreak/>
        <w:t>الطوائفُ الروائيّة الخاصّة</w:t>
      </w:r>
      <w:bookmarkEnd w:id="88"/>
    </w:p>
    <w:p w:rsidR="002C3B22" w:rsidRDefault="00DF0E11" w:rsidP="002C3B22">
      <w:pPr>
        <w:pStyle w:val="libNormal"/>
        <w:rPr>
          <w:rtl/>
        </w:rPr>
      </w:pPr>
      <w:r w:rsidRPr="00C0534D">
        <w:rPr>
          <w:rtl/>
        </w:rPr>
        <w:t>وقد تقدّم جملة وافرة منها</w:t>
      </w:r>
      <w:r w:rsidR="00B8007C">
        <w:rPr>
          <w:rtl/>
        </w:rPr>
        <w:t>،</w:t>
      </w:r>
      <w:r w:rsidRPr="00C0534D">
        <w:rPr>
          <w:rtl/>
        </w:rPr>
        <w:t xml:space="preserve"> وهي الطائفة السادسة من الفصل الأوّل لبيان الوجه الأوّل</w:t>
      </w:r>
      <w:r w:rsidR="00B8007C">
        <w:rPr>
          <w:rtl/>
        </w:rPr>
        <w:t>،</w:t>
      </w:r>
      <w:r w:rsidRPr="00C0534D">
        <w:rPr>
          <w:rtl/>
        </w:rPr>
        <w:t xml:space="preserve"> وقد كانت على ألسن متعدّدة نظير ما ورد من تسميتهم </w:t>
      </w:r>
      <w:r w:rsidR="00B8007C">
        <w:rPr>
          <w:rtl/>
        </w:rPr>
        <w:t>(</w:t>
      </w:r>
      <w:r w:rsidRPr="00C0534D">
        <w:rPr>
          <w:rtl/>
        </w:rPr>
        <w:t>عليهم السلام</w:t>
      </w:r>
      <w:r w:rsidR="00B8007C">
        <w:rPr>
          <w:rtl/>
        </w:rPr>
        <w:t>)</w:t>
      </w:r>
      <w:r w:rsidRPr="00C0534D">
        <w:rPr>
          <w:rtl/>
        </w:rPr>
        <w:t xml:space="preserve"> في الصلاة</w:t>
      </w:r>
      <w:r w:rsidR="00B8007C">
        <w:rPr>
          <w:rtl/>
        </w:rPr>
        <w:t>،</w:t>
      </w:r>
      <w:r w:rsidRPr="00C0534D">
        <w:rPr>
          <w:rtl/>
        </w:rPr>
        <w:t xml:space="preserve"> كصحيحة الحَلَبي وغيرها</w:t>
      </w:r>
      <w:r w:rsidR="00B8007C">
        <w:rPr>
          <w:rtl/>
        </w:rPr>
        <w:t>،</w:t>
      </w:r>
      <w:r w:rsidRPr="00C0534D">
        <w:rPr>
          <w:rtl/>
        </w:rPr>
        <w:t xml:space="preserve"> ممّا دلّ على أنّ ذِكر أسمائهم مع وصفهم بالإمامة هو من الأذكار الصلاتيّة الخاصّة</w:t>
      </w:r>
      <w:r w:rsidR="00B8007C">
        <w:rPr>
          <w:rtl/>
        </w:rPr>
        <w:t>.</w:t>
      </w:r>
    </w:p>
    <w:p w:rsidR="00C44444" w:rsidRDefault="00DF0E11" w:rsidP="00B8007C">
      <w:pPr>
        <w:pStyle w:val="libNormal"/>
        <w:rPr>
          <w:rtl/>
        </w:rPr>
      </w:pPr>
      <w:r w:rsidRPr="002C3B22">
        <w:rPr>
          <w:rtl/>
        </w:rPr>
        <w:t>وقد تقدّمت فتوى</w:t>
      </w:r>
      <w:r w:rsidR="00B8007C" w:rsidRPr="002C3B22">
        <w:rPr>
          <w:rtl/>
        </w:rPr>
        <w:t>:</w:t>
      </w:r>
      <w:r w:rsidRPr="002C3B22">
        <w:rPr>
          <w:rtl/>
        </w:rPr>
        <w:t xml:space="preserve"> العلاّمة</w:t>
      </w:r>
      <w:r w:rsidR="00B8007C" w:rsidRPr="002C3B22">
        <w:rPr>
          <w:rtl/>
        </w:rPr>
        <w:t>،</w:t>
      </w:r>
      <w:r w:rsidRPr="002C3B22">
        <w:rPr>
          <w:rtl/>
        </w:rPr>
        <w:t xml:space="preserve"> والصدوق</w:t>
      </w:r>
      <w:r w:rsidR="00B8007C" w:rsidRPr="002C3B22">
        <w:rPr>
          <w:rtl/>
        </w:rPr>
        <w:t>،</w:t>
      </w:r>
      <w:r w:rsidRPr="002C3B22">
        <w:rPr>
          <w:rtl/>
        </w:rPr>
        <w:t xml:space="preserve"> والمفيد</w:t>
      </w:r>
      <w:r w:rsidR="00B8007C" w:rsidRPr="002C3B22">
        <w:rPr>
          <w:rtl/>
        </w:rPr>
        <w:t>،</w:t>
      </w:r>
      <w:r w:rsidRPr="002C3B22">
        <w:rPr>
          <w:rtl/>
        </w:rPr>
        <w:t xml:space="preserve"> والطوسي</w:t>
      </w:r>
      <w:r w:rsidR="00B8007C" w:rsidRPr="002C3B22">
        <w:rPr>
          <w:rtl/>
        </w:rPr>
        <w:t>،</w:t>
      </w:r>
      <w:r w:rsidRPr="002C3B22">
        <w:rPr>
          <w:rtl/>
        </w:rPr>
        <w:t xml:space="preserve"> والنراقي</w:t>
      </w:r>
      <w:r w:rsidR="00B8007C" w:rsidRPr="002C3B22">
        <w:rPr>
          <w:rtl/>
        </w:rPr>
        <w:t>،</w:t>
      </w:r>
      <w:r w:rsidRPr="002C3B22">
        <w:rPr>
          <w:rtl/>
        </w:rPr>
        <w:t xml:space="preserve"> والأردبيلي وغيرهم بها</w:t>
      </w:r>
      <w:r w:rsidR="00B8007C" w:rsidRPr="002C3B22">
        <w:rPr>
          <w:rtl/>
        </w:rPr>
        <w:t>،</w:t>
      </w:r>
      <w:r w:rsidRPr="002C3B22">
        <w:rPr>
          <w:rtl/>
        </w:rPr>
        <w:t xml:space="preserve"> وكذلك في التشهّد</w:t>
      </w:r>
      <w:r w:rsidR="00B8007C" w:rsidRPr="002C3B22">
        <w:rPr>
          <w:rtl/>
        </w:rPr>
        <w:t>،</w:t>
      </w:r>
      <w:r w:rsidRPr="002C3B22">
        <w:rPr>
          <w:rtl/>
        </w:rPr>
        <w:t xml:space="preserve"> وصلاة التشهّد</w:t>
      </w:r>
      <w:r w:rsidR="00B8007C" w:rsidRPr="002C3B22">
        <w:rPr>
          <w:rtl/>
        </w:rPr>
        <w:t>،</w:t>
      </w:r>
      <w:r w:rsidRPr="002C3B22">
        <w:rPr>
          <w:rtl/>
        </w:rPr>
        <w:t xml:space="preserve"> والتسليم</w:t>
      </w:r>
      <w:r w:rsidR="00B8007C" w:rsidRPr="002C3B22">
        <w:rPr>
          <w:rtl/>
        </w:rPr>
        <w:t>،</w:t>
      </w:r>
      <w:r w:rsidRPr="002C3B22">
        <w:rPr>
          <w:rtl/>
        </w:rPr>
        <w:t xml:space="preserve"> ودعاء التوجّه</w:t>
      </w:r>
      <w:r w:rsidR="00B8007C" w:rsidRPr="002C3B22">
        <w:rPr>
          <w:rtl/>
        </w:rPr>
        <w:t>،</w:t>
      </w:r>
      <w:r w:rsidRPr="002C3B22">
        <w:rPr>
          <w:rtl/>
        </w:rPr>
        <w:t xml:space="preserve"> وخطبة الجمعة المتضمّنة لذكر أسمائهم مع كونها جزء الصلاة</w:t>
      </w:r>
      <w:r w:rsidR="00B8007C" w:rsidRPr="002C3B22">
        <w:rPr>
          <w:rtl/>
        </w:rPr>
        <w:t>،</w:t>
      </w:r>
      <w:r w:rsidRPr="002C3B22">
        <w:rPr>
          <w:rtl/>
        </w:rPr>
        <w:t xml:space="preserve"> حيث قد مرّ تقريب دلالتها بنحو ينطبق مع الوجه الأوّل</w:t>
      </w:r>
      <w:r w:rsidR="00B8007C" w:rsidRPr="002C3B22">
        <w:rPr>
          <w:rtl/>
        </w:rPr>
        <w:t>،</w:t>
      </w:r>
      <w:r w:rsidRPr="002C3B22">
        <w:rPr>
          <w:rtl/>
        </w:rPr>
        <w:t xml:space="preserve"> وهو الجزئيّة بنحو الوجوب الوضعي وإن لم يكن مفادها ذلك ابتداءً مطابقة</w:t>
      </w:r>
      <w:r w:rsidR="00B8007C" w:rsidRPr="002C3B22">
        <w:rPr>
          <w:rtl/>
        </w:rPr>
        <w:t>،</w:t>
      </w:r>
      <w:r w:rsidRPr="002C3B22">
        <w:rPr>
          <w:rtl/>
        </w:rPr>
        <w:t xml:space="preserve"> إلاّ أنّه بقرائن منضمّة تتكوّن الدلالة الالتزاميّة لها</w:t>
      </w:r>
      <w:r w:rsidR="00B8007C" w:rsidRPr="002C3B22">
        <w:rPr>
          <w:rtl/>
        </w:rPr>
        <w:t>،</w:t>
      </w:r>
      <w:r w:rsidRPr="002C3B22">
        <w:rPr>
          <w:rtl/>
        </w:rPr>
        <w:t xml:space="preserve"> وإلى هذه الفذلكة الصناعيّة وهي تقريب الدلالة المطابقيّة العامّة وتنزيلها على مفاد الدلالة الالتزاميّة الخاصّة</w:t>
      </w:r>
      <w:r w:rsidR="00B8007C" w:rsidRPr="002C3B22">
        <w:rPr>
          <w:rtl/>
        </w:rPr>
        <w:t>،</w:t>
      </w:r>
      <w:r w:rsidRPr="002C3B22">
        <w:rPr>
          <w:rtl/>
        </w:rPr>
        <w:t xml:space="preserve"> أشار صاحب الجواهر في المقام بقوله</w:t>
      </w:r>
      <w:r w:rsidR="00B8007C" w:rsidRPr="002C3B22">
        <w:rPr>
          <w:rtl/>
        </w:rPr>
        <w:t>:</w:t>
      </w:r>
      <w:r w:rsidRPr="002C3B22">
        <w:rPr>
          <w:rtl/>
        </w:rPr>
        <w:t xml:space="preserve"> </w:t>
      </w:r>
      <w:r w:rsidR="00B8007C" w:rsidRPr="002C3B22">
        <w:rPr>
          <w:rtl/>
        </w:rPr>
        <w:t>(</w:t>
      </w:r>
      <w:r w:rsidRPr="002C3B22">
        <w:rPr>
          <w:rtl/>
        </w:rPr>
        <w:t>لولا تسالم الأصحاب لأمكنَ دعوى الجزئيّة بناءً على صلاحيّة العموم لمشروعيّة الخصوصيّة</w:t>
      </w:r>
      <w:r w:rsidR="00B8007C" w:rsidRPr="002C3B22">
        <w:rPr>
          <w:rtl/>
        </w:rPr>
        <w:t>،</w:t>
      </w:r>
      <w:r w:rsidRPr="002C3B22">
        <w:rPr>
          <w:rtl/>
        </w:rPr>
        <w:t xml:space="preserve"> والأمر سهل</w:t>
      </w:r>
      <w:r w:rsidR="00B8007C" w:rsidRPr="002C3B22">
        <w:rPr>
          <w:rtl/>
        </w:rPr>
        <w:t>)</w:t>
      </w:r>
      <w:r w:rsidRPr="002C3B22">
        <w:rPr>
          <w:rStyle w:val="libFootnotenumChar"/>
          <w:rtl/>
        </w:rPr>
        <w:t xml:space="preserve"> (1)</w:t>
      </w:r>
      <w:r w:rsidR="00B8007C" w:rsidRPr="002C3B22">
        <w:rPr>
          <w:rtl/>
        </w:rPr>
        <w:t>.</w:t>
      </w:r>
    </w:p>
    <w:p w:rsidR="00C44444" w:rsidRDefault="00DF0E11" w:rsidP="002C3B22">
      <w:pPr>
        <w:pStyle w:val="libNormal"/>
        <w:rPr>
          <w:rtl/>
        </w:rPr>
      </w:pPr>
      <w:r w:rsidRPr="00C0534D">
        <w:rPr>
          <w:rtl/>
        </w:rPr>
        <w:t>وعلى تقدير غضّ النظر عن تلك الفذلكة والتقرير المتقدّم</w:t>
      </w:r>
      <w:r w:rsidR="00B8007C">
        <w:rPr>
          <w:rtl/>
        </w:rPr>
        <w:t>،</w:t>
      </w:r>
      <w:r w:rsidRPr="00C0534D">
        <w:rPr>
          <w:rtl/>
        </w:rPr>
        <w:t xml:space="preserve"> فدلالتها المطابقيّة الابتدائيّة هو كون الشهادة الثالثة من الأذكار الخاصّة بالصلاة وتوابعها</w:t>
      </w:r>
      <w:r w:rsidR="00B8007C">
        <w:rPr>
          <w:rtl/>
        </w:rPr>
        <w:t>،</w:t>
      </w:r>
      <w:r w:rsidRPr="00C0534D">
        <w:rPr>
          <w:rtl/>
        </w:rPr>
        <w:t xml:space="preserve"> وقد مرّ بيان ذلك مفصّلاً من أنّ مفادها المطابقي هو الندبيّة الخاصّة</w:t>
      </w:r>
      <w:r w:rsidR="00B8007C">
        <w:rPr>
          <w:rtl/>
        </w:rPr>
        <w:t>،</w:t>
      </w:r>
      <w:r w:rsidRPr="00C0534D">
        <w:rPr>
          <w:rtl/>
        </w:rPr>
        <w:t xml:space="preserve"> أي الجزء الندبي الذي هو شرط في الكمال</w:t>
      </w:r>
      <w:r w:rsidR="00B8007C">
        <w:rPr>
          <w:rtl/>
        </w:rPr>
        <w:t>،</w:t>
      </w:r>
      <w:r w:rsidRPr="00C0534D">
        <w:rPr>
          <w:rtl/>
        </w:rPr>
        <w:t xml:space="preserve"> بخلاف الجزء الوجوبي الوضعي</w:t>
      </w:r>
      <w:r w:rsidR="00B8007C">
        <w:rPr>
          <w:rtl/>
        </w:rPr>
        <w:t>؛</w:t>
      </w:r>
      <w:r w:rsidRPr="00C0534D">
        <w:rPr>
          <w:rtl/>
        </w:rPr>
        <w:t xml:space="preserve"> فإنّه شرط في صحّة المركّب وإن كان المركّب برمّته مستحبّاً فلاحظ</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الجواهر</w:t>
      </w:r>
      <w:r w:rsidR="00B8007C">
        <w:rPr>
          <w:rtl/>
        </w:rPr>
        <w:t>:</w:t>
      </w:r>
      <w:r w:rsidRPr="00C0534D">
        <w:rPr>
          <w:rtl/>
        </w:rPr>
        <w:t xml:space="preserve"> ج9/ 86</w:t>
      </w:r>
      <w:r w:rsidR="00B8007C">
        <w:rPr>
          <w:rtl/>
        </w:rPr>
        <w:t xml:space="preserve"> - </w:t>
      </w:r>
      <w:r w:rsidRPr="00C0534D">
        <w:rPr>
          <w:rtl/>
        </w:rPr>
        <w:t>87</w:t>
      </w:r>
      <w:r w:rsidR="00B8007C">
        <w:rPr>
          <w:rtl/>
        </w:rPr>
        <w:t>.</w:t>
      </w:r>
    </w:p>
    <w:p w:rsidR="00C44444" w:rsidRPr="002C3B22" w:rsidRDefault="00C44444" w:rsidP="002C3B22">
      <w:pPr>
        <w:pStyle w:val="libNormal"/>
        <w:rPr>
          <w:rtl/>
        </w:rPr>
      </w:pPr>
      <w:r w:rsidRPr="002C3B22">
        <w:rPr>
          <w:rtl/>
        </w:rPr>
        <w:br w:type="page"/>
      </w:r>
    </w:p>
    <w:p w:rsidR="002C3B22" w:rsidRPr="0039261C" w:rsidRDefault="00DF0E11" w:rsidP="002C3B22">
      <w:pPr>
        <w:pStyle w:val="Heading2Center"/>
        <w:rPr>
          <w:rtl/>
        </w:rPr>
      </w:pPr>
      <w:bookmarkStart w:id="89" w:name="_Toc424376501"/>
      <w:r w:rsidRPr="00C0534D">
        <w:rPr>
          <w:rtl/>
        </w:rPr>
        <w:lastRenderedPageBreak/>
        <w:t>الجهةُ الثالثة</w:t>
      </w:r>
      <w:bookmarkEnd w:id="89"/>
    </w:p>
    <w:p w:rsidR="00C44444" w:rsidRPr="0039261C" w:rsidRDefault="00DF0E11" w:rsidP="002C3B22">
      <w:pPr>
        <w:pStyle w:val="Heading2Center"/>
        <w:rPr>
          <w:rtl/>
        </w:rPr>
      </w:pPr>
      <w:bookmarkStart w:id="90" w:name="_Toc424376502"/>
      <w:r w:rsidRPr="00C0534D">
        <w:rPr>
          <w:rtl/>
        </w:rPr>
        <w:t>عناوينُ الطوائف الروائيّة العامّة</w:t>
      </w:r>
      <w:bookmarkEnd w:id="90"/>
    </w:p>
    <w:p w:rsidR="00C44444" w:rsidRDefault="00DF0E11" w:rsidP="002C3B22">
      <w:pPr>
        <w:pStyle w:val="libNormal"/>
        <w:rPr>
          <w:rtl/>
        </w:rPr>
      </w:pPr>
      <w:r w:rsidRPr="00C0534D">
        <w:rPr>
          <w:rtl/>
        </w:rPr>
        <w:t>وهي جملة من الطوائف العديدة التي لسانها المطابقي ابتداءً ينطبق على الوجه الثالث وهو الندبيّة العامّة</w:t>
      </w:r>
      <w:r w:rsidR="00B8007C">
        <w:rPr>
          <w:rtl/>
        </w:rPr>
        <w:t>،</w:t>
      </w:r>
      <w:r w:rsidRPr="00C0534D">
        <w:rPr>
          <w:rtl/>
        </w:rPr>
        <w:t xml:space="preserve"> إلاّ أنّه بضميمة جملة من القرائن تأتلف دلالتها على الندبيّة الخاصّة</w:t>
      </w:r>
      <w:r w:rsidR="00B8007C">
        <w:rPr>
          <w:rtl/>
        </w:rPr>
        <w:t>،</w:t>
      </w:r>
      <w:r w:rsidRPr="00C0534D">
        <w:rPr>
          <w:rtl/>
        </w:rPr>
        <w:t xml:space="preserve"> بل قد مرّ في الفصل السابق تقريب دلالتها في جملة من القرائن على الوجه الأوّل</w:t>
      </w:r>
      <w:r w:rsidR="00B8007C">
        <w:rPr>
          <w:rtl/>
        </w:rPr>
        <w:t>،</w:t>
      </w:r>
      <w:r w:rsidRPr="00C0534D">
        <w:rPr>
          <w:rtl/>
        </w:rPr>
        <w:t xml:space="preserve"> وهي الجزئيّة بنحو الوجوب الوضعي</w:t>
      </w:r>
      <w:r w:rsidR="00B8007C">
        <w:rPr>
          <w:rtl/>
        </w:rPr>
        <w:t>،</w:t>
      </w:r>
      <w:r w:rsidRPr="00C0534D">
        <w:rPr>
          <w:rtl/>
        </w:rPr>
        <w:t xml:space="preserve"> إلاّ أنّ الكلام في المقام</w:t>
      </w:r>
      <w:r w:rsidR="00B8007C">
        <w:rPr>
          <w:rtl/>
        </w:rPr>
        <w:t xml:space="preserve"> - </w:t>
      </w:r>
      <w:r w:rsidRPr="00C0534D">
        <w:rPr>
          <w:rtl/>
        </w:rPr>
        <w:t>مع غضّ النظر عن ذلك التقريب المتقدّم</w:t>
      </w:r>
      <w:r w:rsidR="00B8007C">
        <w:rPr>
          <w:rtl/>
        </w:rPr>
        <w:t>،</w:t>
      </w:r>
      <w:r w:rsidRPr="00C0534D">
        <w:rPr>
          <w:rtl/>
        </w:rPr>
        <w:t xml:space="preserve"> وملاحظة سياق آخر للقرائن</w:t>
      </w:r>
      <w:r w:rsidR="00B8007C">
        <w:rPr>
          <w:rtl/>
        </w:rPr>
        <w:t xml:space="preserve"> - </w:t>
      </w:r>
      <w:r w:rsidRPr="00C0534D">
        <w:rPr>
          <w:rtl/>
        </w:rPr>
        <w:t>لتقريب الندبيّة الخاصّة</w:t>
      </w:r>
      <w:r w:rsidR="00B8007C">
        <w:rPr>
          <w:rtl/>
        </w:rPr>
        <w:t>،</w:t>
      </w:r>
      <w:r w:rsidRPr="00C0534D">
        <w:rPr>
          <w:rtl/>
        </w:rPr>
        <w:t xml:space="preserve"> وأهمّ تلك القرائن عمدةً</w:t>
      </w:r>
      <w:r w:rsidR="00B8007C">
        <w:rPr>
          <w:rtl/>
        </w:rPr>
        <w:t>،</w:t>
      </w:r>
      <w:r w:rsidRPr="00C0534D">
        <w:rPr>
          <w:rtl/>
        </w:rPr>
        <w:t xml:space="preserve"> هي أنّ هذه الطوائف المستفيضة بل المتواترة معنىً</w:t>
      </w:r>
      <w:r w:rsidR="00B8007C">
        <w:rPr>
          <w:rtl/>
        </w:rPr>
        <w:t>،</w:t>
      </w:r>
      <w:r w:rsidRPr="00C0534D">
        <w:rPr>
          <w:rtl/>
        </w:rPr>
        <w:t xml:space="preserve"> تُركّز في مجموعها وتصبّ في بيان أنّ للإقرار بالشهادة والتشهّد حقيقة شرعيّة</w:t>
      </w:r>
      <w:r w:rsidR="00B8007C">
        <w:rPr>
          <w:rtl/>
        </w:rPr>
        <w:t>،</w:t>
      </w:r>
      <w:r w:rsidRPr="00C0534D">
        <w:rPr>
          <w:rtl/>
        </w:rPr>
        <w:t xml:space="preserve"> هي مجموع الشهادات الثلاث مقترنة</w:t>
      </w:r>
      <w:r w:rsidR="00B8007C">
        <w:rPr>
          <w:rtl/>
        </w:rPr>
        <w:t>،</w:t>
      </w:r>
      <w:r w:rsidRPr="00C0534D">
        <w:rPr>
          <w:rtl/>
        </w:rPr>
        <w:t xml:space="preserve"> فيعمل الاستعمال الشرعي عليه</w:t>
      </w:r>
      <w:r w:rsidR="00B8007C">
        <w:rPr>
          <w:rtl/>
        </w:rPr>
        <w:t>.</w:t>
      </w:r>
    </w:p>
    <w:p w:rsidR="00C44444" w:rsidRDefault="00DF0E11" w:rsidP="002C3B22">
      <w:pPr>
        <w:pStyle w:val="libNormal"/>
        <w:rPr>
          <w:rtl/>
        </w:rPr>
      </w:pPr>
      <w:r w:rsidRPr="00C0534D">
        <w:rPr>
          <w:rtl/>
        </w:rPr>
        <w:t>وفي البدء نُسرد نُبذاً من متون هذه الطوائف</w:t>
      </w:r>
      <w:r w:rsidR="00B8007C">
        <w:rPr>
          <w:rtl/>
        </w:rPr>
        <w:t>،</w:t>
      </w:r>
      <w:r w:rsidRPr="00C0534D">
        <w:rPr>
          <w:rtl/>
        </w:rPr>
        <w:t xml:space="preserve"> ونذكر في طيّاتها تلك القرائن الخاصّة المنضمّة</w:t>
      </w:r>
      <w:r w:rsidR="00B8007C">
        <w:rPr>
          <w:rtl/>
        </w:rPr>
        <w:t>،</w:t>
      </w:r>
      <w:r w:rsidRPr="00C0534D">
        <w:rPr>
          <w:rtl/>
        </w:rPr>
        <w:t xml:space="preserve"> ثُمّ ننتهي إلى تلخيص الدلالة</w:t>
      </w:r>
      <w:r w:rsidR="00B8007C">
        <w:rPr>
          <w:rtl/>
        </w:rPr>
        <w:t>،</w:t>
      </w:r>
      <w:r w:rsidRPr="00C0534D">
        <w:rPr>
          <w:rtl/>
        </w:rPr>
        <w:t xml:space="preserve"> مع العلم بأنّها متواترة سنداً ودلالة</w:t>
      </w:r>
      <w:r w:rsidR="00B8007C">
        <w:rPr>
          <w:rtl/>
        </w:rPr>
        <w:t>،</w:t>
      </w:r>
      <w:r w:rsidRPr="00C0534D">
        <w:rPr>
          <w:rtl/>
        </w:rPr>
        <w:t xml:space="preserve"> فالتوقّف في دلالتها الإجماليّة</w:t>
      </w:r>
      <w:r w:rsidR="00B8007C">
        <w:rPr>
          <w:rtl/>
        </w:rPr>
        <w:t xml:space="preserve"> - </w:t>
      </w:r>
      <w:r w:rsidRPr="00C0534D">
        <w:rPr>
          <w:rtl/>
        </w:rPr>
        <w:t>على رجحان الاقتران للشهادات الثلاث</w:t>
      </w:r>
      <w:r w:rsidR="00B8007C">
        <w:rPr>
          <w:rtl/>
        </w:rPr>
        <w:t>،</w:t>
      </w:r>
      <w:r w:rsidRPr="00C0534D">
        <w:rPr>
          <w:rtl/>
        </w:rPr>
        <w:t xml:space="preserve"> أو التوقّف في صدورها المستفيض المتواتر</w:t>
      </w:r>
      <w:r w:rsidR="00B8007C">
        <w:rPr>
          <w:rtl/>
        </w:rPr>
        <w:t xml:space="preserve"> - </w:t>
      </w:r>
      <w:r w:rsidRPr="00C0534D">
        <w:rPr>
          <w:rtl/>
        </w:rPr>
        <w:t>ناشئ من عدم التتبّع</w:t>
      </w:r>
      <w:r w:rsidR="00B8007C">
        <w:rPr>
          <w:rtl/>
        </w:rPr>
        <w:t>،</w:t>
      </w:r>
      <w:r w:rsidRPr="00C0534D">
        <w:rPr>
          <w:rtl/>
        </w:rPr>
        <w:t xml:space="preserve"> وعدم التأمّل والتدبّر حقّه</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91" w:name="_Toc424376503"/>
      <w:r w:rsidRPr="00C0534D">
        <w:rPr>
          <w:rtl/>
        </w:rPr>
        <w:lastRenderedPageBreak/>
        <w:t>الطائفةُ الأولى</w:t>
      </w:r>
      <w:bookmarkEnd w:id="91"/>
    </w:p>
    <w:p w:rsidR="00C44444" w:rsidRPr="0039261C" w:rsidRDefault="00DF0E11" w:rsidP="002C3B22">
      <w:pPr>
        <w:pStyle w:val="Heading2Center"/>
        <w:rPr>
          <w:rtl/>
        </w:rPr>
      </w:pPr>
      <w:bookmarkStart w:id="92" w:name="_Toc424376504"/>
      <w:r w:rsidRPr="00C0534D">
        <w:rPr>
          <w:rtl/>
        </w:rPr>
        <w:t>ندبيّة اقتران الشهادات الثلاث</w:t>
      </w:r>
      <w:bookmarkEnd w:id="92"/>
    </w:p>
    <w:p w:rsidR="00C44444" w:rsidRDefault="00DF0E11" w:rsidP="002C3B22">
      <w:pPr>
        <w:pStyle w:val="libNormal"/>
        <w:rPr>
          <w:rtl/>
        </w:rPr>
      </w:pPr>
      <w:r w:rsidRPr="00C0534D">
        <w:rPr>
          <w:rtl/>
        </w:rPr>
        <w:t>وهي الدالّة بالصراحة على استحباب التلازم والتقارن بين الشهادات الثلاث مطلقاً</w:t>
      </w:r>
      <w:r w:rsidR="00B8007C">
        <w:rPr>
          <w:rtl/>
        </w:rPr>
        <w:t>،</w:t>
      </w:r>
      <w:r w:rsidRPr="00C0534D">
        <w:rPr>
          <w:rtl/>
        </w:rPr>
        <w:t xml:space="preserve"> والغريب من جملة من الأعلام أنّهم اكتفوا برواية الاحتجاج في استحباب التقارن</w:t>
      </w:r>
      <w:r w:rsidR="00B8007C">
        <w:rPr>
          <w:rtl/>
        </w:rPr>
        <w:t>،</w:t>
      </w:r>
      <w:r w:rsidRPr="00C0534D">
        <w:rPr>
          <w:rtl/>
        </w:rPr>
        <w:t xml:space="preserve"> ولم يذكروا الجمّ الغفير من الروايات الأخرى الدالّة على نفس المضمون وبنحو أصرح</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رويَ عن ابن عبّاس 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 xml:space="preserve">مَن قال </w:t>
      </w:r>
      <w:r w:rsidR="00B8007C" w:rsidRPr="002C3B22">
        <w:rPr>
          <w:rtl/>
        </w:rPr>
        <w:t>(</w:t>
      </w:r>
      <w:r w:rsidRPr="002C3B22">
        <w:rPr>
          <w:rtl/>
        </w:rPr>
        <w:t>لا إله إلاّ الله</w:t>
      </w:r>
      <w:r w:rsidR="00B8007C" w:rsidRPr="002C3B22">
        <w:rPr>
          <w:rtl/>
        </w:rPr>
        <w:t>)</w:t>
      </w:r>
      <w:r w:rsidRPr="002C3B22">
        <w:rPr>
          <w:rtl/>
        </w:rPr>
        <w:t xml:space="preserve"> تفتّحت له أبواب السماء</w:t>
      </w:r>
      <w:r w:rsidR="00B8007C" w:rsidRPr="002C3B22">
        <w:rPr>
          <w:rtl/>
        </w:rPr>
        <w:t>،</w:t>
      </w:r>
      <w:r w:rsidRPr="002C3B22">
        <w:rPr>
          <w:rtl/>
        </w:rPr>
        <w:t xml:space="preserve"> ومَن تلاها بـ </w:t>
      </w:r>
      <w:r w:rsidR="00B8007C" w:rsidRPr="002C3B22">
        <w:rPr>
          <w:rtl/>
        </w:rPr>
        <w:t>(</w:t>
      </w:r>
      <w:r w:rsidRPr="002C3B22">
        <w:rPr>
          <w:rtl/>
        </w:rPr>
        <w:t>محمّد رسول الله</w:t>
      </w:r>
      <w:r w:rsidR="00B8007C" w:rsidRPr="002C3B22">
        <w:rPr>
          <w:rtl/>
        </w:rPr>
        <w:t>)</w:t>
      </w:r>
      <w:r w:rsidRPr="002C3B22">
        <w:rPr>
          <w:rtl/>
        </w:rPr>
        <w:t xml:space="preserve"> تهلّل وجه الحقّ سبحانه واستبشر بذلك</w:t>
      </w:r>
      <w:r w:rsidR="00B8007C" w:rsidRPr="002C3B22">
        <w:rPr>
          <w:rtl/>
        </w:rPr>
        <w:t>،</w:t>
      </w:r>
      <w:r w:rsidRPr="002C3B22">
        <w:rPr>
          <w:rtl/>
        </w:rPr>
        <w:t xml:space="preserve"> ومَن تلاها بـ </w:t>
      </w:r>
      <w:r w:rsidR="00B8007C" w:rsidRPr="002C3B22">
        <w:rPr>
          <w:rtl/>
        </w:rPr>
        <w:t>(</w:t>
      </w:r>
      <w:r w:rsidRPr="002C3B22">
        <w:rPr>
          <w:rtl/>
        </w:rPr>
        <w:t>عليّ وليّ الله</w:t>
      </w:r>
      <w:r w:rsidR="00B8007C" w:rsidRPr="002C3B22">
        <w:rPr>
          <w:rtl/>
        </w:rPr>
        <w:t>)</w:t>
      </w:r>
      <w:r w:rsidRPr="002C3B22">
        <w:rPr>
          <w:rtl/>
        </w:rPr>
        <w:t xml:space="preserve"> غفرَ الله له ذنوبه</w:t>
      </w:r>
      <w:r w:rsidR="00B8007C" w:rsidRPr="002C3B22">
        <w:rPr>
          <w:rtl/>
        </w:rPr>
        <w:t>،</w:t>
      </w:r>
      <w:r w:rsidRPr="002C3B22">
        <w:rPr>
          <w:rtl/>
        </w:rPr>
        <w:t xml:space="preserve"> ولو كانت بعدد قطر المطر</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C0534D">
        <w:rPr>
          <w:rtl/>
        </w:rPr>
        <w:t>وهذه الرواية وإن كانت مرسلة</w:t>
      </w:r>
      <w:r w:rsidR="00B8007C">
        <w:rPr>
          <w:rtl/>
        </w:rPr>
        <w:t>،</w:t>
      </w:r>
      <w:r w:rsidRPr="00C0534D">
        <w:rPr>
          <w:rtl/>
        </w:rPr>
        <w:t xml:space="preserve"> إلاّ أنّ مدلولها في بالغ الأهميّة</w:t>
      </w:r>
      <w:r w:rsidR="00B8007C">
        <w:rPr>
          <w:rtl/>
        </w:rPr>
        <w:t>،</w:t>
      </w:r>
      <w:r w:rsidRPr="00C0534D">
        <w:rPr>
          <w:rtl/>
        </w:rPr>
        <w:t xml:space="preserve"> حيث إنّ الراوي لهذه الرواية هو الهاشمي الصحابي عبد الله بن عبّاس</w:t>
      </w:r>
      <w:r w:rsidR="00B8007C">
        <w:rPr>
          <w:rtl/>
        </w:rPr>
        <w:t>،</w:t>
      </w:r>
      <w:r w:rsidRPr="00C0534D">
        <w:rPr>
          <w:rtl/>
        </w:rPr>
        <w:t xml:space="preserve"> وعلى تقدير تماميّة السند</w:t>
      </w:r>
      <w:r w:rsidR="00B8007C">
        <w:rPr>
          <w:rtl/>
        </w:rPr>
        <w:t xml:space="preserve"> - </w:t>
      </w:r>
      <w:r w:rsidRPr="00C0534D">
        <w:rPr>
          <w:rtl/>
        </w:rPr>
        <w:t>ولو بالانجبار والتعاضد مع الرواية الأخرى المُسندة عن عبد الله بن عبّاس أيضاً</w:t>
      </w:r>
      <w:r w:rsidR="00B8007C">
        <w:rPr>
          <w:rtl/>
        </w:rPr>
        <w:t>،</w:t>
      </w:r>
      <w:r w:rsidRPr="00C0534D">
        <w:rPr>
          <w:rtl/>
        </w:rPr>
        <w:t xml:space="preserve"> والتي رواها فرات الكوفي في تفسيره</w:t>
      </w:r>
      <w:r w:rsidR="00B8007C">
        <w:rPr>
          <w:rtl/>
        </w:rPr>
        <w:t>،</w:t>
      </w:r>
      <w:r w:rsidRPr="00C0534D">
        <w:rPr>
          <w:rtl/>
        </w:rPr>
        <w:t xml:space="preserve"> والتي تقدّمت في الطائفة الرابعة من الفصل الأوّل</w:t>
      </w:r>
      <w:r w:rsidR="00B8007C">
        <w:rPr>
          <w:rtl/>
        </w:rPr>
        <w:t>،</w:t>
      </w:r>
      <w:r w:rsidRPr="00C0534D">
        <w:rPr>
          <w:rtl/>
        </w:rPr>
        <w:t xml:space="preserve"> حيث تضمّنت تقارن الشهادات الثلاث في نداء المَلَك المقارن لأذان وإقامة جبرائيل لصلاة النبي </w:t>
      </w:r>
      <w:r w:rsidR="00B8007C">
        <w:rPr>
          <w:rtl/>
        </w:rPr>
        <w:t>(</w:t>
      </w:r>
      <w:r w:rsidRPr="00C0534D">
        <w:rPr>
          <w:rtl/>
        </w:rPr>
        <w:t>صلّى الله عليه وآله وسلّم</w:t>
      </w:r>
      <w:r w:rsidR="00B8007C">
        <w:rPr>
          <w:rtl/>
        </w:rPr>
        <w:t>)</w:t>
      </w:r>
      <w:r w:rsidRPr="00C0534D">
        <w:rPr>
          <w:rtl/>
        </w:rPr>
        <w:t>في ليلة المعراج</w:t>
      </w:r>
      <w:r w:rsidR="00B8007C">
        <w:rPr>
          <w:rtl/>
        </w:rPr>
        <w:t>،</w:t>
      </w:r>
      <w:r w:rsidRPr="00C0534D">
        <w:rPr>
          <w:rtl/>
        </w:rPr>
        <w:t xml:space="preserve"> فعلى تقدير تعاضد هذه الرواية ولو بما صدر عن أهل البيت </w:t>
      </w:r>
      <w:r w:rsidR="00B8007C">
        <w:rPr>
          <w:rtl/>
        </w:rPr>
        <w:t>(</w:t>
      </w:r>
      <w:r w:rsidRPr="00C0534D">
        <w:rPr>
          <w:rtl/>
        </w:rPr>
        <w:t>عليهم السلام</w:t>
      </w:r>
      <w:r w:rsidR="00B8007C">
        <w:rPr>
          <w:rtl/>
        </w:rPr>
        <w:t xml:space="preserve">) - </w:t>
      </w:r>
      <w:r w:rsidRPr="00C0534D">
        <w:rPr>
          <w:rtl/>
        </w:rPr>
        <w:t>يُحكم بندبيّة تقارن الشهادات الثلاث</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الفضائل لابن شاذان</w:t>
      </w:r>
      <w:r w:rsidR="00B8007C" w:rsidRPr="002C3B22">
        <w:rPr>
          <w:rtl/>
        </w:rPr>
        <w:t>:</w:t>
      </w:r>
      <w:r w:rsidRPr="002C3B22">
        <w:rPr>
          <w:rtl/>
        </w:rPr>
        <w:t xml:space="preserve"> ص 93</w:t>
      </w:r>
      <w:r w:rsidR="00B8007C" w:rsidRPr="002C3B22">
        <w:rPr>
          <w:rtl/>
        </w:rPr>
        <w:t>،</w:t>
      </w:r>
      <w:r w:rsidRPr="002C3B22">
        <w:rPr>
          <w:rtl/>
        </w:rPr>
        <w:t xml:space="preserve"> البحار</w:t>
      </w:r>
      <w:r w:rsidR="00B8007C" w:rsidRPr="002C3B22">
        <w:rPr>
          <w:rtl/>
        </w:rPr>
        <w:t>:</w:t>
      </w:r>
      <w:r w:rsidRPr="002C3B22">
        <w:rPr>
          <w:rtl/>
        </w:rPr>
        <w:t xml:space="preserve"> ج38</w:t>
      </w:r>
      <w:r w:rsidR="00B8007C" w:rsidRPr="002C3B22">
        <w:rPr>
          <w:rtl/>
        </w:rPr>
        <w:t>،</w:t>
      </w:r>
      <w:r w:rsidRPr="002C3B22">
        <w:rPr>
          <w:rtl/>
        </w:rPr>
        <w:t xml:space="preserve"> ص 318</w:t>
      </w:r>
      <w:r w:rsidR="00B8007C" w:rsidRPr="002C3B22">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Heading3"/>
        <w:rPr>
          <w:rtl/>
        </w:rPr>
      </w:pPr>
      <w:bookmarkStart w:id="93" w:name="_Toc424376505"/>
      <w:r w:rsidRPr="00C0534D">
        <w:rPr>
          <w:rtl/>
        </w:rPr>
        <w:lastRenderedPageBreak/>
        <w:t>تنبيه</w:t>
      </w:r>
      <w:bookmarkEnd w:id="93"/>
    </w:p>
    <w:p w:rsidR="00C44444" w:rsidRDefault="00DF0E11" w:rsidP="002C3B22">
      <w:pPr>
        <w:pStyle w:val="libNormal"/>
        <w:rPr>
          <w:rtl/>
        </w:rPr>
      </w:pPr>
      <w:r w:rsidRPr="00C0534D">
        <w:rPr>
          <w:rtl/>
        </w:rPr>
        <w:t>هذه الرواية دالّة على أنّ الحثّ النبوي على تقارن الشهادات الثلاث</w:t>
      </w:r>
      <w:r w:rsidR="00B8007C">
        <w:rPr>
          <w:rtl/>
        </w:rPr>
        <w:t>،</w:t>
      </w:r>
      <w:r w:rsidRPr="00C0534D">
        <w:rPr>
          <w:rtl/>
        </w:rPr>
        <w:t xml:space="preserve"> كان في الصدر الأوّل إيعازاً إلى ذِكر الشهادة الثالثة</w:t>
      </w:r>
      <w:r w:rsidR="00B8007C">
        <w:rPr>
          <w:rtl/>
        </w:rPr>
        <w:t>،</w:t>
      </w:r>
      <w:r w:rsidRPr="00C0534D">
        <w:rPr>
          <w:rtl/>
        </w:rPr>
        <w:t xml:space="preserve"> وفتحاً لباب النداء بها في الأذان</w:t>
      </w:r>
      <w:r w:rsidR="00B8007C">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موثّقة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ما اجتمعَ في مجلس قوم لم يذكروا الله</w:t>
      </w:r>
      <w:r w:rsidR="00B8007C" w:rsidRPr="002C3B22">
        <w:rPr>
          <w:rtl/>
        </w:rPr>
        <w:t>،</w:t>
      </w:r>
      <w:r w:rsidRPr="002C3B22">
        <w:rPr>
          <w:rtl/>
        </w:rPr>
        <w:t xml:space="preserve"> ولم يذكرونا</w:t>
      </w:r>
      <w:r w:rsidR="00B8007C" w:rsidRPr="002C3B22">
        <w:rPr>
          <w:rtl/>
        </w:rPr>
        <w:t>،</w:t>
      </w:r>
      <w:r w:rsidRPr="002C3B22">
        <w:rPr>
          <w:rtl/>
        </w:rPr>
        <w:t xml:space="preserve"> إلاّ كان ذلك المجلس حسرة عليهم يوم القيامة</w:t>
      </w:r>
      <w:r w:rsidR="00B8007C" w:rsidRPr="002C3B22">
        <w:rPr>
          <w:rtl/>
        </w:rPr>
        <w:t>)،</w:t>
      </w:r>
      <w:r w:rsidRPr="002C3B22">
        <w:rPr>
          <w:rtl/>
        </w:rPr>
        <w:t xml:space="preserve"> ثُمّ قال</w:t>
      </w:r>
      <w:r w:rsidR="00B8007C" w:rsidRPr="002C3B22">
        <w:rPr>
          <w:rtl/>
        </w:rPr>
        <w:t>:</w:t>
      </w:r>
      <w:r w:rsidRPr="002C3B22">
        <w:rPr>
          <w:rtl/>
        </w:rPr>
        <w:t xml:space="preserve"> قال أبو جعفر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إنّ ذِكرنا من ذِكر الله</w:t>
      </w:r>
      <w:r w:rsidR="00B8007C" w:rsidRPr="002C3B22">
        <w:rPr>
          <w:rtl/>
        </w:rPr>
        <w:t>،</w:t>
      </w:r>
      <w:r w:rsidRPr="002C3B22">
        <w:rPr>
          <w:rtl/>
        </w:rPr>
        <w:t xml:space="preserve"> وذكر عدوّنا من ذِكر الشيطان</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C0534D">
        <w:rPr>
          <w:rtl/>
        </w:rPr>
        <w:t>وفي هذه الموثّقة لم يُقصر على التحريض على ذِكر الله في كلّ مجلس</w:t>
      </w:r>
      <w:r w:rsidR="00B8007C">
        <w:rPr>
          <w:rtl/>
        </w:rPr>
        <w:t>،</w:t>
      </w:r>
      <w:r w:rsidRPr="00C0534D">
        <w:rPr>
          <w:rtl/>
        </w:rPr>
        <w:t xml:space="preserve"> بل قَرنهُ لذكرهم </w:t>
      </w:r>
      <w:r w:rsidR="00B8007C">
        <w:rPr>
          <w:rtl/>
        </w:rPr>
        <w:t>(</w:t>
      </w:r>
      <w:r w:rsidRPr="00C0534D">
        <w:rPr>
          <w:rtl/>
        </w:rPr>
        <w:t>عليهم السلام</w:t>
      </w:r>
      <w:r w:rsidR="00B8007C">
        <w:rPr>
          <w:rtl/>
        </w:rPr>
        <w:t>)،</w:t>
      </w:r>
      <w:r w:rsidRPr="00C0534D">
        <w:rPr>
          <w:rtl/>
        </w:rPr>
        <w:t xml:space="preserve"> فلا تنتفي الحسرة يوم القيامة إلاّ باقتران الذِكرين</w:t>
      </w:r>
      <w:r w:rsidR="00B8007C">
        <w:rPr>
          <w:rtl/>
        </w:rPr>
        <w:t>،</w:t>
      </w:r>
      <w:r w:rsidRPr="00C0534D">
        <w:rPr>
          <w:rtl/>
        </w:rPr>
        <w:t xml:space="preserve"> وفي هذا تحريض أكيد على الاقتران في الشهادات الثلاث والحثّ البالغ على ذلك</w:t>
      </w:r>
      <w:r w:rsidR="00B8007C">
        <w:rPr>
          <w:rtl/>
        </w:rPr>
        <w:t>،</w:t>
      </w:r>
      <w:r w:rsidRPr="00C0534D">
        <w:rPr>
          <w:rtl/>
        </w:rPr>
        <w:t xml:space="preserve"> وفي هذا النمط من لسان الأمر بالاقتران</w:t>
      </w:r>
      <w:r w:rsidR="00B8007C">
        <w:rPr>
          <w:rtl/>
        </w:rPr>
        <w:t>،</w:t>
      </w:r>
      <w:r w:rsidRPr="00C0534D">
        <w:rPr>
          <w:rtl/>
        </w:rPr>
        <w:t xml:space="preserve"> فُتح لباب الاقتران في الأذان أيضاً ودُفع لممارسته فيه</w:t>
      </w:r>
      <w:r w:rsidR="00B8007C">
        <w:rPr>
          <w:rtl/>
        </w:rPr>
        <w:t>.</w:t>
      </w:r>
    </w:p>
    <w:p w:rsidR="00C44444" w:rsidRDefault="00DF0E11" w:rsidP="00B8007C">
      <w:pPr>
        <w:pStyle w:val="libNormal"/>
        <w:rPr>
          <w:rtl/>
        </w:rPr>
      </w:pPr>
      <w:r w:rsidRPr="002C3B22">
        <w:rPr>
          <w:rStyle w:val="libBold2Char"/>
          <w:rtl/>
        </w:rPr>
        <w:t>الثالثة</w:t>
      </w:r>
      <w:r w:rsidR="00B8007C" w:rsidRPr="002C3B22">
        <w:rPr>
          <w:rStyle w:val="libBold2Char"/>
          <w:rtl/>
        </w:rPr>
        <w:t>:</w:t>
      </w:r>
      <w:r w:rsidRPr="002C3B22">
        <w:rPr>
          <w:rtl/>
        </w:rPr>
        <w:t xml:space="preserve"> روى عبد الله التميمي عن الرضا عن آبائه عن علي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مَن كان آخر كلامه الصلاة عليّ وعلى عليّ دَخل الجنّة</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tl/>
        </w:rPr>
        <w:t xml:space="preserve"> روى عبد الله بن عبد الله الدهقان</w:t>
      </w:r>
      <w:r w:rsidR="00B8007C" w:rsidRPr="002C3B22">
        <w:rPr>
          <w:rtl/>
        </w:rPr>
        <w:t>،</w:t>
      </w:r>
      <w:r w:rsidRPr="002C3B22">
        <w:rPr>
          <w:rtl/>
        </w:rPr>
        <w:t xml:space="preserve"> قال</w:t>
      </w:r>
      <w:r w:rsidR="00B8007C" w:rsidRPr="002C3B22">
        <w:rPr>
          <w:rtl/>
        </w:rPr>
        <w:t>:</w:t>
      </w:r>
      <w:r w:rsidRPr="002C3B22">
        <w:rPr>
          <w:rtl/>
        </w:rPr>
        <w:t xml:space="preserve"> دخلتُ على أبي الحسن الرضا </w:t>
      </w:r>
      <w:r w:rsidR="00B8007C" w:rsidRPr="002C3B22">
        <w:rPr>
          <w:rtl/>
        </w:rPr>
        <w:t>(</w:t>
      </w:r>
      <w:r w:rsidRPr="002C3B22">
        <w:rPr>
          <w:rtl/>
        </w:rPr>
        <w:t>عليه السلام</w:t>
      </w:r>
      <w:r w:rsidR="00B8007C" w:rsidRPr="002C3B22">
        <w:rPr>
          <w:rtl/>
        </w:rPr>
        <w:t>)،</w:t>
      </w:r>
      <w:r w:rsidRPr="002C3B22">
        <w:rPr>
          <w:rtl/>
        </w:rPr>
        <w:t xml:space="preserve"> فقال لي</w:t>
      </w:r>
      <w:r w:rsidR="00B8007C" w:rsidRPr="002C3B22">
        <w:rPr>
          <w:rtl/>
        </w:rPr>
        <w:t>:</w:t>
      </w:r>
      <w:r w:rsidRPr="002C3B22">
        <w:rPr>
          <w:rtl/>
        </w:rPr>
        <w:t xml:space="preserve"> </w:t>
      </w:r>
      <w:r w:rsidR="00B8007C" w:rsidRPr="002C3B22">
        <w:rPr>
          <w:rtl/>
        </w:rPr>
        <w:t>(</w:t>
      </w:r>
      <w:r w:rsidRPr="002C3B22">
        <w:rPr>
          <w:rtl/>
        </w:rPr>
        <w:t>ما معنى قوله</w:t>
      </w:r>
      <w:r w:rsidR="00B8007C" w:rsidRPr="002C3B22">
        <w:rPr>
          <w:rtl/>
        </w:rPr>
        <w:t>:</w:t>
      </w:r>
      <w:r w:rsidRPr="002C3B22">
        <w:rPr>
          <w:rtl/>
        </w:rPr>
        <w:t xml:space="preserve"> </w:t>
      </w:r>
      <w:r w:rsidR="00B8007C" w:rsidRPr="004D0341">
        <w:rPr>
          <w:rStyle w:val="libAlaemChar"/>
          <w:rtl/>
        </w:rPr>
        <w:t>(</w:t>
      </w:r>
      <w:r w:rsidRPr="002C3B22">
        <w:rPr>
          <w:rStyle w:val="libAieChar"/>
          <w:rtl/>
        </w:rPr>
        <w:t>وَذَكَرَ اسْمَ رَبّهِ فَصَلّى</w:t>
      </w:r>
      <w:r w:rsidR="00B8007C" w:rsidRPr="004D0341">
        <w:rPr>
          <w:rStyle w:val="libAlaemChar"/>
          <w:rtl/>
        </w:rPr>
        <w:t>)</w:t>
      </w:r>
      <w:r w:rsidR="00B8007C" w:rsidRPr="002C3B22">
        <w:rPr>
          <w:rtl/>
        </w:rPr>
        <w:t>؟</w:t>
      </w:r>
      <w:r w:rsidRPr="002C3B22">
        <w:rPr>
          <w:rtl/>
        </w:rPr>
        <w:t xml:space="preserve"> فقلت</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الوسائل</w:t>
      </w:r>
      <w:r w:rsidR="00B8007C">
        <w:rPr>
          <w:rtl/>
        </w:rPr>
        <w:t>:</w:t>
      </w:r>
      <w:r w:rsidRPr="00C0534D">
        <w:rPr>
          <w:rtl/>
        </w:rPr>
        <w:t xml:space="preserve"> أبواب الذكر باب 36</w:t>
      </w:r>
      <w:r w:rsidR="00B8007C">
        <w:rPr>
          <w:rtl/>
        </w:rPr>
        <w:t>،</w:t>
      </w:r>
      <w:r w:rsidRPr="00C0534D">
        <w:rPr>
          <w:rtl/>
        </w:rPr>
        <w:t xml:space="preserve"> ح1</w:t>
      </w:r>
      <w:r w:rsidR="00B8007C">
        <w:rPr>
          <w:rtl/>
        </w:rPr>
        <w:t>.</w:t>
      </w:r>
    </w:p>
    <w:p w:rsidR="00C44444" w:rsidRPr="002C3B22" w:rsidRDefault="00DF0E11" w:rsidP="002C3B22">
      <w:pPr>
        <w:pStyle w:val="libFootnote0"/>
        <w:rPr>
          <w:rtl/>
        </w:rPr>
      </w:pPr>
      <w:r w:rsidRPr="00C0534D">
        <w:rPr>
          <w:rtl/>
        </w:rPr>
        <w:t>(2) الوسائل</w:t>
      </w:r>
      <w:r w:rsidR="00B8007C">
        <w:rPr>
          <w:rtl/>
        </w:rPr>
        <w:t>:</w:t>
      </w:r>
      <w:r w:rsidRPr="00C0534D">
        <w:rPr>
          <w:rtl/>
        </w:rPr>
        <w:t xml:space="preserve"> أبواب الذكر باب 38</w:t>
      </w:r>
      <w:r w:rsidR="00B8007C">
        <w:rPr>
          <w:rtl/>
        </w:rPr>
        <w:t>،</w:t>
      </w:r>
      <w:r w:rsidRPr="00C0534D">
        <w:rPr>
          <w:rtl/>
        </w:rPr>
        <w:t xml:space="preserve"> ح1</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كلّما ذَكر اسم ربّه قام فصلّى</w:t>
      </w:r>
      <w:r w:rsidR="00B8007C" w:rsidRPr="002C3B22">
        <w:rPr>
          <w:rtl/>
        </w:rPr>
        <w:t>،</w:t>
      </w:r>
      <w:r w:rsidRPr="002C3B22">
        <w:rPr>
          <w:rtl/>
        </w:rPr>
        <w:t xml:space="preserve"> فقال لي</w:t>
      </w:r>
      <w:r w:rsidR="00B8007C" w:rsidRPr="002C3B22">
        <w:rPr>
          <w:rtl/>
        </w:rPr>
        <w:t>:</w:t>
      </w:r>
      <w:r w:rsidRPr="002C3B22">
        <w:rPr>
          <w:rtl/>
        </w:rPr>
        <w:t xml:space="preserve"> لقد كلّف الله</w:t>
      </w:r>
      <w:r w:rsidR="00C44444" w:rsidRPr="002C3B22">
        <w:rPr>
          <w:rtl/>
        </w:rPr>
        <w:t xml:space="preserve"> </w:t>
      </w:r>
      <w:r w:rsidRPr="002C3B22">
        <w:rPr>
          <w:rtl/>
        </w:rPr>
        <w:t>عزّ وجل هذا شططا</w:t>
      </w:r>
      <w:r w:rsidR="00B8007C" w:rsidRPr="002C3B22">
        <w:rPr>
          <w:rtl/>
        </w:rPr>
        <w:t>؟</w:t>
      </w:r>
      <w:r w:rsidRPr="002C3B22">
        <w:rPr>
          <w:rtl/>
        </w:rPr>
        <w:t xml:space="preserve"> فقلتُ</w:t>
      </w:r>
      <w:r w:rsidR="00B8007C" w:rsidRPr="002C3B22">
        <w:rPr>
          <w:rtl/>
        </w:rPr>
        <w:t>:</w:t>
      </w:r>
      <w:r w:rsidRPr="002C3B22">
        <w:rPr>
          <w:rtl/>
        </w:rPr>
        <w:t xml:space="preserve"> جُعلت فداك</w:t>
      </w:r>
      <w:r w:rsidR="00B8007C" w:rsidRPr="002C3B22">
        <w:rPr>
          <w:rtl/>
        </w:rPr>
        <w:t>،</w:t>
      </w:r>
      <w:r w:rsidRPr="002C3B22">
        <w:rPr>
          <w:rtl/>
        </w:rPr>
        <w:t xml:space="preserve"> وكيف هو</w:t>
      </w:r>
      <w:r w:rsidR="00B8007C" w:rsidRPr="002C3B22">
        <w:rPr>
          <w:rtl/>
        </w:rPr>
        <w:t>؟</w:t>
      </w:r>
      <w:r w:rsidRPr="002C3B22">
        <w:rPr>
          <w:rtl/>
        </w:rPr>
        <w:t xml:space="preserve"> فقال</w:t>
      </w:r>
      <w:r w:rsidR="00B8007C" w:rsidRPr="002C3B22">
        <w:rPr>
          <w:rtl/>
        </w:rPr>
        <w:t>:</w:t>
      </w:r>
      <w:r w:rsidRPr="002C3B22">
        <w:rPr>
          <w:rtl/>
        </w:rPr>
        <w:t xml:space="preserve"> كلّما ذَكرَ اسم ربّه صلّى على محمّد وآله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C0534D">
        <w:rPr>
          <w:rtl/>
        </w:rPr>
        <w:t xml:space="preserve">ودلالة هذه الرواية تشير إلى أنّ الآية تريد استحباب اقتران ذكره بذكرهم </w:t>
      </w:r>
      <w:r w:rsidR="00B8007C">
        <w:rPr>
          <w:rtl/>
        </w:rPr>
        <w:t>(</w:t>
      </w:r>
      <w:r w:rsidRPr="00C0534D">
        <w:rPr>
          <w:rtl/>
        </w:rPr>
        <w:t>عليهم السلام</w:t>
      </w:r>
      <w:r w:rsidR="00B8007C">
        <w:rPr>
          <w:rtl/>
        </w:rPr>
        <w:t>)،</w:t>
      </w:r>
      <w:r w:rsidRPr="00C0534D">
        <w:rPr>
          <w:rtl/>
        </w:rPr>
        <w:t xml:space="preserve"> وأنّ تشريع استحباب الاقتران تشريع قرآني</w:t>
      </w:r>
      <w:r w:rsidR="00B8007C">
        <w:rPr>
          <w:rtl/>
        </w:rPr>
        <w:t>.</w:t>
      </w:r>
    </w:p>
    <w:p w:rsidR="00C44444" w:rsidRDefault="00DF0E11" w:rsidP="00B8007C">
      <w:pPr>
        <w:pStyle w:val="libNormal"/>
        <w:rPr>
          <w:rtl/>
        </w:rPr>
      </w:pPr>
      <w:r w:rsidRPr="002C3B22">
        <w:rPr>
          <w:rStyle w:val="libBold2Char"/>
          <w:rtl/>
        </w:rPr>
        <w:t>الخامسة</w:t>
      </w:r>
      <w:r w:rsidR="00B8007C" w:rsidRPr="002C3B22">
        <w:rPr>
          <w:rStyle w:val="libBold2Char"/>
          <w:rtl/>
        </w:rPr>
        <w:t>:</w:t>
      </w:r>
      <w:r w:rsidRPr="002C3B22">
        <w:rPr>
          <w:rtl/>
        </w:rPr>
        <w:t xml:space="preserve"> روى علي بن إبراهيم في تفسيره</w:t>
      </w:r>
      <w:r w:rsidR="00B8007C" w:rsidRPr="002C3B22">
        <w:rPr>
          <w:rtl/>
        </w:rPr>
        <w:t>،</w:t>
      </w:r>
      <w:r w:rsidRPr="002C3B22">
        <w:rPr>
          <w:rtl/>
        </w:rPr>
        <w:t xml:space="preserve"> وفي ذيل تفسير آية </w:t>
      </w:r>
      <w:r w:rsidR="00B8007C" w:rsidRPr="004D0341">
        <w:rPr>
          <w:rStyle w:val="libAlaemChar"/>
          <w:rtl/>
        </w:rPr>
        <w:t>(</w:t>
      </w:r>
      <w:r w:rsidRPr="002C3B22">
        <w:rPr>
          <w:rStyle w:val="libAieChar"/>
          <w:rtl/>
        </w:rPr>
        <w:t>إِلَيْهِ يَصْعَدُ الْكَلِمُ الطّيّبُ وَالْعَمَلُ الصّالِحُ يَرْفَعُهُ</w:t>
      </w:r>
      <w:r w:rsidR="00B8007C" w:rsidRPr="004D0341">
        <w:rPr>
          <w:rStyle w:val="libAlaemChar"/>
          <w:rtl/>
        </w:rPr>
        <w:t>)</w:t>
      </w:r>
      <w:r w:rsidRPr="002C3B22">
        <w:rPr>
          <w:rStyle w:val="libAieChar"/>
          <w:rtl/>
        </w:rPr>
        <w:t xml:space="preserve"> </w:t>
      </w:r>
      <w:r w:rsidRPr="002C3B22">
        <w:rPr>
          <w:rtl/>
        </w:rPr>
        <w:t>من سورة فاطر</w:t>
      </w:r>
      <w:r w:rsidR="00B8007C" w:rsidRPr="002C3B22">
        <w:rPr>
          <w:rtl/>
        </w:rPr>
        <w:t>،</w:t>
      </w:r>
      <w:r w:rsidRPr="002C3B22">
        <w:rPr>
          <w:rtl/>
        </w:rPr>
        <w:t xml:space="preserve"> عن الإمام الصادق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الكلِمُ الطيّب قول المؤمن</w:t>
      </w:r>
      <w:r w:rsidR="00B8007C" w:rsidRPr="002C3B22">
        <w:rPr>
          <w:rtl/>
        </w:rPr>
        <w:t>:</w:t>
      </w:r>
      <w:r w:rsidRPr="002C3B22">
        <w:rPr>
          <w:rtl/>
        </w:rPr>
        <w:t xml:space="preserve"> </w:t>
      </w:r>
      <w:r w:rsidR="00B8007C" w:rsidRPr="002C3B22">
        <w:rPr>
          <w:rtl/>
        </w:rPr>
        <w:t>(</w:t>
      </w:r>
      <w:r w:rsidRPr="002C3B22">
        <w:rPr>
          <w:rtl/>
        </w:rPr>
        <w:t>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 وخليفة رسول الله</w:t>
      </w:r>
      <w:r w:rsidR="00B8007C" w:rsidRPr="002C3B22">
        <w:rPr>
          <w:rtl/>
        </w:rPr>
        <w:t>)،</w:t>
      </w:r>
      <w:r w:rsidRPr="002C3B22">
        <w:rPr>
          <w:rtl/>
        </w:rPr>
        <w:t xml:space="preserve"> وقال</w:t>
      </w:r>
      <w:r w:rsidR="00B8007C" w:rsidRPr="002C3B22">
        <w:rPr>
          <w:rtl/>
        </w:rPr>
        <w:t>:</w:t>
      </w:r>
      <w:r w:rsidRPr="002C3B22">
        <w:rPr>
          <w:rtl/>
        </w:rPr>
        <w:t xml:space="preserve"> </w:t>
      </w:r>
      <w:r w:rsidR="00B8007C" w:rsidRPr="002C3B22">
        <w:rPr>
          <w:rtl/>
        </w:rPr>
        <w:t>(</w:t>
      </w:r>
      <w:r w:rsidRPr="002C3B22">
        <w:rPr>
          <w:rtl/>
        </w:rPr>
        <w:t>والعمل الصالح</w:t>
      </w:r>
      <w:r w:rsidR="00B8007C" w:rsidRPr="002C3B22">
        <w:rPr>
          <w:rtl/>
        </w:rPr>
        <w:t>،</w:t>
      </w:r>
      <w:r w:rsidRPr="002C3B22">
        <w:rPr>
          <w:rtl/>
        </w:rPr>
        <w:t xml:space="preserve"> الاعتقاد بالقلب أنّ هذا هو الحقّ من عند الله</w:t>
      </w:r>
      <w:r w:rsidR="00B8007C" w:rsidRPr="002C3B22">
        <w:rPr>
          <w:rtl/>
        </w:rPr>
        <w:t>،</w:t>
      </w:r>
      <w:r w:rsidRPr="002C3B22">
        <w:rPr>
          <w:rtl/>
        </w:rPr>
        <w:t xml:space="preserve"> لا شكّ فيه من ربّ العالمين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r w:rsidRPr="002C3B22">
        <w:rPr>
          <w:rtl/>
        </w:rPr>
        <w:t xml:space="preserve"> ورواها في تفسير العسكري</w:t>
      </w:r>
      <w:r w:rsidRPr="002C3B22">
        <w:rPr>
          <w:rStyle w:val="libFootnotenumChar"/>
          <w:rtl/>
        </w:rPr>
        <w:t xml:space="preserve"> </w:t>
      </w:r>
      <w:r w:rsidR="00B8007C" w:rsidRPr="002C3B22">
        <w:rPr>
          <w:rtl/>
        </w:rPr>
        <w:t>(</w:t>
      </w:r>
      <w:r w:rsidRPr="002C3B22">
        <w:rPr>
          <w:rtl/>
        </w:rPr>
        <w:t>عليه السلام</w:t>
      </w:r>
      <w:r w:rsidR="00B8007C" w:rsidRPr="002C3B22">
        <w:rPr>
          <w:rtl/>
        </w:rPr>
        <w:t>)</w:t>
      </w:r>
      <w:r w:rsidRPr="002C3B22">
        <w:rPr>
          <w:rStyle w:val="libFootnotenumChar"/>
          <w:rtl/>
        </w:rPr>
        <w:t xml:space="preserve"> (3)</w:t>
      </w:r>
      <w:r w:rsidRPr="002C3B22">
        <w:rPr>
          <w:rtl/>
        </w:rPr>
        <w:t xml:space="preserve"> عن علي بن موسى الرضا </w:t>
      </w:r>
      <w:r w:rsidR="00B8007C" w:rsidRPr="002C3B22">
        <w:rPr>
          <w:rtl/>
        </w:rPr>
        <w:t>(</w:t>
      </w:r>
      <w:r w:rsidRPr="002C3B22">
        <w:rPr>
          <w:rtl/>
        </w:rPr>
        <w:t>عليه السلام</w:t>
      </w:r>
      <w:r w:rsidR="00B8007C" w:rsidRPr="002C3B22">
        <w:rPr>
          <w:rtl/>
        </w:rPr>
        <w:t>).</w:t>
      </w:r>
    </w:p>
    <w:p w:rsidR="00C44444" w:rsidRDefault="00DF0E11" w:rsidP="002C3B22">
      <w:pPr>
        <w:pStyle w:val="libNormal"/>
        <w:rPr>
          <w:rtl/>
        </w:rPr>
      </w:pPr>
      <w:r w:rsidRPr="00C0534D">
        <w:rPr>
          <w:rtl/>
        </w:rPr>
        <w:t>وفي هذه الرواية تحديد الكلم الطيّب</w:t>
      </w:r>
      <w:r w:rsidR="00B8007C">
        <w:rPr>
          <w:rtl/>
        </w:rPr>
        <w:t>،</w:t>
      </w:r>
      <w:r w:rsidRPr="00C0534D">
        <w:rPr>
          <w:rtl/>
        </w:rPr>
        <w:t xml:space="preserve"> وأنّه يتقوّم باقتران الشهادات الثلاث</w:t>
      </w:r>
      <w:r w:rsidR="00B8007C">
        <w:rPr>
          <w:rtl/>
        </w:rPr>
        <w:t>،</w:t>
      </w:r>
      <w:r w:rsidRPr="00C0534D">
        <w:rPr>
          <w:rtl/>
        </w:rPr>
        <w:t xml:space="preserve"> وأنّ الشهادتين من دون الشهادة الثالثة لا تصعد إليه</w:t>
      </w:r>
      <w:r w:rsidR="00B8007C">
        <w:rPr>
          <w:rtl/>
        </w:rPr>
        <w:t>،</w:t>
      </w:r>
      <w:r w:rsidRPr="00C0534D">
        <w:rPr>
          <w:rtl/>
        </w:rPr>
        <w:t xml:space="preserve"> وإن كانت في الأذان والإقامة</w:t>
      </w:r>
      <w:r w:rsidR="00B8007C">
        <w:rP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روى الطبري في دلائل الإمامة عن عبد الله بن محمد</w:t>
      </w:r>
      <w:r w:rsidR="00B8007C" w:rsidRPr="002C3B22">
        <w:rPr>
          <w:rtl/>
        </w:rPr>
        <w:t>،</w:t>
      </w:r>
      <w:r w:rsidRPr="002C3B22">
        <w:rPr>
          <w:rtl/>
        </w:rPr>
        <w:t xml:space="preserve"> عن عمارة بن زيد قال</w:t>
      </w:r>
      <w:r w:rsidR="00B8007C" w:rsidRPr="002C3B22">
        <w:rPr>
          <w:rtl/>
        </w:rPr>
        <w:t>،</w:t>
      </w:r>
      <w:r w:rsidRPr="002C3B22">
        <w:rPr>
          <w:rtl/>
        </w:rPr>
        <w:t xml:space="preserve"> قلتُ لأبي الحسن</w:t>
      </w:r>
      <w:r w:rsidR="00B8007C" w:rsidRPr="002C3B22">
        <w:rPr>
          <w:rtl/>
        </w:rPr>
        <w:t>:</w:t>
      </w:r>
      <w:r w:rsidRPr="002C3B22">
        <w:rPr>
          <w:rtl/>
        </w:rPr>
        <w:t xml:space="preserve"> أتقدر أن تصعد إلى السماء حتّى تأتي بشيء ليس في الأرض حتّى نعلم ذلك</w:t>
      </w:r>
      <w:r w:rsidR="00B8007C" w:rsidRPr="002C3B22">
        <w:rPr>
          <w:rtl/>
        </w:rPr>
        <w:t>؟</w:t>
      </w:r>
      <w:r w:rsidRPr="002C3B22">
        <w:rPr>
          <w:rtl/>
        </w:rPr>
        <w:t xml:space="preserve"> فارتفع في الهواء وأنا أنظر إليه</w:t>
      </w:r>
      <w:r w:rsidR="00B8007C" w:rsidRPr="002C3B22">
        <w:rPr>
          <w:rtl/>
        </w:rPr>
        <w:t>،</w:t>
      </w:r>
      <w:r w:rsidRPr="002C3B22">
        <w:rPr>
          <w:rtl/>
        </w:rPr>
        <w:t xml:space="preserve"> حتّى غاب</w:t>
      </w:r>
      <w:r w:rsidR="00B8007C" w:rsidRPr="002C3B22">
        <w:rPr>
          <w:rtl/>
        </w:rPr>
        <w:t>،</w:t>
      </w:r>
      <w:r w:rsidRPr="002C3B22">
        <w:rPr>
          <w:rtl/>
        </w:rPr>
        <w:t xml:space="preserve"> ثُمّ رجعَ ومعه طير من ذهب</w:t>
      </w:r>
      <w:r w:rsidR="00B8007C" w:rsidRPr="002C3B22">
        <w:rPr>
          <w:rtl/>
        </w:rPr>
        <w:t>،</w:t>
      </w:r>
      <w:r w:rsidRPr="002C3B22">
        <w:rPr>
          <w:rtl/>
        </w:rPr>
        <w:t xml:space="preserve"> في أذنه أشنِفة من ذهب</w:t>
      </w:r>
      <w:r w:rsidR="00B8007C" w:rsidRPr="002C3B22">
        <w:rPr>
          <w:rtl/>
        </w:rPr>
        <w:t>،</w:t>
      </w:r>
      <w:r w:rsidRPr="002C3B22">
        <w:rPr>
          <w:rtl/>
        </w:rPr>
        <w:t xml:space="preserve"> وفي منقاره درّة وهو يقول</w:t>
      </w:r>
      <w:r w:rsidR="00B8007C" w:rsidRPr="002C3B22">
        <w:rPr>
          <w:rtl/>
        </w:rPr>
        <w:t>:</w:t>
      </w:r>
      <w:r w:rsidRPr="002C3B22">
        <w:rPr>
          <w:rtl/>
        </w:rPr>
        <w:t xml:space="preserve">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هذا طير من طيور الجنّة</w:t>
      </w:r>
      <w:r w:rsidR="00B8007C" w:rsidRPr="002C3B22">
        <w:rPr>
          <w:rtl/>
        </w:rPr>
        <w:t>)</w:t>
      </w:r>
      <w:r w:rsidRPr="002C3B22">
        <w:rPr>
          <w:rtl/>
        </w:rPr>
        <w:t xml:space="preserve"> ثُم سيّبه</w:t>
      </w:r>
      <w:r w:rsidR="00B8007C" w:rsidRPr="002C3B22">
        <w:rPr>
          <w:rtl/>
        </w:rPr>
        <w:t>،</w:t>
      </w:r>
      <w:r w:rsidRPr="002C3B22">
        <w:rPr>
          <w:rtl/>
        </w:rPr>
        <w:t xml:space="preserve"> فرجعَ </w:t>
      </w:r>
      <w:r w:rsidRPr="002C3B22">
        <w:rPr>
          <w:rStyle w:val="libFootnotenumChar"/>
          <w:rtl/>
        </w:rPr>
        <w:t>(4)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الوسائل</w:t>
      </w:r>
      <w:r w:rsidR="00B8007C" w:rsidRPr="002C3B22">
        <w:rPr>
          <w:rtl/>
        </w:rPr>
        <w:t>:</w:t>
      </w:r>
      <w:r w:rsidRPr="002C3B22">
        <w:rPr>
          <w:rtl/>
        </w:rPr>
        <w:t xml:space="preserve"> أبواب الذكر باب 41</w:t>
      </w:r>
      <w:r w:rsidR="00B8007C" w:rsidRPr="002C3B22">
        <w:rPr>
          <w:rtl/>
        </w:rPr>
        <w:t>،</w:t>
      </w:r>
      <w:r w:rsidRPr="002C3B22">
        <w:rPr>
          <w:rtl/>
        </w:rPr>
        <w:t xml:space="preserve"> ح1</w:t>
      </w:r>
      <w:r w:rsidR="00B8007C" w:rsidRPr="002C3B22">
        <w:rPr>
          <w:rtl/>
        </w:rPr>
        <w:t>.</w:t>
      </w:r>
    </w:p>
    <w:p w:rsidR="00C44444" w:rsidRPr="002C3B22" w:rsidRDefault="00DF0E11" w:rsidP="002C3B22">
      <w:pPr>
        <w:pStyle w:val="libFootnote0"/>
        <w:rPr>
          <w:rtl/>
        </w:rPr>
      </w:pPr>
      <w:r w:rsidRPr="00C0534D">
        <w:rPr>
          <w:rtl/>
        </w:rPr>
        <w:t>(2) تفسير القمّي</w:t>
      </w:r>
      <w:r w:rsidR="00B8007C">
        <w:rPr>
          <w:rtl/>
        </w:rPr>
        <w:t>:</w:t>
      </w:r>
      <w:r w:rsidRPr="00C0534D">
        <w:rPr>
          <w:rtl/>
        </w:rPr>
        <w:t xml:space="preserve"> ح2</w:t>
      </w:r>
      <w:r w:rsidR="00B8007C">
        <w:rPr>
          <w:rtl/>
        </w:rPr>
        <w:t>،</w:t>
      </w:r>
      <w:r w:rsidRPr="00C0534D">
        <w:rPr>
          <w:rtl/>
        </w:rPr>
        <w:t xml:space="preserve"> ص 208</w:t>
      </w:r>
      <w:r w:rsidR="00B8007C">
        <w:rPr>
          <w:rtl/>
        </w:rPr>
        <w:t>.</w:t>
      </w:r>
    </w:p>
    <w:p w:rsidR="00C44444" w:rsidRPr="002C3B22" w:rsidRDefault="00DF0E11" w:rsidP="002C3B22">
      <w:pPr>
        <w:pStyle w:val="libFootnote0"/>
        <w:rPr>
          <w:rtl/>
        </w:rPr>
      </w:pPr>
      <w:r w:rsidRPr="00C0534D">
        <w:rPr>
          <w:rtl/>
        </w:rPr>
        <w:t>(3) تفسير الإمام العسكري</w:t>
      </w:r>
      <w:r w:rsidR="00B8007C">
        <w:rPr>
          <w:rtl/>
        </w:rPr>
        <w:t>:</w:t>
      </w:r>
      <w:r w:rsidRPr="00C0534D">
        <w:rPr>
          <w:rtl/>
        </w:rPr>
        <w:t xml:space="preserve"> ص 328</w:t>
      </w:r>
      <w:r w:rsidR="00B8007C">
        <w:rPr>
          <w:rtl/>
        </w:rPr>
        <w:t>.</w:t>
      </w:r>
    </w:p>
    <w:p w:rsidR="00C44444" w:rsidRPr="002C3B22" w:rsidRDefault="00DF0E11" w:rsidP="002C3B22">
      <w:pPr>
        <w:pStyle w:val="libFootnote0"/>
        <w:rPr>
          <w:rtl/>
        </w:rPr>
      </w:pPr>
      <w:r w:rsidRPr="00C0534D">
        <w:rPr>
          <w:rtl/>
        </w:rPr>
        <w:t>(4) دلائل الإمامة للطبري</w:t>
      </w:r>
      <w:r w:rsidR="00B8007C">
        <w:rPr>
          <w:rtl/>
        </w:rPr>
        <w:t>:</w:t>
      </w:r>
      <w:r w:rsidRPr="00C0534D">
        <w:rPr>
          <w:rtl/>
        </w:rPr>
        <w:t xml:space="preserve"> ص 413</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C0534D">
        <w:rPr>
          <w:rtl/>
        </w:rPr>
        <w:lastRenderedPageBreak/>
        <w:t>وهي دالّة على أنّ اقتران الشهادات الثلاث من الأوراد والأذكار التي هي من كنوز الجنّة</w:t>
      </w:r>
      <w:r w:rsidR="00B8007C">
        <w:rPr>
          <w:rtl/>
        </w:rPr>
        <w:t>.</w:t>
      </w:r>
    </w:p>
    <w:p w:rsidR="00C44444" w:rsidRDefault="00DF0E11" w:rsidP="00B8007C">
      <w:pPr>
        <w:pStyle w:val="libNormal"/>
        <w:rPr>
          <w:rtl/>
        </w:rPr>
      </w:pPr>
      <w:r w:rsidRPr="002C3B22">
        <w:rPr>
          <w:rStyle w:val="libBold2Char"/>
          <w:rtl/>
        </w:rPr>
        <w:t>السابعة</w:t>
      </w:r>
      <w:r w:rsidR="00B8007C" w:rsidRPr="002C3B22">
        <w:rPr>
          <w:rStyle w:val="libBold2Char"/>
          <w:rtl/>
        </w:rPr>
        <w:t>:</w:t>
      </w:r>
      <w:r w:rsidRPr="002C3B22">
        <w:rPr>
          <w:rStyle w:val="libBold2Char"/>
          <w:rtl/>
        </w:rPr>
        <w:t xml:space="preserve"> </w:t>
      </w:r>
      <w:r w:rsidRPr="002C3B22">
        <w:rPr>
          <w:rtl/>
        </w:rPr>
        <w:t>ما رواه الفضل بن شاذان في كتابه الفضائل</w:t>
      </w:r>
      <w:r w:rsidR="00B8007C" w:rsidRPr="002C3B22">
        <w:rPr>
          <w:rtl/>
        </w:rPr>
        <w:t>،</w:t>
      </w:r>
      <w:r w:rsidRPr="002C3B22">
        <w:rPr>
          <w:rtl/>
        </w:rPr>
        <w:t xml:space="preserve"> بإسناد يرفعه لابن مسعود أنّه 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لمّا أُسريَ بي إلى السماء قال لي جبرائيل</w:t>
      </w:r>
      <w:r w:rsidR="00B8007C" w:rsidRPr="002C3B22">
        <w:rPr>
          <w:rtl/>
        </w:rPr>
        <w:t>:</w:t>
      </w:r>
      <w:r w:rsidRPr="002C3B22">
        <w:rPr>
          <w:rtl/>
        </w:rPr>
        <w:t xml:space="preserve"> قد أُمرتُ بعرض الجنّة والنار عليك</w:t>
      </w:r>
      <w:r w:rsidR="00B8007C" w:rsidRPr="002C3B22">
        <w:rPr>
          <w:rtl/>
        </w:rPr>
        <w:t>،</w:t>
      </w:r>
      <w:r w:rsidRPr="002C3B22">
        <w:rPr>
          <w:rtl/>
        </w:rPr>
        <w:t xml:space="preserve"> فرأيتُ الجنّة وما فيها من النعيم</w:t>
      </w:r>
      <w:r w:rsidR="00B8007C" w:rsidRPr="002C3B22">
        <w:rPr>
          <w:rtl/>
        </w:rPr>
        <w:t>،</w:t>
      </w:r>
      <w:r w:rsidRPr="002C3B22">
        <w:rPr>
          <w:rtl/>
        </w:rPr>
        <w:t xml:space="preserve"> ورأيت النار وما فيها من عذاب أليم</w:t>
      </w:r>
      <w:r w:rsidR="00B8007C" w:rsidRPr="002C3B22">
        <w:rPr>
          <w:rtl/>
        </w:rPr>
        <w:t>،</w:t>
      </w:r>
      <w:r w:rsidRPr="002C3B22">
        <w:rPr>
          <w:rtl/>
        </w:rPr>
        <w:t xml:space="preserve"> والجنّة لها ثمانية أبواب على كلّ باب منها أربع كلمات</w:t>
      </w:r>
      <w:r w:rsidR="00B8007C" w:rsidRPr="002C3B22">
        <w:rPr>
          <w:rtl/>
        </w:rPr>
        <w:t>،</w:t>
      </w:r>
      <w:r w:rsidRPr="002C3B22">
        <w:rPr>
          <w:rtl/>
        </w:rPr>
        <w:t xml:space="preserve"> كلّ كلمة فيها خير من الدنيا ومَن فيها لمَن يعرفها ويعمل بها</w:t>
      </w:r>
      <w:r w:rsidR="00B8007C" w:rsidRPr="002C3B22">
        <w:rPr>
          <w:rtl/>
        </w:rPr>
        <w:t>.</w:t>
      </w:r>
      <w:r w:rsidRPr="002C3B22">
        <w:rPr>
          <w:rtl/>
        </w:rPr>
        <w:t xml:space="preserve">.. فعلى الباب الأوّل مكتوب </w:t>
      </w:r>
      <w:r w:rsidR="00B8007C" w:rsidRPr="002C3B22">
        <w:rPr>
          <w:rtl/>
        </w:rPr>
        <w:t>(</w:t>
      </w:r>
      <w:r w:rsidRPr="002C3B22">
        <w:rPr>
          <w:rtl/>
        </w:rPr>
        <w:t>لا إله إلاّ الله محمّد رسول الله</w:t>
      </w:r>
      <w:r w:rsidR="00B8007C" w:rsidRPr="002C3B22">
        <w:rPr>
          <w:rtl/>
        </w:rPr>
        <w:t>،</w:t>
      </w:r>
      <w:r w:rsidRPr="002C3B22">
        <w:rPr>
          <w:rtl/>
        </w:rPr>
        <w:t xml:space="preserve"> لكلّ شيء حيلة</w:t>
      </w:r>
      <w:r w:rsidR="00B8007C" w:rsidRPr="002C3B22">
        <w:rPr>
          <w:rtl/>
        </w:rPr>
        <w:t>.</w:t>
      </w:r>
      <w:r w:rsidRPr="002C3B22">
        <w:rPr>
          <w:rtl/>
        </w:rPr>
        <w:t>..)</w:t>
      </w:r>
      <w:r w:rsidR="00B8007C" w:rsidRPr="002C3B22">
        <w:rPr>
          <w:rtl/>
        </w:rPr>
        <w:t>.</w:t>
      </w:r>
    </w:p>
    <w:p w:rsidR="00C44444" w:rsidRDefault="00DF0E11" w:rsidP="00B8007C">
      <w:pPr>
        <w:pStyle w:val="libNormal"/>
        <w:rPr>
          <w:rtl/>
        </w:rPr>
      </w:pPr>
      <w:r w:rsidRPr="002C3B22">
        <w:rPr>
          <w:rtl/>
        </w:rPr>
        <w:t xml:space="preserve">ثُمّ ذَكر </w:t>
      </w:r>
      <w:r w:rsidR="00B8007C" w:rsidRPr="002C3B22">
        <w:rPr>
          <w:rtl/>
        </w:rPr>
        <w:t>(</w:t>
      </w:r>
      <w:r w:rsidRPr="002C3B22">
        <w:rPr>
          <w:rtl/>
        </w:rPr>
        <w:t>صلّى الله عليه وآله وسلّم</w:t>
      </w:r>
      <w:r w:rsidR="00B8007C" w:rsidRPr="002C3B22">
        <w:rPr>
          <w:rtl/>
        </w:rPr>
        <w:t>)</w:t>
      </w:r>
      <w:r w:rsidRPr="002C3B22">
        <w:rPr>
          <w:rtl/>
        </w:rPr>
        <w:t xml:space="preserve"> كتابة الشهادات الثلاث على كلّ باب من الأبواب الثمانية</w:t>
      </w:r>
      <w:r w:rsidR="00B8007C" w:rsidRPr="002C3B22">
        <w:rPr>
          <w:rtl/>
        </w:rPr>
        <w:t>،</w:t>
      </w:r>
      <w:r w:rsidRPr="002C3B22">
        <w:rPr>
          <w:rtl/>
        </w:rPr>
        <w:t xml:space="preserve"> والكلمات والحِكم الأربع على كلّ باب</w:t>
      </w:r>
      <w:r w:rsidR="00B8007C" w:rsidRPr="002C3B22">
        <w:rPr>
          <w:rtl/>
        </w:rPr>
        <w:t>،</w:t>
      </w:r>
      <w:r w:rsidRPr="002C3B22">
        <w:rPr>
          <w:rtl/>
        </w:rPr>
        <w:t xml:space="preserve"> وقال </w:t>
      </w:r>
      <w:r w:rsidR="00B8007C" w:rsidRPr="002C3B22">
        <w:rPr>
          <w:rtl/>
        </w:rPr>
        <w:t>(</w:t>
      </w:r>
      <w:r w:rsidRPr="002C3B22">
        <w:rPr>
          <w:rtl/>
        </w:rPr>
        <w:t>صلّى الله عليه وآله وسلّم</w:t>
      </w:r>
      <w:r w:rsidR="00B8007C" w:rsidRPr="002C3B22">
        <w:rPr>
          <w:rtl/>
        </w:rPr>
        <w:t>)</w:t>
      </w:r>
      <w:r w:rsidRPr="002C3B22">
        <w:rPr>
          <w:rtl/>
        </w:rPr>
        <w:t xml:space="preserve"> في ضمن ذلك</w:t>
      </w:r>
      <w:r w:rsidR="00B8007C" w:rsidRPr="002C3B22">
        <w:rPr>
          <w:rtl/>
        </w:rPr>
        <w:t>:</w:t>
      </w:r>
      <w:r w:rsidRPr="002C3B22">
        <w:rPr>
          <w:rtl/>
        </w:rPr>
        <w:t xml:space="preserve"> </w:t>
      </w:r>
      <w:r w:rsidR="00B8007C" w:rsidRPr="002C3B22">
        <w:rPr>
          <w:rtl/>
        </w:rPr>
        <w:t>(</w:t>
      </w:r>
      <w:r w:rsidRPr="002C3B22">
        <w:rPr>
          <w:rtl/>
        </w:rPr>
        <w:t>وعلى الباب الخامس مكتوب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فمَن أراد أن لا يُشتم</w:t>
      </w:r>
      <w:r w:rsidR="00B8007C" w:rsidRPr="002C3B22">
        <w:rPr>
          <w:rtl/>
        </w:rPr>
        <w:t>،</w:t>
      </w:r>
      <w:r w:rsidRPr="002C3B22">
        <w:rPr>
          <w:rtl/>
        </w:rPr>
        <w:t xml:space="preserve"> ومَن أراد أن لا يُذل</w:t>
      </w:r>
      <w:r w:rsidR="00B8007C" w:rsidRPr="002C3B22">
        <w:rPr>
          <w:rtl/>
        </w:rPr>
        <w:t>،</w:t>
      </w:r>
      <w:r w:rsidRPr="002C3B22">
        <w:rPr>
          <w:rtl/>
        </w:rPr>
        <w:t xml:space="preserve"> ومَن أراد أن لا يُظلم ولا يَظلِم</w:t>
      </w:r>
      <w:r w:rsidR="00B8007C" w:rsidRPr="002C3B22">
        <w:rPr>
          <w:rtl/>
        </w:rPr>
        <w:t>،</w:t>
      </w:r>
      <w:r w:rsidRPr="002C3B22">
        <w:rPr>
          <w:rtl/>
        </w:rPr>
        <w:t xml:space="preserve"> ومَن أراد أن يستمسك بالعروة الوثقى في الدنيا والآخرة</w:t>
      </w:r>
      <w:r w:rsidR="00B8007C" w:rsidRPr="002C3B22">
        <w:rPr>
          <w:rtl/>
        </w:rPr>
        <w:t>،</w:t>
      </w:r>
      <w:r w:rsidRPr="002C3B22">
        <w:rPr>
          <w:rtl/>
        </w:rPr>
        <w:t xml:space="preserve"> فليقل</w:t>
      </w:r>
      <w:r w:rsidR="00B8007C" w:rsidRPr="002C3B22">
        <w:rPr>
          <w:rtl/>
        </w:rPr>
        <w:t>:</w:t>
      </w:r>
      <w:r w:rsidRPr="002C3B22">
        <w:rPr>
          <w:rtl/>
        </w:rPr>
        <w:t xml:space="preserve">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w:t>
      </w:r>
      <w:r w:rsidRPr="002C3B22">
        <w:rPr>
          <w:rStyle w:val="libFootnotenumChar"/>
          <w:rtl/>
        </w:rPr>
        <w:t>(1)</w:t>
      </w:r>
      <w:r w:rsidRPr="002C3B22">
        <w:rPr>
          <w:rtl/>
        </w:rPr>
        <w:t xml:space="preserve"> الحديث</w:t>
      </w:r>
      <w:r w:rsidR="00B8007C" w:rsidRPr="002C3B22">
        <w:rPr>
          <w:rtl/>
        </w:rPr>
        <w:t>.</w:t>
      </w:r>
    </w:p>
    <w:p w:rsidR="00C44444" w:rsidRDefault="00DF0E11" w:rsidP="00B8007C">
      <w:pPr>
        <w:pStyle w:val="libNormal"/>
        <w:rPr>
          <w:rtl/>
        </w:rPr>
      </w:pPr>
      <w:r w:rsidRPr="002C3B22">
        <w:rPr>
          <w:rStyle w:val="libBold2Char"/>
          <w:rtl/>
        </w:rPr>
        <w:t>الثامنة</w:t>
      </w:r>
      <w:r w:rsidR="00B8007C" w:rsidRPr="002C3B22">
        <w:rPr>
          <w:rStyle w:val="libBold2Char"/>
          <w:rtl/>
        </w:rPr>
        <w:t>:</w:t>
      </w:r>
      <w:r w:rsidRPr="002C3B22">
        <w:rPr>
          <w:rtl/>
        </w:rPr>
        <w:t xml:space="preserve"> في كتاب الفضائل لابن شاذان</w:t>
      </w:r>
      <w:r w:rsidR="00B8007C" w:rsidRPr="002C3B22">
        <w:rPr>
          <w:rtl/>
        </w:rPr>
        <w:t>،</w:t>
      </w:r>
      <w:r w:rsidRPr="002C3B22">
        <w:rPr>
          <w:rtl/>
        </w:rPr>
        <w:t xml:space="preserve"> روى عن سليمان بن مهران الأعمش قال</w:t>
      </w:r>
      <w:r w:rsidR="00B8007C" w:rsidRPr="002C3B22">
        <w:rPr>
          <w:rtl/>
        </w:rPr>
        <w:t>،</w:t>
      </w:r>
      <w:r w:rsidRPr="002C3B22">
        <w:rPr>
          <w:rtl/>
        </w:rPr>
        <w:t xml:space="preserve"> حدّثنا جابر عن مجاهد قال</w:t>
      </w:r>
      <w:r w:rsidR="00B8007C" w:rsidRPr="002C3B22">
        <w:rPr>
          <w:rtl/>
        </w:rPr>
        <w:t>،</w:t>
      </w:r>
      <w:r w:rsidRPr="002C3B22">
        <w:rPr>
          <w:rtl/>
        </w:rPr>
        <w:t xml:space="preserve"> حدّثنا عبد الله بن عبّاس قال</w:t>
      </w:r>
      <w:r w:rsidR="00B8007C" w:rsidRPr="002C3B22">
        <w:rPr>
          <w:rtl/>
        </w:rPr>
        <w:t>،</w:t>
      </w:r>
      <w:r w:rsidRPr="002C3B22">
        <w:rPr>
          <w:rtl/>
        </w:rPr>
        <w:t xml:space="preserve"> حدّثنا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لمّا عُرجَ بي إلى السماء رأيتُ على باب الجنّة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والحسن والحسين سبطا رسول الله</w:t>
      </w:r>
      <w:r w:rsidR="00B8007C" w:rsidRPr="002C3B22">
        <w:rPr>
          <w:rtl/>
        </w:rPr>
        <w:t>،</w:t>
      </w:r>
      <w:r w:rsidRPr="002C3B22">
        <w:rPr>
          <w:rtl/>
        </w:rPr>
        <w:t xml:space="preserve"> وفاطمة الزهراء صفوة الله</w:t>
      </w:r>
      <w:r w:rsidR="00B8007C" w:rsidRPr="002C3B22">
        <w:rPr>
          <w:rtl/>
        </w:rPr>
        <w:t>،</w:t>
      </w:r>
      <w:r w:rsidRPr="002C3B22">
        <w:rPr>
          <w:rtl/>
        </w:rPr>
        <w:t xml:space="preserve"> وعلى ناكرهم وباغضهم لعنةُ الله</w:t>
      </w:r>
      <w:r w:rsidR="00B8007C" w:rsidRPr="002C3B22">
        <w:rPr>
          <w:rtl/>
        </w:rPr>
        <w:t>.</w:t>
      </w:r>
      <w:r w:rsidRPr="002C3B22">
        <w:rPr>
          <w:rtl/>
        </w:rPr>
        <w:t>..)</w:t>
      </w:r>
      <w:r w:rsidRPr="002C3B22">
        <w:rPr>
          <w:rStyle w:val="libFootnotenumChar"/>
          <w:rtl/>
        </w:rPr>
        <w:t xml:space="preserve"> (2)</w:t>
      </w:r>
      <w:r w:rsidRPr="002C3B22">
        <w:rPr>
          <w:rtl/>
        </w:rPr>
        <w:t xml:space="preserve"> الحديث</w:t>
      </w:r>
      <w:r w:rsidR="00B8007C" w:rsidRPr="002C3B22">
        <w:rPr>
          <w:rtl/>
        </w:rPr>
        <w:t>.</w:t>
      </w:r>
    </w:p>
    <w:p w:rsidR="00C44444" w:rsidRDefault="00DF0E11" w:rsidP="00B8007C">
      <w:pPr>
        <w:pStyle w:val="libNormal"/>
        <w:rPr>
          <w:rtl/>
        </w:rPr>
      </w:pPr>
      <w:r w:rsidRPr="002C3B22">
        <w:rPr>
          <w:rtl/>
        </w:rPr>
        <w:t>وروى الصدوق هذه الرواية في الخِصال</w:t>
      </w:r>
      <w:r w:rsidRPr="002C3B22">
        <w:rPr>
          <w:rStyle w:val="libFootnotenumChar"/>
          <w:rtl/>
        </w:rPr>
        <w:t xml:space="preserve"> (3) </w:t>
      </w:r>
      <w:r w:rsidRPr="002C3B22">
        <w:rPr>
          <w:rtl/>
        </w:rPr>
        <w:t>مسندةً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الفضائل لابن شاذان</w:t>
      </w:r>
      <w:r w:rsidR="00B8007C">
        <w:rPr>
          <w:rtl/>
        </w:rPr>
        <w:t>:</w:t>
      </w:r>
      <w:r w:rsidRPr="00C0534D">
        <w:rPr>
          <w:rtl/>
        </w:rPr>
        <w:t xml:space="preserve"> ص 153</w:t>
      </w:r>
      <w:r w:rsidR="00B8007C">
        <w:rPr>
          <w:rtl/>
        </w:rPr>
        <w:t>.</w:t>
      </w:r>
    </w:p>
    <w:p w:rsidR="00C44444" w:rsidRPr="002C3B22" w:rsidRDefault="00DF0E11" w:rsidP="002C3B22">
      <w:pPr>
        <w:pStyle w:val="libFootnote0"/>
        <w:rPr>
          <w:rtl/>
        </w:rPr>
      </w:pPr>
      <w:r w:rsidRPr="00C0534D">
        <w:rPr>
          <w:rtl/>
        </w:rPr>
        <w:t>(2) الفضائل لابن شاذان</w:t>
      </w:r>
      <w:r w:rsidR="00B8007C">
        <w:rPr>
          <w:rtl/>
        </w:rPr>
        <w:t>:</w:t>
      </w:r>
      <w:r w:rsidRPr="00C0534D">
        <w:rPr>
          <w:rtl/>
        </w:rPr>
        <w:t xml:space="preserve"> ص 83</w:t>
      </w:r>
      <w:r w:rsidR="00B8007C">
        <w:rPr>
          <w:rtl/>
        </w:rPr>
        <w:t>.</w:t>
      </w:r>
    </w:p>
    <w:p w:rsidR="00C44444" w:rsidRDefault="00DF0E11" w:rsidP="002C3B22">
      <w:pPr>
        <w:pStyle w:val="libFootnote0"/>
        <w:rPr>
          <w:rtl/>
        </w:rPr>
      </w:pPr>
      <w:r w:rsidRPr="00C0534D">
        <w:rPr>
          <w:rtl/>
        </w:rPr>
        <w:t>(3) الخصال</w:t>
      </w:r>
      <w:r w:rsidR="00B8007C">
        <w:rPr>
          <w:rtl/>
        </w:rPr>
        <w:t>:</w:t>
      </w:r>
      <w:r w:rsidRPr="00C0534D">
        <w:rPr>
          <w:rtl/>
        </w:rPr>
        <w:t xml:space="preserve"> ج1</w:t>
      </w:r>
      <w:r w:rsidR="00B8007C">
        <w:rPr>
          <w:rtl/>
        </w:rPr>
        <w:t>،</w:t>
      </w:r>
      <w:r w:rsidRPr="00C0534D">
        <w:rPr>
          <w:rtl/>
        </w:rPr>
        <w:t xml:space="preserve"> ص 323</w:t>
      </w:r>
      <w:r w:rsidR="002C3B22">
        <w:rPr>
          <w:rFonts w:hint="cs"/>
          <w:rtl/>
        </w:rPr>
        <w:t>-</w:t>
      </w:r>
      <w:r w:rsidRPr="00C0534D">
        <w:rPr>
          <w:rtl/>
        </w:rPr>
        <w:t xml:space="preserve"> 334</w:t>
      </w:r>
    </w:p>
    <w:p w:rsidR="00C44444" w:rsidRDefault="00C44444" w:rsidP="002C3B22">
      <w:pPr>
        <w:pStyle w:val="libNormal"/>
        <w:rPr>
          <w:rtl/>
        </w:rPr>
      </w:pPr>
      <w:r>
        <w:rPr>
          <w:rtl/>
        </w:rPr>
        <w:br w:type="page"/>
      </w:r>
    </w:p>
    <w:p w:rsidR="00C44444" w:rsidRDefault="00DF0E11" w:rsidP="002C3B22">
      <w:pPr>
        <w:pStyle w:val="libNormal"/>
        <w:rPr>
          <w:rtl/>
        </w:rPr>
      </w:pPr>
      <w:r w:rsidRPr="00C0534D">
        <w:rPr>
          <w:rtl/>
        </w:rPr>
        <w:lastRenderedPageBreak/>
        <w:t>وهذه رواية ثالثة عن عبد الله بن عبّاس</w:t>
      </w:r>
      <w:r w:rsidR="00B8007C">
        <w:rPr>
          <w:rtl/>
        </w:rPr>
        <w:t>،</w:t>
      </w:r>
      <w:r w:rsidRPr="00C0534D">
        <w:rPr>
          <w:rtl/>
        </w:rPr>
        <w:t xml:space="preserve"> وهو الهاشمي الصحابي</w:t>
      </w:r>
      <w:r w:rsidR="00B8007C">
        <w:rPr>
          <w:rtl/>
        </w:rPr>
        <w:t>،</w:t>
      </w:r>
      <w:r w:rsidRPr="00C0534D">
        <w:rPr>
          <w:rtl/>
        </w:rPr>
        <w:t xml:space="preserve"> وهي مسندة بإسناد عن الفضل بن شاذان إليه</w:t>
      </w:r>
      <w:r w:rsidR="00B8007C">
        <w:rPr>
          <w:rtl/>
        </w:rPr>
        <w:t>،</w:t>
      </w:r>
      <w:r w:rsidRPr="00C0534D">
        <w:rPr>
          <w:rtl/>
        </w:rPr>
        <w:t xml:space="preserve"> والسند وإن اشتملَ على بعض العامّة كما هو</w:t>
      </w:r>
      <w:r w:rsidR="00B8007C">
        <w:rPr>
          <w:rtl/>
        </w:rPr>
        <w:t>،</w:t>
      </w:r>
      <w:r w:rsidRPr="00C0534D">
        <w:rPr>
          <w:rtl/>
        </w:rPr>
        <w:t xml:space="preserve"> إلاّ أنّه أدعى للاحتجاج</w:t>
      </w:r>
      <w:r w:rsidR="00B8007C">
        <w:rPr>
          <w:rtl/>
        </w:rPr>
        <w:t>؛</w:t>
      </w:r>
      <w:r w:rsidRPr="00C0534D">
        <w:rPr>
          <w:rtl/>
        </w:rPr>
        <w:t xml:space="preserve"> لأنّ المضمون على خلاف مرامهم</w:t>
      </w:r>
      <w:r w:rsidR="00B8007C">
        <w:rPr>
          <w:rtl/>
        </w:rPr>
        <w:t>،</w:t>
      </w:r>
      <w:r w:rsidRPr="00C0534D">
        <w:rPr>
          <w:rtl/>
        </w:rPr>
        <w:t xml:space="preserve"> وهذه الرواية عن ابن عبّاس مع الرواية السابقة عنه</w:t>
      </w:r>
      <w:r w:rsidR="00B8007C">
        <w:rPr>
          <w:rtl/>
        </w:rPr>
        <w:t>،</w:t>
      </w:r>
      <w:r w:rsidRPr="00C0534D">
        <w:rPr>
          <w:rtl/>
        </w:rPr>
        <w:t xml:space="preserve"> يُعزِّز أنّ اقتران الشهادات الثلاث حرّض عليها النبي في عدّة مواطن</w:t>
      </w:r>
      <w:r w:rsidR="00B8007C">
        <w:rPr>
          <w:rtl/>
        </w:rPr>
        <w:t>،</w:t>
      </w:r>
      <w:r w:rsidRPr="00C0534D">
        <w:rPr>
          <w:rtl/>
        </w:rPr>
        <w:t xml:space="preserve"> لدفع المسلمين على الاعتياد عليها كلّما ذكروا الشهادتين</w:t>
      </w:r>
      <w:r w:rsidR="00B8007C">
        <w:rPr>
          <w:rtl/>
        </w:rPr>
        <w:t>،</w:t>
      </w:r>
      <w:r w:rsidRPr="00C0534D">
        <w:rPr>
          <w:rtl/>
        </w:rPr>
        <w:t xml:space="preserve"> وهو بدوره دَفعٌ لهم لذكرها في الأذان</w:t>
      </w:r>
      <w:r w:rsidR="00B8007C">
        <w:rPr>
          <w:rtl/>
        </w:rPr>
        <w:t>،</w:t>
      </w:r>
      <w:r w:rsidRPr="00C0534D">
        <w:rPr>
          <w:rtl/>
        </w:rPr>
        <w:t xml:space="preserve"> وجَعْلها شعاراً لهم في كلّ المواطن والشعائر العباديّة الشريفة</w:t>
      </w:r>
      <w:r w:rsidR="00B8007C">
        <w:rPr>
          <w:rtl/>
        </w:rPr>
        <w:t>.</w:t>
      </w:r>
    </w:p>
    <w:p w:rsidR="00C44444" w:rsidRDefault="00DF0E11" w:rsidP="00B8007C">
      <w:pPr>
        <w:pStyle w:val="libNormal"/>
        <w:rPr>
          <w:rtl/>
        </w:rPr>
      </w:pPr>
      <w:r w:rsidRPr="002C3B22">
        <w:rPr>
          <w:rStyle w:val="libBold2Char"/>
          <w:rtl/>
        </w:rPr>
        <w:t>التاسعة</w:t>
      </w:r>
      <w:r w:rsidR="00B8007C" w:rsidRPr="002C3B22">
        <w:rPr>
          <w:rStyle w:val="libBold2Char"/>
          <w:rtl/>
        </w:rPr>
        <w:t>:</w:t>
      </w:r>
      <w:r w:rsidRPr="002C3B22">
        <w:rPr>
          <w:rtl/>
        </w:rPr>
        <w:t xml:space="preserve"> وفي تأويل الآيات الظاهرة</w:t>
      </w:r>
      <w:r w:rsidR="00B8007C" w:rsidRPr="002C3B22">
        <w:rPr>
          <w:rtl/>
        </w:rPr>
        <w:t>،</w:t>
      </w:r>
      <w:r w:rsidRPr="002C3B22">
        <w:rPr>
          <w:rtl/>
        </w:rPr>
        <w:t xml:space="preserve"> روى الكليني بإسناده عن مولانا علي بن الحسين</w:t>
      </w:r>
      <w:r w:rsidR="00B8007C" w:rsidRPr="002C3B22">
        <w:rPr>
          <w:rtl/>
        </w:rPr>
        <w:t>،</w:t>
      </w:r>
      <w:r w:rsidRPr="002C3B22">
        <w:rPr>
          <w:rtl/>
        </w:rPr>
        <w:t xml:space="preserve"> عن أبيه الحسين</w:t>
      </w:r>
      <w:r w:rsidR="00B8007C" w:rsidRPr="002C3B22">
        <w:rPr>
          <w:rtl/>
        </w:rPr>
        <w:t>،</w:t>
      </w:r>
      <w:r w:rsidRPr="002C3B22">
        <w:rPr>
          <w:rtl/>
        </w:rPr>
        <w:t xml:space="preserve"> عن أبيه أمير المؤمنين </w:t>
      </w:r>
      <w:r w:rsidR="00B8007C" w:rsidRPr="002C3B22">
        <w:rPr>
          <w:rtl/>
        </w:rPr>
        <w:t>(</w:t>
      </w:r>
      <w:r w:rsidRPr="002C3B22">
        <w:rPr>
          <w:rtl/>
        </w:rPr>
        <w:t>صلوات الله عليهم</w:t>
      </w:r>
      <w:r w:rsidR="00B8007C" w:rsidRPr="002C3B22">
        <w:rPr>
          <w:rtl/>
        </w:rPr>
        <w:t>)</w:t>
      </w:r>
      <w:r w:rsidRPr="002C3B22">
        <w:rPr>
          <w:rtl/>
        </w:rPr>
        <w:t xml:space="preserve"> في حديث قال</w:t>
      </w:r>
      <w:r w:rsidR="00B8007C" w:rsidRPr="002C3B22">
        <w:rPr>
          <w:rtl/>
        </w:rPr>
        <w:t>:</w:t>
      </w:r>
      <w:r w:rsidRPr="002C3B22">
        <w:rPr>
          <w:rtl/>
        </w:rPr>
        <w:t xml:space="preserve"> </w:t>
      </w:r>
      <w:r w:rsidR="00B8007C" w:rsidRPr="002C3B22">
        <w:rPr>
          <w:rtl/>
        </w:rPr>
        <w:t>(</w:t>
      </w:r>
      <w:r w:rsidRPr="002C3B22">
        <w:rPr>
          <w:rtl/>
        </w:rPr>
        <w:t xml:space="preserve">ولقد سمعتُ حبيبي رسول الله </w:t>
      </w:r>
      <w:r w:rsidR="00B8007C" w:rsidRPr="002C3B22">
        <w:rPr>
          <w:rtl/>
        </w:rPr>
        <w:t>(</w:t>
      </w:r>
      <w:r w:rsidRPr="002C3B22">
        <w:rPr>
          <w:rtl/>
        </w:rPr>
        <w:t>صلّى الله عليه وآله وسلّم</w:t>
      </w:r>
      <w:r w:rsidR="00B8007C" w:rsidRPr="002C3B22">
        <w:rPr>
          <w:rtl/>
        </w:rPr>
        <w:t>).</w:t>
      </w:r>
      <w:r w:rsidRPr="002C3B22">
        <w:rPr>
          <w:rtl/>
        </w:rPr>
        <w:t>.. يقول</w:t>
      </w:r>
      <w:r w:rsidR="00B8007C" w:rsidRPr="002C3B22">
        <w:rPr>
          <w:rtl/>
        </w:rPr>
        <w:t>:</w:t>
      </w:r>
      <w:r w:rsidRPr="002C3B22">
        <w:rPr>
          <w:rtl/>
        </w:rPr>
        <w:t xml:space="preserve"> مَن قال لا إله إلاّ الله بإخلاص فهو بريء من الشرك</w:t>
      </w:r>
      <w:r w:rsidR="00B8007C" w:rsidRPr="002C3B22">
        <w:rPr>
          <w:rtl/>
        </w:rPr>
        <w:t>،</w:t>
      </w:r>
      <w:r w:rsidRPr="002C3B22">
        <w:rPr>
          <w:rtl/>
        </w:rPr>
        <w:t xml:space="preserve"> ومَن خرجَ من الدنيا لا يشرك بالله شيئاً دخلَ الجنة</w:t>
      </w:r>
      <w:r w:rsidR="00B8007C" w:rsidRPr="002C3B22">
        <w:rPr>
          <w:rtl/>
        </w:rPr>
        <w:t>،</w:t>
      </w:r>
      <w:r w:rsidRPr="002C3B22">
        <w:rPr>
          <w:rtl/>
        </w:rPr>
        <w:t xml:space="preserve"> ثُمّ تلا هذه الآية </w:t>
      </w:r>
      <w:r w:rsidR="00B8007C" w:rsidRPr="004D0341">
        <w:rPr>
          <w:rStyle w:val="libAlaemChar"/>
          <w:rtl/>
        </w:rPr>
        <w:t>(</w:t>
      </w:r>
      <w:r w:rsidRPr="002C3B22">
        <w:rPr>
          <w:rStyle w:val="libAieChar"/>
          <w:rtl/>
        </w:rPr>
        <w:t>إِنّ الله لاَ يَغْفِرُ أَن يُشْرَكَ بِهِ وَيَغْفِرُ مَا دُونَ ذلِكَ</w:t>
      </w:r>
      <w:r w:rsidR="00B8007C" w:rsidRPr="004D0341">
        <w:rPr>
          <w:rStyle w:val="libAlaemChar"/>
          <w:rtl/>
        </w:rPr>
        <w:t>)</w:t>
      </w:r>
      <w:r w:rsidRPr="002C3B22">
        <w:rPr>
          <w:rtl/>
        </w:rPr>
        <w:t xml:space="preserve"> وهم شيعتك ومحبّوك يا علي</w:t>
      </w:r>
      <w:r w:rsidR="00B8007C" w:rsidRPr="002C3B22">
        <w:rPr>
          <w:rtl/>
        </w:rPr>
        <w:t>.</w:t>
      </w:r>
      <w:r w:rsidRPr="002C3B22">
        <w:rPr>
          <w:rtl/>
        </w:rPr>
        <w:t>.. وإنّهم ليخرجون من قبورهم وهم يقولون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w:t>
      </w:r>
      <w:r w:rsidRPr="002C3B22">
        <w:rPr>
          <w:rStyle w:val="libFootnotenumChar"/>
          <w:rtl/>
        </w:rPr>
        <w:t>(1)</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تأويل الآيات الظاهرة</w:t>
      </w:r>
      <w:r w:rsidR="00B8007C" w:rsidRPr="002C3B22">
        <w:rPr>
          <w:rtl/>
        </w:rPr>
        <w:t>:</w:t>
      </w:r>
      <w:r w:rsidRPr="002C3B22">
        <w:rPr>
          <w:rtl/>
        </w:rPr>
        <w:t xml:space="preserve"> ص 147</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C0534D">
        <w:rPr>
          <w:rtl/>
        </w:rPr>
        <w:lastRenderedPageBreak/>
        <w:t>وهذا الحديث الشريف يدلّ على أنّ كلمة التوحيد والإخلاص</w:t>
      </w:r>
      <w:r w:rsidR="00B8007C">
        <w:rPr>
          <w:rtl/>
        </w:rPr>
        <w:t>،</w:t>
      </w:r>
      <w:r w:rsidRPr="00C0534D">
        <w:rPr>
          <w:rtl/>
        </w:rPr>
        <w:t xml:space="preserve"> هي اقتران الشهادات الثلاث</w:t>
      </w:r>
      <w:r w:rsidR="00B8007C">
        <w:rPr>
          <w:rtl/>
        </w:rPr>
        <w:t>،</w:t>
      </w:r>
      <w:r w:rsidRPr="00C0534D">
        <w:rPr>
          <w:rtl/>
        </w:rPr>
        <w:t xml:space="preserve"> وهذا المفاد حكومة تفسيريّة على كافّة الموارد التي يرد فيها الأمر التشريعي بقراءة كلمة الإخلاص</w:t>
      </w:r>
      <w:r w:rsidR="00B8007C">
        <w:rPr>
          <w:rtl/>
        </w:rPr>
        <w:t>.</w:t>
      </w:r>
    </w:p>
    <w:p w:rsidR="00C44444" w:rsidRDefault="00DF0E11" w:rsidP="00B8007C">
      <w:pPr>
        <w:pStyle w:val="libNormal"/>
        <w:rPr>
          <w:rtl/>
        </w:rPr>
      </w:pPr>
      <w:r w:rsidRPr="002C3B22">
        <w:rPr>
          <w:rtl/>
        </w:rPr>
        <w:t>وروى الصدوق في التوحيد</w:t>
      </w:r>
      <w:r w:rsidR="00B8007C" w:rsidRPr="002C3B22">
        <w:rPr>
          <w:rtl/>
        </w:rPr>
        <w:t>،</w:t>
      </w:r>
      <w:r w:rsidRPr="002C3B22">
        <w:rPr>
          <w:rtl/>
        </w:rPr>
        <w:t xml:space="preserve"> وعيون أخبار الرضا</w:t>
      </w:r>
      <w:r w:rsidR="00B8007C" w:rsidRPr="002C3B22">
        <w:rPr>
          <w:rtl/>
        </w:rPr>
        <w:t>،</w:t>
      </w:r>
      <w:r w:rsidRPr="002C3B22">
        <w:rPr>
          <w:rtl/>
        </w:rPr>
        <w:t xml:space="preserve"> وثواب الأعمال</w:t>
      </w:r>
      <w:r w:rsidR="00B8007C" w:rsidRPr="002C3B22">
        <w:rPr>
          <w:rtl/>
        </w:rPr>
        <w:t>،</w:t>
      </w:r>
      <w:r w:rsidRPr="002C3B22">
        <w:rPr>
          <w:rtl/>
        </w:rPr>
        <w:t xml:space="preserve"> ومعاني الأخبار</w:t>
      </w:r>
      <w:r w:rsidR="00B8007C" w:rsidRPr="002C3B22">
        <w:rPr>
          <w:rtl/>
        </w:rPr>
        <w:t>،</w:t>
      </w:r>
      <w:r w:rsidRPr="002C3B22">
        <w:rPr>
          <w:rtl/>
        </w:rPr>
        <w:t xml:space="preserve"> عن ابن المتوكّل</w:t>
      </w:r>
      <w:r w:rsidR="00B8007C" w:rsidRPr="002C3B22">
        <w:rPr>
          <w:rtl/>
        </w:rPr>
        <w:t>،</w:t>
      </w:r>
      <w:r w:rsidRPr="002C3B22">
        <w:rPr>
          <w:rtl/>
        </w:rPr>
        <w:t xml:space="preserve"> عن الأسدي</w:t>
      </w:r>
      <w:r w:rsidR="00B8007C" w:rsidRPr="002C3B22">
        <w:rPr>
          <w:rtl/>
        </w:rPr>
        <w:t>،</w:t>
      </w:r>
      <w:r w:rsidRPr="002C3B22">
        <w:rPr>
          <w:rtl/>
        </w:rPr>
        <w:t xml:space="preserve"> عن محمد بن الحسين الصوفي</w:t>
      </w:r>
      <w:r w:rsidR="00B8007C" w:rsidRPr="002C3B22">
        <w:rPr>
          <w:rtl/>
        </w:rPr>
        <w:t>،</w:t>
      </w:r>
      <w:r w:rsidRPr="002C3B22">
        <w:rPr>
          <w:rtl/>
        </w:rPr>
        <w:t xml:space="preserve"> عن يوسف بن عقيل</w:t>
      </w:r>
      <w:r w:rsidR="00B8007C" w:rsidRPr="002C3B22">
        <w:rPr>
          <w:rtl/>
        </w:rPr>
        <w:t>،</w:t>
      </w:r>
      <w:r w:rsidRPr="002C3B22">
        <w:rPr>
          <w:rtl/>
        </w:rPr>
        <w:t xml:space="preserve"> عن إسحاق بن راهويه قال</w:t>
      </w:r>
      <w:r w:rsidR="00B8007C" w:rsidRPr="002C3B22">
        <w:rPr>
          <w:rtl/>
        </w:rPr>
        <w:t>:</w:t>
      </w:r>
      <w:r w:rsidRPr="002C3B22">
        <w:rPr>
          <w:rtl/>
        </w:rPr>
        <w:t xml:space="preserve"> لمّا وافى أبو الحسن الرضا </w:t>
      </w:r>
      <w:r w:rsidR="00B8007C" w:rsidRPr="002C3B22">
        <w:rPr>
          <w:rtl/>
        </w:rPr>
        <w:t>(</w:t>
      </w:r>
      <w:r w:rsidRPr="002C3B22">
        <w:rPr>
          <w:rtl/>
        </w:rPr>
        <w:t>عليه السلام</w:t>
      </w:r>
      <w:r w:rsidR="00B8007C" w:rsidRPr="002C3B22">
        <w:rPr>
          <w:rtl/>
        </w:rPr>
        <w:t>)</w:t>
      </w:r>
      <w:r w:rsidRPr="002C3B22">
        <w:rPr>
          <w:rtl/>
        </w:rPr>
        <w:t xml:space="preserve"> نيسابور وأراد أن يخرج منها إلى المأمون</w:t>
      </w:r>
      <w:r w:rsidR="00B8007C" w:rsidRPr="002C3B22">
        <w:rPr>
          <w:rtl/>
        </w:rPr>
        <w:t>،</w:t>
      </w:r>
      <w:r w:rsidRPr="002C3B22">
        <w:rPr>
          <w:rtl/>
        </w:rPr>
        <w:t xml:space="preserve"> اجتمعَ عليه أصحاب الحديث فقالوا له</w:t>
      </w:r>
      <w:r w:rsidR="00B8007C" w:rsidRPr="002C3B22">
        <w:rPr>
          <w:rtl/>
        </w:rPr>
        <w:t>:</w:t>
      </w:r>
      <w:r w:rsidRPr="002C3B22">
        <w:rPr>
          <w:rtl/>
        </w:rPr>
        <w:t xml:space="preserve"> يا بن رسول الله</w:t>
      </w:r>
      <w:r w:rsidR="00B8007C" w:rsidRPr="002C3B22">
        <w:rPr>
          <w:rtl/>
        </w:rPr>
        <w:t>،</w:t>
      </w:r>
      <w:r w:rsidRPr="002C3B22">
        <w:rPr>
          <w:rtl/>
        </w:rPr>
        <w:t xml:space="preserve"> ترحل عنّا ولا تحدّثنا بحديث فنستفيده منك</w:t>
      </w:r>
      <w:r w:rsidR="00B8007C" w:rsidRPr="002C3B22">
        <w:rPr>
          <w:rtl/>
        </w:rPr>
        <w:t>؟</w:t>
      </w:r>
      <w:r w:rsidRPr="002C3B22">
        <w:rPr>
          <w:rtl/>
        </w:rPr>
        <w:t xml:space="preserve"> وكان قد قعدَ في العماريّة</w:t>
      </w:r>
      <w:r w:rsidR="00B8007C" w:rsidRPr="002C3B22">
        <w:rPr>
          <w:rtl/>
        </w:rPr>
        <w:t>،</w:t>
      </w:r>
      <w:r w:rsidRPr="002C3B22">
        <w:rPr>
          <w:rtl/>
        </w:rPr>
        <w:t xml:space="preserve"> فأطلعَ رأسه وقال</w:t>
      </w:r>
      <w:r w:rsidR="00B8007C" w:rsidRPr="002C3B22">
        <w:rPr>
          <w:rtl/>
        </w:rPr>
        <w:t>:</w:t>
      </w:r>
      <w:r w:rsidRPr="002C3B22">
        <w:rPr>
          <w:rtl/>
        </w:rPr>
        <w:t xml:space="preserve"> </w:t>
      </w:r>
      <w:r w:rsidR="00B8007C" w:rsidRPr="002C3B22">
        <w:rPr>
          <w:rtl/>
        </w:rPr>
        <w:t>(</w:t>
      </w:r>
      <w:r w:rsidRPr="002C3B22">
        <w:rPr>
          <w:rtl/>
        </w:rPr>
        <w:t>سمعتُ أبي موسى بن جعفر يقول</w:t>
      </w:r>
      <w:r w:rsidR="00B8007C" w:rsidRPr="002C3B22">
        <w:rPr>
          <w:rtl/>
        </w:rPr>
        <w:t>:</w:t>
      </w:r>
      <w:r w:rsidRPr="002C3B22">
        <w:rPr>
          <w:rtl/>
        </w:rPr>
        <w:t xml:space="preserve"> سمعت أبي جعفر بن محمد يقول</w:t>
      </w:r>
      <w:r w:rsidR="00B8007C" w:rsidRPr="002C3B22">
        <w:rPr>
          <w:rtl/>
        </w:rPr>
        <w:t>:</w:t>
      </w:r>
      <w:r w:rsidRPr="002C3B22">
        <w:rPr>
          <w:rtl/>
        </w:rPr>
        <w:t xml:space="preserve"> سمعت أبي محمد بن علي يقول</w:t>
      </w:r>
      <w:r w:rsidR="00B8007C" w:rsidRPr="002C3B22">
        <w:rPr>
          <w:rtl/>
        </w:rPr>
        <w:t>:</w:t>
      </w:r>
      <w:r w:rsidRPr="002C3B22">
        <w:rPr>
          <w:rtl/>
        </w:rPr>
        <w:t xml:space="preserve"> سمعت أبي علي بن الحسين يقول</w:t>
      </w:r>
      <w:r w:rsidR="00B8007C" w:rsidRPr="002C3B22">
        <w:rPr>
          <w:rtl/>
        </w:rPr>
        <w:t>:</w:t>
      </w:r>
      <w:r w:rsidRPr="002C3B22">
        <w:rPr>
          <w:rtl/>
        </w:rPr>
        <w:t xml:space="preserve"> سمعت أبي الحسين بن علي بن أبي طالب يقول</w:t>
      </w:r>
      <w:r w:rsidR="00B8007C" w:rsidRPr="002C3B22">
        <w:rPr>
          <w:rtl/>
        </w:rPr>
        <w:t>:</w:t>
      </w:r>
      <w:r w:rsidRPr="002C3B22">
        <w:rPr>
          <w:rtl/>
        </w:rPr>
        <w:t xml:space="preserve"> سمعت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يقول</w:t>
      </w:r>
      <w:r w:rsidR="00B8007C" w:rsidRPr="002C3B22">
        <w:rPr>
          <w:rtl/>
        </w:rPr>
        <w:t>:</w:t>
      </w:r>
      <w:r w:rsidRPr="002C3B22">
        <w:rPr>
          <w:rtl/>
        </w:rPr>
        <w:t xml:space="preserve"> سمعت جبرئيل يقول</w:t>
      </w:r>
      <w:r w:rsidR="00B8007C" w:rsidRPr="002C3B22">
        <w:rPr>
          <w:rtl/>
        </w:rPr>
        <w:t>:</w:t>
      </w:r>
      <w:r w:rsidRPr="002C3B22">
        <w:rPr>
          <w:rtl/>
        </w:rPr>
        <w:t xml:space="preserve"> سمعت الله جلّ جلاله يقول</w:t>
      </w:r>
      <w:r w:rsidR="00B8007C" w:rsidRPr="002C3B22">
        <w:rPr>
          <w:rtl/>
        </w:rPr>
        <w:t>:</w:t>
      </w:r>
      <w:r w:rsidRPr="002C3B22">
        <w:rPr>
          <w:rtl/>
        </w:rPr>
        <w:t xml:space="preserve"> لا إله إلاّ الله حِصني</w:t>
      </w:r>
      <w:r w:rsidR="00B8007C" w:rsidRPr="002C3B22">
        <w:rPr>
          <w:rtl/>
        </w:rPr>
        <w:t>،</w:t>
      </w:r>
      <w:r w:rsidRPr="002C3B22">
        <w:rPr>
          <w:rtl/>
        </w:rPr>
        <w:t xml:space="preserve"> فمَن دخلَ حصني أمنَ عذابي</w:t>
      </w:r>
      <w:r w:rsidR="00B8007C" w:rsidRPr="002C3B22">
        <w:rPr>
          <w:rtl/>
        </w:rPr>
        <w:t>،</w:t>
      </w:r>
      <w:r w:rsidRPr="002C3B22">
        <w:rPr>
          <w:rtl/>
        </w:rPr>
        <w:t xml:space="preserve"> [ قال ]</w:t>
      </w:r>
      <w:r w:rsidR="00B8007C" w:rsidRPr="002C3B22">
        <w:rPr>
          <w:rtl/>
        </w:rPr>
        <w:t>:</w:t>
      </w:r>
      <w:r w:rsidRPr="002C3B22">
        <w:rPr>
          <w:rtl/>
        </w:rPr>
        <w:t xml:space="preserve"> فلمّا مرّت الراحلة نادانا</w:t>
      </w:r>
      <w:r w:rsidR="00B8007C" w:rsidRPr="002C3B22">
        <w:rPr>
          <w:rtl/>
        </w:rPr>
        <w:t>:</w:t>
      </w:r>
      <w:r w:rsidRPr="002C3B22">
        <w:rPr>
          <w:rtl/>
        </w:rPr>
        <w:t xml:space="preserve"> بشروطها وأنا من شروطها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C0534D">
        <w:rPr>
          <w:rtl/>
        </w:rPr>
        <w:t>وقريب منه ما رواه الصدوق بسند متّصل في كتاب عيون أخبار الرضا</w:t>
      </w:r>
      <w:r w:rsidR="00B8007C">
        <w:rPr>
          <w:rtl/>
        </w:rPr>
        <w:t>،</w:t>
      </w:r>
      <w:r w:rsidRPr="00C0534D">
        <w:rPr>
          <w:rtl/>
        </w:rPr>
        <w:t xml:space="preserve"> عن علي بن موسى الرضا </w:t>
      </w:r>
      <w:r w:rsidR="00B8007C">
        <w:rPr>
          <w:rtl/>
        </w:rPr>
        <w:t>(</w:t>
      </w:r>
      <w:r w:rsidRPr="00C0534D">
        <w:rPr>
          <w:rtl/>
        </w:rPr>
        <w:t>عليه السلام</w:t>
      </w:r>
      <w:r w:rsidR="00B8007C">
        <w:rPr>
          <w:rtl/>
        </w:rPr>
        <w:t>)</w:t>
      </w:r>
      <w:r w:rsidRPr="00C0534D">
        <w:rPr>
          <w:rtl/>
        </w:rPr>
        <w:t xml:space="preserve"> عن أبيه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التوحيد</w:t>
      </w:r>
      <w:r w:rsidR="00B8007C">
        <w:rPr>
          <w:rtl/>
        </w:rPr>
        <w:t>:</w:t>
      </w:r>
      <w:r w:rsidRPr="00C0534D">
        <w:rPr>
          <w:rtl/>
        </w:rPr>
        <w:t xml:space="preserve"> ص 25</w:t>
      </w:r>
      <w:r w:rsidR="00B8007C">
        <w:rPr>
          <w:rtl/>
        </w:rPr>
        <w:t>.</w:t>
      </w:r>
      <w:r w:rsidRPr="00C0534D">
        <w:rPr>
          <w:rtl/>
        </w:rPr>
        <w:t xml:space="preserve"> ثواب الأعمال</w:t>
      </w:r>
      <w:r w:rsidR="00B8007C">
        <w:rPr>
          <w:rtl/>
        </w:rPr>
        <w:t>:</w:t>
      </w:r>
      <w:r w:rsidRPr="00C0534D">
        <w:rPr>
          <w:rtl/>
        </w:rPr>
        <w:t xml:space="preserve"> ص6</w:t>
      </w:r>
      <w:r w:rsidR="00B8007C">
        <w:rPr>
          <w:rtl/>
        </w:rPr>
        <w:t>.</w:t>
      </w:r>
      <w:r w:rsidRPr="00C0534D">
        <w:rPr>
          <w:rtl/>
        </w:rPr>
        <w:t xml:space="preserve"> عيون أخبار الرضا</w:t>
      </w:r>
      <w:r w:rsidR="00B8007C">
        <w:rPr>
          <w:rtl/>
        </w:rPr>
        <w:t>:</w:t>
      </w:r>
      <w:r w:rsidRPr="00C0534D">
        <w:rPr>
          <w:rtl/>
        </w:rPr>
        <w:t xml:space="preserve"> ص 135</w:t>
      </w:r>
      <w:r w:rsidR="00B8007C">
        <w:rPr>
          <w:rtl/>
        </w:rPr>
        <w:t>،</w:t>
      </w:r>
      <w:r w:rsidRPr="00C0534D">
        <w:rPr>
          <w:rtl/>
        </w:rPr>
        <w:t xml:space="preserve"> ج2</w:t>
      </w:r>
      <w:r w:rsidR="00B8007C">
        <w:rPr>
          <w:rtl/>
        </w:rPr>
        <w:t>.</w:t>
      </w:r>
      <w:r w:rsidRPr="00C0534D">
        <w:rPr>
          <w:rtl/>
        </w:rPr>
        <w:t xml:space="preserve"> معاني الأخبار</w:t>
      </w:r>
      <w:r w:rsidR="00B8007C">
        <w:rPr>
          <w:rtl/>
        </w:rPr>
        <w:t>:</w:t>
      </w:r>
      <w:r w:rsidRPr="00C0534D">
        <w:rPr>
          <w:rtl/>
        </w:rPr>
        <w:t xml:space="preserve"> ص370</w:t>
      </w:r>
      <w:r w:rsidR="002C3B22">
        <w:rPr>
          <w:rFonts w:hint="cs"/>
          <w:rtl/>
        </w:rPr>
        <w:t>-</w:t>
      </w:r>
      <w:r w:rsidRPr="00C0534D">
        <w:rPr>
          <w:rtl/>
        </w:rPr>
        <w:t xml:space="preserve"> 371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العاشرة</w:t>
      </w:r>
      <w:r w:rsidR="00B8007C" w:rsidRPr="002C3B22">
        <w:rPr>
          <w:rStyle w:val="libBold2Char"/>
          <w:rtl/>
        </w:rPr>
        <w:t>:</w:t>
      </w:r>
      <w:r w:rsidRPr="002C3B22">
        <w:rPr>
          <w:rStyle w:val="libBold2Char"/>
          <w:rtl/>
        </w:rPr>
        <w:t xml:space="preserve"> </w:t>
      </w:r>
      <w:r w:rsidRPr="002C3B22">
        <w:rPr>
          <w:rtl/>
        </w:rPr>
        <w:t>ما رواه الفضل بن شاذان أيضاً في الفضائل بإسناده عن ابن مسعود 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لمّا خَلق الله تعالى آدم</w:t>
      </w:r>
      <w:r w:rsidR="00B8007C" w:rsidRPr="002C3B22">
        <w:rPr>
          <w:rtl/>
        </w:rPr>
        <w:t>.</w:t>
      </w:r>
      <w:r w:rsidRPr="002C3B22">
        <w:rPr>
          <w:rtl/>
        </w:rPr>
        <w:t>.. فرفعَ رأسه</w:t>
      </w:r>
      <w:r w:rsidR="00B8007C" w:rsidRPr="002C3B22">
        <w:rPr>
          <w:rtl/>
        </w:rPr>
        <w:t>،</w:t>
      </w:r>
      <w:r w:rsidRPr="002C3B22">
        <w:rPr>
          <w:rtl/>
        </w:rPr>
        <w:t xml:space="preserve"> فرأى في العرش مكتوباً عليه لا إله إلاّ الله</w:t>
      </w:r>
      <w:r w:rsidR="00B8007C" w:rsidRPr="002C3B22">
        <w:rPr>
          <w:rtl/>
        </w:rPr>
        <w:t>،</w:t>
      </w:r>
      <w:r w:rsidRPr="002C3B22">
        <w:rPr>
          <w:rtl/>
        </w:rPr>
        <w:t xml:space="preserve"> محمّد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نبيّ الرحمة</w:t>
      </w:r>
      <w:r w:rsidR="00B8007C" w:rsidRPr="002C3B22">
        <w:rPr>
          <w:rtl/>
        </w:rPr>
        <w:t>،</w:t>
      </w:r>
      <w:r w:rsidRPr="002C3B22">
        <w:rPr>
          <w:rtl/>
        </w:rPr>
        <w:t xml:space="preserve"> وعلي أمير المؤمنين مقيم الحجّة فيمَن عَرف</w:t>
      </w:r>
      <w:r w:rsidR="00B8007C" w:rsidRPr="002C3B22">
        <w:rPr>
          <w:rtl/>
        </w:rPr>
        <w:t>.</w:t>
      </w:r>
      <w:r w:rsidRPr="002C3B22">
        <w:rPr>
          <w:rtl/>
        </w:rPr>
        <w:t>..)</w:t>
      </w:r>
      <w:r w:rsidRPr="002C3B22">
        <w:rPr>
          <w:rStyle w:val="libFootnotenumChar"/>
          <w:rtl/>
        </w:rPr>
        <w:t xml:space="preserve"> (1)</w:t>
      </w:r>
      <w:r w:rsidRPr="002C3B22">
        <w:rPr>
          <w:rtl/>
        </w:rPr>
        <w:t xml:space="preserve"> الحديث</w:t>
      </w:r>
      <w:r w:rsidR="00B8007C" w:rsidRPr="002C3B22">
        <w:rPr>
          <w:rtl/>
        </w:rPr>
        <w:t>.</w:t>
      </w:r>
    </w:p>
    <w:p w:rsidR="00C44444" w:rsidRDefault="00DF0E11" w:rsidP="002C3B22">
      <w:pPr>
        <w:pStyle w:val="libNormal"/>
        <w:rPr>
          <w:rtl/>
        </w:rPr>
      </w:pPr>
      <w:r w:rsidRPr="00C0534D">
        <w:rPr>
          <w:rtl/>
        </w:rPr>
        <w:t>وعبد الله بن مسعود من الصحابة</w:t>
      </w:r>
      <w:r w:rsidR="00B8007C">
        <w:rPr>
          <w:rtl/>
        </w:rPr>
        <w:t>،</w:t>
      </w:r>
      <w:r w:rsidRPr="00C0534D">
        <w:rPr>
          <w:rtl/>
        </w:rPr>
        <w:t xml:space="preserve"> يروي ندبيّة الاقتران بين الشهادات الثلاث</w:t>
      </w:r>
      <w:r w:rsidR="00B8007C">
        <w:rPr>
          <w:rtl/>
        </w:rPr>
        <w:t>،</w:t>
      </w:r>
      <w:r w:rsidRPr="00C0534D">
        <w:rPr>
          <w:rtl/>
        </w:rPr>
        <w:t xml:space="preserve"> ممّا يُعزِّز تقادم السيرة منذ زمن رسول الله </w:t>
      </w:r>
      <w:r w:rsidR="00B8007C">
        <w:rPr>
          <w:rtl/>
        </w:rPr>
        <w:t>(</w:t>
      </w:r>
      <w:r w:rsidRPr="00C0534D">
        <w:rPr>
          <w:rtl/>
        </w:rPr>
        <w:t>صلّى الله عليه وآله وسلّم</w:t>
      </w:r>
      <w:r w:rsidR="00B8007C">
        <w:rPr>
          <w:rtl/>
        </w:rPr>
        <w:t>).</w:t>
      </w:r>
    </w:p>
    <w:p w:rsidR="00C44444" w:rsidRDefault="00DF0E11" w:rsidP="00B8007C">
      <w:pPr>
        <w:pStyle w:val="libNormal"/>
        <w:rPr>
          <w:rtl/>
        </w:rPr>
      </w:pPr>
      <w:r w:rsidRPr="002C3B22">
        <w:rPr>
          <w:rStyle w:val="libBold2Char"/>
          <w:rtl/>
        </w:rPr>
        <w:t>الحادية عشرة</w:t>
      </w:r>
      <w:r w:rsidR="00B8007C" w:rsidRPr="002C3B22">
        <w:rPr>
          <w:rStyle w:val="libBold2Char"/>
          <w:rtl/>
        </w:rPr>
        <w:t>:</w:t>
      </w:r>
      <w:r w:rsidRPr="002C3B22">
        <w:rPr>
          <w:rtl/>
        </w:rPr>
        <w:t xml:space="preserve"> محسّنة الهيثم بن عبد الله الرمّاني</w:t>
      </w:r>
      <w:r w:rsidR="00B8007C" w:rsidRPr="002C3B22">
        <w:rPr>
          <w:rtl/>
        </w:rPr>
        <w:t>،</w:t>
      </w:r>
      <w:r w:rsidRPr="002C3B22">
        <w:rPr>
          <w:rtl/>
        </w:rPr>
        <w:t xml:space="preserve"> عن علي بن موسى</w:t>
      </w:r>
      <w:r w:rsidR="00B8007C" w:rsidRPr="002C3B22">
        <w:rPr>
          <w:rtl/>
        </w:rPr>
        <w:t>،</w:t>
      </w:r>
      <w:r w:rsidRPr="002C3B22">
        <w:rPr>
          <w:rtl/>
        </w:rPr>
        <w:t xml:space="preserve"> عن أبيه محمد بن علي بن الحسين </w:t>
      </w:r>
      <w:r w:rsidR="00B8007C" w:rsidRPr="002C3B22">
        <w:rPr>
          <w:rtl/>
        </w:rPr>
        <w:t>(</w:t>
      </w:r>
      <w:r w:rsidRPr="002C3B22">
        <w:rPr>
          <w:rtl/>
        </w:rPr>
        <w:t>عليه السلام</w:t>
      </w:r>
      <w:r w:rsidR="00B8007C" w:rsidRPr="002C3B22">
        <w:rPr>
          <w:rtl/>
        </w:rPr>
        <w:t>)</w:t>
      </w:r>
      <w:r w:rsidRPr="002C3B22">
        <w:rPr>
          <w:rtl/>
        </w:rPr>
        <w:t xml:space="preserve">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فِطْرَتَ اللهِ الّتِي فَطَرَ النّاسَ عَلَيْهَا</w:t>
      </w:r>
      <w:r w:rsidR="00B8007C" w:rsidRPr="004D0341">
        <w:rPr>
          <w:rStyle w:val="libAlaemCha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هو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أمير المؤمنين وليّ الله إلى هاهنا التوحيد</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2C3B22">
      <w:pPr>
        <w:pStyle w:val="libNormal"/>
        <w:rPr>
          <w:rtl/>
        </w:rPr>
      </w:pPr>
      <w:r w:rsidRPr="00C0534D">
        <w:rPr>
          <w:rtl/>
        </w:rPr>
        <w:t>وهذه الرواية نصّ على كون الإقرار بالتوحيد هو مجموع الإقرار بالأمور الثلاثة</w:t>
      </w:r>
      <w:r w:rsidR="00B8007C">
        <w:rPr>
          <w:rtl/>
        </w:rPr>
        <w:t>،</w:t>
      </w:r>
      <w:r w:rsidRPr="00C0534D">
        <w:rPr>
          <w:rtl/>
        </w:rPr>
        <w:t xml:space="preserve"> سواء بالقلب</w:t>
      </w:r>
      <w:r w:rsidR="00B8007C">
        <w:rPr>
          <w:rtl/>
        </w:rPr>
        <w:t>،</w:t>
      </w:r>
      <w:r w:rsidRPr="00C0534D">
        <w:rPr>
          <w:rtl/>
        </w:rPr>
        <w:t xml:space="preserve"> أو التصريح بها باللسان</w:t>
      </w:r>
      <w:r w:rsidR="00B8007C">
        <w:rPr>
          <w:rtl/>
        </w:rPr>
        <w:t>،</w:t>
      </w:r>
      <w:r w:rsidRPr="00C0534D">
        <w:rPr>
          <w:rtl/>
        </w:rPr>
        <w:t xml:space="preserve"> فإلى ذلك حدّ التوحيد</w:t>
      </w:r>
      <w:r w:rsidR="00B8007C">
        <w:rPr>
          <w:rtl/>
        </w:rPr>
        <w:t>،</w:t>
      </w:r>
      <w:r w:rsidRPr="00C0534D">
        <w:rPr>
          <w:rtl/>
        </w:rPr>
        <w:t xml:space="preserve"> لا بحسب الظاهر للإسلام</w:t>
      </w:r>
      <w:r w:rsidR="00B8007C">
        <w:rPr>
          <w:rtl/>
        </w:rPr>
        <w:t>،</w:t>
      </w:r>
      <w:r w:rsidRPr="00C0534D">
        <w:rPr>
          <w:rtl/>
        </w:rPr>
        <w:t xml:space="preserve"> بل بحسب واقع الإيمان الذي يقرّ به ويتشهّد به</w:t>
      </w:r>
      <w:r w:rsidR="00B8007C">
        <w:rPr>
          <w:rtl/>
        </w:rPr>
        <w:t>.</w:t>
      </w:r>
    </w:p>
    <w:p w:rsidR="00C44444" w:rsidRDefault="00DF0E11" w:rsidP="00B8007C">
      <w:pPr>
        <w:pStyle w:val="libNormal"/>
        <w:rPr>
          <w:rtl/>
        </w:rPr>
      </w:pPr>
      <w:r w:rsidRPr="002C3B22">
        <w:rPr>
          <w:rtl/>
        </w:rPr>
        <w:t xml:space="preserve">عن علي بن أبي طالب </w:t>
      </w:r>
      <w:r w:rsidR="00B8007C" w:rsidRPr="002C3B22">
        <w:rPr>
          <w:rtl/>
        </w:rPr>
        <w:t>(</w:t>
      </w:r>
      <w:r w:rsidRPr="002C3B22">
        <w:rPr>
          <w:rtl/>
        </w:rPr>
        <w:t>عليه السلام</w:t>
      </w:r>
      <w:r w:rsidR="00B8007C" w:rsidRPr="002C3B22">
        <w:rPr>
          <w:rtl/>
        </w:rPr>
        <w:t>)</w:t>
      </w:r>
      <w:r w:rsidRPr="002C3B22">
        <w:rPr>
          <w:rtl/>
        </w:rPr>
        <w:t xml:space="preserve"> عن النبي </w:t>
      </w:r>
      <w:r w:rsidR="00B8007C" w:rsidRPr="002C3B22">
        <w:rPr>
          <w:rtl/>
        </w:rPr>
        <w:t>(</w:t>
      </w:r>
      <w:r w:rsidRPr="002C3B22">
        <w:rPr>
          <w:rtl/>
        </w:rPr>
        <w:t>صلّى الله عليه وآله وسلّم</w:t>
      </w:r>
      <w:r w:rsidR="00B8007C" w:rsidRPr="002C3B22">
        <w:rPr>
          <w:rtl/>
        </w:rPr>
        <w:t>)،</w:t>
      </w:r>
      <w:r w:rsidRPr="002C3B22">
        <w:rPr>
          <w:rtl/>
        </w:rPr>
        <w:t xml:space="preserve"> عن جبرئيل عن ميكائيل عن إسرافيل عن اللوح عن القلم قال</w:t>
      </w:r>
      <w:r w:rsidR="00B8007C" w:rsidRPr="002C3B22">
        <w:rPr>
          <w:rtl/>
        </w:rPr>
        <w:t>:</w:t>
      </w:r>
      <w:r w:rsidRPr="002C3B22">
        <w:rPr>
          <w:rtl/>
        </w:rPr>
        <w:t xml:space="preserve"> </w:t>
      </w:r>
      <w:r w:rsidR="00B8007C" w:rsidRPr="002C3B22">
        <w:rPr>
          <w:rtl/>
        </w:rPr>
        <w:t>(</w:t>
      </w:r>
      <w:r w:rsidRPr="002C3B22">
        <w:rPr>
          <w:rtl/>
        </w:rPr>
        <w:t>يقول الله</w:t>
      </w:r>
      <w:r w:rsidR="00C44444" w:rsidRPr="002C3B22">
        <w:rPr>
          <w:rtl/>
        </w:rPr>
        <w:t xml:space="preserve"> </w:t>
      </w:r>
      <w:r w:rsidRPr="002C3B22">
        <w:rPr>
          <w:rtl/>
        </w:rPr>
        <w:t>عزّ وجل</w:t>
      </w:r>
      <w:r w:rsidR="00B8007C" w:rsidRPr="002C3B22">
        <w:rPr>
          <w:rtl/>
        </w:rPr>
        <w:t>:</w:t>
      </w:r>
      <w:r w:rsidRPr="002C3B22">
        <w:rPr>
          <w:rtl/>
        </w:rPr>
        <w:t xml:space="preserve"> ولاية علي بن أبي طالب حِصني فمَن دخلَ حِصني أمِنَ من عذابي</w:t>
      </w:r>
      <w:r w:rsidR="00B8007C" w:rsidRPr="002C3B22">
        <w:rPr>
          <w:rtl/>
        </w:rPr>
        <w:t>).</w:t>
      </w:r>
    </w:p>
    <w:p w:rsidR="00C44444" w:rsidRDefault="00DF0E11" w:rsidP="002C3B22">
      <w:pPr>
        <w:pStyle w:val="libNormal"/>
        <w:rPr>
          <w:rtl/>
        </w:rPr>
      </w:pPr>
      <w:r w:rsidRPr="00C0534D">
        <w:rPr>
          <w:rtl/>
        </w:rPr>
        <w:t>ومن ثُمّ جَعل الصدوق في معاني الأخبار</w:t>
      </w:r>
      <w:r w:rsidR="00B8007C">
        <w:rPr>
          <w:rtl/>
        </w:rPr>
        <w:t>،</w:t>
      </w:r>
      <w:r w:rsidRPr="00C0534D">
        <w:rPr>
          <w:rtl/>
        </w:rPr>
        <w:t xml:space="preserve"> أنّ معنى كون كلمة الإخلاص حصناً</w:t>
      </w:r>
      <w:r w:rsidR="00B8007C">
        <w:rPr>
          <w:rtl/>
        </w:rPr>
        <w:t>،</w:t>
      </w:r>
      <w:r w:rsidRPr="00C0534D">
        <w:rPr>
          <w:rtl/>
        </w:rPr>
        <w:t xml:space="preserve"> هو اقتران الشهادات الثلاث</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الفضائل لابن شاذان</w:t>
      </w:r>
      <w:r w:rsidR="00B8007C">
        <w:rPr>
          <w:rtl/>
        </w:rPr>
        <w:t>:</w:t>
      </w:r>
      <w:r w:rsidRPr="00C0534D">
        <w:rPr>
          <w:rtl/>
        </w:rPr>
        <w:t xml:space="preserve"> ص152</w:t>
      </w:r>
      <w:r w:rsidR="00B8007C">
        <w:rPr>
          <w:rtl/>
        </w:rPr>
        <w:t>.</w:t>
      </w:r>
    </w:p>
    <w:p w:rsidR="00C44444" w:rsidRPr="002C3B22" w:rsidRDefault="00DF0E11" w:rsidP="002C3B22">
      <w:pPr>
        <w:pStyle w:val="libFootnote0"/>
        <w:rPr>
          <w:rtl/>
        </w:rPr>
      </w:pPr>
      <w:r w:rsidRPr="00C0534D">
        <w:rPr>
          <w:rtl/>
        </w:rPr>
        <w:t>(2) تفسير القمّي</w:t>
      </w:r>
      <w:r w:rsidR="00B8007C">
        <w:rPr>
          <w:rtl/>
        </w:rPr>
        <w:t>:</w:t>
      </w:r>
      <w:r w:rsidRPr="00C0534D">
        <w:rPr>
          <w:rtl/>
        </w:rPr>
        <w:t xml:space="preserve"> ج2 ذيل سورة الروم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والروايات الواردة في أنّ ولايتهم هي الحصن</w:t>
      </w:r>
      <w:r w:rsidR="00B8007C" w:rsidRPr="002C3B22">
        <w:rPr>
          <w:rtl/>
        </w:rPr>
        <w:t>،</w:t>
      </w:r>
      <w:r w:rsidRPr="002C3B22">
        <w:rPr>
          <w:rtl/>
        </w:rPr>
        <w:t xml:space="preserve"> وهي الشرط في كلمة الإخلاص</w:t>
      </w:r>
      <w:r w:rsidR="00B8007C" w:rsidRPr="002C3B22">
        <w:rPr>
          <w:rtl/>
        </w:rPr>
        <w:t>،</w:t>
      </w:r>
      <w:r w:rsidRPr="002C3B22">
        <w:rPr>
          <w:rtl/>
        </w:rPr>
        <w:t xml:space="preserve"> وفي كونها حصناً وأماناً من العذاب قد وردت بكثرة في الروايات</w:t>
      </w:r>
      <w:r w:rsidR="00B8007C" w:rsidRPr="002C3B22">
        <w:rPr>
          <w:rtl/>
        </w:rPr>
        <w:t>،</w:t>
      </w:r>
      <w:r w:rsidRPr="002C3B22">
        <w:rPr>
          <w:rtl/>
        </w:rPr>
        <w:t xml:space="preserve"> ممّا يقضي بتلازم الشهادات الثلاث واقترانها لحصول الإخلاص</w:t>
      </w:r>
      <w:r w:rsidR="00B8007C" w:rsidRPr="002C3B22">
        <w:rPr>
          <w:rtl/>
        </w:rPr>
        <w:t>،</w:t>
      </w:r>
      <w:r w:rsidRPr="002C3B22">
        <w:rPr>
          <w:rtl/>
        </w:rPr>
        <w:t xml:space="preserve"> وتحقّق الإيمان</w:t>
      </w:r>
      <w:r w:rsidR="00B8007C" w:rsidRPr="002C3B22">
        <w:rPr>
          <w:rtl/>
        </w:rPr>
        <w:t>،</w:t>
      </w:r>
      <w:r w:rsidRPr="002C3B22">
        <w:rPr>
          <w:rtl/>
        </w:rPr>
        <w:t xml:space="preserve"> وترتّب الأمان</w:t>
      </w:r>
      <w:r w:rsidR="00B8007C" w:rsidRPr="002C3B22">
        <w:rPr>
          <w:rtl/>
        </w:rPr>
        <w:t>،</w:t>
      </w:r>
      <w:r w:rsidRPr="002C3B22">
        <w:rPr>
          <w:rtl/>
        </w:rPr>
        <w:t xml:space="preserve"> والنجاة من النيران</w:t>
      </w:r>
      <w:r w:rsidR="00B8007C" w:rsidRPr="002C3B22">
        <w:rPr>
          <w:rtl/>
        </w:rPr>
        <w:t>،</w:t>
      </w:r>
      <w:r w:rsidRPr="002C3B22">
        <w:rPr>
          <w:rtl/>
        </w:rPr>
        <w:t xml:space="preserve"> ولا ريب أنّ إتيان الشهادة بالتوحيد بنحو الإخلاص هو من أرفع كيفيّاتها</w:t>
      </w:r>
      <w:r w:rsidR="00B8007C" w:rsidRPr="002C3B22">
        <w:rPr>
          <w:rtl/>
        </w:rPr>
        <w:t>،</w:t>
      </w:r>
      <w:r w:rsidRPr="002C3B22">
        <w:rPr>
          <w:rtl/>
        </w:rPr>
        <w:t xml:space="preserve"> بل هو النحو الصحيح المتعيّن</w:t>
      </w:r>
      <w:r w:rsidR="00B8007C" w:rsidRPr="002C3B22">
        <w:rPr>
          <w:rtl/>
        </w:rPr>
        <w:t>،</w:t>
      </w:r>
      <w:r w:rsidRPr="002C3B22">
        <w:rPr>
          <w:rtl/>
        </w:rPr>
        <w:t xml:space="preserve"> إذ العبادة الخالصة هي العبادة الصحيحة</w:t>
      </w:r>
      <w:r w:rsidR="00B8007C" w:rsidRPr="002C3B22">
        <w:rPr>
          <w:rtl/>
        </w:rPr>
        <w:t>،</w:t>
      </w:r>
      <w:r w:rsidRPr="002C3B22">
        <w:rPr>
          <w:rtl/>
        </w:rPr>
        <w:t xml:space="preserve"> فيقتضي ذلك أنّ اقتران الشهادة الثالثة بالشهادتين هي من شرائط صحّة العبادة</w:t>
      </w:r>
      <w:r w:rsidR="00B8007C" w:rsidRPr="002C3B22">
        <w:rPr>
          <w:rtl/>
        </w:rPr>
        <w:t>،</w:t>
      </w:r>
      <w:r w:rsidRPr="002C3B22">
        <w:rPr>
          <w:rtl/>
        </w:rPr>
        <w:t xml:space="preserve"> وإن لم تكن من شرائط الشهادتين في الإقرار بظاهر الإسلام</w:t>
      </w:r>
      <w:r w:rsidR="00B8007C" w:rsidRPr="002C3B22">
        <w:rPr>
          <w:rtl/>
        </w:rPr>
        <w:t>،</w:t>
      </w:r>
      <w:r w:rsidRPr="002C3B22">
        <w:rPr>
          <w:rtl/>
        </w:rPr>
        <w:t xml:space="preserve"> فيظهر أنّ هذا اللسان المتكاثرة فيه الروايات</w:t>
      </w:r>
      <w:r w:rsidRPr="002C3B22">
        <w:rPr>
          <w:rStyle w:val="libFootnotenumChar"/>
          <w:rtl/>
        </w:rPr>
        <w:t xml:space="preserve"> (1) </w:t>
      </w:r>
      <w:r w:rsidRPr="002C3B22">
        <w:rPr>
          <w:rtl/>
        </w:rPr>
        <w:t>يمكن تقريبه على الوجه الأوّل</w:t>
      </w:r>
      <w:r w:rsidR="00B8007C" w:rsidRPr="002C3B22">
        <w:rPr>
          <w:rtl/>
        </w:rPr>
        <w:t>،</w:t>
      </w:r>
      <w:r w:rsidRPr="002C3B22">
        <w:rPr>
          <w:rtl/>
        </w:rPr>
        <w:t xml:space="preserve"> وهو الجزئيّة في الأذان</w:t>
      </w:r>
      <w:r w:rsidR="00B8007C" w:rsidRPr="002C3B22">
        <w:rPr>
          <w:rtl/>
        </w:rPr>
        <w:t>،</w:t>
      </w:r>
      <w:r w:rsidRPr="002C3B22">
        <w:rPr>
          <w:rtl/>
        </w:rPr>
        <w:t xml:space="preserve"> فضلاً عن الوجه الثاني والثالث</w:t>
      </w:r>
      <w:r w:rsidR="00B8007C" w:rsidRPr="002C3B22">
        <w:rPr>
          <w:rtl/>
        </w:rPr>
        <w:t>.</w:t>
      </w:r>
    </w:p>
    <w:p w:rsidR="00C44444" w:rsidRDefault="00DF0E11" w:rsidP="00B8007C">
      <w:pPr>
        <w:pStyle w:val="libNormal"/>
        <w:rPr>
          <w:rtl/>
        </w:rPr>
      </w:pPr>
      <w:r w:rsidRPr="002C3B22">
        <w:rPr>
          <w:rStyle w:val="libBold2Char"/>
          <w:rtl/>
        </w:rPr>
        <w:t>الثانية عشرة</w:t>
      </w:r>
      <w:r w:rsidR="00B8007C" w:rsidRPr="002C3B22">
        <w:rPr>
          <w:rStyle w:val="libBold2Char"/>
          <w:rtl/>
        </w:rPr>
        <w:t>:</w:t>
      </w:r>
      <w:r w:rsidRPr="002C3B22">
        <w:rPr>
          <w:rtl/>
        </w:rPr>
        <w:t xml:space="preserve"> ما رواه صاحب كتاب المستدرك</w:t>
      </w:r>
      <w:r w:rsidR="00B8007C" w:rsidRPr="002C3B22">
        <w:rPr>
          <w:rtl/>
        </w:rPr>
        <w:t>،</w:t>
      </w:r>
      <w:r w:rsidRPr="002C3B22">
        <w:rPr>
          <w:rtl/>
        </w:rPr>
        <w:t xml:space="preserve"> عن رجل قال لعلي بن الحسين </w:t>
      </w:r>
      <w:r w:rsidR="00B8007C" w:rsidRPr="002C3B22">
        <w:rPr>
          <w:rtl/>
        </w:rPr>
        <w:t>(</w:t>
      </w:r>
      <w:r w:rsidRPr="002C3B22">
        <w:rPr>
          <w:rtl/>
        </w:rPr>
        <w:t>عليه السلام</w:t>
      </w:r>
      <w:r w:rsidR="00B8007C" w:rsidRPr="002C3B22">
        <w:rPr>
          <w:rtl/>
        </w:rPr>
        <w:t>):</w:t>
      </w:r>
      <w:r w:rsidRPr="002C3B22">
        <w:rPr>
          <w:rtl/>
        </w:rPr>
        <w:t xml:space="preserve"> يا بن رسول الله</w:t>
      </w:r>
      <w:r w:rsidR="00B8007C" w:rsidRPr="002C3B22">
        <w:rPr>
          <w:rtl/>
        </w:rPr>
        <w:t>،</w:t>
      </w:r>
      <w:r w:rsidRPr="002C3B22">
        <w:rPr>
          <w:rtl/>
        </w:rPr>
        <w:t xml:space="preserve"> إنّا إذا وقفنا بعرفات وبمنى ذَكرنا الله ومجّدناه</w:t>
      </w:r>
      <w:r w:rsidR="00B8007C" w:rsidRPr="002C3B22">
        <w:rPr>
          <w:rtl/>
        </w:rPr>
        <w:t>،</w:t>
      </w:r>
      <w:r w:rsidRPr="002C3B22">
        <w:rPr>
          <w:rtl/>
        </w:rPr>
        <w:t xml:space="preserve"> وصلّينا على محمّد وآله الطيّبين</w:t>
      </w:r>
      <w:r w:rsidR="00B8007C" w:rsidRPr="002C3B22">
        <w:rPr>
          <w:rtl/>
        </w:rPr>
        <w:t>،</w:t>
      </w:r>
      <w:r w:rsidRPr="002C3B22">
        <w:rPr>
          <w:rtl/>
        </w:rPr>
        <w:t xml:space="preserve"> وذَكرنا آباءنا أيضاً بمآثرهم ومناقبهم وشريف أعمالهم</w:t>
      </w:r>
      <w:r w:rsidR="00B8007C" w:rsidRPr="002C3B22">
        <w:rPr>
          <w:rtl/>
        </w:rPr>
        <w:t>،</w:t>
      </w:r>
      <w:r w:rsidRPr="002C3B22">
        <w:rPr>
          <w:rtl/>
        </w:rPr>
        <w:t xml:space="preserve"> نريد بذلك قضاء حقوقهم</w:t>
      </w:r>
      <w:r w:rsidR="00B8007C" w:rsidRPr="002C3B22">
        <w:rPr>
          <w:rtl/>
        </w:rPr>
        <w:t>،</w:t>
      </w:r>
      <w:r w:rsidRPr="002C3B22">
        <w:rPr>
          <w:rtl/>
        </w:rPr>
        <w:t xml:space="preserve"> فقال علي بن الحسين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أوَلا أُنبئكم بما هو أبلغ في قضاء الحقوق من ذلك</w:t>
      </w:r>
      <w:r w:rsidR="00B8007C" w:rsidRPr="002C3B22">
        <w:rPr>
          <w:rtl/>
        </w:rPr>
        <w:t>؟</w:t>
      </w:r>
      <w:r w:rsidRPr="002C3B22">
        <w:rPr>
          <w:rtl/>
        </w:rPr>
        <w:t xml:space="preserve"> قالوا</w:t>
      </w:r>
      <w:r w:rsidR="00B8007C" w:rsidRPr="002C3B22">
        <w:rPr>
          <w:rtl/>
        </w:rPr>
        <w:t>:</w:t>
      </w:r>
      <w:r w:rsidRPr="002C3B22">
        <w:rPr>
          <w:rtl/>
        </w:rPr>
        <w:t xml:space="preserve"> بلى</w:t>
      </w:r>
      <w:r w:rsidR="00B8007C" w:rsidRPr="002C3B22">
        <w:rPr>
          <w:rtl/>
        </w:rPr>
        <w:t>،</w:t>
      </w:r>
      <w:r w:rsidRPr="002C3B22">
        <w:rPr>
          <w:rtl/>
        </w:rPr>
        <w:t xml:space="preserve"> يا بن رسول الله</w:t>
      </w:r>
      <w:r w:rsidR="00B8007C" w:rsidRPr="002C3B22">
        <w:rPr>
          <w:rtl/>
        </w:rPr>
        <w:t>،</w:t>
      </w:r>
      <w:r w:rsidRPr="002C3B22">
        <w:rPr>
          <w:rtl/>
        </w:rPr>
        <w:t xml:space="preserve"> قال</w:t>
      </w:r>
      <w:r w:rsidR="00B8007C" w:rsidRPr="002C3B22">
        <w:rPr>
          <w:rtl/>
        </w:rPr>
        <w:t>:</w:t>
      </w:r>
      <w:r w:rsidRPr="002C3B22">
        <w:rPr>
          <w:rtl/>
        </w:rPr>
        <w:t xml:space="preserve"> أفضل من ذلك أن تُجدّدوا على أنفسكم ذِكر توحيد الله والشهادة به</w:t>
      </w:r>
      <w:r w:rsidR="00B8007C" w:rsidRPr="002C3B22">
        <w:rPr>
          <w:rtl/>
        </w:rPr>
        <w:t>،</w:t>
      </w:r>
      <w:r w:rsidRPr="002C3B22">
        <w:rPr>
          <w:rtl/>
        </w:rPr>
        <w:t xml:space="preserve"> وذِكر محمّد رسول الله [ والشهادة له ] بأنّه سيّد المرسلين</w:t>
      </w:r>
      <w:r w:rsidR="00B8007C" w:rsidRPr="002C3B22">
        <w:rPr>
          <w:rtl/>
        </w:rPr>
        <w:t>،</w:t>
      </w:r>
      <w:r w:rsidRPr="002C3B22">
        <w:rPr>
          <w:rtl/>
        </w:rPr>
        <w:t xml:space="preserve"> و [ ذكر ] عليّ ولي الله والشهادة له بأنّه سيّد الوصيّين</w:t>
      </w:r>
      <w:r w:rsidR="00B8007C" w:rsidRPr="002C3B22">
        <w:rPr>
          <w:rtl/>
        </w:rPr>
        <w:t>،</w:t>
      </w:r>
      <w:r w:rsidRPr="002C3B22">
        <w:rPr>
          <w:rtl/>
        </w:rPr>
        <w:t xml:space="preserve"> وذِكر الأئمّة الطاهرين من آل محمّد الطيّبين بأنّهم عباد الله المخلصين</w:t>
      </w:r>
      <w:r w:rsidR="00B8007C" w:rsidRPr="002C3B22">
        <w:rPr>
          <w:rtl/>
        </w:rPr>
        <w:t>.</w:t>
      </w:r>
      <w:r w:rsidRPr="002C3B22">
        <w:rPr>
          <w:rtl/>
        </w:rPr>
        <w:t>..)</w:t>
      </w:r>
      <w:r w:rsidRPr="002C3B22">
        <w:rPr>
          <w:rStyle w:val="libFootnotenumChar"/>
          <w:rtl/>
        </w:rPr>
        <w:t xml:space="preserve"> (2)</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أمالي الشيخ الطوسي</w:t>
      </w:r>
      <w:r w:rsidR="00B8007C">
        <w:rPr>
          <w:rtl/>
        </w:rPr>
        <w:t>:</w:t>
      </w:r>
      <w:r w:rsidRPr="00C0534D">
        <w:rPr>
          <w:rtl/>
        </w:rPr>
        <w:t xml:space="preserve"> ص 588 مجلس 25</w:t>
      </w:r>
      <w:r w:rsidR="00B8007C">
        <w:rPr>
          <w:rtl/>
        </w:rPr>
        <w:t>،</w:t>
      </w:r>
      <w:r w:rsidRPr="00C0534D">
        <w:rPr>
          <w:rtl/>
        </w:rPr>
        <w:t xml:space="preserve"> أمالي الصدوق</w:t>
      </w:r>
      <w:r w:rsidR="00B8007C">
        <w:rPr>
          <w:rtl/>
        </w:rPr>
        <w:t>:</w:t>
      </w:r>
      <w:r w:rsidRPr="00C0534D">
        <w:rPr>
          <w:rtl/>
        </w:rPr>
        <w:t xml:space="preserve"> المجلس 41</w:t>
      </w:r>
      <w:r w:rsidR="00B8007C">
        <w:rPr>
          <w:rtl/>
        </w:rPr>
        <w:t>،</w:t>
      </w:r>
      <w:r w:rsidRPr="00C0534D">
        <w:rPr>
          <w:rtl/>
        </w:rPr>
        <w:t xml:space="preserve"> ص 235</w:t>
      </w:r>
      <w:r w:rsidR="00B8007C">
        <w:rPr>
          <w:rtl/>
        </w:rPr>
        <w:t>،</w:t>
      </w:r>
      <w:r w:rsidRPr="00C0534D">
        <w:rPr>
          <w:rtl/>
        </w:rPr>
        <w:t xml:space="preserve"> بشارة المصطفى لعماد الدين الطبري</w:t>
      </w:r>
      <w:r w:rsidR="00B8007C">
        <w:rPr>
          <w:rtl/>
        </w:rPr>
        <w:t>:</w:t>
      </w:r>
      <w:r w:rsidRPr="00C0534D">
        <w:rPr>
          <w:rtl/>
        </w:rPr>
        <w:t xml:space="preserve"> ص 269</w:t>
      </w:r>
      <w:r w:rsidR="00B8007C">
        <w:rPr>
          <w:rtl/>
        </w:rPr>
        <w:t>،</w:t>
      </w:r>
      <w:r w:rsidRPr="00C0534D">
        <w:rPr>
          <w:rtl/>
        </w:rPr>
        <w:t xml:space="preserve"> والمتوفّى بعد سنة 553هـ</w:t>
      </w:r>
      <w:r w:rsidR="00B8007C">
        <w:rPr>
          <w:rtl/>
        </w:rPr>
        <w:t>.</w:t>
      </w:r>
    </w:p>
    <w:p w:rsidR="00C44444" w:rsidRPr="002C3B22" w:rsidRDefault="00DF0E11" w:rsidP="002C3B22">
      <w:pPr>
        <w:pStyle w:val="libFootnote0"/>
        <w:rPr>
          <w:rtl/>
        </w:rPr>
      </w:pPr>
      <w:r w:rsidRPr="00C0534D">
        <w:rPr>
          <w:rtl/>
        </w:rPr>
        <w:t>(2) مستدرك الوسائل</w:t>
      </w:r>
      <w:r w:rsidR="00B8007C">
        <w:rPr>
          <w:rtl/>
        </w:rPr>
        <w:t>:</w:t>
      </w:r>
      <w:r w:rsidRPr="00C0534D">
        <w:rPr>
          <w:rtl/>
        </w:rPr>
        <w:t xml:space="preserve"> ج10</w:t>
      </w:r>
      <w:r w:rsidR="00B8007C">
        <w:rPr>
          <w:rtl/>
        </w:rPr>
        <w:t>،</w:t>
      </w:r>
      <w:r w:rsidRPr="00C0534D">
        <w:rPr>
          <w:rtl/>
        </w:rPr>
        <w:t xml:space="preserve"> ص 41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الثالثة عشرة</w:t>
      </w:r>
      <w:r w:rsidR="00B8007C" w:rsidRPr="002C3B22">
        <w:rPr>
          <w:rStyle w:val="libBold2Char"/>
          <w:rtl/>
        </w:rPr>
        <w:t>:</w:t>
      </w:r>
      <w:r w:rsidRPr="002C3B22">
        <w:rPr>
          <w:rStyle w:val="libBold2Char"/>
          <w:rtl/>
        </w:rPr>
        <w:t xml:space="preserve"> </w:t>
      </w:r>
      <w:r w:rsidRPr="002C3B22">
        <w:rPr>
          <w:rtl/>
        </w:rPr>
        <w:t>ما رواه القاسم بن معاوية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هؤلاء يروون حديثاً في معراجهم</w:t>
      </w:r>
      <w:r w:rsidR="00B8007C" w:rsidRPr="002C3B22">
        <w:rPr>
          <w:rtl/>
        </w:rPr>
        <w:t>،</w:t>
      </w:r>
      <w:r w:rsidRPr="002C3B22">
        <w:rPr>
          <w:rtl/>
        </w:rPr>
        <w:t xml:space="preserve"> أنّه لمّا أُسريَ برسول الله رأى على العرش مكتوباً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أبو بكر الصدّيق</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سبحان الله غيّروا كلّ شيء حتّى هذا</w:t>
      </w:r>
      <w:r w:rsidR="00B8007C" w:rsidRPr="002C3B22">
        <w:rPr>
          <w:rtl/>
        </w:rPr>
        <w:t>،</w:t>
      </w:r>
      <w:r w:rsidRPr="002C3B22">
        <w:rPr>
          <w:rtl/>
        </w:rPr>
        <w:t xml:space="preserve"> قلت</w:t>
      </w:r>
      <w:r w:rsidR="00B8007C" w:rsidRPr="002C3B22">
        <w:rPr>
          <w:rtl/>
        </w:rPr>
        <w:t>:</w:t>
      </w:r>
      <w:r w:rsidRPr="002C3B22">
        <w:rPr>
          <w:rtl/>
        </w:rPr>
        <w:t xml:space="preserve"> نعم</w:t>
      </w:r>
      <w:r w:rsidR="00B8007C" w:rsidRPr="002C3B22">
        <w:rPr>
          <w:rtl/>
        </w:rPr>
        <w:t>،</w:t>
      </w:r>
      <w:r w:rsidRPr="002C3B22">
        <w:rPr>
          <w:rtl/>
        </w:rPr>
        <w:t xml:space="preserve"> قال </w:t>
      </w:r>
      <w:r w:rsidR="00B8007C" w:rsidRPr="002C3B22">
        <w:rPr>
          <w:rtl/>
        </w:rPr>
        <w:t>(</w:t>
      </w:r>
      <w:r w:rsidRPr="002C3B22">
        <w:rPr>
          <w:rtl/>
        </w:rPr>
        <w:t>عليه السلام</w:t>
      </w:r>
      <w:r w:rsidR="00B8007C" w:rsidRPr="002C3B22">
        <w:rPr>
          <w:rtl/>
        </w:rPr>
        <w:t>)،</w:t>
      </w:r>
      <w:r w:rsidRPr="002C3B22">
        <w:rPr>
          <w:rtl/>
        </w:rPr>
        <w:t xml:space="preserve"> ثُمّ ذَكر أنّ الله تعالى كتب الأمور الثلاثة لمّا خَلق كُلاً من العرش</w:t>
      </w:r>
      <w:r w:rsidR="00B8007C" w:rsidRPr="002C3B22">
        <w:rPr>
          <w:rtl/>
        </w:rPr>
        <w:t>،</w:t>
      </w:r>
      <w:r w:rsidRPr="002C3B22">
        <w:rPr>
          <w:rtl/>
        </w:rPr>
        <w:t xml:space="preserve"> والماء</w:t>
      </w:r>
      <w:r w:rsidR="00B8007C" w:rsidRPr="002C3B22">
        <w:rPr>
          <w:rtl/>
        </w:rPr>
        <w:t>،</w:t>
      </w:r>
      <w:r w:rsidRPr="002C3B22">
        <w:rPr>
          <w:rtl/>
        </w:rPr>
        <w:t xml:space="preserve"> والكرسي</w:t>
      </w:r>
      <w:r w:rsidR="00B8007C" w:rsidRPr="002C3B22">
        <w:rPr>
          <w:rtl/>
        </w:rPr>
        <w:t>،</w:t>
      </w:r>
      <w:r w:rsidRPr="002C3B22">
        <w:rPr>
          <w:rtl/>
        </w:rPr>
        <w:t xml:space="preserve"> واللوح</w:t>
      </w:r>
      <w:r w:rsidR="00B8007C" w:rsidRPr="002C3B22">
        <w:rPr>
          <w:rtl/>
        </w:rPr>
        <w:t>،</w:t>
      </w:r>
      <w:r w:rsidRPr="002C3B22">
        <w:rPr>
          <w:rtl/>
        </w:rPr>
        <w:t xml:space="preserve"> وإسرافيل</w:t>
      </w:r>
      <w:r w:rsidR="00B8007C" w:rsidRPr="002C3B22">
        <w:rPr>
          <w:rtl/>
        </w:rPr>
        <w:t>،</w:t>
      </w:r>
      <w:r w:rsidRPr="002C3B22">
        <w:rPr>
          <w:rtl/>
        </w:rPr>
        <w:t xml:space="preserve"> وجبرائيل</w:t>
      </w:r>
      <w:r w:rsidR="00B8007C" w:rsidRPr="002C3B22">
        <w:rPr>
          <w:rtl/>
        </w:rPr>
        <w:t>،</w:t>
      </w:r>
      <w:r w:rsidRPr="002C3B22">
        <w:rPr>
          <w:rtl/>
        </w:rPr>
        <w:t xml:space="preserve"> والسماوات</w:t>
      </w:r>
      <w:r w:rsidR="00B8007C" w:rsidRPr="002C3B22">
        <w:rPr>
          <w:rtl/>
        </w:rPr>
        <w:t>،</w:t>
      </w:r>
      <w:r w:rsidRPr="002C3B22">
        <w:rPr>
          <w:rtl/>
        </w:rPr>
        <w:t xml:space="preserve"> والأرضين</w:t>
      </w:r>
      <w:r w:rsidR="00B8007C" w:rsidRPr="002C3B22">
        <w:rPr>
          <w:rtl/>
        </w:rPr>
        <w:t>،</w:t>
      </w:r>
      <w:r w:rsidRPr="002C3B22">
        <w:rPr>
          <w:rtl/>
        </w:rPr>
        <w:t xml:space="preserve"> والجبال</w:t>
      </w:r>
      <w:r w:rsidR="00B8007C" w:rsidRPr="002C3B22">
        <w:rPr>
          <w:rtl/>
        </w:rPr>
        <w:t>،</w:t>
      </w:r>
      <w:r w:rsidRPr="002C3B22">
        <w:rPr>
          <w:rtl/>
        </w:rPr>
        <w:t xml:space="preserve"> والشمس</w:t>
      </w:r>
      <w:r w:rsidR="00B8007C" w:rsidRPr="002C3B22">
        <w:rPr>
          <w:rtl/>
        </w:rPr>
        <w:t>،</w:t>
      </w:r>
      <w:r w:rsidRPr="002C3B22">
        <w:rPr>
          <w:rtl/>
        </w:rPr>
        <w:t xml:space="preserve"> والقمر</w:t>
      </w:r>
      <w:r w:rsidR="00B8007C" w:rsidRPr="002C3B22">
        <w:rPr>
          <w:rtl/>
        </w:rPr>
        <w:t>،</w:t>
      </w:r>
      <w:r w:rsidRPr="002C3B22">
        <w:rPr>
          <w:rtl/>
        </w:rPr>
        <w:t xml:space="preserve"> ثُمّ قال </w:t>
      </w:r>
      <w:r w:rsidR="00B8007C" w:rsidRPr="002C3B22">
        <w:rPr>
          <w:rtl/>
        </w:rPr>
        <w:t>(</w:t>
      </w:r>
      <w:r w:rsidRPr="002C3B22">
        <w:rPr>
          <w:rtl/>
        </w:rPr>
        <w:t>عليه السلام</w:t>
      </w:r>
      <w:r w:rsidR="00B8007C" w:rsidRPr="002C3B22">
        <w:rPr>
          <w:rtl/>
        </w:rPr>
        <w:t>):</w:t>
      </w:r>
      <w:r w:rsidRPr="002C3B22">
        <w:rPr>
          <w:rtl/>
        </w:rPr>
        <w:t xml:space="preserve"> فإذا قال أحدكم لا إله إلاّ الله محمد رسول الله</w:t>
      </w:r>
      <w:r w:rsidR="00B8007C" w:rsidRPr="002C3B22">
        <w:rPr>
          <w:rtl/>
        </w:rPr>
        <w:t>،</w:t>
      </w:r>
      <w:r w:rsidRPr="002C3B22">
        <w:rPr>
          <w:rtl/>
        </w:rPr>
        <w:t xml:space="preserve"> فليقل عليّ أمير المؤمنين </w:t>
      </w:r>
      <w:r w:rsidR="00B8007C" w:rsidRPr="002C3B22">
        <w:rPr>
          <w:rtl/>
        </w:rPr>
        <w:t>(</w:t>
      </w:r>
      <w:r w:rsidRPr="002C3B22">
        <w:rPr>
          <w:rtl/>
        </w:rPr>
        <w:t>عليه السلام</w:t>
      </w:r>
      <w:r w:rsidR="00B8007C" w:rsidRPr="002C3B22">
        <w:rP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لا يخفى أنّ الرواية دالّة على أنّ الأمر بدوام اقتران الشهادتين بالإقرار بالثالثة</w:t>
      </w:r>
      <w:r w:rsidR="00B8007C" w:rsidRPr="002C3B22">
        <w:rPr>
          <w:rtl/>
        </w:rPr>
        <w:t>،</w:t>
      </w:r>
      <w:r w:rsidRPr="002C3B22">
        <w:rPr>
          <w:rtl/>
        </w:rPr>
        <w:t xml:space="preserve"> متفرّع على الشعار التكويني الذي كتبه الله على الخلقة</w:t>
      </w:r>
      <w:r w:rsidR="00B8007C" w:rsidRPr="002C3B22">
        <w:rPr>
          <w:rtl/>
        </w:rPr>
        <w:t>،</w:t>
      </w:r>
      <w:r w:rsidRPr="002C3B22">
        <w:rPr>
          <w:rtl/>
        </w:rPr>
        <w:t xml:space="preserve"> ويدلّ على أنّ الروايات التي في باب المعارف وروايات المعراج وغيرها ممّا ذُكر فيه القرن بينها هو إخبار</w:t>
      </w:r>
      <w:r w:rsidR="00B8007C" w:rsidRPr="002C3B22">
        <w:rPr>
          <w:rtl/>
        </w:rPr>
        <w:t>،</w:t>
      </w:r>
      <w:r w:rsidRPr="002C3B22">
        <w:rPr>
          <w:rtl/>
        </w:rPr>
        <w:t xml:space="preserve"> المراد به إنشاء الأمر باتّباع هذه السنّة الإلهيّة</w:t>
      </w:r>
      <w:r w:rsidR="00B8007C" w:rsidRPr="002C3B22">
        <w:rPr>
          <w:rtl/>
        </w:rPr>
        <w:t>،</w:t>
      </w:r>
      <w:r w:rsidRPr="002C3B22">
        <w:rPr>
          <w:rtl/>
        </w:rPr>
        <w:t xml:space="preserve"> وهي في الاصطلاح تسمّى حكومة تفسيريّة لتلك الروايات وقرينة عامّة عليها</w:t>
      </w:r>
      <w:r w:rsidR="00B8007C" w:rsidRPr="002C3B22">
        <w:rPr>
          <w:rtl/>
        </w:rPr>
        <w:t>.</w:t>
      </w:r>
    </w:p>
    <w:p w:rsidR="00C44444" w:rsidRDefault="00DF0E11" w:rsidP="00B8007C">
      <w:pPr>
        <w:pStyle w:val="libNormal"/>
        <w:rPr>
          <w:rtl/>
        </w:rPr>
      </w:pPr>
      <w:r w:rsidRPr="002C3B22">
        <w:rPr>
          <w:rStyle w:val="libBold2Char"/>
          <w:rtl/>
        </w:rPr>
        <w:t>الرابعة عشرة</w:t>
      </w:r>
      <w:r w:rsidR="00B8007C" w:rsidRPr="002C3B22">
        <w:rPr>
          <w:rStyle w:val="libBold2Char"/>
          <w:rtl/>
        </w:rPr>
        <w:t>:</w:t>
      </w:r>
      <w:r w:rsidRPr="002C3B22">
        <w:rPr>
          <w:rStyle w:val="libBold2Char"/>
          <w:rtl/>
        </w:rPr>
        <w:t xml:space="preserve"> </w:t>
      </w:r>
      <w:r w:rsidRPr="002C3B22">
        <w:rPr>
          <w:rtl/>
        </w:rPr>
        <w:t xml:space="preserve">ما رواه جملة من محدّثي العامّة عن النبي </w:t>
      </w:r>
      <w:r w:rsidR="00B8007C" w:rsidRPr="002C3B22">
        <w:rPr>
          <w:rtl/>
        </w:rPr>
        <w:t>(</w:t>
      </w:r>
      <w:r w:rsidRPr="002C3B22">
        <w:rPr>
          <w:rtl/>
        </w:rPr>
        <w:t>صلّى الله عليه وآله وسلّم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لمّا أُسريَ بي رأيتُ في سابق العرش مكتوباً لا إله إلاّ الله</w:t>
      </w:r>
      <w:r w:rsidR="00B8007C" w:rsidRPr="002C3B22">
        <w:rPr>
          <w:rtl/>
        </w:rPr>
        <w:t>،</w:t>
      </w:r>
      <w:r w:rsidRPr="002C3B22">
        <w:rPr>
          <w:rtl/>
        </w:rPr>
        <w:t xml:space="preserve"> محمّد رسول الله صفوتي من خلقي</w:t>
      </w:r>
      <w:r w:rsidR="00B8007C" w:rsidRPr="002C3B22">
        <w:rPr>
          <w:rtl/>
        </w:rPr>
        <w:t>،</w:t>
      </w:r>
      <w:r w:rsidRPr="002C3B22">
        <w:rPr>
          <w:rtl/>
        </w:rPr>
        <w:t xml:space="preserve"> أيّدتهُ بعلي ونصرتهُ به</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الاحتجاج</w:t>
      </w:r>
      <w:r w:rsidR="00B8007C" w:rsidRPr="002C3B22">
        <w:rPr>
          <w:rtl/>
        </w:rPr>
        <w:t>:</w:t>
      </w:r>
      <w:r w:rsidRPr="002C3B22">
        <w:rPr>
          <w:rtl/>
        </w:rPr>
        <w:t xml:space="preserve"> ج1</w:t>
      </w:r>
      <w:r w:rsidR="00B8007C" w:rsidRPr="002C3B22">
        <w:rPr>
          <w:rtl/>
        </w:rPr>
        <w:t>،</w:t>
      </w:r>
      <w:r w:rsidRPr="002C3B22">
        <w:rPr>
          <w:rtl/>
        </w:rPr>
        <w:t xml:space="preserve"> ص230</w:t>
      </w:r>
      <w:r w:rsidR="00B8007C" w:rsidRPr="002C3B22">
        <w:rPr>
          <w:rtl/>
        </w:rPr>
        <w:t>،</w:t>
      </w:r>
      <w:r w:rsidRPr="002C3B22">
        <w:rPr>
          <w:rtl/>
        </w:rPr>
        <w:t xml:space="preserve"> طبعة طهران</w:t>
      </w:r>
      <w:r w:rsidR="00B8007C" w:rsidRPr="002C3B22">
        <w:rPr>
          <w:rtl/>
        </w:rPr>
        <w:t>.</w:t>
      </w:r>
    </w:p>
    <w:p w:rsidR="00C44444" w:rsidRPr="002C3B22" w:rsidRDefault="00DF0E11" w:rsidP="0035201C">
      <w:pPr>
        <w:pStyle w:val="libFootnote0"/>
        <w:rPr>
          <w:rtl/>
        </w:rPr>
      </w:pPr>
      <w:r w:rsidRPr="00C0534D">
        <w:rPr>
          <w:rtl/>
        </w:rPr>
        <w:t>(2) ملحقات إحقاق الحق</w:t>
      </w:r>
      <w:r w:rsidR="00B8007C">
        <w:rPr>
          <w:rtl/>
        </w:rPr>
        <w:t>:</w:t>
      </w:r>
      <w:r w:rsidRPr="00C0534D">
        <w:rPr>
          <w:rtl/>
        </w:rPr>
        <w:t xml:space="preserve"> ج 16</w:t>
      </w:r>
      <w:r w:rsidR="00B8007C">
        <w:rPr>
          <w:rtl/>
        </w:rPr>
        <w:t>،</w:t>
      </w:r>
      <w:r w:rsidRPr="00C0534D">
        <w:rPr>
          <w:rtl/>
        </w:rPr>
        <w:t xml:space="preserve"> ص 468</w:t>
      </w:r>
      <w:r w:rsidR="0035201C">
        <w:rPr>
          <w:rFonts w:hint="cs"/>
          <w:rtl/>
        </w:rPr>
        <w:t>-</w:t>
      </w:r>
      <w:r w:rsidRPr="00C0534D">
        <w:rPr>
          <w:rtl/>
        </w:rPr>
        <w:t xml:space="preserve"> 490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وقد رواه السيّد المرعشي </w:t>
      </w:r>
      <w:r w:rsidR="00B8007C" w:rsidRPr="002C3B22">
        <w:rPr>
          <w:rtl/>
        </w:rPr>
        <w:t>(</w:t>
      </w:r>
      <w:r w:rsidRPr="002C3B22">
        <w:rPr>
          <w:rtl/>
        </w:rPr>
        <w:t>قدِّس سرّه</w:t>
      </w:r>
      <w:r w:rsidR="00B8007C" w:rsidRPr="002C3B22">
        <w:rPr>
          <w:rtl/>
        </w:rPr>
        <w:t>)</w:t>
      </w:r>
      <w:r w:rsidRPr="002C3B22">
        <w:rPr>
          <w:rtl/>
        </w:rPr>
        <w:t xml:space="preserve"> في تتمّة إحقاق الحق عن عشرة من مصادر العامّة منهم</w:t>
      </w:r>
      <w:r w:rsidR="00B8007C" w:rsidRPr="002C3B22">
        <w:rPr>
          <w:rtl/>
        </w:rPr>
        <w:t>:</w:t>
      </w:r>
      <w:r w:rsidRPr="002C3B22">
        <w:rPr>
          <w:rtl/>
        </w:rPr>
        <w:t xml:space="preserve"> الحافظ ابن عساكر في تاريخ دمشق </w:t>
      </w:r>
      <w:r w:rsidRPr="002C3B22">
        <w:rPr>
          <w:rStyle w:val="libFootnotenumChar"/>
          <w:rtl/>
        </w:rPr>
        <w:t xml:space="preserve">(1) </w:t>
      </w:r>
      <w:r w:rsidRPr="002C3B22">
        <w:rPr>
          <w:rtl/>
        </w:rPr>
        <w:t xml:space="preserve">في ترجمة الإمام علي </w:t>
      </w:r>
      <w:r w:rsidR="00B8007C" w:rsidRPr="002C3B22">
        <w:rPr>
          <w:rtl/>
        </w:rPr>
        <w:t>(</w:t>
      </w:r>
      <w:r w:rsidRPr="002C3B22">
        <w:rPr>
          <w:rtl/>
        </w:rPr>
        <w:t>عليه السلام</w:t>
      </w:r>
      <w:r w:rsidR="00B8007C" w:rsidRPr="002C3B22">
        <w:rPr>
          <w:rtl/>
        </w:rPr>
        <w:t>)،</w:t>
      </w:r>
      <w:r w:rsidRPr="002C3B22">
        <w:rPr>
          <w:rtl/>
        </w:rPr>
        <w:t xml:space="preserve"> ومنهم المتّقي الهندي في كنز العمّال</w:t>
      </w:r>
      <w:r w:rsidRPr="002C3B22">
        <w:rPr>
          <w:rStyle w:val="libFootnotenumChar"/>
          <w:rtl/>
        </w:rPr>
        <w:t xml:space="preserve"> (2)</w:t>
      </w:r>
      <w:r w:rsidR="00B8007C" w:rsidRPr="002C3B22">
        <w:rPr>
          <w:rtl/>
        </w:rPr>
        <w:t>،</w:t>
      </w:r>
      <w:r w:rsidRPr="002C3B22">
        <w:rPr>
          <w:rtl/>
        </w:rPr>
        <w:t xml:space="preserve"> وغيرهم فلاحظ</w:t>
      </w:r>
      <w:r w:rsidR="00B8007C" w:rsidRPr="002C3B22">
        <w:rPr>
          <w:rtl/>
        </w:rPr>
        <w:t>،</w:t>
      </w:r>
      <w:r w:rsidRPr="002C3B22">
        <w:rPr>
          <w:rtl/>
        </w:rPr>
        <w:t xml:space="preserve"> وجملة منهم رووها من طريق الطبراني عن أبي الحمراء خادم الرسول وأنس بن مالك</w:t>
      </w:r>
      <w:r w:rsidR="00B8007C" w:rsidRPr="002C3B22">
        <w:rPr>
          <w:rtl/>
        </w:rPr>
        <w:t>،</w:t>
      </w:r>
      <w:r w:rsidRPr="002C3B22">
        <w:rPr>
          <w:rtl/>
        </w:rPr>
        <w:t xml:space="preserve"> وهذان الراويان من الصحابة</w:t>
      </w:r>
      <w:r w:rsidR="00B8007C" w:rsidRPr="002C3B22">
        <w:rPr>
          <w:rtl/>
        </w:rPr>
        <w:t>،</w:t>
      </w:r>
      <w:r w:rsidRPr="002C3B22">
        <w:rPr>
          <w:rtl/>
        </w:rPr>
        <w:t xml:space="preserve"> وهما يرويان استحباب اقتران الشهادة الثالثة بالشهادتين</w:t>
      </w:r>
      <w:r w:rsidR="00B8007C" w:rsidRPr="002C3B22">
        <w:rPr>
          <w:rtl/>
        </w:rPr>
        <w:t>.</w:t>
      </w:r>
    </w:p>
    <w:p w:rsidR="00C44444" w:rsidRDefault="00DF0E11" w:rsidP="00B8007C">
      <w:pPr>
        <w:pStyle w:val="libNormal"/>
        <w:rPr>
          <w:rtl/>
        </w:rPr>
      </w:pPr>
      <w:r w:rsidRPr="002C3B22">
        <w:rPr>
          <w:rStyle w:val="libBold2Char"/>
          <w:rtl/>
        </w:rPr>
        <w:t>الخامسة عشرة</w:t>
      </w:r>
      <w:r w:rsidR="00B8007C" w:rsidRPr="002C3B22">
        <w:rPr>
          <w:rStyle w:val="libBold2Char"/>
          <w:rtl/>
        </w:rPr>
        <w:t>:</w:t>
      </w:r>
      <w:r w:rsidRPr="002C3B22">
        <w:rPr>
          <w:rStyle w:val="libBold2Char"/>
          <w:rtl/>
        </w:rPr>
        <w:t xml:space="preserve"> </w:t>
      </w:r>
      <w:r w:rsidRPr="002C3B22">
        <w:rPr>
          <w:rtl/>
        </w:rPr>
        <w:t>ما رواه في إحقاق الحق</w:t>
      </w:r>
      <w:r w:rsidRPr="002C3B22">
        <w:rPr>
          <w:rStyle w:val="libFootnotenumChar"/>
          <w:rtl/>
        </w:rPr>
        <w:t>ّ (3)</w:t>
      </w:r>
      <w:r w:rsidRPr="002C3B22">
        <w:rPr>
          <w:rtl/>
        </w:rPr>
        <w:t xml:space="preserve"> أيضاً عن خمسة من مصادر العامّة</w:t>
      </w:r>
      <w:r w:rsidR="00B8007C" w:rsidRPr="002C3B22">
        <w:rPr>
          <w:rtl/>
        </w:rPr>
        <w:t>،</w:t>
      </w:r>
      <w:r w:rsidRPr="002C3B22">
        <w:rPr>
          <w:rtl/>
        </w:rPr>
        <w:t xml:space="preserve"> عن جابر بن عبد الله عن الرسول </w:t>
      </w:r>
      <w:r w:rsidR="00B8007C" w:rsidRPr="002C3B22">
        <w:rPr>
          <w:rtl/>
        </w:rPr>
        <w:t>(</w:t>
      </w:r>
      <w:r w:rsidRPr="002C3B22">
        <w:rPr>
          <w:rtl/>
        </w:rPr>
        <w:t>صلّى الله عليه وآله وسلّم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مكتوب على باب الجنّة لا إله إلاّ الله</w:t>
      </w:r>
      <w:r w:rsidR="00B8007C" w:rsidRPr="002C3B22">
        <w:rPr>
          <w:rtl/>
        </w:rPr>
        <w:t>،</w:t>
      </w:r>
      <w:r w:rsidRPr="002C3B22">
        <w:rPr>
          <w:rtl/>
        </w:rPr>
        <w:t xml:space="preserve"> محمّد رسول الله أيّدتهُ بعلي </w:t>
      </w:r>
      <w:r w:rsidR="00B8007C" w:rsidRPr="002C3B22">
        <w:rPr>
          <w:rtl/>
        </w:rPr>
        <w:t>(</w:t>
      </w:r>
      <w:r w:rsidRPr="002C3B22">
        <w:rPr>
          <w:rtl/>
        </w:rPr>
        <w:t>عليه السلام</w:t>
      </w:r>
      <w:r w:rsidR="00B8007C" w:rsidRPr="002C3B22">
        <w:rPr>
          <w:rtl/>
        </w:rPr>
        <w:t>)).</w:t>
      </w:r>
    </w:p>
    <w:p w:rsidR="00C44444" w:rsidRDefault="00DF0E11" w:rsidP="00B8007C">
      <w:pPr>
        <w:pStyle w:val="libNormal"/>
        <w:rPr>
          <w:rtl/>
        </w:rPr>
      </w:pPr>
      <w:r w:rsidRPr="002C3B22">
        <w:rPr>
          <w:rtl/>
        </w:rPr>
        <w:t>وقد رواه أيضاً عن الحافظ ابن عساكر في تاريخه</w:t>
      </w:r>
      <w:r w:rsidRPr="002C3B22">
        <w:rPr>
          <w:rStyle w:val="libFootnotenumChar"/>
          <w:rtl/>
        </w:rPr>
        <w:t xml:space="preserve"> (4)</w:t>
      </w:r>
      <w:r w:rsidRPr="002C3B22">
        <w:rPr>
          <w:rtl/>
        </w:rPr>
        <w:t xml:space="preserve"> في ترجمة الإمام علي </w:t>
      </w:r>
      <w:r w:rsidR="00B8007C" w:rsidRPr="002C3B22">
        <w:rPr>
          <w:rtl/>
        </w:rPr>
        <w:t>(</w:t>
      </w:r>
      <w:r w:rsidRPr="002C3B22">
        <w:rPr>
          <w:rtl/>
        </w:rPr>
        <w:t>عليه السلام</w:t>
      </w:r>
      <w:r w:rsidR="00B8007C" w:rsidRPr="002C3B22">
        <w:rPr>
          <w:rtl/>
        </w:rPr>
        <w:t>)،</w:t>
      </w:r>
      <w:r w:rsidRPr="002C3B22">
        <w:rPr>
          <w:rtl/>
        </w:rPr>
        <w:t xml:space="preserve"> وابن حجر في لسان الميزان</w:t>
      </w:r>
      <w:r w:rsidRPr="002C3B22">
        <w:rPr>
          <w:rStyle w:val="libFootnotenumChar"/>
          <w:rtl/>
        </w:rPr>
        <w:t xml:space="preserve"> (5)</w:t>
      </w:r>
      <w:r w:rsidR="00B8007C" w:rsidRPr="002C3B22">
        <w:rPr>
          <w:rtl/>
        </w:rPr>
        <w:t>،</w:t>
      </w:r>
      <w:r w:rsidRPr="002C3B22">
        <w:rPr>
          <w:rtl/>
        </w:rPr>
        <w:t xml:space="preserve"> والمتّقي الهندي في كنز العمّال</w:t>
      </w:r>
      <w:r w:rsidRPr="002C3B22">
        <w:rPr>
          <w:rStyle w:val="libFootnotenumChar"/>
          <w:rtl/>
        </w:rPr>
        <w:t xml:space="preserve"> (6)</w:t>
      </w:r>
      <w:r w:rsidR="00B8007C" w:rsidRPr="002C3B22">
        <w:rPr>
          <w:rStyle w:val="libFootnotenumChar"/>
          <w:rtl/>
        </w:rPr>
        <w:t>،</w:t>
      </w:r>
      <w:r w:rsidRPr="002C3B22">
        <w:rPr>
          <w:rtl/>
        </w:rPr>
        <w:t xml:space="preserve"> وأخرجه السيوطي في الدرّ المنثور في سورة الإسراء عن ابن عدي وابن عساكر</w:t>
      </w:r>
      <w:r w:rsidR="00B8007C" w:rsidRPr="002C3B22">
        <w:rPr>
          <w:rtl/>
        </w:rPr>
        <w:t>.</w:t>
      </w:r>
    </w:p>
    <w:p w:rsidR="00C44444" w:rsidRDefault="00DF0E11" w:rsidP="002C3B22">
      <w:pPr>
        <w:pStyle w:val="libNormal"/>
        <w:rPr>
          <w:rtl/>
        </w:rPr>
      </w:pPr>
      <w:r w:rsidRPr="00C0534D">
        <w:rPr>
          <w:rtl/>
        </w:rPr>
        <w:t>فهذا جابر من الصحابة يروي ندبيّة اقتران الشهادات الثلاث</w:t>
      </w:r>
      <w:r w:rsidR="00B8007C">
        <w:rPr>
          <w:rtl/>
        </w:rPr>
        <w:t>،</w:t>
      </w:r>
      <w:r w:rsidRPr="00C0534D">
        <w:rPr>
          <w:rtl/>
        </w:rPr>
        <w:t xml:space="preserve"> ممّا يُنبئ بقِدم السيرة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تاريخ دمشق</w:t>
      </w:r>
      <w:r w:rsidR="00B8007C">
        <w:rPr>
          <w:rtl/>
        </w:rPr>
        <w:t>:</w:t>
      </w:r>
      <w:r w:rsidRPr="00C0534D">
        <w:rPr>
          <w:rtl/>
        </w:rPr>
        <w:t xml:space="preserve"> ج2</w:t>
      </w:r>
      <w:r w:rsidR="00B8007C">
        <w:rPr>
          <w:rtl/>
        </w:rPr>
        <w:t>،</w:t>
      </w:r>
      <w:r w:rsidRPr="00C0534D">
        <w:rPr>
          <w:rtl/>
        </w:rPr>
        <w:t xml:space="preserve"> ص 353</w:t>
      </w:r>
      <w:r w:rsidR="00B8007C">
        <w:rPr>
          <w:rtl/>
        </w:rPr>
        <w:t>.</w:t>
      </w:r>
    </w:p>
    <w:p w:rsidR="00C44444" w:rsidRPr="002C3B22" w:rsidRDefault="00DF0E11" w:rsidP="002C3B22">
      <w:pPr>
        <w:pStyle w:val="libFootnote0"/>
        <w:rPr>
          <w:rtl/>
        </w:rPr>
      </w:pPr>
      <w:r w:rsidRPr="00C0534D">
        <w:rPr>
          <w:rtl/>
        </w:rPr>
        <w:t>(2) كنز العمّال</w:t>
      </w:r>
      <w:r w:rsidR="00B8007C">
        <w:rPr>
          <w:rtl/>
        </w:rPr>
        <w:t>:</w:t>
      </w:r>
      <w:r w:rsidRPr="00C0534D">
        <w:rPr>
          <w:rtl/>
        </w:rPr>
        <w:t xml:space="preserve"> ج12</w:t>
      </w:r>
      <w:r w:rsidR="00B8007C">
        <w:rPr>
          <w:rtl/>
        </w:rPr>
        <w:t>،</w:t>
      </w:r>
      <w:r w:rsidRPr="00C0534D">
        <w:rPr>
          <w:rtl/>
        </w:rPr>
        <w:t xml:space="preserve"> ص 220 طبعة حيدر آباد</w:t>
      </w:r>
      <w:r w:rsidR="00B8007C">
        <w:rPr>
          <w:rtl/>
        </w:rPr>
        <w:t>.</w:t>
      </w:r>
    </w:p>
    <w:p w:rsidR="00C44444" w:rsidRPr="002C3B22" w:rsidRDefault="00DF0E11" w:rsidP="0035201C">
      <w:pPr>
        <w:pStyle w:val="libFootnote0"/>
        <w:rPr>
          <w:rtl/>
        </w:rPr>
      </w:pPr>
      <w:r w:rsidRPr="00C0534D">
        <w:rPr>
          <w:rtl/>
        </w:rPr>
        <w:t>(3) ملحقات إحقاق الحق</w:t>
      </w:r>
      <w:r w:rsidR="00B8007C">
        <w:rPr>
          <w:rtl/>
        </w:rPr>
        <w:t>:</w:t>
      </w:r>
      <w:r w:rsidRPr="00C0534D">
        <w:rPr>
          <w:rtl/>
        </w:rPr>
        <w:t xml:space="preserve"> ج16</w:t>
      </w:r>
      <w:r w:rsidR="00B8007C">
        <w:rPr>
          <w:rtl/>
        </w:rPr>
        <w:t>،</w:t>
      </w:r>
      <w:r w:rsidRPr="00C0534D">
        <w:rPr>
          <w:rtl/>
        </w:rPr>
        <w:t xml:space="preserve"> ص 491</w:t>
      </w:r>
      <w:r w:rsidR="0035201C">
        <w:rPr>
          <w:rFonts w:hint="cs"/>
          <w:rtl/>
        </w:rPr>
        <w:t>-</w:t>
      </w:r>
      <w:r w:rsidRPr="00C0534D">
        <w:rPr>
          <w:rtl/>
        </w:rPr>
        <w:t xml:space="preserve"> 493</w:t>
      </w:r>
      <w:r w:rsidR="00B8007C">
        <w:rPr>
          <w:rtl/>
        </w:rPr>
        <w:t>.</w:t>
      </w:r>
    </w:p>
    <w:p w:rsidR="00C44444" w:rsidRPr="002C3B22" w:rsidRDefault="00DF0E11" w:rsidP="002C3B22">
      <w:pPr>
        <w:pStyle w:val="libFootnote0"/>
        <w:rPr>
          <w:rtl/>
        </w:rPr>
      </w:pPr>
      <w:r w:rsidRPr="00C0534D">
        <w:rPr>
          <w:rtl/>
        </w:rPr>
        <w:t>(4) تاريخ دمشق</w:t>
      </w:r>
      <w:r w:rsidR="00B8007C">
        <w:rPr>
          <w:rtl/>
        </w:rPr>
        <w:t>:</w:t>
      </w:r>
      <w:r w:rsidRPr="00C0534D">
        <w:rPr>
          <w:rtl/>
        </w:rPr>
        <w:t xml:space="preserve"> ج2</w:t>
      </w:r>
      <w:r w:rsidR="00B8007C">
        <w:rPr>
          <w:rtl/>
        </w:rPr>
        <w:t>،</w:t>
      </w:r>
      <w:r w:rsidRPr="00C0534D">
        <w:rPr>
          <w:rtl/>
        </w:rPr>
        <w:t xml:space="preserve"> ص 355</w:t>
      </w:r>
      <w:r w:rsidR="00B8007C">
        <w:rPr>
          <w:rtl/>
        </w:rPr>
        <w:t>.</w:t>
      </w:r>
    </w:p>
    <w:p w:rsidR="00C44444" w:rsidRPr="002C3B22" w:rsidRDefault="00DF0E11" w:rsidP="002C3B22">
      <w:pPr>
        <w:pStyle w:val="libFootnote0"/>
        <w:rPr>
          <w:rtl/>
        </w:rPr>
      </w:pPr>
      <w:r w:rsidRPr="00C0534D">
        <w:rPr>
          <w:rtl/>
        </w:rPr>
        <w:t>(5) لسان الميزان</w:t>
      </w:r>
      <w:r w:rsidR="00B8007C">
        <w:rPr>
          <w:rtl/>
        </w:rPr>
        <w:t>:</w:t>
      </w:r>
      <w:r w:rsidRPr="00C0534D">
        <w:rPr>
          <w:rtl/>
        </w:rPr>
        <w:t xml:space="preserve"> ج2</w:t>
      </w:r>
      <w:r w:rsidR="00B8007C">
        <w:rPr>
          <w:rtl/>
        </w:rPr>
        <w:t>،</w:t>
      </w:r>
      <w:r w:rsidRPr="00C0534D">
        <w:rPr>
          <w:rtl/>
        </w:rPr>
        <w:t xml:space="preserve"> ص 484</w:t>
      </w:r>
      <w:r w:rsidR="00B8007C">
        <w:rPr>
          <w:rtl/>
        </w:rPr>
        <w:t>.</w:t>
      </w:r>
    </w:p>
    <w:p w:rsidR="00C44444" w:rsidRPr="002C3B22" w:rsidRDefault="00DF0E11" w:rsidP="002C3B22">
      <w:pPr>
        <w:pStyle w:val="libFootnote0"/>
        <w:rPr>
          <w:rtl/>
        </w:rPr>
      </w:pPr>
      <w:r w:rsidRPr="00C0534D">
        <w:rPr>
          <w:rtl/>
        </w:rPr>
        <w:t>(6) كنز العمّال</w:t>
      </w:r>
      <w:r w:rsidR="00B8007C">
        <w:rPr>
          <w:rtl/>
        </w:rPr>
        <w:t>:</w:t>
      </w:r>
      <w:r w:rsidRPr="00C0534D">
        <w:rPr>
          <w:rtl/>
        </w:rPr>
        <w:t xml:space="preserve"> ح12</w:t>
      </w:r>
      <w:r w:rsidR="00B8007C">
        <w:rPr>
          <w:rtl/>
        </w:rPr>
        <w:t>،</w:t>
      </w:r>
      <w:r w:rsidRPr="00C0534D">
        <w:rPr>
          <w:rtl/>
        </w:rPr>
        <w:t xml:space="preserve"> ص 22 طبعة حيدر آباد</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السادسة عشرة</w:t>
      </w:r>
      <w:r w:rsidR="00B8007C" w:rsidRPr="002C3B22">
        <w:rPr>
          <w:rStyle w:val="libBold2Char"/>
          <w:rtl/>
        </w:rPr>
        <w:t>:</w:t>
      </w:r>
      <w:r w:rsidRPr="002C3B22">
        <w:rPr>
          <w:rStyle w:val="libBold2Char"/>
          <w:rtl/>
        </w:rPr>
        <w:t xml:space="preserve"> </w:t>
      </w:r>
      <w:r w:rsidRPr="002C3B22">
        <w:rPr>
          <w:rtl/>
        </w:rPr>
        <w:t>ما روى ابن حجر العسقلاني في الإصابة</w:t>
      </w:r>
      <w:r w:rsidRPr="002C3B22">
        <w:rPr>
          <w:rStyle w:val="libFootnotenumChar"/>
          <w:rtl/>
        </w:rPr>
        <w:t xml:space="preserve"> (1)</w:t>
      </w:r>
      <w:r w:rsidRPr="002C3B22">
        <w:rPr>
          <w:rtl/>
        </w:rPr>
        <w:t xml:space="preserve"> في تمييز الصحابة</w:t>
      </w:r>
      <w:r w:rsidR="00B8007C" w:rsidRPr="002C3B22">
        <w:rPr>
          <w:rtl/>
        </w:rPr>
        <w:t>،</w:t>
      </w:r>
      <w:r w:rsidRPr="002C3B22">
        <w:rPr>
          <w:rtl/>
        </w:rPr>
        <w:t xml:space="preserve"> في ترجمة </w:t>
      </w:r>
      <w:r w:rsidR="00B8007C" w:rsidRPr="002C3B22">
        <w:rPr>
          <w:rtl/>
        </w:rPr>
        <w:t>(</w:t>
      </w:r>
      <w:r w:rsidRPr="002C3B22">
        <w:rPr>
          <w:rtl/>
        </w:rPr>
        <w:t>كدير الضبّي</w:t>
      </w:r>
      <w:r w:rsidR="00B8007C" w:rsidRPr="002C3B22">
        <w:rPr>
          <w:rtl/>
        </w:rPr>
        <w:t>)</w:t>
      </w:r>
      <w:r w:rsidRPr="002C3B22">
        <w:rPr>
          <w:rtl/>
        </w:rPr>
        <w:t xml:space="preserve"> بعدما ذَكر له جملة من الروايات في المسانيد قال</w:t>
      </w:r>
      <w:r w:rsidR="00B8007C" w:rsidRPr="002C3B22">
        <w:rPr>
          <w:rtl/>
        </w:rPr>
        <w:t>:</w:t>
      </w:r>
      <w:r w:rsidRPr="002C3B22">
        <w:rPr>
          <w:rtl/>
        </w:rPr>
        <w:t xml:space="preserve"> وقال البخاري في الضعفاء </w:t>
      </w:r>
      <w:r w:rsidR="00B8007C" w:rsidRPr="002C3B22">
        <w:rPr>
          <w:rtl/>
        </w:rPr>
        <w:t>(</w:t>
      </w:r>
      <w:r w:rsidRPr="002C3B22">
        <w:rPr>
          <w:rtl/>
        </w:rPr>
        <w:t>كدير الضبّي</w:t>
      </w:r>
      <w:r w:rsidR="00B8007C" w:rsidRPr="002C3B22">
        <w:rPr>
          <w:rtl/>
        </w:rPr>
        <w:t>)</w:t>
      </w:r>
      <w:r w:rsidRPr="002C3B22">
        <w:rPr>
          <w:rtl/>
        </w:rPr>
        <w:t xml:space="preserve"> روى عنه أبو إسحاق</w:t>
      </w:r>
      <w:r w:rsidR="00B8007C" w:rsidRPr="002C3B22">
        <w:rPr>
          <w:rtl/>
        </w:rPr>
        <w:t>،</w:t>
      </w:r>
      <w:r w:rsidRPr="002C3B22">
        <w:rPr>
          <w:rtl/>
        </w:rPr>
        <w:t xml:space="preserve"> وروى عنه سميك بن سلمة</w:t>
      </w:r>
      <w:r w:rsidR="00B8007C" w:rsidRPr="002C3B22">
        <w:rPr>
          <w:rtl/>
        </w:rPr>
        <w:t>،</w:t>
      </w:r>
      <w:r w:rsidRPr="002C3B22">
        <w:rPr>
          <w:rtl/>
        </w:rPr>
        <w:t xml:space="preserve"> وضعّفه لمّا رواه مغيرة بن مقتم عن السمّاك بن سلمة قال</w:t>
      </w:r>
      <w:r w:rsidR="00B8007C" w:rsidRPr="002C3B22">
        <w:rPr>
          <w:rtl/>
        </w:rPr>
        <w:t>:</w:t>
      </w:r>
      <w:r w:rsidRPr="002C3B22">
        <w:rPr>
          <w:rtl/>
        </w:rPr>
        <w:t xml:space="preserve"> دخلتُ على كدير الضبي فوجدتهُ يصلّي وهو يقول</w:t>
      </w:r>
      <w:r w:rsidR="00B8007C" w:rsidRPr="002C3B22">
        <w:rPr>
          <w:rtl/>
        </w:rPr>
        <w:t>:</w:t>
      </w:r>
      <w:r w:rsidRPr="002C3B22">
        <w:rPr>
          <w:rtl/>
        </w:rPr>
        <w:t xml:space="preserve"> اللهمّ صلّي على النبي والوصي</w:t>
      </w:r>
      <w:r w:rsidR="00B8007C" w:rsidRPr="002C3B22">
        <w:rPr>
          <w:rtl/>
        </w:rPr>
        <w:t>،</w:t>
      </w:r>
      <w:r w:rsidRPr="002C3B22">
        <w:rPr>
          <w:rtl/>
        </w:rPr>
        <w:t xml:space="preserve"> فقلت</w:t>
      </w:r>
      <w:r w:rsidR="00B8007C" w:rsidRPr="002C3B22">
        <w:rPr>
          <w:rtl/>
        </w:rPr>
        <w:t>:</w:t>
      </w:r>
      <w:r w:rsidRPr="002C3B22">
        <w:rPr>
          <w:rtl/>
        </w:rPr>
        <w:t xml:space="preserve"> والله</w:t>
      </w:r>
      <w:r w:rsidR="00B8007C" w:rsidRPr="002C3B22">
        <w:rPr>
          <w:rtl/>
        </w:rPr>
        <w:t>،</w:t>
      </w:r>
      <w:r w:rsidRPr="002C3B22">
        <w:rPr>
          <w:rtl/>
        </w:rPr>
        <w:t xml:space="preserve"> لا أعودك أبداً</w:t>
      </w:r>
      <w:r w:rsidR="00B8007C" w:rsidRPr="002C3B22">
        <w:rPr>
          <w:rtl/>
        </w:rPr>
        <w:t>،</w:t>
      </w:r>
      <w:r w:rsidRPr="002C3B22">
        <w:rPr>
          <w:rtl/>
        </w:rPr>
        <w:t xml:space="preserve"> قال ابن أبي حاتم</w:t>
      </w:r>
      <w:r w:rsidR="00B8007C" w:rsidRPr="002C3B22">
        <w:rPr>
          <w:rtl/>
        </w:rPr>
        <w:t>:</w:t>
      </w:r>
      <w:r w:rsidRPr="002C3B22">
        <w:rPr>
          <w:rtl/>
        </w:rPr>
        <w:t xml:space="preserve"> سألتُ عنه أبي</w:t>
      </w:r>
      <w:r w:rsidR="00B8007C" w:rsidRPr="002C3B22">
        <w:rPr>
          <w:rtl/>
        </w:rPr>
        <w:t>،</w:t>
      </w:r>
      <w:r w:rsidRPr="002C3B22">
        <w:rPr>
          <w:rtl/>
        </w:rPr>
        <w:t xml:space="preserve"> فقال</w:t>
      </w:r>
      <w:r w:rsidR="00B8007C" w:rsidRPr="002C3B22">
        <w:rPr>
          <w:rtl/>
        </w:rPr>
        <w:t>:</w:t>
      </w:r>
      <w:r w:rsidRPr="002C3B22">
        <w:rPr>
          <w:rtl/>
        </w:rPr>
        <w:t xml:space="preserve"> يُحوّل من كتاب الضعفاء</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الإصابة في تمييز الصحابة</w:t>
      </w:r>
      <w:r w:rsidR="00B8007C">
        <w:rPr>
          <w:rtl/>
        </w:rPr>
        <w:t>:</w:t>
      </w:r>
      <w:r w:rsidRPr="00C0534D">
        <w:rPr>
          <w:rtl/>
        </w:rPr>
        <w:t xml:space="preserve"> ج3</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94" w:name="_Toc424376506"/>
      <w:r w:rsidRPr="00C0534D">
        <w:rPr>
          <w:rtl/>
        </w:rPr>
        <w:lastRenderedPageBreak/>
        <w:t>الطائفةُ الثانية</w:t>
      </w:r>
      <w:bookmarkEnd w:id="94"/>
    </w:p>
    <w:p w:rsidR="00C44444" w:rsidRPr="0039261C" w:rsidRDefault="00DF0E11" w:rsidP="002C3B22">
      <w:pPr>
        <w:pStyle w:val="Heading2Center"/>
        <w:rPr>
          <w:rtl/>
        </w:rPr>
      </w:pPr>
      <w:bookmarkStart w:id="95" w:name="_Toc424376507"/>
      <w:r w:rsidRPr="00C0534D">
        <w:rPr>
          <w:rtl/>
        </w:rPr>
        <w:t>الشهاداتُ الثلاث دين الله</w:t>
      </w:r>
      <w:bookmarkEnd w:id="95"/>
    </w:p>
    <w:p w:rsidR="00C44444" w:rsidRDefault="00DF0E11" w:rsidP="002C3B22">
      <w:pPr>
        <w:pStyle w:val="libNormal"/>
        <w:rPr>
          <w:rtl/>
        </w:rPr>
      </w:pPr>
      <w:r w:rsidRPr="00C0534D">
        <w:rPr>
          <w:rtl/>
        </w:rPr>
        <w:t>أنّ التشهّد بإمامتهم المقترن بالشهادتين</w:t>
      </w:r>
      <w:r w:rsidR="00B8007C">
        <w:rPr>
          <w:rtl/>
        </w:rPr>
        <w:t>،</w:t>
      </w:r>
      <w:r w:rsidRPr="00C0534D">
        <w:rPr>
          <w:rtl/>
        </w:rPr>
        <w:t xml:space="preserve"> هو دين الله وحقيقة الإسلام</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ما رويَ في مصحّحة إسماعيل بن جابر قال</w:t>
      </w:r>
      <w:r w:rsidR="00B8007C" w:rsidRPr="002C3B22">
        <w:rPr>
          <w:rtl/>
        </w:rPr>
        <w:t>:</w:t>
      </w:r>
      <w:r w:rsidRPr="002C3B22">
        <w:rPr>
          <w:rtl/>
        </w:rPr>
        <w:t xml:space="preserve"> </w:t>
      </w:r>
      <w:r w:rsidR="00B8007C" w:rsidRPr="002C3B22">
        <w:rPr>
          <w:rtl/>
        </w:rPr>
        <w:t>(</w:t>
      </w:r>
      <w:r w:rsidRPr="002C3B22">
        <w:rPr>
          <w:rtl/>
        </w:rPr>
        <w:t xml:space="preserve">قلت لأبي جعفر </w:t>
      </w:r>
      <w:r w:rsidR="00B8007C" w:rsidRPr="002C3B22">
        <w:rPr>
          <w:rtl/>
        </w:rPr>
        <w:t>(</w:t>
      </w:r>
      <w:r w:rsidRPr="002C3B22">
        <w:rPr>
          <w:rtl/>
        </w:rPr>
        <w:t>عليه السلام</w:t>
      </w:r>
      <w:r w:rsidR="00B8007C" w:rsidRPr="002C3B22">
        <w:rPr>
          <w:rtl/>
        </w:rPr>
        <w:t>):</w:t>
      </w:r>
      <w:r w:rsidRPr="002C3B22">
        <w:rPr>
          <w:rtl/>
        </w:rPr>
        <w:t xml:space="preserve"> أعرِض عليك ديني الذي أدين الله</w:t>
      </w:r>
      <w:r w:rsidR="00C44444" w:rsidRPr="002C3B22">
        <w:rPr>
          <w:rtl/>
        </w:rPr>
        <w:t xml:space="preserve"> </w:t>
      </w:r>
      <w:r w:rsidRPr="002C3B22">
        <w:rPr>
          <w:rtl/>
        </w:rPr>
        <w:t>عزّ وجل به</w:t>
      </w:r>
      <w:r w:rsidR="00B8007C" w:rsidRPr="002C3B22">
        <w:rPr>
          <w:rtl/>
        </w:rPr>
        <w:t>؟</w:t>
      </w:r>
      <w:r w:rsidRPr="002C3B22">
        <w:rPr>
          <w:rtl/>
        </w:rPr>
        <w:t xml:space="preserve"> قال</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هات</w:t>
      </w:r>
      <w:r w:rsidR="00B8007C" w:rsidRPr="002C3B22">
        <w:rPr>
          <w:rtl/>
        </w:rPr>
        <w:t>،</w:t>
      </w:r>
      <w:r w:rsidRPr="002C3B22">
        <w:rPr>
          <w:rtl/>
        </w:rPr>
        <w:t xml:space="preserve"> قال</w:t>
      </w:r>
      <w:r w:rsidR="00B8007C" w:rsidRPr="002C3B22">
        <w:rPr>
          <w:rtl/>
        </w:rPr>
        <w:t>:</w:t>
      </w:r>
      <w:r w:rsidRPr="002C3B22">
        <w:rPr>
          <w:rtl/>
        </w:rPr>
        <w:t xml:space="preserve"> فقلت</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والإقرار بما جاء به من عند الله</w:t>
      </w:r>
      <w:r w:rsidR="00B8007C" w:rsidRPr="002C3B22">
        <w:rPr>
          <w:rtl/>
        </w:rPr>
        <w:t>،</w:t>
      </w:r>
      <w:r w:rsidRPr="002C3B22">
        <w:rPr>
          <w:rtl/>
        </w:rPr>
        <w:t xml:space="preserve"> وأنّ عليّاً كان إماماً فرضَ الله طاعته</w:t>
      </w:r>
      <w:r w:rsidR="00B8007C" w:rsidRPr="002C3B22">
        <w:rPr>
          <w:rtl/>
        </w:rPr>
        <w:t>،</w:t>
      </w:r>
      <w:r w:rsidRPr="002C3B22">
        <w:rPr>
          <w:rtl/>
        </w:rPr>
        <w:t xml:space="preserve"> ثُمّ كان بعده الحسن إماماً فرضَ الله طاعته</w:t>
      </w:r>
      <w:r w:rsidR="00B8007C" w:rsidRPr="002C3B22">
        <w:rPr>
          <w:rtl/>
        </w:rPr>
        <w:t>،</w:t>
      </w:r>
      <w:r w:rsidRPr="002C3B22">
        <w:rPr>
          <w:rtl/>
        </w:rPr>
        <w:t xml:space="preserve"> ثُمّ كان بعده الحسين إماماً فرضَ الله طاعته</w:t>
      </w:r>
      <w:r w:rsidR="00B8007C" w:rsidRPr="002C3B22">
        <w:rPr>
          <w:rtl/>
        </w:rPr>
        <w:t>،</w:t>
      </w:r>
      <w:r w:rsidRPr="002C3B22">
        <w:rPr>
          <w:rtl/>
        </w:rPr>
        <w:t xml:space="preserve"> ثُمّ كان بعده عليّ بن الحسين إماماً فرضَ الله طاعته</w:t>
      </w:r>
      <w:r w:rsidR="00B8007C" w:rsidRPr="002C3B22">
        <w:rPr>
          <w:rtl/>
        </w:rPr>
        <w:t>،</w:t>
      </w:r>
      <w:r w:rsidRPr="002C3B22">
        <w:rPr>
          <w:rtl/>
        </w:rPr>
        <w:t xml:space="preserve"> حتى انتهى الأمر إليه</w:t>
      </w:r>
      <w:r w:rsidR="00B8007C" w:rsidRPr="002C3B22">
        <w:rPr>
          <w:rtl/>
        </w:rPr>
        <w:t>،</w:t>
      </w:r>
      <w:r w:rsidRPr="002C3B22">
        <w:rPr>
          <w:rtl/>
        </w:rPr>
        <w:t xml:space="preserve"> ثُمّ قلت</w:t>
      </w:r>
      <w:r w:rsidR="00B8007C" w:rsidRPr="002C3B22">
        <w:rPr>
          <w:rtl/>
        </w:rPr>
        <w:t>:</w:t>
      </w:r>
      <w:r w:rsidRPr="002C3B22">
        <w:rPr>
          <w:rtl/>
        </w:rPr>
        <w:t xml:space="preserve"> أنتَ يرحمك الله</w:t>
      </w:r>
      <w:r w:rsidR="00B8007C" w:rsidRPr="002C3B22">
        <w:rPr>
          <w:rtl/>
        </w:rPr>
        <w:t>؟</w:t>
      </w:r>
      <w:r w:rsidRPr="002C3B22">
        <w:rPr>
          <w:rtl/>
        </w:rPr>
        <w:t xml:space="preserve"> قال</w:t>
      </w:r>
      <w:r w:rsidR="00B8007C" w:rsidRPr="002C3B22">
        <w:rPr>
          <w:rtl/>
        </w:rPr>
        <w:t>:</w:t>
      </w:r>
      <w:r w:rsidRPr="002C3B22">
        <w:rPr>
          <w:rtl/>
        </w:rPr>
        <w:t xml:space="preserve"> فقال</w:t>
      </w:r>
      <w:r w:rsidR="00B8007C" w:rsidRPr="002C3B22">
        <w:rPr>
          <w:rtl/>
        </w:rPr>
        <w:t>:</w:t>
      </w:r>
      <w:r w:rsidRPr="002C3B22">
        <w:rPr>
          <w:rtl/>
        </w:rPr>
        <w:t xml:space="preserve"> هذا دين الله ودين ملائكته</w:t>
      </w:r>
      <w:r w:rsidR="00B8007C" w:rsidRPr="002C3B22">
        <w:rPr>
          <w:rtl/>
        </w:rPr>
        <w:t>).</w:t>
      </w:r>
    </w:p>
    <w:p w:rsidR="00C44444" w:rsidRDefault="00DF0E11" w:rsidP="002C3B22">
      <w:pPr>
        <w:pStyle w:val="libNormal"/>
        <w:rPr>
          <w:rtl/>
        </w:rPr>
      </w:pPr>
      <w:r w:rsidRPr="00C0534D">
        <w:rPr>
          <w:rtl/>
        </w:rPr>
        <w:t xml:space="preserve">ونظيرها رواية عبد العظيم الحسني التي عَرضَ فيها دينه على الإمام علي بن محمد الهادي </w:t>
      </w:r>
      <w:r w:rsidR="00B8007C">
        <w:rPr>
          <w:rtl/>
        </w:rPr>
        <w:t>(</w:t>
      </w:r>
      <w:r w:rsidRPr="00C0534D">
        <w:rPr>
          <w:rtl/>
        </w:rPr>
        <w:t>عليه السلام</w:t>
      </w:r>
      <w:r w:rsidR="00B8007C">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محسّنة سنان بن طريف عن أبي عبد الله الصادق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إنّا أوّل أهل بيت نوّه الله بأسمائنا</w:t>
      </w:r>
      <w:r w:rsidR="00B8007C" w:rsidRPr="002C3B22">
        <w:rPr>
          <w:rtl/>
        </w:rPr>
        <w:t>،</w:t>
      </w:r>
      <w:r w:rsidRPr="002C3B22">
        <w:rPr>
          <w:rtl/>
        </w:rPr>
        <w:t xml:space="preserve"> إنّه لمّا خَلقَ الله السماوات والأرض أمرَ منادياً فنادى</w:t>
      </w:r>
      <w:r w:rsidR="00B8007C" w:rsidRPr="002C3B22">
        <w:rPr>
          <w:rtl/>
        </w:rPr>
        <w:t>:</w:t>
      </w:r>
      <w:r w:rsidRPr="002C3B22">
        <w:rPr>
          <w:rtl/>
        </w:rPr>
        <w:t xml:space="preserve"> أشهدُ أن لا إله إلاّ الله</w:t>
      </w:r>
      <w:r w:rsidR="00B8007C" w:rsidRPr="002C3B22">
        <w:rPr>
          <w:rtl/>
        </w:rPr>
        <w:t>،</w:t>
      </w:r>
      <w:r w:rsidRPr="002C3B22">
        <w:rPr>
          <w:rtl/>
        </w:rPr>
        <w:t xml:space="preserve"> أشهدُ أنّ محمّداً رسول الله ثلاثاً</w:t>
      </w:r>
      <w:r w:rsidR="00B8007C" w:rsidRPr="002C3B22">
        <w:rPr>
          <w:rtl/>
        </w:rPr>
        <w:t>،</w:t>
      </w:r>
      <w:r w:rsidRPr="002C3B22">
        <w:rPr>
          <w:rtl/>
        </w:rPr>
        <w:t xml:space="preserve"> أشهدُ أنّ عليّاً أمير المؤمنين حقّاً ثلاثاً</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ورواها الكليني في الكافي</w:t>
      </w:r>
      <w:r w:rsidRPr="002C3B22">
        <w:rPr>
          <w:rStyle w:val="libFootnotenumChar"/>
          <w:rtl/>
        </w:rPr>
        <w:t xml:space="preserve"> (2)</w:t>
      </w:r>
      <w:r w:rsidRPr="002C3B22">
        <w:rPr>
          <w:rtl/>
        </w:rPr>
        <w:t xml:space="preserve"> بطريق مصحّح</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الأمالي للشيخ الصدوق</w:t>
      </w:r>
      <w:r w:rsidR="00B8007C">
        <w:rPr>
          <w:rtl/>
        </w:rPr>
        <w:t>:</w:t>
      </w:r>
      <w:r w:rsidRPr="00C0534D">
        <w:rPr>
          <w:rtl/>
        </w:rPr>
        <w:t xml:space="preserve"> المجلس الثامن والثمانون</w:t>
      </w:r>
      <w:r w:rsidR="00B8007C">
        <w:rPr>
          <w:rtl/>
        </w:rPr>
        <w:t>،</w:t>
      </w:r>
      <w:r w:rsidRPr="00C0534D">
        <w:rPr>
          <w:rtl/>
        </w:rPr>
        <w:t xml:space="preserve"> ح4</w:t>
      </w:r>
      <w:r w:rsidR="00B8007C">
        <w:rPr>
          <w:rtl/>
        </w:rPr>
        <w:t>،</w:t>
      </w:r>
      <w:r w:rsidRPr="00C0534D">
        <w:rPr>
          <w:rtl/>
        </w:rPr>
        <w:t xml:space="preserve"> ص 701 طبعة مؤسّسة البعثة</w:t>
      </w:r>
      <w:r w:rsidR="00B8007C">
        <w:rPr>
          <w:rtl/>
        </w:rPr>
        <w:t>،</w:t>
      </w:r>
      <w:r w:rsidRPr="00C0534D">
        <w:rPr>
          <w:rtl/>
        </w:rPr>
        <w:t xml:space="preserve"> قم المقدّسة</w:t>
      </w:r>
      <w:r w:rsidR="00B8007C">
        <w:rPr>
          <w:rtl/>
        </w:rPr>
        <w:t>.</w:t>
      </w:r>
    </w:p>
    <w:p w:rsidR="00C44444" w:rsidRPr="002C3B22" w:rsidRDefault="00DF0E11" w:rsidP="002C3B22">
      <w:pPr>
        <w:pStyle w:val="libFootnote0"/>
        <w:rPr>
          <w:rtl/>
        </w:rPr>
      </w:pPr>
      <w:r w:rsidRPr="00C0534D">
        <w:rPr>
          <w:rtl/>
        </w:rPr>
        <w:t>(2) الكافي</w:t>
      </w:r>
      <w:r w:rsidR="00B8007C">
        <w:rPr>
          <w:rtl/>
        </w:rPr>
        <w:t>:</w:t>
      </w:r>
      <w:r w:rsidRPr="00C0534D">
        <w:rPr>
          <w:rtl/>
        </w:rPr>
        <w:t xml:space="preserve"> ج1</w:t>
      </w:r>
      <w:r w:rsidR="00B8007C">
        <w:rPr>
          <w:rtl/>
        </w:rPr>
        <w:t>،</w:t>
      </w:r>
      <w:r w:rsidRPr="00C0534D">
        <w:rPr>
          <w:rtl/>
        </w:rPr>
        <w:t xml:space="preserve"> ص441</w:t>
      </w:r>
      <w:r w:rsidR="00B8007C">
        <w:rPr>
          <w:rtl/>
        </w:rPr>
        <w:t>،</w:t>
      </w:r>
      <w:r w:rsidRPr="00C0534D">
        <w:rPr>
          <w:rtl/>
        </w:rPr>
        <w:t xml:space="preserve"> ح8</w:t>
      </w:r>
      <w:r w:rsidR="00B8007C">
        <w:rPr>
          <w:rtl/>
        </w:rPr>
        <w:t>،</w:t>
      </w:r>
      <w:r w:rsidRPr="00C0534D">
        <w:rPr>
          <w:rtl/>
        </w:rPr>
        <w:t xml:space="preserve"> وعنه البحار ورواه الصدوق في أماليه</w:t>
      </w:r>
      <w:r w:rsidR="00B8007C">
        <w:rPr>
          <w:rtl/>
        </w:rPr>
        <w:t>:</w:t>
      </w:r>
      <w:r w:rsidRPr="00C0534D">
        <w:rPr>
          <w:rtl/>
        </w:rPr>
        <w:t xml:space="preserve"> 483/ ح4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وفي هذه الرواية مضافاً إلى استفادة ندب الاقتران منها</w:t>
      </w:r>
      <w:r w:rsidR="00B8007C" w:rsidRPr="002C3B22">
        <w:rPr>
          <w:rtl/>
        </w:rPr>
        <w:t>،</w:t>
      </w:r>
      <w:r w:rsidRPr="002C3B22">
        <w:rPr>
          <w:rtl/>
        </w:rPr>
        <w:t xml:space="preserve"> يُستفاد ندب التكرار بعدد التكرار للشهادتين بعد الفراغ من ذكرهما</w:t>
      </w:r>
      <w:r w:rsidR="00B8007C" w:rsidRPr="002C3B22">
        <w:rPr>
          <w:rtl/>
        </w:rPr>
        <w:t>،</w:t>
      </w:r>
      <w:r w:rsidRPr="002C3B22">
        <w:rPr>
          <w:rtl/>
        </w:rPr>
        <w:t xml:space="preserve"> كفصول الأذان عموماً في الأذان وغيره</w:t>
      </w:r>
      <w:r w:rsidR="00B8007C" w:rsidRPr="002C3B22">
        <w:rPr>
          <w:rtl/>
        </w:rPr>
        <w:t>،</w:t>
      </w:r>
      <w:r w:rsidRPr="002C3B22">
        <w:rPr>
          <w:rtl/>
        </w:rPr>
        <w:t xml:space="preserve"> كما يستفاد منها أنّ تكرار الشهادة الثالثة بعد تكرار الأوّلتين لا بإدخالها بينهما</w:t>
      </w:r>
      <w:r w:rsidR="00B8007C" w:rsidRPr="002C3B22">
        <w:rPr>
          <w:rtl/>
        </w:rPr>
        <w:t>،</w:t>
      </w:r>
      <w:r w:rsidRPr="002C3B22">
        <w:rPr>
          <w:rtl/>
        </w:rPr>
        <w:t xml:space="preserve"> كما يُدخل الصلوات بعد الشهادة الثانية</w:t>
      </w:r>
      <w:r w:rsidR="00B8007C" w:rsidRPr="002C3B22">
        <w:rPr>
          <w:rtl/>
        </w:rPr>
        <w:t>،</w:t>
      </w:r>
      <w:r w:rsidRPr="002C3B22">
        <w:rPr>
          <w:rtl/>
        </w:rPr>
        <w:t xml:space="preserve"> ثُمّ التعبير </w:t>
      </w:r>
      <w:r w:rsidR="00B8007C" w:rsidRPr="002C3B22">
        <w:rPr>
          <w:rtl/>
        </w:rPr>
        <w:t>(</w:t>
      </w:r>
      <w:r w:rsidRPr="002C3B22">
        <w:rPr>
          <w:rtl/>
        </w:rPr>
        <w:t>منادياً فنادى</w:t>
      </w:r>
      <w:r w:rsidR="00B8007C" w:rsidRPr="002C3B22">
        <w:rPr>
          <w:rtl/>
        </w:rPr>
        <w:t>)</w:t>
      </w:r>
      <w:r w:rsidRPr="002C3B22">
        <w:rPr>
          <w:rtl/>
        </w:rPr>
        <w:t xml:space="preserve"> هو معنى </w:t>
      </w:r>
      <w:r w:rsidR="00B8007C" w:rsidRPr="002C3B22">
        <w:rPr>
          <w:rtl/>
        </w:rPr>
        <w:t>(</w:t>
      </w:r>
      <w:r w:rsidRPr="002C3B22">
        <w:rPr>
          <w:rtl/>
        </w:rPr>
        <w:t>المؤذِّن فأذّن</w:t>
      </w:r>
      <w:r w:rsidR="00B8007C" w:rsidRPr="002C3B22">
        <w:rPr>
          <w:rtl/>
        </w:rPr>
        <w:t>)؛</w:t>
      </w:r>
      <w:r w:rsidRPr="002C3B22">
        <w:rPr>
          <w:rtl/>
        </w:rPr>
        <w:t xml:space="preserve"> لأنّ الأذان هو النداء</w:t>
      </w:r>
      <w:r w:rsidR="00B8007C" w:rsidRPr="002C3B22">
        <w:rPr>
          <w:rtl/>
        </w:rPr>
        <w:t>.</w:t>
      </w:r>
    </w:p>
    <w:p w:rsidR="00C44444" w:rsidRDefault="00DF0E11" w:rsidP="00B8007C">
      <w:pPr>
        <w:pStyle w:val="libNormal"/>
        <w:rPr>
          <w:rtl/>
        </w:rPr>
      </w:pPr>
      <w:r w:rsidRPr="002C3B22">
        <w:rPr>
          <w:rStyle w:val="libBold2Char"/>
          <w:rtl/>
        </w:rPr>
        <w:t>الثالثة</w:t>
      </w:r>
      <w:r w:rsidR="00B8007C" w:rsidRPr="002C3B22">
        <w:rPr>
          <w:rStyle w:val="libBold2Char"/>
          <w:rtl/>
        </w:rPr>
        <w:t>:</w:t>
      </w:r>
      <w:r w:rsidRPr="002C3B22">
        <w:rPr>
          <w:rStyle w:val="libBold2Char"/>
          <w:rtl/>
        </w:rPr>
        <w:t xml:space="preserve"> </w:t>
      </w:r>
      <w:r w:rsidRPr="002C3B22">
        <w:rPr>
          <w:rtl/>
        </w:rPr>
        <w:t>ما رواه الصدوق في كتابه ثواب الأعمال</w:t>
      </w:r>
      <w:r w:rsidR="00B8007C" w:rsidRPr="002C3B22">
        <w:rPr>
          <w:rtl/>
        </w:rPr>
        <w:t>،</w:t>
      </w:r>
      <w:r w:rsidRPr="002C3B22">
        <w:rPr>
          <w:rtl/>
        </w:rPr>
        <w:t xml:space="preserve"> وتحت عنوان ثواب مَن أقرّ لله بالربوبيّة</w:t>
      </w:r>
      <w:r w:rsidR="00B8007C" w:rsidRPr="002C3B22">
        <w:rPr>
          <w:rtl/>
        </w:rPr>
        <w:t>،</w:t>
      </w:r>
      <w:r w:rsidRPr="002C3B22">
        <w:rPr>
          <w:rtl/>
        </w:rPr>
        <w:t xml:space="preserve"> ولمحمّد </w:t>
      </w:r>
      <w:r w:rsidR="00B8007C" w:rsidRPr="002C3B22">
        <w:rPr>
          <w:rtl/>
        </w:rPr>
        <w:t>(</w:t>
      </w:r>
      <w:r w:rsidRPr="002C3B22">
        <w:rPr>
          <w:rtl/>
        </w:rPr>
        <w:t>صلّى الله عليه وآله وسلّم</w:t>
      </w:r>
      <w:r w:rsidR="00B8007C" w:rsidRPr="002C3B22">
        <w:rPr>
          <w:rtl/>
        </w:rPr>
        <w:t>)</w:t>
      </w:r>
      <w:r w:rsidRPr="002C3B22">
        <w:rPr>
          <w:rtl/>
        </w:rPr>
        <w:t xml:space="preserve"> بالنبوّة</w:t>
      </w:r>
      <w:r w:rsidR="00B8007C" w:rsidRPr="002C3B22">
        <w:rPr>
          <w:rtl/>
        </w:rPr>
        <w:t>،</w:t>
      </w:r>
      <w:r w:rsidRPr="002C3B22">
        <w:rPr>
          <w:rtl/>
        </w:rPr>
        <w:t xml:space="preserve"> ولعليّ </w:t>
      </w:r>
      <w:r w:rsidR="00B8007C" w:rsidRPr="002C3B22">
        <w:rPr>
          <w:rtl/>
        </w:rPr>
        <w:t>(</w:t>
      </w:r>
      <w:r w:rsidRPr="002C3B22">
        <w:rPr>
          <w:rtl/>
        </w:rPr>
        <w:t>عليه السلام</w:t>
      </w:r>
      <w:r w:rsidR="00B8007C" w:rsidRPr="002C3B22">
        <w:rPr>
          <w:rtl/>
        </w:rPr>
        <w:t>)</w:t>
      </w:r>
      <w:r w:rsidRPr="002C3B22">
        <w:rPr>
          <w:rtl/>
        </w:rPr>
        <w:t xml:space="preserve"> بالإمامة</w:t>
      </w:r>
      <w:r w:rsidR="00B8007C" w:rsidRPr="002C3B22">
        <w:rPr>
          <w:rtl/>
        </w:rPr>
        <w:t>،</w:t>
      </w:r>
      <w:r w:rsidRPr="002C3B22">
        <w:rPr>
          <w:rtl/>
        </w:rPr>
        <w:t xml:space="preserve"> بسند حسن أو معتبر</w:t>
      </w:r>
      <w:r w:rsidR="00B8007C" w:rsidRPr="002C3B22">
        <w:rPr>
          <w:rtl/>
        </w:rPr>
        <w:t>،</w:t>
      </w:r>
      <w:r w:rsidRPr="002C3B22">
        <w:rPr>
          <w:rtl/>
        </w:rPr>
        <w:t xml:space="preserve"> عن المفضّل بن عمر </w:t>
      </w:r>
      <w:r w:rsidR="00B8007C" w:rsidRPr="002C3B22">
        <w:rPr>
          <w:rtl/>
        </w:rPr>
        <w:t>(</w:t>
      </w:r>
      <w:r w:rsidRPr="002C3B22">
        <w:rPr>
          <w:rtl/>
        </w:rPr>
        <w:t>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إنّ الله تعالى ضمّن للمؤمن ضماناً</w:t>
      </w:r>
      <w:r w:rsidR="00B8007C" w:rsidRPr="002C3B22">
        <w:rPr>
          <w:rtl/>
        </w:rPr>
        <w:t>،</w:t>
      </w:r>
      <w:r w:rsidRPr="002C3B22">
        <w:rPr>
          <w:rtl/>
        </w:rPr>
        <w:t xml:space="preserve"> قال</w:t>
      </w:r>
      <w:r w:rsidR="00B8007C" w:rsidRPr="002C3B22">
        <w:rPr>
          <w:rtl/>
        </w:rPr>
        <w:t>:</w:t>
      </w:r>
      <w:r w:rsidRPr="002C3B22">
        <w:rPr>
          <w:rtl/>
        </w:rPr>
        <w:t xml:space="preserve"> قلت</w:t>
      </w:r>
      <w:r w:rsidR="00B8007C" w:rsidRPr="002C3B22">
        <w:rPr>
          <w:rtl/>
        </w:rPr>
        <w:t>:</w:t>
      </w:r>
      <w:r w:rsidRPr="002C3B22">
        <w:rPr>
          <w:rtl/>
        </w:rPr>
        <w:t xml:space="preserve"> وما هو</w:t>
      </w:r>
      <w:r w:rsidR="00B8007C" w:rsidRPr="002C3B22">
        <w:rPr>
          <w:rtl/>
        </w:rPr>
        <w:t>؟</w:t>
      </w:r>
      <w:r w:rsidRPr="002C3B22">
        <w:rPr>
          <w:rtl/>
        </w:rPr>
        <w:t xml:space="preserve"> قال</w:t>
      </w:r>
      <w:r w:rsidR="00B8007C" w:rsidRPr="002C3B22">
        <w:rPr>
          <w:rtl/>
        </w:rPr>
        <w:t>:</w:t>
      </w:r>
      <w:r w:rsidRPr="002C3B22">
        <w:rPr>
          <w:rtl/>
        </w:rPr>
        <w:t xml:space="preserve"> ضمّن له إن هو أقرّ له بالربوبيّة</w:t>
      </w:r>
      <w:r w:rsidR="00B8007C" w:rsidRPr="002C3B22">
        <w:rPr>
          <w:rtl/>
        </w:rPr>
        <w:t>،</w:t>
      </w:r>
      <w:r w:rsidRPr="002C3B22">
        <w:rPr>
          <w:rtl/>
        </w:rPr>
        <w:t xml:space="preserve"> ولمحمّد </w:t>
      </w:r>
      <w:r w:rsidR="00B8007C" w:rsidRPr="002C3B22">
        <w:rPr>
          <w:rtl/>
        </w:rPr>
        <w:t>(</w:t>
      </w:r>
      <w:r w:rsidRPr="002C3B22">
        <w:rPr>
          <w:rtl/>
        </w:rPr>
        <w:t>صلّى الله عليه وآله وسلّم</w:t>
      </w:r>
      <w:r w:rsidR="00B8007C" w:rsidRPr="002C3B22">
        <w:rPr>
          <w:rtl/>
        </w:rPr>
        <w:t>)</w:t>
      </w:r>
      <w:r w:rsidRPr="002C3B22">
        <w:rPr>
          <w:rtl/>
        </w:rPr>
        <w:t xml:space="preserve"> بالنبوّة</w:t>
      </w:r>
      <w:r w:rsidR="00B8007C" w:rsidRPr="002C3B22">
        <w:rPr>
          <w:rtl/>
        </w:rPr>
        <w:t>،</w:t>
      </w:r>
      <w:r w:rsidRPr="002C3B22">
        <w:rPr>
          <w:rtl/>
        </w:rPr>
        <w:t xml:space="preserve"> ولعلي </w:t>
      </w:r>
      <w:r w:rsidR="00B8007C" w:rsidRPr="002C3B22">
        <w:rPr>
          <w:rtl/>
        </w:rPr>
        <w:t>(</w:t>
      </w:r>
      <w:r w:rsidRPr="002C3B22">
        <w:rPr>
          <w:rtl/>
        </w:rPr>
        <w:t>عليه السلام</w:t>
      </w:r>
      <w:r w:rsidR="00B8007C" w:rsidRPr="002C3B22">
        <w:rPr>
          <w:rtl/>
        </w:rPr>
        <w:t>)</w:t>
      </w:r>
      <w:r w:rsidRPr="002C3B22">
        <w:rPr>
          <w:rtl/>
        </w:rPr>
        <w:t xml:space="preserve"> بالإمامة</w:t>
      </w:r>
      <w:r w:rsidR="00B8007C" w:rsidRPr="002C3B22">
        <w:rPr>
          <w:rtl/>
        </w:rPr>
        <w:t>،</w:t>
      </w:r>
      <w:r w:rsidRPr="002C3B22">
        <w:rPr>
          <w:rtl/>
        </w:rPr>
        <w:t xml:space="preserve"> وأدّى ما افترضَ عليه</w:t>
      </w:r>
      <w:r w:rsidR="00B8007C" w:rsidRPr="002C3B22">
        <w:rPr>
          <w:rtl/>
        </w:rPr>
        <w:t>.</w:t>
      </w:r>
      <w:r w:rsidRPr="002C3B22">
        <w:rPr>
          <w:rtl/>
        </w:rPr>
        <w:t xml:space="preserve">..) </w:t>
      </w:r>
      <w:r w:rsidRPr="002C3B22">
        <w:rPr>
          <w:rStyle w:val="libFootnotenumChar"/>
          <w:rtl/>
        </w:rPr>
        <w:t>(1)</w:t>
      </w:r>
      <w:r w:rsidRPr="002C3B22">
        <w:rPr>
          <w:rtl/>
        </w:rPr>
        <w:t xml:space="preserve"> الحديث</w:t>
      </w:r>
      <w:r w:rsidR="00B8007C" w:rsidRPr="002C3B22">
        <w:rP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tl/>
        </w:rPr>
        <w:t xml:space="preserve"> ما رواه الصدوق عن الحسن بن علي بن أبي حمزة</w:t>
      </w:r>
      <w:r w:rsidR="00B8007C" w:rsidRPr="002C3B22">
        <w:rPr>
          <w:rtl/>
        </w:rPr>
        <w:t>،</w:t>
      </w:r>
      <w:r w:rsidRPr="002C3B22">
        <w:rPr>
          <w:rtl/>
        </w:rPr>
        <w:t xml:space="preserve"> عن أبيه عن الصادق جعفر بن محمّد</w:t>
      </w:r>
      <w:r w:rsidR="00B8007C" w:rsidRPr="002C3B22">
        <w:rPr>
          <w:rtl/>
        </w:rPr>
        <w:t>،</w:t>
      </w:r>
      <w:r w:rsidRPr="002C3B22">
        <w:rPr>
          <w:rtl/>
        </w:rPr>
        <w:t xml:space="preserve"> عن أبيه عن آبائه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حدّثني جبرئيل عن ربّ العزّة جلّ جلاله أنّه قال</w:t>
      </w:r>
      <w:r w:rsidR="00B8007C" w:rsidRPr="002C3B22">
        <w:rPr>
          <w:rtl/>
        </w:rPr>
        <w:t>:</w:t>
      </w:r>
      <w:r w:rsidRPr="002C3B22">
        <w:rPr>
          <w:rtl/>
        </w:rPr>
        <w:t xml:space="preserve"> مَن علمَ أن لا إله إلاّ أنا وحدي</w:t>
      </w:r>
      <w:r w:rsidR="00B8007C" w:rsidRPr="002C3B22">
        <w:rPr>
          <w:rtl/>
        </w:rPr>
        <w:t>،</w:t>
      </w:r>
      <w:r w:rsidRPr="002C3B22">
        <w:rPr>
          <w:rtl/>
        </w:rPr>
        <w:t xml:space="preserve"> وأنّ محمّداً عبدي ورسولي</w:t>
      </w:r>
      <w:r w:rsidR="00B8007C" w:rsidRPr="002C3B22">
        <w:rPr>
          <w:rtl/>
        </w:rPr>
        <w:t>،</w:t>
      </w:r>
      <w:r w:rsidRPr="002C3B22">
        <w:rPr>
          <w:rtl/>
        </w:rPr>
        <w:t xml:space="preserve"> وأنّ عليّ بن أبي طالب خليفتي</w:t>
      </w:r>
      <w:r w:rsidR="00B8007C" w:rsidRPr="002C3B22">
        <w:rPr>
          <w:rtl/>
        </w:rPr>
        <w:t>،</w:t>
      </w:r>
      <w:r w:rsidRPr="002C3B22">
        <w:rPr>
          <w:rtl/>
        </w:rPr>
        <w:t xml:space="preserve"> وأنّ الأئمّة من ولده حُججي أُدخلهُ الجنّة برحمتي</w:t>
      </w:r>
      <w:r w:rsidR="00B8007C" w:rsidRPr="002C3B22">
        <w:rPr>
          <w:rtl/>
        </w:rPr>
        <w:t>،</w:t>
      </w:r>
      <w:r w:rsidRPr="002C3B22">
        <w:rPr>
          <w:rtl/>
        </w:rPr>
        <w:t xml:space="preserve"> ونجيّتهُ من النار بعفوي</w:t>
      </w:r>
      <w:r w:rsidR="00B8007C" w:rsidRPr="002C3B22">
        <w:rPr>
          <w:rtl/>
        </w:rPr>
        <w:t>.</w:t>
      </w:r>
      <w:r w:rsidRPr="002C3B22">
        <w:rPr>
          <w:rtl/>
        </w:rPr>
        <w:t>.. ومَن لم يشهد أن لا إله إلاّ أنا وحدي</w:t>
      </w:r>
      <w:r w:rsidR="00B8007C" w:rsidRPr="002C3B22">
        <w:rPr>
          <w:rtl/>
        </w:rPr>
        <w:t>،</w:t>
      </w:r>
      <w:r w:rsidRPr="002C3B22">
        <w:rPr>
          <w:rtl/>
        </w:rPr>
        <w:t xml:space="preserve"> أو شهدَ بذلك ولم يشهد أنّ محمّداً عبدي ورسولي</w:t>
      </w:r>
      <w:r w:rsidR="00B8007C" w:rsidRPr="002C3B22">
        <w:rPr>
          <w:rtl/>
        </w:rPr>
        <w:t>،</w:t>
      </w:r>
      <w:r w:rsidRPr="002C3B22">
        <w:rPr>
          <w:rtl/>
        </w:rPr>
        <w:t xml:space="preserve"> أو شهدَ بذلك ولم يشهد أنّ علي بن أبي طالب خليفتي</w:t>
      </w:r>
      <w:r w:rsidR="00B8007C" w:rsidRPr="002C3B22">
        <w:rPr>
          <w:rtl/>
        </w:rPr>
        <w:t>،</w:t>
      </w:r>
      <w:r w:rsidRPr="002C3B22">
        <w:rPr>
          <w:rtl/>
        </w:rPr>
        <w:t xml:space="preserve"> أو شهدَ بذلك ولم يشهد أنّ الأئمّة من ولده حُججي</w:t>
      </w:r>
      <w:r w:rsidR="00B8007C" w:rsidRPr="002C3B22">
        <w:rPr>
          <w:rtl/>
        </w:rPr>
        <w:t>،</w:t>
      </w:r>
      <w:r w:rsidRPr="002C3B22">
        <w:rPr>
          <w:rtl/>
        </w:rPr>
        <w:t xml:space="preserve"> فقد جحدَ نعمتي</w:t>
      </w:r>
      <w:r w:rsidR="00B8007C" w:rsidRPr="002C3B22">
        <w:rPr>
          <w:rtl/>
        </w:rPr>
        <w:t>،</w:t>
      </w:r>
      <w:r w:rsidRPr="002C3B22">
        <w:rPr>
          <w:rtl/>
        </w:rPr>
        <w:t xml:space="preserve"> وصغّر عظمتي</w:t>
      </w:r>
      <w:r w:rsidR="00B8007C" w:rsidRPr="002C3B22">
        <w:rPr>
          <w:rtl/>
        </w:rPr>
        <w:t>،</w:t>
      </w:r>
      <w:r w:rsidRPr="002C3B22">
        <w:rPr>
          <w:rtl/>
        </w:rPr>
        <w:t xml:space="preserve"> وكفرَ بآياتي وكتبي</w:t>
      </w:r>
      <w:r w:rsidR="00B8007C" w:rsidRPr="002C3B22">
        <w:rPr>
          <w:rtl/>
        </w:rPr>
        <w:t>،</w:t>
      </w:r>
      <w:r w:rsidRPr="002C3B22">
        <w:rPr>
          <w:rtl/>
        </w:rPr>
        <w:t xml:space="preserve"> إن قَصدني حَجبتهُ</w:t>
      </w:r>
      <w:r w:rsidR="00B8007C" w:rsidRPr="002C3B22">
        <w:rPr>
          <w:rtl/>
        </w:rPr>
        <w:t>،</w:t>
      </w:r>
      <w:r w:rsidRPr="002C3B22">
        <w:rPr>
          <w:rtl/>
        </w:rPr>
        <w:t xml:space="preserve"> وإن سَألني حَرَمته</w:t>
      </w:r>
      <w:r w:rsidR="00B8007C" w:rsidRPr="002C3B22">
        <w:rPr>
          <w:rtl/>
        </w:rPr>
        <w:t>،</w:t>
      </w:r>
      <w:r w:rsidRPr="002C3B22">
        <w:rPr>
          <w:rtl/>
        </w:rPr>
        <w:t xml:space="preserve"> وإن ناداني لم أسمع نداءه</w:t>
      </w:r>
      <w:r w:rsidR="00B8007C" w:rsidRPr="002C3B22">
        <w:rPr>
          <w:rtl/>
        </w:rPr>
        <w:t>،</w:t>
      </w:r>
      <w:r w:rsidRPr="002C3B22">
        <w:rPr>
          <w:rtl/>
        </w:rPr>
        <w:t xml:space="preserve"> وإن دعاني لم أستجب دعاءه</w:t>
      </w:r>
      <w:r w:rsidR="00B8007C" w:rsidRPr="002C3B22">
        <w:rPr>
          <w:rtl/>
        </w:rPr>
        <w:t>،</w:t>
      </w:r>
      <w:r w:rsidRPr="002C3B22">
        <w:rPr>
          <w:rtl/>
        </w:rPr>
        <w:t xml:space="preserve"> وإن رَجاني خيّبته وذلك جزاؤه منّي</w:t>
      </w:r>
      <w:r w:rsidR="00B8007C" w:rsidRPr="002C3B22">
        <w:rPr>
          <w:rtl/>
        </w:rPr>
        <w:t>،</w:t>
      </w:r>
      <w:r w:rsidRPr="002C3B22">
        <w:rPr>
          <w:rtl/>
        </w:rPr>
        <w:t xml:space="preserve"> وما أنا بظلاّم للعبيد</w:t>
      </w:r>
      <w:r w:rsidR="00B8007C" w:rsidRPr="002C3B22">
        <w:rPr>
          <w:rtl/>
        </w:rPr>
        <w:t>.</w:t>
      </w:r>
      <w:r w:rsidRPr="002C3B22">
        <w:rPr>
          <w:rtl/>
        </w:rPr>
        <w:t xml:space="preserve">..) </w:t>
      </w:r>
      <w:r w:rsidRPr="002C3B22">
        <w:rPr>
          <w:rStyle w:val="libFootnotenumChar"/>
          <w:rtl/>
        </w:rPr>
        <w:t>(2)</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ثواب الأعمال</w:t>
      </w:r>
      <w:r w:rsidR="00B8007C">
        <w:rPr>
          <w:rtl/>
        </w:rPr>
        <w:t>:</w:t>
      </w:r>
      <w:r w:rsidRPr="00C0534D">
        <w:rPr>
          <w:rtl/>
        </w:rPr>
        <w:t xml:space="preserve"> ص 30</w:t>
      </w:r>
      <w:r w:rsidR="00B8007C">
        <w:rPr>
          <w:rtl/>
        </w:rPr>
        <w:t>.</w:t>
      </w:r>
    </w:p>
    <w:p w:rsidR="00C44444" w:rsidRPr="002C3B22" w:rsidRDefault="00DF0E11" w:rsidP="002C3B22">
      <w:pPr>
        <w:pStyle w:val="libFootnote0"/>
        <w:rPr>
          <w:rtl/>
        </w:rPr>
      </w:pPr>
      <w:r w:rsidRPr="00C0534D">
        <w:rPr>
          <w:rtl/>
        </w:rPr>
        <w:t>(2) كمال الدين وإتمام النعمة</w:t>
      </w:r>
      <w:r w:rsidR="00B8007C">
        <w:rPr>
          <w:rtl/>
        </w:rPr>
        <w:t>:</w:t>
      </w:r>
      <w:r w:rsidRPr="00C0534D">
        <w:rPr>
          <w:rtl/>
        </w:rPr>
        <w:t xml:space="preserve"> ج1</w:t>
      </w:r>
      <w:r w:rsidR="00B8007C">
        <w:rPr>
          <w:rtl/>
        </w:rPr>
        <w:t>،</w:t>
      </w:r>
      <w:r w:rsidRPr="00C0534D">
        <w:rPr>
          <w:rtl/>
        </w:rPr>
        <w:t xml:space="preserve"> ص 258 طبعة جماعة المدرّسين بقم المقدّسة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وذُيّل باقتران الشهادات الثلاث وإن كان التشهّد والإقرار في مقام الاعتقاد</w:t>
      </w:r>
      <w:r w:rsidR="00B8007C" w:rsidRPr="002C3B22">
        <w:rPr>
          <w:rtl/>
        </w:rPr>
        <w:t>،</w:t>
      </w:r>
      <w:r w:rsidRPr="002C3B22">
        <w:rPr>
          <w:rtl/>
        </w:rPr>
        <w:t xml:space="preserve"> إلاّ أنّ ظهورها في أنّ هذا هو التشهّد التام الكامل بيّن</w:t>
      </w:r>
      <w:r w:rsidR="00B8007C" w:rsidRPr="002C3B22">
        <w:rPr>
          <w:rtl/>
        </w:rPr>
        <w:t>،</w:t>
      </w:r>
      <w:r w:rsidRPr="002C3B22">
        <w:rPr>
          <w:rtl/>
        </w:rPr>
        <w:t xml:space="preserve"> وأنّ الاقتران هو الذي ينبغي عليه أن يكون من صورة التشهّد</w:t>
      </w:r>
      <w:r w:rsidR="00B8007C" w:rsidRPr="002C3B22">
        <w:rPr>
          <w:rtl/>
        </w:rPr>
        <w:t>،</w:t>
      </w:r>
      <w:r w:rsidRPr="002C3B22">
        <w:rPr>
          <w:rtl/>
        </w:rPr>
        <w:t xml:space="preserve"> ثُمّ إنّ ما في الذيل من النداء والدعاء والرجاء صادق بعمومه على الأذان</w:t>
      </w:r>
      <w:r w:rsidR="00B8007C" w:rsidRPr="002C3B22">
        <w:rPr>
          <w:rtl/>
        </w:rPr>
        <w:t>؛</w:t>
      </w:r>
      <w:r w:rsidRPr="002C3B22">
        <w:rPr>
          <w:rtl/>
        </w:rPr>
        <w:t xml:space="preserve"> لأنّ مفاد الحديث اقتران الشهادات الثلاث</w:t>
      </w:r>
      <w:r w:rsidR="00B8007C" w:rsidRPr="002C3B22">
        <w:rPr>
          <w:rtl/>
        </w:rPr>
        <w:t>،</w:t>
      </w:r>
      <w:r w:rsidRPr="002C3B22">
        <w:rPr>
          <w:rtl/>
        </w:rPr>
        <w:t xml:space="preserve"> هو الباب لسماع النداء</w:t>
      </w:r>
      <w:r w:rsidR="00B8007C" w:rsidRPr="002C3B22">
        <w:rPr>
          <w:rtl/>
        </w:rPr>
        <w:t>،</w:t>
      </w:r>
      <w:r w:rsidRPr="002C3B22">
        <w:rPr>
          <w:rtl/>
        </w:rPr>
        <w:t xml:space="preserve"> ولرفع حجاب السماء</w:t>
      </w:r>
      <w:r w:rsidR="00B8007C" w:rsidRPr="002C3B22">
        <w:rPr>
          <w:rtl/>
        </w:rPr>
        <w:t>،</w:t>
      </w:r>
      <w:r w:rsidRPr="002C3B22">
        <w:rPr>
          <w:rtl/>
        </w:rPr>
        <w:t xml:space="preserve"> ولنجاح الرجاء</w:t>
      </w:r>
      <w:r w:rsidR="00B8007C" w:rsidRPr="002C3B22">
        <w:rPr>
          <w:rtl/>
        </w:rPr>
        <w:t>.</w:t>
      </w:r>
    </w:p>
    <w:p w:rsidR="00C44444" w:rsidRDefault="00DF0E11" w:rsidP="00B8007C">
      <w:pPr>
        <w:pStyle w:val="libNormal"/>
        <w:rPr>
          <w:rtl/>
        </w:rPr>
      </w:pPr>
      <w:r w:rsidRPr="002C3B22">
        <w:rPr>
          <w:rStyle w:val="libBold2Char"/>
          <w:rtl/>
        </w:rPr>
        <w:t>الخامسة</w:t>
      </w:r>
      <w:r w:rsidR="00B8007C" w:rsidRPr="002C3B22">
        <w:rPr>
          <w:rStyle w:val="libBold2Char"/>
          <w:rtl/>
        </w:rPr>
        <w:t>:</w:t>
      </w:r>
      <w:r w:rsidRPr="002C3B22">
        <w:rPr>
          <w:rtl/>
        </w:rPr>
        <w:t xml:space="preserve"> ما رواه الصدوق بسند متصل من رجال العامّة</w:t>
      </w:r>
      <w:r w:rsidR="00B8007C" w:rsidRPr="002C3B22">
        <w:rPr>
          <w:rtl/>
        </w:rPr>
        <w:t>،</w:t>
      </w:r>
      <w:r w:rsidRPr="002C3B22">
        <w:rPr>
          <w:rtl/>
        </w:rPr>
        <w:t xml:space="preserve"> عن أبي الطفيل عامر بن واثلة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بينما نحن عنده </w:t>
      </w:r>
      <w:r w:rsidR="00B8007C" w:rsidRPr="002C3B22">
        <w:rPr>
          <w:rtl/>
        </w:rPr>
        <w:t>(</w:t>
      </w:r>
      <w:r w:rsidRPr="002C3B22">
        <w:rPr>
          <w:rtl/>
        </w:rPr>
        <w:t>أي عمر بن الخطاب</w:t>
      </w:r>
      <w:r w:rsidR="00B8007C" w:rsidRPr="002C3B22">
        <w:rPr>
          <w:rtl/>
        </w:rPr>
        <w:t>)</w:t>
      </w:r>
      <w:r w:rsidRPr="002C3B22">
        <w:rPr>
          <w:rtl/>
        </w:rPr>
        <w:t xml:space="preserve"> جلوس يوماً</w:t>
      </w:r>
      <w:r w:rsidR="00B8007C" w:rsidRPr="002C3B22">
        <w:rPr>
          <w:rtl/>
        </w:rPr>
        <w:t>،</w:t>
      </w:r>
      <w:r w:rsidRPr="002C3B22">
        <w:rPr>
          <w:rtl/>
        </w:rPr>
        <w:t xml:space="preserve"> إذ جاءه يهودي من يهود المدينة وهم يزعمون أنّه من وِلد هارون أخي موسى </w:t>
      </w:r>
      <w:r w:rsidR="00B8007C" w:rsidRPr="002C3B22">
        <w:rPr>
          <w:rtl/>
        </w:rPr>
        <w:t>(</w:t>
      </w:r>
      <w:r w:rsidRPr="002C3B22">
        <w:rPr>
          <w:rtl/>
        </w:rPr>
        <w:t>عليهما السلام</w:t>
      </w:r>
      <w:r w:rsidR="00B8007C" w:rsidRPr="002C3B22">
        <w:rPr>
          <w:rtl/>
        </w:rPr>
        <w:t>)،</w:t>
      </w:r>
      <w:r w:rsidRPr="002C3B22">
        <w:rPr>
          <w:rtl/>
        </w:rPr>
        <w:t xml:space="preserve"> حتّى وقفَ على عمر فقال له</w:t>
      </w:r>
      <w:r w:rsidR="00B8007C" w:rsidRPr="002C3B22">
        <w:rPr>
          <w:rtl/>
        </w:rPr>
        <w:t>:</w:t>
      </w:r>
      <w:r w:rsidRPr="002C3B22">
        <w:rPr>
          <w:rtl/>
        </w:rPr>
        <w:t xml:space="preserve"> يا أمير المؤمنين</w:t>
      </w:r>
      <w:r w:rsidR="00B8007C" w:rsidRPr="002C3B22">
        <w:rPr>
          <w:rtl/>
        </w:rPr>
        <w:t>،</w:t>
      </w:r>
      <w:r w:rsidRPr="002C3B22">
        <w:rPr>
          <w:rtl/>
        </w:rPr>
        <w:t xml:space="preserve"> أيّكم أعلم بعلم نبيّكم وبكتاب ربّكم</w:t>
      </w:r>
      <w:r w:rsidR="00B8007C" w:rsidRPr="002C3B22">
        <w:rPr>
          <w:rtl/>
        </w:rPr>
        <w:t>،</w:t>
      </w:r>
      <w:r w:rsidRPr="002C3B22">
        <w:rPr>
          <w:rtl/>
        </w:rPr>
        <w:t xml:space="preserve"> حتّى أسأله عمّا أريد</w:t>
      </w:r>
      <w:r w:rsidR="00B8007C" w:rsidRPr="002C3B22">
        <w:rPr>
          <w:rtl/>
        </w:rPr>
        <w:t>،</w:t>
      </w:r>
      <w:r w:rsidRPr="002C3B22">
        <w:rPr>
          <w:rtl/>
        </w:rPr>
        <w:t xml:space="preserve"> قال أشار عمر إلى علي بن أبي طالب </w:t>
      </w:r>
      <w:r w:rsidR="00B8007C" w:rsidRPr="002C3B22">
        <w:rPr>
          <w:rtl/>
        </w:rPr>
        <w:t>(</w:t>
      </w:r>
      <w:r w:rsidRPr="002C3B22">
        <w:rPr>
          <w:rtl/>
        </w:rPr>
        <w:t>عليه السلام</w:t>
      </w:r>
      <w:r w:rsidR="00B8007C" w:rsidRPr="002C3B22">
        <w:rPr>
          <w:rtl/>
        </w:rPr>
        <w:t>)</w:t>
      </w:r>
      <w:r w:rsidRPr="002C3B22">
        <w:rPr>
          <w:rtl/>
        </w:rPr>
        <w:t xml:space="preserve"> فقال له اليهودي</w:t>
      </w:r>
      <w:r w:rsidR="00B8007C" w:rsidRPr="002C3B22">
        <w:rPr>
          <w:rtl/>
        </w:rPr>
        <w:t>:</w:t>
      </w:r>
      <w:r w:rsidRPr="002C3B22">
        <w:rPr>
          <w:rtl/>
        </w:rPr>
        <w:t xml:space="preserve"> أكذلكَ أنت يا علي</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سل عمّا تريد</w:t>
      </w:r>
      <w:r w:rsidR="00B8007C" w:rsidRPr="002C3B22">
        <w:rPr>
          <w:rtl/>
        </w:rPr>
        <w:t>.</w:t>
      </w:r>
      <w:r w:rsidRPr="002C3B22">
        <w:rPr>
          <w:rtl/>
        </w:rPr>
        <w:t xml:space="preserve">.. إلى أن قال له علي </w:t>
      </w:r>
      <w:r w:rsidR="00B8007C" w:rsidRPr="002C3B22">
        <w:rPr>
          <w:rtl/>
        </w:rPr>
        <w:t>(</w:t>
      </w:r>
      <w:r w:rsidRPr="002C3B22">
        <w:rPr>
          <w:rtl/>
        </w:rPr>
        <w:t>عليه السلام</w:t>
      </w:r>
      <w:r w:rsidR="00B8007C" w:rsidRPr="002C3B22">
        <w:rPr>
          <w:rtl/>
        </w:rPr>
        <w:t>):</w:t>
      </w:r>
      <w:r w:rsidRPr="002C3B22">
        <w:rPr>
          <w:rtl/>
        </w:rPr>
        <w:t xml:space="preserve"> على أنّ لي عليك إن أجبتك فيهنّ بالصواب أن تُسلم</w:t>
      </w:r>
      <w:r w:rsidR="00B8007C" w:rsidRPr="002C3B22">
        <w:rPr>
          <w:rtl/>
        </w:rPr>
        <w:t>،</w:t>
      </w:r>
      <w:r w:rsidRPr="002C3B22">
        <w:rPr>
          <w:rtl/>
        </w:rPr>
        <w:t xml:space="preserve"> فقال اليهودي</w:t>
      </w:r>
      <w:r w:rsidR="00B8007C" w:rsidRPr="002C3B22">
        <w:rPr>
          <w:rtl/>
        </w:rPr>
        <w:t>:</w:t>
      </w:r>
      <w:r w:rsidRPr="002C3B22">
        <w:rPr>
          <w:rtl/>
        </w:rPr>
        <w:t xml:space="preserve"> والله</w:t>
      </w:r>
      <w:r w:rsidR="00B8007C" w:rsidRPr="002C3B22">
        <w:rPr>
          <w:rtl/>
        </w:rPr>
        <w:t>،</w:t>
      </w:r>
      <w:r w:rsidRPr="002C3B22">
        <w:rPr>
          <w:rtl/>
        </w:rPr>
        <w:t xml:space="preserve"> لأَنْ أجبتَ فيهنّ بالصواب لأسلمنّ الساعة على يديك</w:t>
      </w:r>
      <w:r w:rsidR="00B8007C" w:rsidRPr="002C3B22">
        <w:rPr>
          <w:rtl/>
        </w:rPr>
        <w:t>،</w:t>
      </w:r>
      <w:r w:rsidRPr="002C3B22">
        <w:rPr>
          <w:rtl/>
        </w:rPr>
        <w:t xml:space="preserve"> ثُمّ سأل أسألتهُ السبعة</w:t>
      </w:r>
      <w:r w:rsidR="00B8007C" w:rsidRPr="002C3B22">
        <w:rPr>
          <w:rtl/>
        </w:rPr>
        <w:t>،</w:t>
      </w:r>
      <w:r w:rsidRPr="002C3B22">
        <w:rPr>
          <w:rtl/>
        </w:rPr>
        <w:t xml:space="preserve"> فأجابه </w:t>
      </w:r>
      <w:r w:rsidR="00B8007C" w:rsidRPr="002C3B22">
        <w:rPr>
          <w:rtl/>
        </w:rPr>
        <w:t>(</w:t>
      </w:r>
      <w:r w:rsidRPr="002C3B22">
        <w:rPr>
          <w:rtl/>
        </w:rPr>
        <w:t>عليه السلام</w:t>
      </w:r>
      <w:r w:rsidR="00B8007C" w:rsidRPr="002C3B22">
        <w:rPr>
          <w:rtl/>
        </w:rPr>
        <w:t>)</w:t>
      </w:r>
      <w:r w:rsidRPr="002C3B22">
        <w:rPr>
          <w:rtl/>
        </w:rPr>
        <w:t xml:space="preserve"> في كلّ واحدة منها</w:t>
      </w:r>
      <w:r w:rsidR="00B8007C" w:rsidRPr="002C3B22">
        <w:rPr>
          <w:rtl/>
        </w:rPr>
        <w:t>،</w:t>
      </w:r>
      <w:r w:rsidRPr="002C3B22">
        <w:rPr>
          <w:rtl/>
        </w:rPr>
        <w:t xml:space="preserve"> واليهودي يقول بعد كلّ جواب</w:t>
      </w:r>
      <w:r w:rsidR="00B8007C" w:rsidRPr="002C3B22">
        <w:rPr>
          <w:rtl/>
        </w:rPr>
        <w:t>:</w:t>
      </w:r>
      <w:r w:rsidRPr="002C3B22">
        <w:rPr>
          <w:rtl/>
        </w:rPr>
        <w:t xml:space="preserve"> أشهد بالله لقد صدقت</w:t>
      </w:r>
      <w:r w:rsidR="00B8007C" w:rsidRPr="002C3B22">
        <w:rPr>
          <w:rtl/>
        </w:rPr>
        <w:t>،</w:t>
      </w:r>
      <w:r w:rsidRPr="002C3B22">
        <w:rPr>
          <w:rtl/>
        </w:rPr>
        <w:t xml:space="preserve"> ثُمّ وثبَ إليه اليهودي وقال</w:t>
      </w:r>
      <w:r w:rsidR="00B8007C" w:rsidRPr="002C3B22">
        <w:rPr>
          <w:rtl/>
        </w:rPr>
        <w:t>:</w:t>
      </w:r>
      <w:r w:rsidRPr="002C3B22">
        <w:rPr>
          <w:rtl/>
        </w:rPr>
        <w:t xml:space="preserve"> أشهدُ أن لا إله إلاّ الله</w:t>
      </w:r>
      <w:r w:rsidR="00B8007C" w:rsidRPr="002C3B22">
        <w:rPr>
          <w:rtl/>
        </w:rPr>
        <w:t>،</w:t>
      </w:r>
      <w:r w:rsidRPr="002C3B22">
        <w:rPr>
          <w:rtl/>
        </w:rPr>
        <w:t xml:space="preserve"> وأشهد أنّ محمّداً رسول الله</w:t>
      </w:r>
      <w:r w:rsidR="00B8007C" w:rsidRPr="002C3B22">
        <w:rPr>
          <w:rtl/>
        </w:rPr>
        <w:t>،</w:t>
      </w:r>
      <w:r w:rsidRPr="002C3B22">
        <w:rPr>
          <w:rtl/>
        </w:rPr>
        <w:t xml:space="preserve"> وأنّك وصيّ رسول الله</w:t>
      </w:r>
      <w:r w:rsidR="00B8007C" w:rsidRPr="002C3B22">
        <w:rPr>
          <w:rtl/>
        </w:rPr>
        <w:t>.</w:t>
      </w:r>
      <w:r w:rsidRPr="002C3B22">
        <w:rPr>
          <w:rtl/>
        </w:rPr>
        <w:t>..)</w:t>
      </w:r>
      <w:r w:rsidRPr="002C3B22">
        <w:rPr>
          <w:rStyle w:val="libFootnotenumChar"/>
          <w:rtl/>
        </w:rPr>
        <w:t xml:space="preserve"> (1)</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كمال الدين وتمام النعمة</w:t>
      </w:r>
      <w:r w:rsidR="00B8007C" w:rsidRPr="002C3B22">
        <w:rPr>
          <w:rtl/>
        </w:rPr>
        <w:t>:</w:t>
      </w:r>
      <w:r w:rsidRPr="002C3B22">
        <w:rPr>
          <w:rtl/>
        </w:rPr>
        <w:t xml:space="preserve"> ج1</w:t>
      </w:r>
      <w:r w:rsidR="00B8007C" w:rsidRPr="002C3B22">
        <w:rPr>
          <w:rtl/>
        </w:rPr>
        <w:t>،</w:t>
      </w:r>
      <w:r w:rsidRPr="002C3B22">
        <w:rPr>
          <w:rtl/>
        </w:rPr>
        <w:t xml:space="preserve"> ص 294 الباب السادس والعشرون</w:t>
      </w:r>
      <w:r w:rsidR="00B8007C" w:rsidRPr="002C3B22">
        <w:rPr>
          <w:rtl/>
        </w:rPr>
        <w:t>،</w:t>
      </w:r>
      <w:r w:rsidRPr="002C3B22">
        <w:rPr>
          <w:rtl/>
        </w:rPr>
        <w:t xml:space="preserve"> ح3</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ورواه الصدوق بطريق آخر</w:t>
      </w:r>
      <w:r w:rsidRPr="002C3B22">
        <w:rPr>
          <w:rStyle w:val="libFootnotenumChar"/>
          <w:rtl/>
        </w:rPr>
        <w:t xml:space="preserve"> (1)</w:t>
      </w:r>
      <w:r w:rsidRPr="002C3B22">
        <w:rPr>
          <w:rtl/>
        </w:rPr>
        <w:t xml:space="preserve"> عن أبي عبد الله جعفر بن محمد </w:t>
      </w:r>
      <w:r w:rsidR="00B8007C" w:rsidRPr="002C3B22">
        <w:rPr>
          <w:rtl/>
        </w:rPr>
        <w:t>(</w:t>
      </w:r>
      <w:r w:rsidRPr="002C3B22">
        <w:rPr>
          <w:rtl/>
        </w:rPr>
        <w:t>عليه السلام</w:t>
      </w:r>
      <w:r w:rsidR="00B8007C" w:rsidRPr="002C3B22">
        <w:rPr>
          <w:rtl/>
        </w:rPr>
        <w:t>)،</w:t>
      </w:r>
      <w:r w:rsidRPr="002C3B22">
        <w:rPr>
          <w:rtl/>
        </w:rPr>
        <w:t xml:space="preserve"> ورواها الصدوق أيضاً بطريق ثالث</w:t>
      </w:r>
      <w:r w:rsidRPr="002C3B22">
        <w:rPr>
          <w:rStyle w:val="libFootnotenumChar"/>
          <w:rtl/>
        </w:rPr>
        <w:t xml:space="preserve"> (2)</w:t>
      </w:r>
      <w:r w:rsidRPr="002C3B22">
        <w:rPr>
          <w:rtl/>
        </w:rPr>
        <w:t xml:space="preserve"> عن أبي الطفيل أيضاً</w:t>
      </w:r>
      <w:r w:rsidR="00B8007C" w:rsidRPr="002C3B22">
        <w:rPr>
          <w:rtl/>
        </w:rPr>
        <w:t>،</w:t>
      </w:r>
      <w:r w:rsidRPr="002C3B22">
        <w:rPr>
          <w:rtl/>
        </w:rPr>
        <w:t xml:space="preserve"> بل رواه الصدوق بطريقين آخرين عن أبي عبد الله جعفر بن محمد الصادق </w:t>
      </w:r>
      <w:r w:rsidR="00B8007C" w:rsidRPr="002C3B22">
        <w:rPr>
          <w:rtl/>
        </w:rPr>
        <w:t>(</w:t>
      </w:r>
      <w:r w:rsidRPr="002C3B22">
        <w:rPr>
          <w:rtl/>
        </w:rPr>
        <w:t>عليه السلام</w:t>
      </w:r>
      <w:r w:rsidR="00B8007C" w:rsidRPr="002C3B22">
        <w:rPr>
          <w:rtl/>
        </w:rPr>
        <w:t>)</w:t>
      </w:r>
      <w:r w:rsidRPr="002C3B22">
        <w:rPr>
          <w:rtl/>
        </w:rPr>
        <w:t xml:space="preserve"> في نفس الباب</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ما رواه الكليني في الكافي عن يونس بن يعقوب</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في حديثه </w:t>
      </w:r>
      <w:r w:rsidR="00B8007C" w:rsidRPr="002C3B22">
        <w:rPr>
          <w:rtl/>
        </w:rPr>
        <w:t>(</w:t>
      </w:r>
      <w:r w:rsidRPr="002C3B22">
        <w:rPr>
          <w:rtl/>
        </w:rPr>
        <w:t>عليه السلام</w:t>
      </w:r>
      <w:r w:rsidR="00B8007C" w:rsidRPr="002C3B22">
        <w:rPr>
          <w:rtl/>
        </w:rPr>
        <w:t>)</w:t>
      </w:r>
      <w:r w:rsidRPr="002C3B22">
        <w:rPr>
          <w:rtl/>
        </w:rPr>
        <w:t xml:space="preserve"> مع الشامي 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أُخبرك كيف كان سفرك</w:t>
      </w:r>
      <w:r w:rsidR="00B8007C" w:rsidRPr="002C3B22">
        <w:rPr>
          <w:rtl/>
        </w:rPr>
        <w:t>،</w:t>
      </w:r>
      <w:r w:rsidRPr="002C3B22">
        <w:rPr>
          <w:rtl/>
        </w:rPr>
        <w:t xml:space="preserve"> وكيف كان طريقك</w:t>
      </w:r>
      <w:r w:rsidR="00B8007C" w:rsidRPr="002C3B22">
        <w:rPr>
          <w:rtl/>
        </w:rPr>
        <w:t>؟</w:t>
      </w:r>
      <w:r w:rsidRPr="002C3B22">
        <w:rPr>
          <w:rtl/>
        </w:rPr>
        <w:t xml:space="preserve"> كان كذا وكذا</w:t>
      </w:r>
      <w:r w:rsidR="00B8007C" w:rsidRPr="002C3B22">
        <w:rPr>
          <w:rtl/>
        </w:rPr>
        <w:t>،</w:t>
      </w:r>
      <w:r w:rsidRPr="002C3B22">
        <w:rPr>
          <w:rtl/>
        </w:rPr>
        <w:t xml:space="preserve"> فأقبلَ الشامي يقول</w:t>
      </w:r>
      <w:r w:rsidR="00B8007C" w:rsidRPr="002C3B22">
        <w:rPr>
          <w:rtl/>
        </w:rPr>
        <w:t>:</w:t>
      </w:r>
      <w:r w:rsidRPr="002C3B22">
        <w:rPr>
          <w:rtl/>
        </w:rPr>
        <w:t xml:space="preserve"> صدقتَ</w:t>
      </w:r>
      <w:r w:rsidR="00B8007C" w:rsidRPr="002C3B22">
        <w:rPr>
          <w:rtl/>
        </w:rPr>
        <w:t>،</w:t>
      </w:r>
      <w:r w:rsidRPr="002C3B22">
        <w:rPr>
          <w:rtl/>
        </w:rPr>
        <w:t xml:space="preserve"> أسلمتُ لله الساعة</w:t>
      </w:r>
      <w:r w:rsidR="00B8007C" w:rsidRPr="002C3B22">
        <w:rPr>
          <w:rtl/>
        </w:rPr>
        <w:t>،</w:t>
      </w:r>
      <w:r w:rsidRPr="002C3B22">
        <w:rPr>
          <w:rtl/>
        </w:rPr>
        <w:t xml:space="preserve"> فقال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بل آمنتَ بالله الساعة</w:t>
      </w:r>
      <w:r w:rsidR="00B8007C" w:rsidRPr="002C3B22">
        <w:rPr>
          <w:rtl/>
        </w:rPr>
        <w:t>،</w:t>
      </w:r>
      <w:r w:rsidRPr="002C3B22">
        <w:rPr>
          <w:rtl/>
        </w:rPr>
        <w:t xml:space="preserve"> إنّ الإسلام قبل الإيمان وعليه يتوارثون ويتناكحون</w:t>
      </w:r>
      <w:r w:rsidR="00B8007C" w:rsidRPr="002C3B22">
        <w:rPr>
          <w:rtl/>
        </w:rPr>
        <w:t>،</w:t>
      </w:r>
      <w:r w:rsidRPr="002C3B22">
        <w:rPr>
          <w:rtl/>
        </w:rPr>
        <w:t xml:space="preserve"> والإيمان عليه يثابون</w:t>
      </w:r>
      <w:r w:rsidR="00B8007C" w:rsidRPr="002C3B22">
        <w:rPr>
          <w:rtl/>
        </w:rPr>
        <w:t>).</w:t>
      </w:r>
    </w:p>
    <w:p w:rsidR="00C44444" w:rsidRDefault="00DF0E11" w:rsidP="00B8007C">
      <w:pPr>
        <w:pStyle w:val="libNormal"/>
        <w:rPr>
          <w:rtl/>
        </w:rPr>
      </w:pPr>
      <w:r w:rsidRPr="002C3B22">
        <w:rPr>
          <w:rtl/>
        </w:rPr>
        <w:t>فقال الشامي</w:t>
      </w:r>
      <w:r w:rsidR="00B8007C" w:rsidRPr="002C3B22">
        <w:rPr>
          <w:rtl/>
        </w:rPr>
        <w:t>:</w:t>
      </w:r>
      <w:r w:rsidRPr="002C3B22">
        <w:rPr>
          <w:rtl/>
        </w:rPr>
        <w:t xml:space="preserve"> صدقتَ</w:t>
      </w:r>
      <w:r w:rsidR="00B8007C" w:rsidRPr="002C3B22">
        <w:rPr>
          <w:rtl/>
        </w:rPr>
        <w:t>،</w:t>
      </w:r>
      <w:r w:rsidRPr="002C3B22">
        <w:rPr>
          <w:rtl/>
        </w:rPr>
        <w:t xml:space="preserve"> وأنا الساعة أشهد أن لا إله إلاّ الله</w:t>
      </w:r>
      <w:r w:rsidR="00B8007C" w:rsidRPr="002C3B22">
        <w:rPr>
          <w:rtl/>
        </w:rPr>
        <w:t>،</w:t>
      </w:r>
      <w:r w:rsidRPr="002C3B22">
        <w:rPr>
          <w:rtl/>
        </w:rPr>
        <w:t xml:space="preserve"> وأنّ محمّداً رسول الله</w:t>
      </w:r>
      <w:r w:rsidR="00B8007C" w:rsidRPr="002C3B22">
        <w:rPr>
          <w:rtl/>
        </w:rPr>
        <w:t>،</w:t>
      </w:r>
      <w:r w:rsidRPr="002C3B22">
        <w:rPr>
          <w:rtl/>
        </w:rPr>
        <w:t xml:space="preserve"> وأنّك وصيّ الأوصياء</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كمال الدين وتمام النعمة</w:t>
      </w:r>
      <w:r w:rsidR="00B8007C">
        <w:rPr>
          <w:rtl/>
        </w:rPr>
        <w:t>:</w:t>
      </w:r>
      <w:r w:rsidRPr="00C0534D">
        <w:rPr>
          <w:rtl/>
        </w:rPr>
        <w:t xml:space="preserve"> ج1</w:t>
      </w:r>
      <w:r w:rsidR="00B8007C">
        <w:rPr>
          <w:rtl/>
        </w:rPr>
        <w:t>،</w:t>
      </w:r>
      <w:r w:rsidRPr="00C0534D">
        <w:rPr>
          <w:rtl/>
        </w:rPr>
        <w:t xml:space="preserve"> ص 297 الباب السادس والعشرون</w:t>
      </w:r>
      <w:r w:rsidR="00B8007C">
        <w:rPr>
          <w:rtl/>
        </w:rPr>
        <w:t>،</w:t>
      </w:r>
      <w:r w:rsidRPr="00C0534D">
        <w:rPr>
          <w:rtl/>
        </w:rPr>
        <w:t xml:space="preserve"> ح5</w:t>
      </w:r>
      <w:r w:rsidR="00B8007C">
        <w:rPr>
          <w:rtl/>
        </w:rPr>
        <w:t>.</w:t>
      </w:r>
    </w:p>
    <w:p w:rsidR="00C44444" w:rsidRPr="002C3B22" w:rsidRDefault="00DF0E11" w:rsidP="002C3B22">
      <w:pPr>
        <w:pStyle w:val="libFootnote0"/>
        <w:rPr>
          <w:rtl/>
        </w:rPr>
      </w:pPr>
      <w:r w:rsidRPr="00C0534D">
        <w:rPr>
          <w:rtl/>
        </w:rPr>
        <w:t>(2) كمال الدين</w:t>
      </w:r>
      <w:r w:rsidR="00B8007C">
        <w:rPr>
          <w:rtl/>
        </w:rPr>
        <w:t>:</w:t>
      </w:r>
      <w:r w:rsidRPr="00C0534D">
        <w:rPr>
          <w:rtl/>
        </w:rPr>
        <w:t xml:space="preserve"> ج1 الباب السادس والعشرون ح6</w:t>
      </w:r>
      <w:r w:rsidR="00B8007C">
        <w:rPr>
          <w:rtl/>
        </w:rPr>
        <w:t>،</w:t>
      </w:r>
      <w:r w:rsidRPr="00C0534D">
        <w:rPr>
          <w:rtl/>
        </w:rPr>
        <w:t xml:space="preserve"> ص 299</w:t>
      </w:r>
      <w:r w:rsidR="00B8007C">
        <w:rPr>
          <w:rtl/>
        </w:rPr>
        <w:t>.</w:t>
      </w:r>
    </w:p>
    <w:p w:rsidR="00C44444" w:rsidRPr="002C3B22" w:rsidRDefault="00DF0E11" w:rsidP="002C3B22">
      <w:pPr>
        <w:pStyle w:val="libFootnote0"/>
        <w:rPr>
          <w:rtl/>
        </w:rPr>
      </w:pPr>
      <w:r w:rsidRPr="00C0534D">
        <w:rPr>
          <w:rtl/>
        </w:rPr>
        <w:t>(3) كمال الدين</w:t>
      </w:r>
      <w:r w:rsidR="00B8007C">
        <w:rPr>
          <w:rtl/>
        </w:rPr>
        <w:t>:</w:t>
      </w:r>
      <w:r w:rsidRPr="00C0534D">
        <w:rPr>
          <w:rtl/>
        </w:rPr>
        <w:t xml:space="preserve"> ج1 الباب السادس والعشرون ح7</w:t>
      </w:r>
      <w:r w:rsidR="00B8007C">
        <w:rPr>
          <w:rtl/>
        </w:rPr>
        <w:t>،</w:t>
      </w:r>
      <w:r w:rsidRPr="00C0534D">
        <w:rPr>
          <w:rtl/>
        </w:rPr>
        <w:t xml:space="preserve"> ح8</w:t>
      </w:r>
      <w:r w:rsidR="00B8007C">
        <w:rPr>
          <w:rtl/>
        </w:rPr>
        <w:t>.</w:t>
      </w:r>
    </w:p>
    <w:p w:rsidR="00C44444" w:rsidRPr="002C3B22" w:rsidRDefault="00DF0E11" w:rsidP="002C3B22">
      <w:pPr>
        <w:pStyle w:val="libFootnote0"/>
        <w:rPr>
          <w:rtl/>
        </w:rPr>
      </w:pPr>
      <w:r w:rsidRPr="00C0534D">
        <w:rPr>
          <w:rtl/>
        </w:rPr>
        <w:t>(4) الكليني</w:t>
      </w:r>
      <w:r w:rsidR="00B8007C">
        <w:rPr>
          <w:rtl/>
        </w:rPr>
        <w:t>:</w:t>
      </w:r>
      <w:r w:rsidRPr="00C0534D">
        <w:rPr>
          <w:rtl/>
        </w:rPr>
        <w:t xml:space="preserve"> ج1</w:t>
      </w:r>
      <w:r w:rsidR="00B8007C">
        <w:rPr>
          <w:rtl/>
        </w:rPr>
        <w:t>،</w:t>
      </w:r>
      <w:r w:rsidRPr="00C0534D">
        <w:rPr>
          <w:rtl/>
        </w:rPr>
        <w:t xml:space="preserve"> ص171</w:t>
      </w:r>
      <w:r w:rsidR="00B8007C">
        <w:rPr>
          <w:rtl/>
        </w:rPr>
        <w:t xml:space="preserve"> - </w:t>
      </w:r>
      <w:r w:rsidRPr="00C0534D">
        <w:rPr>
          <w:rtl/>
        </w:rPr>
        <w:t>173</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96" w:name="_Toc424376508"/>
      <w:r w:rsidRPr="00C0534D">
        <w:rPr>
          <w:rtl/>
        </w:rPr>
        <w:lastRenderedPageBreak/>
        <w:t>الطائفةُ الثالثة</w:t>
      </w:r>
      <w:bookmarkEnd w:id="96"/>
    </w:p>
    <w:p w:rsidR="00C44444" w:rsidRPr="0039261C" w:rsidRDefault="00DF0E11" w:rsidP="002C3B22">
      <w:pPr>
        <w:pStyle w:val="Heading2Center"/>
        <w:rPr>
          <w:rtl/>
        </w:rPr>
      </w:pPr>
      <w:bookmarkStart w:id="97" w:name="_Toc424376509"/>
      <w:r w:rsidRPr="00C0534D">
        <w:rPr>
          <w:rtl/>
        </w:rPr>
        <w:t>شهاداتُ الميثاق</w:t>
      </w:r>
      <w:bookmarkEnd w:id="97"/>
    </w:p>
    <w:p w:rsidR="00C44444" w:rsidRDefault="00DF0E11" w:rsidP="002C3B22">
      <w:pPr>
        <w:pStyle w:val="libNormal"/>
        <w:rPr>
          <w:rtl/>
        </w:rPr>
      </w:pPr>
      <w:r w:rsidRPr="00C0534D">
        <w:rPr>
          <w:rtl/>
        </w:rPr>
        <w:t>وهي الروايات التي لسانها أخذُ الشهادات الثلاث في الميثاق</w:t>
      </w:r>
      <w:r w:rsidR="00B8007C">
        <w:rPr>
          <w:rtl/>
        </w:rPr>
        <w:t>،</w:t>
      </w:r>
      <w:r w:rsidRPr="00C0534D">
        <w:rPr>
          <w:rtl/>
        </w:rPr>
        <w:t xml:space="preserve"> على الأنبياء والرسل وفي الكتب السابقة</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ما رواه الحرّ العاملي في إثبات الهداة عن كتاب المعرفة لإبراهيم بن محمد الثقفي</w:t>
      </w:r>
      <w:r w:rsidR="00B8007C" w:rsidRPr="002C3B22">
        <w:rPr>
          <w:rtl/>
        </w:rPr>
        <w:t>،</w:t>
      </w:r>
      <w:r w:rsidRPr="002C3B22">
        <w:rPr>
          <w:rtl/>
        </w:rPr>
        <w:t xml:space="preserve"> بسنده عن 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إنّ الله خَلق مَلَكين يكنفان العرش وأمَرَهما بشهادتين فشهدا</w:t>
      </w:r>
      <w:r w:rsidR="00B8007C" w:rsidRPr="002C3B22">
        <w:rPr>
          <w:rtl/>
        </w:rPr>
        <w:t>،</w:t>
      </w:r>
      <w:r w:rsidRPr="002C3B22">
        <w:rPr>
          <w:rtl/>
        </w:rPr>
        <w:t xml:space="preserve"> ثُمّ قال لهما اشهدا أنّ عليّاً أمير المؤمنين فشهدا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C0534D">
        <w:rPr>
          <w:rtl/>
        </w:rPr>
        <w:t>وروى عدّة روايات بنفس السند تفيد اقتران الشهادة الثالثة بالشهادتين في العرش وحول العرش</w:t>
      </w:r>
      <w:r w:rsidR="00B8007C">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أيضاً ما رواه الحرّ العاملي بنفس الإسناد السابق عن أبي جعفر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إنّ عليّاً سُمّي أمير المؤمنين عند أخذ الميثاق على بني آدم</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الثالثة</w:t>
      </w:r>
      <w:r w:rsidR="00B8007C" w:rsidRPr="002C3B22">
        <w:rPr>
          <w:rStyle w:val="libBold2Char"/>
          <w:rtl/>
        </w:rPr>
        <w:t>:</w:t>
      </w:r>
      <w:r w:rsidRPr="002C3B22">
        <w:rPr>
          <w:rtl/>
        </w:rPr>
        <w:t xml:space="preserve"> ما رواه أيضاً الحرّ العاملي عن كتاب ما نزلَ من القرآن في النبي والآل</w:t>
      </w:r>
      <w:r w:rsidR="00B8007C" w:rsidRPr="002C3B22">
        <w:rPr>
          <w:rtl/>
        </w:rPr>
        <w:t>،</w:t>
      </w:r>
      <w:r w:rsidRPr="002C3B22">
        <w:rPr>
          <w:rtl/>
        </w:rPr>
        <w:t xml:space="preserve"> لمحمّد بن العبّاس بن مروان بإسناده عن النبي </w:t>
      </w:r>
      <w:r w:rsidR="00B8007C" w:rsidRPr="002C3B22">
        <w:rPr>
          <w:rtl/>
        </w:rPr>
        <w:t>(</w:t>
      </w:r>
      <w:r w:rsidRPr="002C3B22">
        <w:rPr>
          <w:rtl/>
        </w:rPr>
        <w:t>صلّى الله عليه وآله وسلّم</w:t>
      </w:r>
      <w:r w:rsidR="00B8007C" w:rsidRPr="002C3B22">
        <w:rPr>
          <w:rtl/>
        </w:rPr>
        <w:t>)،</w:t>
      </w:r>
      <w:r w:rsidRPr="002C3B22">
        <w:rPr>
          <w:rtl/>
        </w:rPr>
        <w:t xml:space="preserve"> في حديث أنّ الأنبياء قالوا له ليلة المعراج</w:t>
      </w:r>
      <w:r w:rsidR="00B8007C" w:rsidRPr="002C3B22">
        <w:rPr>
          <w:rtl/>
        </w:rPr>
        <w:t>:</w:t>
      </w:r>
      <w:r w:rsidRPr="002C3B22">
        <w:rPr>
          <w:rtl/>
        </w:rPr>
        <w:t xml:space="preserve"> </w:t>
      </w:r>
      <w:r w:rsidR="00B8007C" w:rsidRPr="002C3B22">
        <w:rPr>
          <w:rtl/>
        </w:rPr>
        <w:t>(</w:t>
      </w:r>
      <w:r w:rsidRPr="002C3B22">
        <w:rPr>
          <w:rtl/>
        </w:rPr>
        <w:t>إنّ عليّاً أمير المؤمنين وصيّك</w:t>
      </w:r>
      <w:r w:rsidR="00B8007C" w:rsidRPr="002C3B22">
        <w:rPr>
          <w:rtl/>
        </w:rPr>
        <w:t>،</w:t>
      </w:r>
      <w:r w:rsidRPr="002C3B22">
        <w:rPr>
          <w:rtl/>
        </w:rPr>
        <w:t xml:space="preserve"> وأنّك سيّد النبيّين</w:t>
      </w:r>
      <w:r w:rsidR="00B8007C" w:rsidRPr="002C3B22">
        <w:rPr>
          <w:rtl/>
        </w:rPr>
        <w:t>،</w:t>
      </w:r>
      <w:r w:rsidRPr="002C3B22">
        <w:rPr>
          <w:rtl/>
        </w:rPr>
        <w:t xml:space="preserve"> وأنّ عليّاً سيّد الوصيين</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إثبات الهداة</w:t>
      </w:r>
      <w:r w:rsidR="00B8007C">
        <w:rPr>
          <w:rtl/>
        </w:rPr>
        <w:t>:</w:t>
      </w:r>
      <w:r w:rsidRPr="00C0534D">
        <w:rPr>
          <w:rtl/>
        </w:rPr>
        <w:t xml:space="preserve"> الباب العاشر ح955</w:t>
      </w:r>
      <w:r w:rsidR="00B8007C">
        <w:rPr>
          <w:rtl/>
        </w:rPr>
        <w:t>،</w:t>
      </w:r>
      <w:r w:rsidRPr="00C0534D">
        <w:rPr>
          <w:rtl/>
        </w:rPr>
        <w:t xml:space="preserve"> ص 193</w:t>
      </w:r>
      <w:r w:rsidR="00B8007C">
        <w:rPr>
          <w:rtl/>
        </w:rPr>
        <w:t>.</w:t>
      </w:r>
    </w:p>
    <w:p w:rsidR="00C44444" w:rsidRPr="002C3B22" w:rsidRDefault="00DF0E11" w:rsidP="002C3B22">
      <w:pPr>
        <w:pStyle w:val="libFootnote0"/>
        <w:rPr>
          <w:rtl/>
        </w:rPr>
      </w:pPr>
      <w:r w:rsidRPr="00C0534D">
        <w:rPr>
          <w:rtl/>
        </w:rPr>
        <w:t>(2) إثبات الهداة</w:t>
      </w:r>
      <w:r w:rsidR="00B8007C">
        <w:rPr>
          <w:rtl/>
        </w:rPr>
        <w:t>:</w:t>
      </w:r>
      <w:r w:rsidRPr="00C0534D">
        <w:rPr>
          <w:rtl/>
        </w:rPr>
        <w:t xml:space="preserve"> الباب العاشر ح958</w:t>
      </w:r>
      <w:r w:rsidR="00B8007C">
        <w:rPr>
          <w:rtl/>
        </w:rPr>
        <w:t>،</w:t>
      </w:r>
      <w:r w:rsidRPr="00C0534D">
        <w:rPr>
          <w:rtl/>
        </w:rPr>
        <w:t xml:space="preserve"> ص 193</w:t>
      </w:r>
      <w:r w:rsidR="00B8007C">
        <w:rPr>
          <w:rtl/>
        </w:rPr>
        <w:t>.</w:t>
      </w:r>
    </w:p>
    <w:p w:rsidR="00C44444" w:rsidRPr="002C3B22" w:rsidRDefault="00DF0E11" w:rsidP="002C3B22">
      <w:pPr>
        <w:pStyle w:val="libFootnote0"/>
        <w:rPr>
          <w:rtl/>
        </w:rPr>
      </w:pPr>
      <w:r w:rsidRPr="00C0534D">
        <w:rPr>
          <w:rtl/>
        </w:rPr>
        <w:t>(3) إثبات الهداة</w:t>
      </w:r>
      <w:r w:rsidR="00B8007C">
        <w:rPr>
          <w:rtl/>
        </w:rPr>
        <w:t>:</w:t>
      </w:r>
      <w:r w:rsidRPr="00C0534D">
        <w:rPr>
          <w:rtl/>
        </w:rPr>
        <w:t xml:space="preserve"> الباب العاشر ح 963</w:t>
      </w:r>
      <w:r w:rsidR="00B8007C">
        <w:rPr>
          <w:rtl/>
        </w:rPr>
        <w:t>،</w:t>
      </w:r>
      <w:r w:rsidRPr="00C0534D">
        <w:rPr>
          <w:rtl/>
        </w:rPr>
        <w:t xml:space="preserve"> ص193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الرابعة</w:t>
      </w:r>
      <w:r w:rsidR="00B8007C" w:rsidRPr="002C3B22">
        <w:rPr>
          <w:rStyle w:val="libBold2Char"/>
          <w:rtl/>
        </w:rPr>
        <w:t>:</w:t>
      </w:r>
      <w:r w:rsidRPr="002C3B22">
        <w:rPr>
          <w:rtl/>
        </w:rPr>
        <w:t xml:space="preserve"> ما رواه الحرّ العاملي عن بكير بن أعين</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في حديث الحجر الأسود</w:t>
      </w:r>
      <w:r w:rsidR="00B8007C" w:rsidRPr="002C3B22">
        <w:rPr>
          <w:rtl/>
        </w:rPr>
        <w:t>:</w:t>
      </w:r>
      <w:r w:rsidRPr="002C3B22">
        <w:rPr>
          <w:rtl/>
        </w:rPr>
        <w:t xml:space="preserve"> </w:t>
      </w:r>
      <w:r w:rsidR="00B8007C" w:rsidRPr="002C3B22">
        <w:rPr>
          <w:rtl/>
        </w:rPr>
        <w:t>(</w:t>
      </w:r>
      <w:r w:rsidRPr="002C3B22">
        <w:rPr>
          <w:rtl/>
        </w:rPr>
        <w:t>وإنّ الله أودعهُ</w:t>
      </w:r>
      <w:r w:rsidR="00B8007C" w:rsidRPr="002C3B22">
        <w:rPr>
          <w:rtl/>
        </w:rPr>
        <w:t xml:space="preserve"> - </w:t>
      </w:r>
      <w:r w:rsidRPr="002C3B22">
        <w:rPr>
          <w:rtl/>
        </w:rPr>
        <w:t>يعني ذلك المَلَك</w:t>
      </w:r>
      <w:r w:rsidR="00B8007C" w:rsidRPr="002C3B22">
        <w:rPr>
          <w:rtl/>
        </w:rPr>
        <w:t xml:space="preserve"> - </w:t>
      </w:r>
      <w:r w:rsidRPr="002C3B22">
        <w:rPr>
          <w:rtl/>
        </w:rPr>
        <w:t>الميثاق والعهد دون غيره من الملائكة</w:t>
      </w:r>
      <w:r w:rsidR="00B8007C" w:rsidRPr="002C3B22">
        <w:rPr>
          <w:rtl/>
        </w:rPr>
        <w:t>؛</w:t>
      </w:r>
      <w:r w:rsidRPr="002C3B22">
        <w:rPr>
          <w:rtl/>
        </w:rPr>
        <w:t xml:space="preserve"> لأنّ الله</w:t>
      </w:r>
      <w:r w:rsidR="00C44444" w:rsidRPr="002C3B22">
        <w:rPr>
          <w:rtl/>
        </w:rPr>
        <w:t xml:space="preserve"> </w:t>
      </w:r>
      <w:r w:rsidRPr="002C3B22">
        <w:rPr>
          <w:rtl/>
        </w:rPr>
        <w:t>عزّ وجل لمّا أخذ الميثاق له بالربوبيّة</w:t>
      </w:r>
      <w:r w:rsidR="00B8007C" w:rsidRPr="002C3B22">
        <w:rPr>
          <w:rtl/>
        </w:rPr>
        <w:t>،</w:t>
      </w:r>
      <w:r w:rsidRPr="002C3B22">
        <w:rPr>
          <w:rtl/>
        </w:rPr>
        <w:t xml:space="preserve"> ولمحمّد </w:t>
      </w:r>
      <w:r w:rsidR="00B8007C" w:rsidRPr="002C3B22">
        <w:rPr>
          <w:rtl/>
        </w:rPr>
        <w:t>(</w:t>
      </w:r>
      <w:r w:rsidRPr="002C3B22">
        <w:rPr>
          <w:rtl/>
        </w:rPr>
        <w:t>صلّى الله عليه وآله وسلّم</w:t>
      </w:r>
      <w:r w:rsidR="00B8007C" w:rsidRPr="002C3B22">
        <w:rPr>
          <w:rtl/>
        </w:rPr>
        <w:t>)</w:t>
      </w:r>
      <w:r w:rsidRPr="002C3B22">
        <w:rPr>
          <w:rtl/>
        </w:rPr>
        <w:t xml:space="preserve"> بالنبوّة</w:t>
      </w:r>
      <w:r w:rsidR="00B8007C" w:rsidRPr="002C3B22">
        <w:rPr>
          <w:rtl/>
        </w:rPr>
        <w:t>،</w:t>
      </w:r>
      <w:r w:rsidRPr="002C3B22">
        <w:rPr>
          <w:rtl/>
        </w:rPr>
        <w:t xml:space="preserve"> ولعليّ </w:t>
      </w:r>
      <w:r w:rsidR="00B8007C" w:rsidRPr="002C3B22">
        <w:rPr>
          <w:rtl/>
        </w:rPr>
        <w:t>(</w:t>
      </w:r>
      <w:r w:rsidRPr="002C3B22">
        <w:rPr>
          <w:rtl/>
        </w:rPr>
        <w:t>عليه السلام</w:t>
      </w:r>
      <w:r w:rsidR="00B8007C" w:rsidRPr="002C3B22">
        <w:rPr>
          <w:rtl/>
        </w:rPr>
        <w:t>)</w:t>
      </w:r>
      <w:r w:rsidRPr="002C3B22">
        <w:rPr>
          <w:rtl/>
        </w:rPr>
        <w:t xml:space="preserve"> بالوصيّة</w:t>
      </w:r>
      <w:r w:rsidR="00B8007C" w:rsidRPr="002C3B22">
        <w:rPr>
          <w:rtl/>
        </w:rPr>
        <w:t>،</w:t>
      </w:r>
      <w:r w:rsidRPr="002C3B22">
        <w:rPr>
          <w:rtl/>
        </w:rPr>
        <w:t xml:space="preserve"> اصطكّت فرايص الملائكة</w:t>
      </w:r>
      <w:r w:rsidR="00B8007C" w:rsidRPr="002C3B22">
        <w:rPr>
          <w:rtl/>
        </w:rPr>
        <w:t>،</w:t>
      </w:r>
      <w:r w:rsidRPr="002C3B22">
        <w:rPr>
          <w:rtl/>
        </w:rPr>
        <w:t xml:space="preserve"> فأوّل مَن أسرعَ إلى الإقرار ذلك المَلَك</w:t>
      </w:r>
      <w:r w:rsidR="00B8007C" w:rsidRPr="002C3B22">
        <w:rPr>
          <w:rtl/>
        </w:rPr>
        <w:t>،</w:t>
      </w:r>
      <w:r w:rsidRPr="002C3B22">
        <w:rPr>
          <w:rtl/>
        </w:rPr>
        <w:t xml:space="preserve"> ولم يكن فيهم أشدّ حبّاً لمحمّد وآل محمّد منه</w:t>
      </w:r>
      <w:r w:rsidR="00B8007C" w:rsidRPr="002C3B22">
        <w:rPr>
          <w:rtl/>
        </w:rPr>
        <w:t>،</w:t>
      </w:r>
      <w:r w:rsidRPr="002C3B22">
        <w:rPr>
          <w:rtl/>
        </w:rPr>
        <w:t xml:space="preserve"> فكذلك اختارهُ الله من بينهم وألقمهُ الميثاق</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الخامسة</w:t>
      </w:r>
      <w:r w:rsidR="00B8007C" w:rsidRPr="002C3B22">
        <w:rPr>
          <w:rStyle w:val="libBold2Char"/>
          <w:rtl/>
        </w:rPr>
        <w:t>:</w:t>
      </w:r>
      <w:r w:rsidRPr="002C3B22">
        <w:rPr>
          <w:rtl/>
        </w:rPr>
        <w:t xml:space="preserve"> ما رواه الصدوق بسند متّصل عن محمد بن عبد الرحمان الضبّي</w:t>
      </w:r>
      <w:r w:rsidR="00B8007C" w:rsidRPr="002C3B22">
        <w:rPr>
          <w:rtl/>
        </w:rPr>
        <w:t>،</w:t>
      </w:r>
      <w:r w:rsidRPr="002C3B22">
        <w:rPr>
          <w:rtl/>
        </w:rPr>
        <w:t xml:space="preserve"> قال</w:t>
      </w:r>
      <w:r w:rsidR="00B8007C" w:rsidRPr="002C3B22">
        <w:rPr>
          <w:rtl/>
        </w:rPr>
        <w:t>:</w:t>
      </w:r>
      <w:r w:rsidRPr="002C3B22">
        <w:rPr>
          <w:rtl/>
        </w:rPr>
        <w:t xml:space="preserve"> سمعتُ أبا عبد الله </w:t>
      </w:r>
      <w:r w:rsidR="00B8007C" w:rsidRPr="002C3B22">
        <w:rPr>
          <w:rtl/>
        </w:rPr>
        <w:t>(</w:t>
      </w:r>
      <w:r w:rsidRPr="002C3B22">
        <w:rPr>
          <w:rtl/>
        </w:rPr>
        <w:t>عليه السلام</w:t>
      </w:r>
      <w:r w:rsidR="00B8007C" w:rsidRPr="002C3B22">
        <w:rPr>
          <w:rtl/>
        </w:rPr>
        <w:t>)</w:t>
      </w:r>
      <w:r w:rsidRPr="002C3B22">
        <w:rPr>
          <w:rtl/>
        </w:rPr>
        <w:t xml:space="preserve"> يقول</w:t>
      </w:r>
      <w:r w:rsidR="00B8007C" w:rsidRPr="002C3B22">
        <w:rPr>
          <w:rtl/>
        </w:rPr>
        <w:t>:</w:t>
      </w:r>
      <w:r w:rsidRPr="002C3B22">
        <w:rPr>
          <w:rtl/>
        </w:rPr>
        <w:t xml:space="preserve"> </w:t>
      </w:r>
      <w:r w:rsidR="00B8007C" w:rsidRPr="002C3B22">
        <w:rPr>
          <w:rtl/>
        </w:rPr>
        <w:t>(</w:t>
      </w:r>
      <w:r w:rsidRPr="002C3B22">
        <w:rPr>
          <w:rtl/>
        </w:rPr>
        <w:t>ولايتنا ولاية الله التي لم يُبعث نبيّ قط إلاّ بها</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ما رواه الصدوق عن أبي حمزة</w:t>
      </w:r>
      <w:r w:rsidR="00B8007C" w:rsidRPr="002C3B22">
        <w:rPr>
          <w:rtl/>
        </w:rPr>
        <w:t>،</w:t>
      </w:r>
      <w:r w:rsidRPr="002C3B22">
        <w:rPr>
          <w:rtl/>
        </w:rPr>
        <w:t xml:space="preserve"> عن علي بن الحسين عن أبيه عن أمير المؤمنين</w:t>
      </w:r>
      <w:r w:rsidR="00B8007C" w:rsidRPr="002C3B22">
        <w:rPr>
          <w:rtl/>
        </w:rPr>
        <w:t>:</w:t>
      </w:r>
      <w:r w:rsidRPr="002C3B22">
        <w:rPr>
          <w:rtl/>
        </w:rPr>
        <w:t xml:space="preserve"> </w:t>
      </w:r>
      <w:r w:rsidR="00B8007C" w:rsidRPr="002C3B22">
        <w:rPr>
          <w:rtl/>
        </w:rPr>
        <w:t>(</w:t>
      </w:r>
      <w:r w:rsidRPr="002C3B22">
        <w:rPr>
          <w:rtl/>
        </w:rPr>
        <w:t>أنّه جاء إليه رجل فقال له</w:t>
      </w:r>
      <w:r w:rsidR="00B8007C" w:rsidRPr="002C3B22">
        <w:rPr>
          <w:rtl/>
        </w:rPr>
        <w:t>:</w:t>
      </w:r>
      <w:r w:rsidRPr="002C3B22">
        <w:rPr>
          <w:rtl/>
        </w:rPr>
        <w:t xml:space="preserve"> يا أبا الحسن</w:t>
      </w:r>
      <w:r w:rsidR="00B8007C" w:rsidRPr="002C3B22">
        <w:rPr>
          <w:rtl/>
        </w:rPr>
        <w:t>،</w:t>
      </w:r>
      <w:r w:rsidRPr="002C3B22">
        <w:rPr>
          <w:rtl/>
        </w:rPr>
        <w:t xml:space="preserve"> إنّك تدّعي أمير المؤمنين فمَن أمّرك عليهم</w:t>
      </w:r>
      <w:r w:rsidR="00B8007C" w:rsidRPr="002C3B22">
        <w:rPr>
          <w:rtl/>
        </w:rPr>
        <w:t>؟</w:t>
      </w:r>
      <w:r w:rsidRPr="002C3B22">
        <w:rPr>
          <w:rtl/>
        </w:rPr>
        <w:t xml:space="preserve"> قال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الله جلّ جلاله أمّرني عليهم</w:t>
      </w:r>
      <w:r w:rsidR="00B8007C" w:rsidRPr="002C3B22">
        <w:rPr>
          <w:rtl/>
        </w:rPr>
        <w:t>،</w:t>
      </w:r>
      <w:r w:rsidRPr="002C3B22">
        <w:rPr>
          <w:rtl/>
        </w:rPr>
        <w:t xml:space="preserve"> فجاء الرجل إلى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فقال</w:t>
      </w:r>
      <w:r w:rsidR="00B8007C" w:rsidRPr="002C3B22">
        <w:rPr>
          <w:rtl/>
        </w:rPr>
        <w:t>:</w:t>
      </w:r>
      <w:r w:rsidRPr="002C3B22">
        <w:rPr>
          <w:rtl/>
        </w:rPr>
        <w:t xml:space="preserve"> يا رسول الله</w:t>
      </w:r>
      <w:r w:rsidR="00B8007C" w:rsidRPr="002C3B22">
        <w:rPr>
          <w:rtl/>
        </w:rPr>
        <w:t>،</w:t>
      </w:r>
      <w:r w:rsidRPr="002C3B22">
        <w:rPr>
          <w:rtl/>
        </w:rPr>
        <w:t xml:space="preserve"> أيصدق علي فيما يقول إنّ الله أمّره على خلقه</w:t>
      </w:r>
      <w:r w:rsidR="00B8007C" w:rsidRPr="002C3B22">
        <w:rPr>
          <w:rtl/>
        </w:rPr>
        <w:t>،</w:t>
      </w:r>
      <w:r w:rsidRPr="002C3B22">
        <w:rPr>
          <w:rtl/>
        </w:rPr>
        <w:t xml:space="preserve"> فغضبَ النبي </w:t>
      </w:r>
      <w:r w:rsidR="00B8007C" w:rsidRPr="002C3B22">
        <w:rPr>
          <w:rtl/>
        </w:rPr>
        <w:t>(</w:t>
      </w:r>
      <w:r w:rsidRPr="002C3B22">
        <w:rPr>
          <w:rtl/>
        </w:rPr>
        <w:t>صلّى الله عليه وآله وسلّم</w:t>
      </w:r>
      <w:r w:rsidR="00B8007C" w:rsidRPr="002C3B22">
        <w:rPr>
          <w:rtl/>
        </w:rPr>
        <w:t>)</w:t>
      </w:r>
      <w:r w:rsidRPr="002C3B22">
        <w:rPr>
          <w:rtl/>
        </w:rPr>
        <w:t xml:space="preserve"> وقال</w:t>
      </w:r>
      <w:r w:rsidR="00B8007C" w:rsidRPr="002C3B22">
        <w:rPr>
          <w:rtl/>
        </w:rPr>
        <w:t>:</w:t>
      </w:r>
      <w:r w:rsidRPr="002C3B22">
        <w:rPr>
          <w:rtl/>
        </w:rPr>
        <w:t xml:space="preserve"> إنّ عليّاً أمير المؤمنين بولاية من الله</w:t>
      </w:r>
      <w:r w:rsidR="00C44444" w:rsidRPr="002C3B22">
        <w:rPr>
          <w:rtl/>
        </w:rPr>
        <w:t xml:space="preserve"> </w:t>
      </w:r>
      <w:r w:rsidRPr="002C3B22">
        <w:rPr>
          <w:rtl/>
        </w:rPr>
        <w:t>عزّ وجل عَقدها له فوق عرشه</w:t>
      </w:r>
      <w:r w:rsidR="00B8007C" w:rsidRPr="002C3B22">
        <w:rPr>
          <w:rtl/>
        </w:rPr>
        <w:t>،</w:t>
      </w:r>
      <w:r w:rsidRPr="002C3B22">
        <w:rPr>
          <w:rtl/>
        </w:rPr>
        <w:t xml:space="preserve"> وأشهدَ على ذلك ملائكته أنّ عليّاً خليفة الله وحجّة الله</w:t>
      </w:r>
      <w:r w:rsidR="00B8007C" w:rsidRPr="002C3B22">
        <w:rPr>
          <w:rtl/>
        </w:rPr>
        <w:t>،</w:t>
      </w:r>
      <w:r w:rsidRPr="002C3B22">
        <w:rPr>
          <w:rtl/>
        </w:rPr>
        <w:t xml:space="preserve"> وإنّه لإمام المسلمين</w:t>
      </w:r>
      <w:r w:rsidR="00B8007C" w:rsidRPr="002C3B22">
        <w:rPr>
          <w:rtl/>
        </w:rPr>
        <w:t>.</w:t>
      </w:r>
      <w:r w:rsidRPr="002C3B22">
        <w:rPr>
          <w:rtl/>
        </w:rPr>
        <w:t>..)</w:t>
      </w:r>
      <w:r w:rsidRPr="002C3B22">
        <w:rPr>
          <w:rStyle w:val="libFootnotenumChar"/>
          <w:rtl/>
        </w:rPr>
        <w:t xml:space="preserve"> (3)</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إثبات الهداة</w:t>
      </w:r>
      <w:r w:rsidR="00B8007C">
        <w:rPr>
          <w:rtl/>
        </w:rPr>
        <w:t>:</w:t>
      </w:r>
      <w:r w:rsidRPr="00C0534D">
        <w:rPr>
          <w:rtl/>
        </w:rPr>
        <w:t xml:space="preserve"> الباب العاشر ح64</w:t>
      </w:r>
      <w:r w:rsidR="00B8007C">
        <w:rPr>
          <w:rtl/>
        </w:rPr>
        <w:t>،</w:t>
      </w:r>
      <w:r w:rsidRPr="00C0534D">
        <w:rPr>
          <w:rtl/>
        </w:rPr>
        <w:t xml:space="preserve"> ص16</w:t>
      </w:r>
      <w:r w:rsidR="00B8007C">
        <w:rPr>
          <w:rtl/>
        </w:rPr>
        <w:t>،</w:t>
      </w:r>
      <w:r w:rsidRPr="00C0534D">
        <w:rPr>
          <w:rtl/>
        </w:rPr>
        <w:t xml:space="preserve"> عِلل الشرائع للصدوق</w:t>
      </w:r>
      <w:r w:rsidR="00B8007C">
        <w:rPr>
          <w:rtl/>
        </w:rPr>
        <w:t>:</w:t>
      </w:r>
      <w:r w:rsidRPr="00C0534D">
        <w:rPr>
          <w:rtl/>
        </w:rPr>
        <w:t xml:space="preserve"> الباب 164 الحديث الأول</w:t>
      </w:r>
      <w:r w:rsidR="00B8007C">
        <w:rPr>
          <w:rtl/>
        </w:rPr>
        <w:t>،</w:t>
      </w:r>
      <w:r w:rsidRPr="00C0534D">
        <w:rPr>
          <w:rtl/>
        </w:rPr>
        <w:t xml:space="preserve"> ص429</w:t>
      </w:r>
      <w:r w:rsidR="00B8007C">
        <w:rPr>
          <w:rtl/>
        </w:rPr>
        <w:t>.</w:t>
      </w:r>
    </w:p>
    <w:p w:rsidR="00C44444" w:rsidRPr="002C3B22" w:rsidRDefault="00DF0E11" w:rsidP="002C3B22">
      <w:pPr>
        <w:pStyle w:val="libFootnote0"/>
        <w:rPr>
          <w:rtl/>
        </w:rPr>
      </w:pPr>
      <w:r w:rsidRPr="00C0534D">
        <w:rPr>
          <w:rtl/>
        </w:rPr>
        <w:t>(2) الأمالي للطوسي</w:t>
      </w:r>
      <w:r w:rsidR="00B8007C">
        <w:rPr>
          <w:rtl/>
        </w:rPr>
        <w:t>:</w:t>
      </w:r>
      <w:r w:rsidRPr="00C0534D">
        <w:rPr>
          <w:rtl/>
        </w:rPr>
        <w:t xml:space="preserve"> المجلس السادس والثلاثون</w:t>
      </w:r>
      <w:r w:rsidR="00B8007C">
        <w:rPr>
          <w:rtl/>
        </w:rPr>
        <w:t>،</w:t>
      </w:r>
      <w:r w:rsidRPr="00C0534D">
        <w:rPr>
          <w:rtl/>
        </w:rPr>
        <w:t xml:space="preserve"> الحديث 19</w:t>
      </w:r>
      <w:r w:rsidR="00B8007C">
        <w:rPr>
          <w:rtl/>
        </w:rPr>
        <w:t>.</w:t>
      </w:r>
    </w:p>
    <w:p w:rsidR="00C44444" w:rsidRPr="002C3B22" w:rsidRDefault="00DF0E11" w:rsidP="002C3B22">
      <w:pPr>
        <w:pStyle w:val="libFootnote0"/>
        <w:rPr>
          <w:rtl/>
        </w:rPr>
      </w:pPr>
      <w:r w:rsidRPr="00C0534D">
        <w:rPr>
          <w:rtl/>
        </w:rPr>
        <w:t>(3) الأمالي للصدوق</w:t>
      </w:r>
      <w:r w:rsidR="00B8007C">
        <w:rPr>
          <w:rtl/>
        </w:rPr>
        <w:t>:</w:t>
      </w:r>
      <w:r w:rsidRPr="00C0534D">
        <w:rPr>
          <w:rtl/>
        </w:rPr>
        <w:t xml:space="preserve"> المجلس السابع والعشرون</w:t>
      </w:r>
      <w:r w:rsidR="00B8007C">
        <w:rPr>
          <w:rtl/>
        </w:rPr>
        <w:t>،</w:t>
      </w:r>
      <w:r w:rsidRPr="00C0534D">
        <w:rPr>
          <w:rtl/>
        </w:rPr>
        <w:t xml:space="preserve"> الحديث 8</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السابعة</w:t>
      </w:r>
      <w:r w:rsidR="00B8007C" w:rsidRPr="002C3B22">
        <w:rPr>
          <w:rStyle w:val="libBold2Char"/>
          <w:rtl/>
        </w:rPr>
        <w:t>:</w:t>
      </w:r>
      <w:r w:rsidRPr="002C3B22">
        <w:rPr>
          <w:rtl/>
        </w:rPr>
        <w:t xml:space="preserve"> ما رواه الصدوق في العلّة التي من أجلها جُعل الميثاق في حجر الركن</w:t>
      </w:r>
      <w:r w:rsidR="00B8007C" w:rsidRPr="002C3B22">
        <w:rPr>
          <w:rtl/>
        </w:rPr>
        <w:t>،</w:t>
      </w:r>
      <w:r w:rsidRPr="002C3B22">
        <w:rPr>
          <w:rtl/>
        </w:rPr>
        <w:t xml:space="preserve"> عن بكير بن أعين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سألتُ أبا عبد الله </w:t>
      </w:r>
      <w:r w:rsidR="00B8007C" w:rsidRPr="002C3B22">
        <w:rPr>
          <w:rtl/>
        </w:rPr>
        <w:t>(</w:t>
      </w:r>
      <w:r w:rsidRPr="002C3B22">
        <w:rPr>
          <w:rtl/>
        </w:rPr>
        <w:t>عليه السلام</w:t>
      </w:r>
      <w:r w:rsidR="00B8007C" w:rsidRPr="002C3B22">
        <w:rPr>
          <w:rtl/>
        </w:rPr>
        <w:t>)</w:t>
      </w:r>
      <w:r w:rsidRPr="002C3B22">
        <w:rPr>
          <w:rtl/>
        </w:rPr>
        <w:t xml:space="preserve"> لأيّ علّة وضعَ الله الحجر في الركن الذي هو فيه ولم يوضع في غيره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فلعلّة العهد تجديداً لذلك العهد والميثاق</w:t>
      </w:r>
      <w:r w:rsidR="00B8007C" w:rsidRPr="002C3B22">
        <w:rPr>
          <w:rtl/>
        </w:rPr>
        <w:t>،</w:t>
      </w:r>
      <w:r w:rsidRPr="002C3B22">
        <w:rPr>
          <w:rtl/>
        </w:rPr>
        <w:t xml:space="preserve"> وتجديداً للبيعة</w:t>
      </w:r>
      <w:r w:rsidR="00B8007C" w:rsidRPr="002C3B22">
        <w:rPr>
          <w:rtl/>
        </w:rPr>
        <w:t>،</w:t>
      </w:r>
      <w:r w:rsidRPr="002C3B22">
        <w:rPr>
          <w:rtl/>
        </w:rPr>
        <w:t xml:space="preserve"> وليؤدّوا إليه في ذلك العهد الذي أُخذ عليهم في الميثاق فيأتونه في كلّ سنة</w:t>
      </w:r>
      <w:r w:rsidR="00B8007C" w:rsidRPr="002C3B22">
        <w:rPr>
          <w:rtl/>
        </w:rPr>
        <w:t>،</w:t>
      </w:r>
      <w:r w:rsidRPr="002C3B22">
        <w:rPr>
          <w:rtl/>
        </w:rPr>
        <w:t xml:space="preserve"> وليؤدّوا إليه ذلك العهد</w:t>
      </w:r>
      <w:r w:rsidR="00B8007C" w:rsidRPr="002C3B22">
        <w:rPr>
          <w:rtl/>
        </w:rPr>
        <w:t>،</w:t>
      </w:r>
      <w:r w:rsidRPr="002C3B22">
        <w:rPr>
          <w:rtl/>
        </w:rPr>
        <w:t>... وإنّ الله</w:t>
      </w:r>
      <w:r w:rsidR="00C44444" w:rsidRPr="002C3B22">
        <w:rPr>
          <w:rtl/>
        </w:rPr>
        <w:t xml:space="preserve"> </w:t>
      </w:r>
      <w:r w:rsidRPr="002C3B22">
        <w:rPr>
          <w:rtl/>
        </w:rPr>
        <w:t>عزّ وجل أودعهُ العهد والميثاق وألقمهُ إياه دون غيره من الملائكة</w:t>
      </w:r>
      <w:r w:rsidR="00B8007C" w:rsidRPr="002C3B22">
        <w:rPr>
          <w:rtl/>
        </w:rPr>
        <w:t>؛</w:t>
      </w:r>
      <w:r w:rsidRPr="002C3B22">
        <w:rPr>
          <w:rtl/>
        </w:rPr>
        <w:t xml:space="preserve"> لأنّ الله تعالى لمّا أخذ الميثاق له بالربوبيّة</w:t>
      </w:r>
      <w:r w:rsidR="00B8007C" w:rsidRPr="002C3B22">
        <w:rPr>
          <w:rtl/>
        </w:rPr>
        <w:t>،</w:t>
      </w:r>
      <w:r w:rsidRPr="002C3B22">
        <w:rPr>
          <w:rtl/>
        </w:rPr>
        <w:t xml:space="preserve"> ولمحمّد بالنبوّة</w:t>
      </w:r>
      <w:r w:rsidR="00B8007C" w:rsidRPr="002C3B22">
        <w:rPr>
          <w:rtl/>
        </w:rPr>
        <w:t>،</w:t>
      </w:r>
      <w:r w:rsidRPr="002C3B22">
        <w:rPr>
          <w:rtl/>
        </w:rPr>
        <w:t xml:space="preserve"> ولعليّ </w:t>
      </w:r>
      <w:r w:rsidR="00B8007C" w:rsidRPr="002C3B22">
        <w:rPr>
          <w:rtl/>
        </w:rPr>
        <w:t>(</w:t>
      </w:r>
      <w:r w:rsidRPr="002C3B22">
        <w:rPr>
          <w:rtl/>
        </w:rPr>
        <w:t>عليه السلام</w:t>
      </w:r>
      <w:r w:rsidR="00B8007C" w:rsidRPr="002C3B22">
        <w:rPr>
          <w:rtl/>
        </w:rPr>
        <w:t>)</w:t>
      </w:r>
      <w:r w:rsidRPr="002C3B22">
        <w:rPr>
          <w:rtl/>
        </w:rPr>
        <w:t xml:space="preserve"> بالوصيّة</w:t>
      </w:r>
      <w:r w:rsidR="00B8007C" w:rsidRPr="002C3B22">
        <w:rPr>
          <w:rtl/>
        </w:rPr>
        <w:t>.</w:t>
      </w:r>
      <w:r w:rsidRPr="002C3B22">
        <w:rP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Style w:val="libBold2Char"/>
          <w:rtl/>
        </w:rPr>
        <w:t>الثامنة</w:t>
      </w:r>
      <w:r w:rsidR="00B8007C" w:rsidRPr="002C3B22">
        <w:rPr>
          <w:rStyle w:val="libBold2Char"/>
          <w:rtl/>
        </w:rPr>
        <w:t>:</w:t>
      </w:r>
      <w:r w:rsidRPr="002C3B22">
        <w:rPr>
          <w:rtl/>
        </w:rPr>
        <w:t xml:space="preserve"> روى الصدوق بالصحيح الأعلائي عن أبي هاشم داود بن قاسم الجعفري</w:t>
      </w:r>
      <w:r w:rsidR="00B8007C" w:rsidRPr="002C3B22">
        <w:rPr>
          <w:rtl/>
        </w:rPr>
        <w:t>،</w:t>
      </w:r>
      <w:r w:rsidRPr="002C3B22">
        <w:rPr>
          <w:rtl/>
        </w:rPr>
        <w:t xml:space="preserve"> عن أبي جعفر الثاني محمّد بن علي </w:t>
      </w:r>
      <w:r w:rsidR="00B8007C" w:rsidRPr="002C3B22">
        <w:rPr>
          <w:rtl/>
        </w:rPr>
        <w:t>(</w:t>
      </w:r>
      <w:r w:rsidRPr="002C3B22">
        <w:rPr>
          <w:rtl/>
        </w:rPr>
        <w:t>عليهم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أقبلَ أمير المؤمنين </w:t>
      </w:r>
      <w:r w:rsidR="00B8007C" w:rsidRPr="002C3B22">
        <w:rPr>
          <w:rtl/>
        </w:rPr>
        <w:t>(</w:t>
      </w:r>
      <w:r w:rsidRPr="002C3B22">
        <w:rPr>
          <w:rtl/>
        </w:rPr>
        <w:t>عليه السلام</w:t>
      </w:r>
      <w:r w:rsidR="00B8007C" w:rsidRPr="002C3B22">
        <w:rPr>
          <w:rtl/>
        </w:rPr>
        <w:t>)</w:t>
      </w:r>
      <w:r w:rsidRPr="002C3B22">
        <w:rPr>
          <w:rtl/>
        </w:rPr>
        <w:t xml:space="preserve"> ذات يوم معه الحسن بن علي </w:t>
      </w:r>
      <w:r w:rsidR="00B8007C" w:rsidRPr="002C3B22">
        <w:rPr>
          <w:rtl/>
        </w:rPr>
        <w:t>(</w:t>
      </w:r>
      <w:r w:rsidRPr="002C3B22">
        <w:rPr>
          <w:rtl/>
        </w:rPr>
        <w:t>عليه السلام</w:t>
      </w:r>
      <w:r w:rsidR="00B8007C" w:rsidRPr="002C3B22">
        <w:rPr>
          <w:rtl/>
        </w:rPr>
        <w:t>)،</w:t>
      </w:r>
      <w:r w:rsidRPr="002C3B22">
        <w:rPr>
          <w:rtl/>
        </w:rPr>
        <w:t xml:space="preserve"> وسلمان الفارسي </w:t>
      </w:r>
      <w:r w:rsidR="00B8007C" w:rsidRPr="002C3B22">
        <w:rPr>
          <w:rtl/>
        </w:rPr>
        <w:t>(</w:t>
      </w:r>
      <w:r w:rsidRPr="002C3B22">
        <w:rPr>
          <w:rtl/>
        </w:rPr>
        <w:t>رحمه الله</w:t>
      </w:r>
      <w:r w:rsidR="00B8007C" w:rsidRPr="002C3B22">
        <w:rPr>
          <w:rtl/>
        </w:rPr>
        <w:t>)،</w:t>
      </w:r>
      <w:r w:rsidRPr="002C3B22">
        <w:rPr>
          <w:rtl/>
        </w:rPr>
        <w:t xml:space="preserve"> وأمير المؤمنين متكئ على يد سلمان</w:t>
      </w:r>
      <w:r w:rsidR="00B8007C" w:rsidRPr="002C3B22">
        <w:rPr>
          <w:rtl/>
        </w:rPr>
        <w:t>،</w:t>
      </w:r>
      <w:r w:rsidRPr="002C3B22">
        <w:rPr>
          <w:rtl/>
        </w:rPr>
        <w:t xml:space="preserve"> فدخلَ المسجد الحرام فجلسَ</w:t>
      </w:r>
      <w:r w:rsidR="00B8007C" w:rsidRPr="002C3B22">
        <w:rPr>
          <w:rtl/>
        </w:rPr>
        <w:t>،</w:t>
      </w:r>
      <w:r w:rsidRPr="002C3B22">
        <w:rPr>
          <w:rtl/>
        </w:rPr>
        <w:t xml:space="preserve"> إذ أقبلَ رجل حَسَن الهيئة واللباس فسلّم على أمير المؤمنين </w:t>
      </w:r>
      <w:r w:rsidR="00B8007C" w:rsidRPr="002C3B22">
        <w:rPr>
          <w:rtl/>
        </w:rPr>
        <w:t>(</w:t>
      </w:r>
      <w:r w:rsidRPr="002C3B22">
        <w:rPr>
          <w:rtl/>
        </w:rPr>
        <w:t>عليه السلام</w:t>
      </w:r>
      <w:r w:rsidR="00B8007C" w:rsidRPr="002C3B22">
        <w:rPr>
          <w:rtl/>
        </w:rPr>
        <w:t>)</w:t>
      </w:r>
      <w:r w:rsidRPr="002C3B22">
        <w:rPr>
          <w:rtl/>
        </w:rPr>
        <w:t xml:space="preserve"> فردّ عليه السلام</w:t>
      </w:r>
      <w:r w:rsidR="00B8007C" w:rsidRPr="002C3B22">
        <w:rPr>
          <w:rtl/>
        </w:rPr>
        <w:t>،</w:t>
      </w:r>
      <w:r w:rsidRPr="002C3B22">
        <w:rPr>
          <w:rtl/>
        </w:rPr>
        <w:t xml:space="preserve"> فجلسَ ثُمّ قال</w:t>
      </w:r>
      <w:r w:rsidR="00B8007C" w:rsidRPr="002C3B22">
        <w:rPr>
          <w:rtl/>
        </w:rPr>
        <w:t>:</w:t>
      </w:r>
      <w:r w:rsidRPr="002C3B22">
        <w:rPr>
          <w:rtl/>
        </w:rPr>
        <w:t xml:space="preserve"> يا أمير المؤمنين</w:t>
      </w:r>
      <w:r w:rsidR="00B8007C" w:rsidRPr="002C3B22">
        <w:rPr>
          <w:rtl/>
        </w:rPr>
        <w:t>،</w:t>
      </w:r>
      <w:r w:rsidRPr="002C3B22">
        <w:rPr>
          <w:rtl/>
        </w:rPr>
        <w:t xml:space="preserve"> أسألك عن ثلاث مسائل إن أخبرتَني بهنّ علمتُ أنّ القوم قد ركبوا من أمرك ما أُقضي عليهم</w:t>
      </w:r>
      <w:r w:rsidR="00B8007C" w:rsidRPr="002C3B22">
        <w:rPr>
          <w:rtl/>
        </w:rPr>
        <w:t>.</w:t>
      </w:r>
      <w:r w:rsidRPr="002C3B22">
        <w:rPr>
          <w:rtl/>
        </w:rPr>
        <w:t>..</w:t>
      </w:r>
      <w:r w:rsidR="00B8007C" w:rsidRPr="002C3B22">
        <w:rPr>
          <w:rtl/>
        </w:rPr>
        <w:t xml:space="preserve"> - </w:t>
      </w:r>
      <w:r w:rsidRPr="002C3B22">
        <w:rPr>
          <w:rtl/>
        </w:rPr>
        <w:t>ثُمّ سألَ مسائله الثلاث</w:t>
      </w:r>
      <w:r w:rsidR="00B8007C" w:rsidRPr="002C3B22">
        <w:rPr>
          <w:rtl/>
        </w:rPr>
        <w:t xml:space="preserve"> - </w:t>
      </w:r>
      <w:r w:rsidRPr="002C3B22">
        <w:rPr>
          <w:rtl/>
        </w:rPr>
        <w:t xml:space="preserve">فأوعزَ أمير المؤمنين إلى أبي محمد الحسن </w:t>
      </w:r>
      <w:r w:rsidR="00B8007C" w:rsidRPr="002C3B22">
        <w:rPr>
          <w:rtl/>
        </w:rPr>
        <w:t>(</w:t>
      </w:r>
      <w:r w:rsidRPr="002C3B22">
        <w:rPr>
          <w:rtl/>
        </w:rPr>
        <w:t>عليه السلام</w:t>
      </w:r>
      <w:r w:rsidR="00B8007C" w:rsidRPr="002C3B22">
        <w:rPr>
          <w:rtl/>
        </w:rPr>
        <w:t>)</w:t>
      </w:r>
      <w:r w:rsidRPr="002C3B22">
        <w:rPr>
          <w:rtl/>
        </w:rPr>
        <w:t xml:space="preserve"> فأجابهُ على مسائله كلّها فقال الرجل</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35201C">
      <w:pPr>
        <w:pStyle w:val="libFootnote0"/>
        <w:rPr>
          <w:rtl/>
        </w:rPr>
      </w:pPr>
      <w:r w:rsidRPr="00C0534D">
        <w:rPr>
          <w:rtl/>
        </w:rPr>
        <w:t>(1) عِلل الشرائع</w:t>
      </w:r>
      <w:r w:rsidR="00B8007C">
        <w:rPr>
          <w:rtl/>
        </w:rPr>
        <w:t>:</w:t>
      </w:r>
      <w:r w:rsidRPr="00C0534D">
        <w:rPr>
          <w:rtl/>
        </w:rPr>
        <w:t xml:space="preserve"> ج2</w:t>
      </w:r>
      <w:r w:rsidR="00B8007C">
        <w:rPr>
          <w:rtl/>
        </w:rPr>
        <w:t>،</w:t>
      </w:r>
      <w:r w:rsidRPr="00C0534D">
        <w:rPr>
          <w:rtl/>
        </w:rPr>
        <w:t xml:space="preserve"> ص429 </w:t>
      </w:r>
      <w:r w:rsidR="0035201C">
        <w:rPr>
          <w:rFonts w:hint="cs"/>
          <w:rtl/>
        </w:rPr>
        <w:t>-</w:t>
      </w:r>
      <w:r w:rsidRPr="00C0534D">
        <w:rPr>
          <w:rtl/>
        </w:rPr>
        <w:t>430</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أشهد أن لا إله إلاّ الله ولم أزل أشهد بها</w:t>
      </w:r>
      <w:r w:rsidR="00B8007C" w:rsidRPr="002C3B22">
        <w:rPr>
          <w:rtl/>
        </w:rPr>
        <w:t>،</w:t>
      </w:r>
      <w:r w:rsidRPr="002C3B22">
        <w:rPr>
          <w:rtl/>
        </w:rPr>
        <w:t xml:space="preserve"> وأشهد أنّ محمّداً رسول الله ولم أزل أشهد بها</w:t>
      </w:r>
      <w:r w:rsidR="00B8007C" w:rsidRPr="002C3B22">
        <w:rPr>
          <w:rtl/>
        </w:rPr>
        <w:t>،</w:t>
      </w:r>
      <w:r w:rsidRPr="002C3B22">
        <w:rPr>
          <w:rtl/>
        </w:rPr>
        <w:t xml:space="preserve"> وأشهد أنّك وصيّه والقائم بحجّته بعده</w:t>
      </w:r>
      <w:r w:rsidR="00B8007C" w:rsidRPr="002C3B22">
        <w:rPr>
          <w:rtl/>
        </w:rPr>
        <w:t xml:space="preserve"> - </w:t>
      </w:r>
      <w:r w:rsidRPr="002C3B22">
        <w:rPr>
          <w:rtl/>
        </w:rPr>
        <w:t>وأشار بيده إلى أمير المؤمنين</w:t>
      </w:r>
      <w:r w:rsidR="00B8007C" w:rsidRPr="002C3B22">
        <w:rPr>
          <w:rtl/>
        </w:rPr>
        <w:t xml:space="preserve"> - </w:t>
      </w:r>
      <w:r w:rsidRPr="002C3B22">
        <w:rPr>
          <w:rtl/>
        </w:rPr>
        <w:t>ولم أزل أشهد بها</w:t>
      </w:r>
      <w:r w:rsidR="00B8007C" w:rsidRPr="002C3B22">
        <w:rPr>
          <w:rtl/>
        </w:rPr>
        <w:t>،</w:t>
      </w:r>
      <w:r w:rsidRPr="002C3B22">
        <w:rPr>
          <w:rtl/>
        </w:rPr>
        <w:t xml:space="preserve"> ثُمّ تشهّد بوصاية واحد واحد من أسماء الأئمّة حتّى ذكرَ أسمائهم</w:t>
      </w:r>
      <w:r w:rsidR="00B8007C" w:rsidRPr="002C3B22">
        <w:rPr>
          <w:rtl/>
        </w:rPr>
        <w:t>،</w:t>
      </w:r>
      <w:r w:rsidRPr="002C3B22">
        <w:rPr>
          <w:rtl/>
        </w:rPr>
        <w:t xml:space="preserve"> ثُمّ قام فمضى فقال </w:t>
      </w:r>
      <w:r w:rsidR="00B8007C" w:rsidRPr="002C3B22">
        <w:rPr>
          <w:rtl/>
        </w:rPr>
        <w:t>(</w:t>
      </w:r>
      <w:r w:rsidRPr="002C3B22">
        <w:rPr>
          <w:rtl/>
        </w:rPr>
        <w:t>عليه السلام</w:t>
      </w:r>
      <w:r w:rsidR="00B8007C" w:rsidRPr="002C3B22">
        <w:rPr>
          <w:rtl/>
        </w:rPr>
        <w:t>):</w:t>
      </w:r>
      <w:r w:rsidRPr="002C3B22">
        <w:rPr>
          <w:rtl/>
        </w:rPr>
        <w:t xml:space="preserve"> هو الخضر</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التاسعة</w:t>
      </w:r>
      <w:r w:rsidR="00B8007C" w:rsidRPr="002C3B22">
        <w:rPr>
          <w:rStyle w:val="libBold2Char"/>
          <w:rtl/>
        </w:rPr>
        <w:t>:</w:t>
      </w:r>
      <w:r w:rsidRPr="002C3B22">
        <w:rPr>
          <w:rtl/>
        </w:rPr>
        <w:t xml:space="preserve"> ما رواه المفيد في الاختصاص عن المفضّل بن عمر 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إنّ الله تبارك وتعالى توحّد بمُلكه</w:t>
      </w:r>
      <w:r w:rsidR="00B8007C" w:rsidRPr="002C3B22">
        <w:rPr>
          <w:rtl/>
        </w:rPr>
        <w:t>.</w:t>
      </w:r>
      <w:r w:rsidRPr="002C3B22">
        <w:rPr>
          <w:rtl/>
        </w:rPr>
        <w:t>.. ثُمّ قال</w:t>
      </w:r>
      <w:r w:rsidR="00B8007C" w:rsidRPr="002C3B22">
        <w:rPr>
          <w:rtl/>
        </w:rPr>
        <w:t>:</w:t>
      </w:r>
      <w:r w:rsidRPr="002C3B22">
        <w:rPr>
          <w:rtl/>
        </w:rPr>
        <w:t xml:space="preserve"> يا مفضّل</w:t>
      </w:r>
      <w:r w:rsidR="00B8007C" w:rsidRPr="002C3B22">
        <w:rPr>
          <w:rtl/>
        </w:rPr>
        <w:t>،</w:t>
      </w:r>
      <w:r w:rsidRPr="002C3B22">
        <w:rPr>
          <w:rtl/>
        </w:rPr>
        <w:t xml:space="preserve"> والله ما استوجبَ آدم أن يخلقه الله بيده وينفخ فيه من روحه</w:t>
      </w:r>
      <w:r w:rsidR="00B8007C" w:rsidRPr="002C3B22">
        <w:rPr>
          <w:rtl/>
        </w:rPr>
        <w:t>،</w:t>
      </w:r>
      <w:r w:rsidRPr="002C3B22">
        <w:rPr>
          <w:rtl/>
        </w:rPr>
        <w:t xml:space="preserve"> إلاّ بولاية علي </w:t>
      </w:r>
      <w:r w:rsidR="00B8007C" w:rsidRPr="002C3B22">
        <w:rPr>
          <w:rtl/>
        </w:rPr>
        <w:t>(</w:t>
      </w:r>
      <w:r w:rsidRPr="002C3B22">
        <w:rPr>
          <w:rtl/>
        </w:rPr>
        <w:t>عليه السلام</w:t>
      </w:r>
      <w:r w:rsidR="00B8007C" w:rsidRPr="002C3B22">
        <w:rPr>
          <w:rtl/>
        </w:rPr>
        <w:t>)،</w:t>
      </w:r>
      <w:r w:rsidRPr="002C3B22">
        <w:rPr>
          <w:rtl/>
        </w:rPr>
        <w:t xml:space="preserve"> وما كلّمَ الله موسى تكليماً إلاّ بولاية علي </w:t>
      </w:r>
      <w:r w:rsidR="00B8007C" w:rsidRPr="002C3B22">
        <w:rPr>
          <w:rtl/>
        </w:rPr>
        <w:t>(</w:t>
      </w:r>
      <w:r w:rsidRPr="002C3B22">
        <w:rPr>
          <w:rtl/>
        </w:rPr>
        <w:t>عليه السلام</w:t>
      </w:r>
      <w:r w:rsidR="00B8007C" w:rsidRPr="002C3B22">
        <w:rPr>
          <w:rtl/>
        </w:rPr>
        <w:t>)،</w:t>
      </w:r>
      <w:r w:rsidRPr="002C3B22">
        <w:rPr>
          <w:rtl/>
        </w:rPr>
        <w:t xml:space="preserve"> ولا أقامَ الله عيسى بن مريم آية للعالمين إلاّ بالخضوع لعلي </w:t>
      </w:r>
      <w:r w:rsidR="00B8007C" w:rsidRPr="002C3B22">
        <w:rPr>
          <w:rtl/>
        </w:rPr>
        <w:t>(</w:t>
      </w:r>
      <w:r w:rsidRPr="002C3B22">
        <w:rPr>
          <w:rtl/>
        </w:rPr>
        <w:t>عليه السلام</w:t>
      </w:r>
      <w:r w:rsidR="00B8007C" w:rsidRPr="002C3B22">
        <w:rPr>
          <w:rtl/>
        </w:rPr>
        <w:t>)،</w:t>
      </w:r>
      <w:r w:rsidRPr="002C3B22">
        <w:rPr>
          <w:rtl/>
        </w:rPr>
        <w:t xml:space="preserve"> ثُمّ قال</w:t>
      </w:r>
      <w:r w:rsidR="00B8007C" w:rsidRPr="002C3B22">
        <w:rPr>
          <w:rtl/>
        </w:rPr>
        <w:t>:</w:t>
      </w:r>
      <w:r w:rsidRPr="002C3B22">
        <w:rPr>
          <w:rtl/>
        </w:rPr>
        <w:t xml:space="preserve"> أجملَ الأمر ما استأهلَ خلق من الله النظر إليه</w:t>
      </w:r>
      <w:r w:rsidR="00B8007C" w:rsidRPr="002C3B22">
        <w:rPr>
          <w:rtl/>
        </w:rPr>
        <w:t>،</w:t>
      </w:r>
      <w:r w:rsidRPr="002C3B22">
        <w:rPr>
          <w:rtl/>
        </w:rPr>
        <w:t xml:space="preserve"> إلاّ بالعبوديّة لنا</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C0534D">
        <w:rPr>
          <w:rtl/>
        </w:rPr>
        <w:t>ويراد بالعبوديّة هنا</w:t>
      </w:r>
      <w:r w:rsidR="00B8007C">
        <w:rPr>
          <w:rtl/>
        </w:rPr>
        <w:t>:</w:t>
      </w:r>
      <w:r w:rsidRPr="00C0534D">
        <w:rPr>
          <w:rtl/>
        </w:rPr>
        <w:t xml:space="preserve"> خضوع وانقياد الطاعة لهم صلوات الله عليهم أجمعين</w:t>
      </w:r>
      <w:r w:rsidR="00B8007C">
        <w:rPr>
          <w:rtl/>
        </w:rPr>
        <w:t>،</w:t>
      </w:r>
      <w:r w:rsidRPr="00C0534D">
        <w:rPr>
          <w:rtl/>
        </w:rPr>
        <w:t xml:space="preserve"> حيث قرنَ الله تعالى طاعتهم بطاعته وطاعة رسوله</w:t>
      </w:r>
      <w:r w:rsidR="00B8007C">
        <w:rPr>
          <w:rtl/>
        </w:rPr>
        <w:t>.</w:t>
      </w:r>
    </w:p>
    <w:p w:rsidR="00C44444" w:rsidRDefault="00DF0E11" w:rsidP="00B8007C">
      <w:pPr>
        <w:pStyle w:val="libNormal"/>
        <w:rPr>
          <w:rtl/>
        </w:rPr>
      </w:pPr>
      <w:r w:rsidRPr="002C3B22">
        <w:rPr>
          <w:rtl/>
        </w:rPr>
        <w:t>وعقدَ المجلسي</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في البحار</w:t>
      </w:r>
      <w:r w:rsidRPr="002C3B22">
        <w:rPr>
          <w:rStyle w:val="libFootnotenumChar"/>
          <w:rtl/>
        </w:rPr>
        <w:t xml:space="preserve"> (3)</w:t>
      </w:r>
      <w:r w:rsidRPr="002C3B22">
        <w:rPr>
          <w:rtl/>
        </w:rPr>
        <w:t xml:space="preserve"> في تاريخ أمير المؤمنين</w:t>
      </w:r>
      <w:r w:rsidR="00B8007C" w:rsidRPr="002C3B22">
        <w:rPr>
          <w:rtl/>
        </w:rPr>
        <w:t>،</w:t>
      </w:r>
      <w:r w:rsidRPr="002C3B22">
        <w:rPr>
          <w:rtl/>
        </w:rPr>
        <w:t xml:space="preserve"> باباً بعنوان ذِكره </w:t>
      </w:r>
      <w:r w:rsidR="00B8007C" w:rsidRPr="002C3B22">
        <w:rPr>
          <w:rtl/>
        </w:rPr>
        <w:t>(</w:t>
      </w:r>
      <w:r w:rsidRPr="002C3B22">
        <w:rPr>
          <w:rtl/>
        </w:rPr>
        <w:t>عليه السلام</w:t>
      </w:r>
      <w:r w:rsidR="00B8007C" w:rsidRPr="002C3B22">
        <w:rPr>
          <w:rtl/>
        </w:rPr>
        <w:t>)</w:t>
      </w:r>
      <w:r w:rsidRPr="002C3B22">
        <w:rPr>
          <w:rtl/>
        </w:rPr>
        <w:t xml:space="preserve"> في الكتب السماويّة</w:t>
      </w:r>
      <w:r w:rsidR="00B8007C" w:rsidRPr="002C3B22">
        <w:rPr>
          <w:rtl/>
        </w:rPr>
        <w:t>،</w:t>
      </w:r>
      <w:r w:rsidRPr="002C3B22">
        <w:rPr>
          <w:rtl/>
        </w:rPr>
        <w:t xml:space="preserve"> وقد تضمّن ما يقرب من ثلاثة عشر حديثاً وكلّها متضمّنة لاقتران الشهادات الثلاث في الكتب السماويّة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C0534D">
        <w:rPr>
          <w:rtl/>
        </w:rPr>
        <w:t>(1) إكمال الدين وإتمام النعمة</w:t>
      </w:r>
      <w:r w:rsidR="00B8007C">
        <w:rPr>
          <w:rtl/>
        </w:rPr>
        <w:t>:</w:t>
      </w:r>
      <w:r w:rsidRPr="00C0534D">
        <w:rPr>
          <w:rtl/>
        </w:rPr>
        <w:t xml:space="preserve"> الباب 29</w:t>
      </w:r>
      <w:r w:rsidR="00B8007C">
        <w:rPr>
          <w:rtl/>
        </w:rPr>
        <w:t>،</w:t>
      </w:r>
      <w:r w:rsidRPr="00C0534D">
        <w:rPr>
          <w:rtl/>
        </w:rPr>
        <w:t xml:space="preserve"> ح1</w:t>
      </w:r>
      <w:r w:rsidR="00B8007C">
        <w:rPr>
          <w:rtl/>
        </w:rPr>
        <w:t>،</w:t>
      </w:r>
      <w:r w:rsidRPr="00C0534D">
        <w:rPr>
          <w:rtl/>
        </w:rPr>
        <w:t xml:space="preserve"> ص 313</w:t>
      </w:r>
      <w:r w:rsidR="00B8007C">
        <w:rPr>
          <w:rtl/>
        </w:rPr>
        <w:t xml:space="preserve"> - </w:t>
      </w:r>
      <w:r w:rsidRPr="00C0534D">
        <w:rPr>
          <w:rtl/>
        </w:rPr>
        <w:t>315</w:t>
      </w:r>
      <w:r w:rsidR="00B8007C">
        <w:rPr>
          <w:rtl/>
        </w:rPr>
        <w:t>.</w:t>
      </w:r>
    </w:p>
    <w:p w:rsidR="00C44444" w:rsidRPr="002C3B22" w:rsidRDefault="00DF0E11" w:rsidP="002C3B22">
      <w:pPr>
        <w:pStyle w:val="libFootnote0"/>
        <w:rPr>
          <w:rtl/>
        </w:rPr>
      </w:pPr>
      <w:r w:rsidRPr="00C0534D">
        <w:rPr>
          <w:rtl/>
        </w:rPr>
        <w:t>(2) الاختصاص</w:t>
      </w:r>
      <w:r w:rsidR="00B8007C">
        <w:rPr>
          <w:rtl/>
        </w:rPr>
        <w:t>:</w:t>
      </w:r>
      <w:r w:rsidRPr="00C0534D">
        <w:rPr>
          <w:rtl/>
        </w:rPr>
        <w:t xml:space="preserve"> ص250 طبعة جماعة المدرّسين</w:t>
      </w:r>
      <w:r w:rsidR="00B8007C">
        <w:rPr>
          <w:rtl/>
        </w:rPr>
        <w:t>،</w:t>
      </w:r>
      <w:r w:rsidRPr="00C0534D">
        <w:rPr>
          <w:rtl/>
        </w:rPr>
        <w:t xml:space="preserve"> قم المقدّسة</w:t>
      </w:r>
      <w:r w:rsidR="00B8007C">
        <w:rPr>
          <w:rtl/>
        </w:rPr>
        <w:t>.</w:t>
      </w:r>
    </w:p>
    <w:p w:rsidR="00C44444" w:rsidRPr="002C3B22" w:rsidRDefault="00DF0E11" w:rsidP="002C3B22">
      <w:pPr>
        <w:pStyle w:val="libFootnote0"/>
        <w:rPr>
          <w:rtl/>
        </w:rPr>
      </w:pPr>
      <w:r w:rsidRPr="00C0534D">
        <w:rPr>
          <w:rtl/>
        </w:rPr>
        <w:t>(3) البحار</w:t>
      </w:r>
      <w:r w:rsidR="00B8007C">
        <w:rPr>
          <w:rtl/>
        </w:rPr>
        <w:t>:</w:t>
      </w:r>
      <w:r w:rsidRPr="00C0534D">
        <w:rPr>
          <w:rtl/>
        </w:rPr>
        <w:t xml:space="preserve"> ج38</w:t>
      </w:r>
      <w:r w:rsidR="00B8007C">
        <w:rPr>
          <w:rtl/>
        </w:rPr>
        <w:t>،</w:t>
      </w:r>
      <w:r w:rsidRPr="00C0534D">
        <w:rPr>
          <w:rtl/>
        </w:rPr>
        <w:t xml:space="preserve"> باب 58</w:t>
      </w:r>
      <w:r w:rsidR="00B8007C">
        <w:rPr>
          <w:rtl/>
        </w:rPr>
        <w:t>،</w:t>
      </w:r>
      <w:r w:rsidRPr="00C0534D">
        <w:rPr>
          <w:rtl/>
        </w:rPr>
        <w:t xml:space="preserve"> ص41</w:t>
      </w:r>
      <w:r w:rsidR="00B8007C">
        <w:rPr>
          <w:rtl/>
        </w:rPr>
        <w:t xml:space="preserve"> - </w:t>
      </w:r>
      <w:r w:rsidRPr="00C0534D">
        <w:rPr>
          <w:rtl/>
        </w:rPr>
        <w:t>62</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98" w:name="_Toc424376510"/>
      <w:r w:rsidRPr="00427439">
        <w:rPr>
          <w:rtl/>
        </w:rPr>
        <w:lastRenderedPageBreak/>
        <w:t>الطائفةُ الرابعة</w:t>
      </w:r>
      <w:bookmarkEnd w:id="98"/>
    </w:p>
    <w:p w:rsidR="00C44444" w:rsidRPr="0039261C" w:rsidRDefault="00DF0E11" w:rsidP="002C3B22">
      <w:pPr>
        <w:pStyle w:val="Heading2Center"/>
        <w:rPr>
          <w:rtl/>
        </w:rPr>
      </w:pPr>
      <w:bookmarkStart w:id="99" w:name="_Toc424376511"/>
      <w:r w:rsidRPr="00427439">
        <w:rPr>
          <w:rtl/>
        </w:rPr>
        <w:t>الشهاداتُ الثلاث في التلقين</w:t>
      </w:r>
      <w:bookmarkEnd w:id="99"/>
    </w:p>
    <w:p w:rsidR="00C44444" w:rsidRDefault="00DF0E11" w:rsidP="002C3B22">
      <w:pPr>
        <w:pStyle w:val="libNormal"/>
        <w:rPr>
          <w:rtl/>
        </w:rPr>
      </w:pPr>
      <w:r w:rsidRPr="00427439">
        <w:rPr>
          <w:rtl/>
        </w:rPr>
        <w:t xml:space="preserve">تلقين المحتضر والميّت الشهادات الثلاث والإقرار بالأئمّة </w:t>
      </w:r>
      <w:r w:rsidR="00B8007C">
        <w:rPr>
          <w:rtl/>
        </w:rPr>
        <w:t>(</w:t>
      </w:r>
      <w:r w:rsidRPr="00427439">
        <w:rPr>
          <w:rtl/>
        </w:rPr>
        <w:t>عليهم السلام</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صحيحة زرارة عن أبي جعفر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لو أدركتُ عكرمة عند الموت لنفعته</w:t>
      </w:r>
      <w:r w:rsidR="00B8007C" w:rsidRPr="002C3B22">
        <w:rPr>
          <w:rtl/>
        </w:rPr>
        <w:t>،</w:t>
      </w:r>
      <w:r w:rsidRPr="002C3B22">
        <w:rPr>
          <w:rtl/>
        </w:rPr>
        <w:t xml:space="preserve"> فقيل لأبي عبد الله </w:t>
      </w:r>
      <w:r w:rsidR="00B8007C" w:rsidRPr="002C3B22">
        <w:rPr>
          <w:rtl/>
        </w:rPr>
        <w:t>(</w:t>
      </w:r>
      <w:r w:rsidRPr="002C3B22">
        <w:rPr>
          <w:rtl/>
        </w:rPr>
        <w:t>عليه السلام</w:t>
      </w:r>
      <w:r w:rsidR="00B8007C" w:rsidRPr="002C3B22">
        <w:rPr>
          <w:rtl/>
        </w:rPr>
        <w:t>)</w:t>
      </w:r>
      <w:r w:rsidRPr="002C3B22">
        <w:rPr>
          <w:rtl/>
        </w:rPr>
        <w:t xml:space="preserve"> بماذا كان ينفعه</w:t>
      </w:r>
      <w:r w:rsidR="00B8007C" w:rsidRPr="002C3B22">
        <w:rPr>
          <w:rtl/>
        </w:rPr>
        <w:t>؟</w:t>
      </w:r>
      <w:r w:rsidRPr="002C3B22">
        <w:rPr>
          <w:rtl/>
        </w:rPr>
        <w:t xml:space="preserve"> قال</w:t>
      </w:r>
      <w:r w:rsidR="00B8007C" w:rsidRPr="002C3B22">
        <w:rPr>
          <w:rtl/>
        </w:rPr>
        <w:t>:</w:t>
      </w:r>
      <w:r w:rsidRPr="002C3B22">
        <w:rPr>
          <w:rtl/>
        </w:rPr>
        <w:t xml:space="preserve"> يلقّنه ما أنتم عليه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رواية أبي بصير عن أبي جعفر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فلقِّنوا موتاكم عند الموت شهادة أن لا إله إلاّ الله والولاية</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الثالثة</w:t>
      </w:r>
      <w:r w:rsidR="00B8007C" w:rsidRPr="002C3B22">
        <w:rPr>
          <w:rStyle w:val="libBold2Char"/>
          <w:rtl/>
        </w:rPr>
        <w:t>:</w:t>
      </w:r>
      <w:r w:rsidRPr="002C3B22">
        <w:rPr>
          <w:rtl/>
        </w:rPr>
        <w:t xml:space="preserve"> ما رواه أبو بكر الحضرمي 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والله</w:t>
      </w:r>
      <w:r w:rsidR="00B8007C" w:rsidRPr="002C3B22">
        <w:rPr>
          <w:rtl/>
        </w:rPr>
        <w:t>،</w:t>
      </w:r>
      <w:r w:rsidRPr="002C3B22">
        <w:rPr>
          <w:rtl/>
        </w:rPr>
        <w:t xml:space="preserve"> لو أنّ عابد وَثن وصفَ ما تصفون عند خروج نفسه ما طَعمت النار من جسده شيئاً أبداً</w:t>
      </w:r>
      <w:r w:rsidR="00B8007C" w:rsidRPr="002C3B22">
        <w:rPr>
          <w:rtl/>
        </w:rPr>
        <w:t>)،</w:t>
      </w:r>
      <w:r w:rsidRPr="002C3B22">
        <w:rPr>
          <w:rtl/>
        </w:rPr>
        <w:t xml:space="preserve"> أي</w:t>
      </w:r>
      <w:r w:rsidR="00B8007C" w:rsidRPr="002C3B22">
        <w:rPr>
          <w:rtl/>
        </w:rPr>
        <w:t>:</w:t>
      </w:r>
      <w:r w:rsidRPr="002C3B22">
        <w:rPr>
          <w:rtl/>
        </w:rPr>
        <w:t xml:space="preserve"> وصف كلّ من الشهادات الثلاث</w:t>
      </w:r>
      <w:r w:rsidR="00B8007C" w:rsidRPr="002C3B22">
        <w:rP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tl/>
        </w:rPr>
        <w:t xml:space="preserve"> مصحّح معاوية بن وهب في حديث</w:t>
      </w:r>
      <w:r w:rsidR="00B8007C" w:rsidRPr="002C3B22">
        <w:rPr>
          <w:rtl/>
        </w:rPr>
        <w:t>،</w:t>
      </w:r>
      <w:r w:rsidRPr="002C3B22">
        <w:rPr>
          <w:rtl/>
        </w:rPr>
        <w:t xml:space="preserve"> أنّ رجلاً شيخاً كان من المخالفين عَرضَ عليه ابن أخيه الولاية عند موته</w:t>
      </w:r>
      <w:r w:rsidR="00B8007C" w:rsidRPr="002C3B22">
        <w:rPr>
          <w:rtl/>
        </w:rPr>
        <w:t>،</w:t>
      </w:r>
      <w:r w:rsidRPr="002C3B22">
        <w:rPr>
          <w:rtl/>
        </w:rPr>
        <w:t xml:space="preserve"> فأقرّ بها وشهقَ ومات قال</w:t>
      </w:r>
      <w:r w:rsidR="00B8007C" w:rsidRPr="002C3B22">
        <w:rPr>
          <w:rtl/>
        </w:rPr>
        <w:t>:</w:t>
      </w:r>
      <w:r w:rsidRPr="002C3B22">
        <w:rPr>
          <w:rtl/>
        </w:rPr>
        <w:t xml:space="preserve"> فدخلنا على أبي عبد الله </w:t>
      </w:r>
      <w:r w:rsidR="00B8007C" w:rsidRPr="002C3B22">
        <w:rPr>
          <w:rtl/>
        </w:rPr>
        <w:t>(</w:t>
      </w:r>
      <w:r w:rsidRPr="002C3B22">
        <w:rPr>
          <w:rtl/>
        </w:rPr>
        <w:t>عليه السلام</w:t>
      </w:r>
      <w:r w:rsidR="00B8007C" w:rsidRPr="002C3B22">
        <w:rPr>
          <w:rtl/>
        </w:rPr>
        <w:t>)،</w:t>
      </w:r>
      <w:r w:rsidRPr="002C3B22">
        <w:rPr>
          <w:rtl/>
        </w:rPr>
        <w:t xml:space="preserve"> فعرضَ علي بن السري هذا الكلام على أبي عبد الله </w:t>
      </w:r>
      <w:r w:rsidR="00B8007C" w:rsidRPr="002C3B22">
        <w:rPr>
          <w:rtl/>
        </w:rPr>
        <w:t>(</w:t>
      </w:r>
      <w:r w:rsidRPr="002C3B22">
        <w:rPr>
          <w:rtl/>
        </w:rPr>
        <w:t>عليه السلام</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هو رجل من أهل الجنّة</w:t>
      </w:r>
      <w:r w:rsidR="00B8007C" w:rsidRPr="002C3B22">
        <w:rPr>
          <w:rtl/>
        </w:rPr>
        <w:t>،</w:t>
      </w:r>
      <w:r w:rsidRPr="002C3B22">
        <w:rPr>
          <w:rtl/>
        </w:rPr>
        <w:t xml:space="preserve"> قال له علي بن السري</w:t>
      </w:r>
      <w:r w:rsidR="00B8007C" w:rsidRPr="002C3B22">
        <w:rPr>
          <w:rtl/>
        </w:rPr>
        <w:t>:</w:t>
      </w:r>
      <w:r w:rsidRPr="002C3B22">
        <w:rPr>
          <w:rtl/>
        </w:rPr>
        <w:t xml:space="preserve"> إنّه لم يعرف شيئاً من هذا غير ساعته تلك</w:t>
      </w:r>
      <w:r w:rsidR="00B8007C" w:rsidRPr="002C3B22">
        <w:rPr>
          <w:rtl/>
        </w:rPr>
        <w:t>،</w:t>
      </w:r>
      <w:r w:rsidRPr="002C3B22">
        <w:rPr>
          <w:rtl/>
        </w:rPr>
        <w:t xml:space="preserve"> قال</w:t>
      </w:r>
      <w:r w:rsidR="00B8007C" w:rsidRPr="002C3B22">
        <w:rPr>
          <w:rtl/>
        </w:rPr>
        <w:t>:</w:t>
      </w:r>
      <w:r w:rsidRPr="002C3B22">
        <w:rPr>
          <w:rtl/>
        </w:rPr>
        <w:t xml:space="preserve"> فتريدون منه ماذا</w:t>
      </w:r>
      <w:r w:rsidR="00B8007C" w:rsidRPr="002C3B22">
        <w:rPr>
          <w:rtl/>
        </w:rPr>
        <w:t>؟</w:t>
      </w:r>
      <w:r w:rsidRPr="002C3B22">
        <w:rPr>
          <w:rtl/>
        </w:rPr>
        <w:t xml:space="preserve"> قد والله</w:t>
      </w:r>
      <w:r w:rsidR="00B8007C" w:rsidRPr="002C3B22">
        <w:rPr>
          <w:rtl/>
        </w:rPr>
        <w:t>،</w:t>
      </w:r>
      <w:r w:rsidRPr="002C3B22">
        <w:rPr>
          <w:rtl/>
        </w:rPr>
        <w:t xml:space="preserve"> دخلَ الجنّة</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الوسائل</w:t>
      </w:r>
      <w:r w:rsidR="00B8007C">
        <w:rPr>
          <w:rtl/>
        </w:rPr>
        <w:t>:</w:t>
      </w:r>
      <w:r w:rsidRPr="00427439">
        <w:rPr>
          <w:rtl/>
        </w:rPr>
        <w:t xml:space="preserve"> أبواب الاحتضار الباب 37</w:t>
      </w:r>
      <w:r w:rsidR="00B8007C">
        <w:rPr>
          <w:rtl/>
        </w:rPr>
        <w:t>،</w:t>
      </w:r>
      <w:r w:rsidRPr="00427439">
        <w:rPr>
          <w:rtl/>
        </w:rPr>
        <w:t xml:space="preserve"> الحديث 1</w:t>
      </w:r>
      <w:r w:rsidR="00B8007C">
        <w:rPr>
          <w:rtl/>
        </w:rPr>
        <w:t>.</w:t>
      </w:r>
    </w:p>
    <w:p w:rsidR="00C44444" w:rsidRPr="002C3B22" w:rsidRDefault="00DF0E11" w:rsidP="002C3B22">
      <w:pPr>
        <w:pStyle w:val="libFootnote0"/>
        <w:rPr>
          <w:rtl/>
        </w:rPr>
      </w:pPr>
      <w:r w:rsidRPr="00427439">
        <w:rPr>
          <w:rtl/>
        </w:rPr>
        <w:t>(2) الوسائل</w:t>
      </w:r>
      <w:r w:rsidR="00B8007C">
        <w:rPr>
          <w:rtl/>
        </w:rPr>
        <w:t>:</w:t>
      </w:r>
      <w:r w:rsidRPr="00427439">
        <w:rPr>
          <w:rtl/>
        </w:rPr>
        <w:t xml:space="preserve"> أبواب الاحتضار الباب 37</w:t>
      </w:r>
      <w:r w:rsidR="00B8007C">
        <w:rPr>
          <w:rtl/>
        </w:rPr>
        <w:t>،</w:t>
      </w:r>
      <w:r w:rsidRPr="00427439">
        <w:rPr>
          <w:rtl/>
        </w:rPr>
        <w:t xml:space="preserve"> الحديث 2</w:t>
      </w:r>
      <w:r w:rsidR="00B8007C">
        <w:rPr>
          <w:rtl/>
        </w:rPr>
        <w:t>.</w:t>
      </w:r>
    </w:p>
    <w:p w:rsidR="00C44444" w:rsidRPr="002C3B22" w:rsidRDefault="00DF0E11" w:rsidP="002C3B22">
      <w:pPr>
        <w:pStyle w:val="libFootnote0"/>
        <w:rPr>
          <w:rtl/>
        </w:rPr>
      </w:pPr>
      <w:r w:rsidRPr="00427439">
        <w:rPr>
          <w:rtl/>
        </w:rPr>
        <w:t>(3) أبواب جهاد النفس</w:t>
      </w:r>
      <w:r w:rsidR="00B8007C">
        <w:rPr>
          <w:rtl/>
        </w:rPr>
        <w:t>:</w:t>
      </w:r>
      <w:r w:rsidRPr="00427439">
        <w:rPr>
          <w:rtl/>
        </w:rPr>
        <w:t xml:space="preserve"> الباب 93</w:t>
      </w:r>
      <w:r w:rsidR="00B8007C">
        <w:rPr>
          <w:rtl/>
        </w:rPr>
        <w:t>،</w:t>
      </w:r>
      <w:r w:rsidRPr="00427439">
        <w:rPr>
          <w:rtl/>
        </w:rPr>
        <w:t xml:space="preserve"> الحديث 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الخامسة</w:t>
      </w:r>
      <w:r w:rsidR="00B8007C" w:rsidRPr="002C3B22">
        <w:rPr>
          <w:rStyle w:val="libBold2Char"/>
          <w:rtl/>
        </w:rPr>
        <w:t>:</w:t>
      </w:r>
      <w:r w:rsidRPr="002C3B22">
        <w:rPr>
          <w:rtl/>
        </w:rPr>
        <w:t xml:space="preserve"> رواية يحيى بن عبد الله في تلقين الميّت بعد الدفن</w:t>
      </w:r>
      <w:r w:rsidR="00B8007C" w:rsidRPr="002C3B22">
        <w:rPr>
          <w:rtl/>
        </w:rPr>
        <w:t>،</w:t>
      </w:r>
      <w:r w:rsidRPr="002C3B22">
        <w:rPr>
          <w:rtl/>
        </w:rPr>
        <w:t xml:space="preserve"> قال سمعت أبا عبد الله </w:t>
      </w:r>
      <w:r w:rsidR="00B8007C" w:rsidRPr="002C3B22">
        <w:rPr>
          <w:rtl/>
        </w:rPr>
        <w:t>(</w:t>
      </w:r>
      <w:r w:rsidRPr="002C3B22">
        <w:rPr>
          <w:rtl/>
        </w:rPr>
        <w:t>عليه السلام</w:t>
      </w:r>
      <w:r w:rsidR="00B8007C" w:rsidRPr="002C3B22">
        <w:rPr>
          <w:rtl/>
        </w:rPr>
        <w:t>)</w:t>
      </w:r>
      <w:r w:rsidRPr="002C3B22">
        <w:rPr>
          <w:rtl/>
        </w:rPr>
        <w:t xml:space="preserve"> يقول</w:t>
      </w:r>
      <w:r w:rsidR="00B8007C" w:rsidRPr="002C3B22">
        <w:rPr>
          <w:rtl/>
        </w:rPr>
        <w:t>:</w:t>
      </w:r>
      <w:r w:rsidRPr="002C3B22">
        <w:rPr>
          <w:rtl/>
        </w:rPr>
        <w:t xml:space="preserve"> </w:t>
      </w:r>
      <w:r w:rsidR="00B8007C" w:rsidRPr="002C3B22">
        <w:rPr>
          <w:rtl/>
        </w:rPr>
        <w:t>(</w:t>
      </w:r>
      <w:r w:rsidRPr="002C3B22">
        <w:rPr>
          <w:rtl/>
        </w:rPr>
        <w:t>ما على أهل الميت منكم أن يدرؤوا عن ميّتهم لقاء منكر</w:t>
      </w:r>
      <w:r w:rsidR="00B8007C" w:rsidRPr="002C3B22">
        <w:rPr>
          <w:rtl/>
        </w:rPr>
        <w:t>،</w:t>
      </w:r>
      <w:r w:rsidRPr="002C3B22">
        <w:rPr>
          <w:rtl/>
        </w:rPr>
        <w:t>... ثُمّ ينادي بأعلى صوته</w:t>
      </w:r>
      <w:r w:rsidR="00B8007C" w:rsidRPr="002C3B22">
        <w:rPr>
          <w:rtl/>
        </w:rPr>
        <w:t>:</w:t>
      </w:r>
      <w:r w:rsidRPr="002C3B22">
        <w:rPr>
          <w:rtl/>
        </w:rPr>
        <w:t xml:space="preserve"> يا فلان بن فلان</w:t>
      </w:r>
      <w:r w:rsidR="00B8007C" w:rsidRPr="002C3B22">
        <w:rPr>
          <w:rtl/>
        </w:rPr>
        <w:t>،</w:t>
      </w:r>
      <w:r w:rsidRPr="002C3B22">
        <w:rPr>
          <w:rtl/>
        </w:rPr>
        <w:t xml:space="preserve"> أو يا فلانة بنت فلان</w:t>
      </w:r>
      <w:r w:rsidR="00B8007C" w:rsidRPr="002C3B22">
        <w:rPr>
          <w:rtl/>
        </w:rPr>
        <w:t>،</w:t>
      </w:r>
      <w:r w:rsidRPr="002C3B22">
        <w:rPr>
          <w:rtl/>
        </w:rPr>
        <w:t xml:space="preserve"> هل أنت على العهد الذي فارَقتنا عليه من شهادة أن لا إله إلاّ الله وحده لا شريك له</w:t>
      </w:r>
      <w:r w:rsidR="00B8007C" w:rsidRPr="002C3B22">
        <w:rPr>
          <w:rtl/>
        </w:rPr>
        <w:t>،</w:t>
      </w:r>
      <w:r w:rsidRPr="002C3B22">
        <w:rPr>
          <w:rtl/>
        </w:rPr>
        <w:t xml:space="preserve"> وأنّ محمّداً عبده ورسوله سيّد النبيين</w:t>
      </w:r>
      <w:r w:rsidR="00B8007C" w:rsidRPr="002C3B22">
        <w:rPr>
          <w:rtl/>
        </w:rPr>
        <w:t>،</w:t>
      </w:r>
      <w:r w:rsidRPr="002C3B22">
        <w:rPr>
          <w:rtl/>
        </w:rPr>
        <w:t xml:space="preserve"> وأنّ عليّاً أمير المؤمنين وسيّد الوصيين</w:t>
      </w:r>
      <w:r w:rsidR="00B8007C" w:rsidRPr="002C3B22">
        <w:rPr>
          <w:rtl/>
        </w:rPr>
        <w:t>.</w:t>
      </w:r>
      <w:r w:rsidRPr="002C3B22">
        <w:rPr>
          <w:rtl/>
        </w:rPr>
        <w:t xml:space="preserve">..) </w:t>
      </w:r>
      <w:r w:rsidRPr="002C3B22">
        <w:rPr>
          <w:rStyle w:val="libFootnotenumChar"/>
          <w:rtl/>
        </w:rPr>
        <w:t>(1)</w:t>
      </w:r>
      <w:r w:rsidRPr="002C3B22">
        <w:rPr>
          <w:rtl/>
        </w:rPr>
        <w:t xml:space="preserve"> الحديث</w:t>
      </w:r>
      <w:r w:rsidR="00B8007C" w:rsidRPr="002C3B22">
        <w:rPr>
          <w:rtl/>
        </w:rPr>
        <w:t>.</w:t>
      </w:r>
    </w:p>
    <w:p w:rsidR="00C44444" w:rsidRDefault="00DF0E11" w:rsidP="00B8007C">
      <w:pPr>
        <w:pStyle w:val="libNormal"/>
        <w:rPr>
          <w:rtl/>
        </w:rPr>
      </w:pPr>
      <w:r w:rsidRPr="002C3B22">
        <w:rPr>
          <w:rtl/>
        </w:rPr>
        <w:t>ومثلها رواية جابر بن يزيد</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السادسة</w:t>
      </w:r>
      <w:r w:rsidR="00B8007C" w:rsidRPr="002C3B22">
        <w:rPr>
          <w:rStyle w:val="libBold2Char"/>
          <w:rtl/>
        </w:rPr>
        <w:t>:</w:t>
      </w:r>
      <w:r w:rsidRPr="002C3B22">
        <w:rPr>
          <w:rtl/>
        </w:rPr>
        <w:t xml:space="preserve"> ما روي في إثبات الهداة عن إبراهيم بن إسحاق الصولي</w:t>
      </w:r>
      <w:r w:rsidR="00B8007C" w:rsidRPr="002C3B22">
        <w:rPr>
          <w:rtl/>
        </w:rPr>
        <w:t>،</w:t>
      </w:r>
      <w:r w:rsidRPr="002C3B22">
        <w:rPr>
          <w:rtl/>
        </w:rPr>
        <w:t xml:space="preserve"> عن علي بن موسى الرضا </w:t>
      </w:r>
      <w:r w:rsidR="00B8007C" w:rsidRPr="002C3B22">
        <w:rPr>
          <w:rtl/>
        </w:rPr>
        <w:t>(</w:t>
      </w:r>
      <w:r w:rsidRPr="002C3B22">
        <w:rPr>
          <w:rtl/>
        </w:rPr>
        <w:t>عليه السلام</w:t>
      </w:r>
      <w:r w:rsidR="00B8007C" w:rsidRPr="002C3B22">
        <w:rPr>
          <w:rtl/>
        </w:rPr>
        <w:t>)</w:t>
      </w:r>
      <w:r w:rsidRPr="002C3B22">
        <w:rPr>
          <w:rtl/>
        </w:rPr>
        <w:t xml:space="preserve"> في حديث عن أبيه</w:t>
      </w:r>
      <w:r w:rsidR="00B8007C" w:rsidRPr="002C3B22">
        <w:rPr>
          <w:rtl/>
        </w:rPr>
        <w:t>،</w:t>
      </w:r>
      <w:r w:rsidRPr="002C3B22">
        <w:rPr>
          <w:rtl/>
        </w:rPr>
        <w:t xml:space="preserve"> عن آبائه عن علي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إنّ أوّل ما يُسأل عنه العبد بعد موته شهادة أن لا إله إلاّ الله</w:t>
      </w:r>
      <w:r w:rsidR="00B8007C" w:rsidRPr="002C3B22">
        <w:rPr>
          <w:rtl/>
        </w:rPr>
        <w:t>،</w:t>
      </w:r>
      <w:r w:rsidRPr="002C3B22">
        <w:rPr>
          <w:rtl/>
        </w:rPr>
        <w:t xml:space="preserve"> وأنّ محمّداً رسول الله</w:t>
      </w:r>
      <w:r w:rsidR="00B8007C" w:rsidRPr="002C3B22">
        <w:rPr>
          <w:rtl/>
        </w:rPr>
        <w:t>،</w:t>
      </w:r>
      <w:r w:rsidRPr="002C3B22">
        <w:rPr>
          <w:rtl/>
        </w:rPr>
        <w:t xml:space="preserve"> وأنّك وليّ المؤمنين بما جعلهُ الله وجَعلته لك</w:t>
      </w:r>
      <w:r w:rsidR="00B8007C" w:rsidRPr="002C3B22">
        <w:rPr>
          <w:rtl/>
        </w:rPr>
        <w:t>،</w:t>
      </w:r>
      <w:r w:rsidRPr="002C3B22">
        <w:rPr>
          <w:rtl/>
        </w:rPr>
        <w:t xml:space="preserve"> فمَن أقرّ بذلك وكان يعتقده صار إلى النعيم الذي لا زوال له</w:t>
      </w:r>
      <w:r w:rsidR="00B8007C" w:rsidRPr="002C3B22">
        <w:rPr>
          <w:rtl/>
        </w:rPr>
        <w:t>)،</w:t>
      </w:r>
      <w:r w:rsidRPr="002C3B22">
        <w:rPr>
          <w:rtl/>
        </w:rPr>
        <w:t xml:space="preserve"> إلى أن قال أبو ذكوان</w:t>
      </w:r>
      <w:r w:rsidR="00B8007C" w:rsidRPr="002C3B22">
        <w:rPr>
          <w:rtl/>
        </w:rPr>
        <w:t>:</w:t>
      </w:r>
      <w:r w:rsidRPr="002C3B22">
        <w:rPr>
          <w:rtl/>
        </w:rPr>
        <w:t xml:space="preserve"> وهذا الحديث قد رواه الناس عن رسول الله</w:t>
      </w:r>
      <w:r w:rsidR="00B8007C" w:rsidRPr="002C3B22">
        <w:rPr>
          <w:rtl/>
        </w:rPr>
        <w:t>،</w:t>
      </w:r>
      <w:r w:rsidRPr="002C3B22">
        <w:rPr>
          <w:rtl/>
        </w:rPr>
        <w:t xml:space="preserve"> إلاّ أنّه ليس فيه ذِكر النعيم والآية وتفسيرها</w:t>
      </w:r>
      <w:r w:rsidR="00B8007C" w:rsidRPr="002C3B22">
        <w:rPr>
          <w:rtl/>
        </w:rPr>
        <w:t>؛</w:t>
      </w:r>
      <w:r w:rsidRPr="002C3B22">
        <w:rPr>
          <w:rtl/>
        </w:rPr>
        <w:t xml:space="preserve"> إنّما رووا</w:t>
      </w:r>
      <w:r w:rsidR="00B8007C" w:rsidRPr="002C3B22">
        <w:rPr>
          <w:rtl/>
        </w:rPr>
        <w:t>:</w:t>
      </w:r>
      <w:r w:rsidRPr="002C3B22">
        <w:rPr>
          <w:rtl/>
        </w:rPr>
        <w:t xml:space="preserve"> أنّ أوّل ما يُسأل عنه العبد يوم القيامة الشهادة</w:t>
      </w:r>
      <w:r w:rsidR="00B8007C" w:rsidRPr="002C3B22">
        <w:rPr>
          <w:rtl/>
        </w:rPr>
        <w:t>،</w:t>
      </w:r>
      <w:r w:rsidRPr="002C3B22">
        <w:rPr>
          <w:rtl/>
        </w:rPr>
        <w:t xml:space="preserve"> والنبوّة</w:t>
      </w:r>
      <w:r w:rsidR="00B8007C" w:rsidRPr="002C3B22">
        <w:rPr>
          <w:rtl/>
        </w:rPr>
        <w:t>،</w:t>
      </w:r>
      <w:r w:rsidRPr="002C3B22">
        <w:rPr>
          <w:rtl/>
        </w:rPr>
        <w:t xml:space="preserve"> وموالاة علي بن أبي طالب</w:t>
      </w:r>
      <w:r w:rsidR="00B8007C" w:rsidRPr="002C3B22">
        <w:rPr>
          <w:rtl/>
        </w:rPr>
        <w:t>)</w:t>
      </w:r>
      <w:r w:rsidRPr="002C3B22">
        <w:rPr>
          <w:rStyle w:val="libFootnotenumChar"/>
          <w:rtl/>
        </w:rPr>
        <w:t xml:space="preserve"> (3)</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أبواب الدفن</w:t>
      </w:r>
      <w:r w:rsidR="00B8007C">
        <w:rPr>
          <w:rtl/>
        </w:rPr>
        <w:t>:</w:t>
      </w:r>
      <w:r w:rsidRPr="00427439">
        <w:rPr>
          <w:rtl/>
        </w:rPr>
        <w:t xml:space="preserve"> الباب 35</w:t>
      </w:r>
      <w:r w:rsidR="00B8007C">
        <w:rPr>
          <w:rtl/>
        </w:rPr>
        <w:t>،</w:t>
      </w:r>
      <w:r w:rsidRPr="00427439">
        <w:rPr>
          <w:rtl/>
        </w:rPr>
        <w:t xml:space="preserve"> ح1</w:t>
      </w:r>
      <w:r w:rsidR="00B8007C">
        <w:rPr>
          <w:rtl/>
        </w:rPr>
        <w:t>.</w:t>
      </w:r>
    </w:p>
    <w:p w:rsidR="00C44444" w:rsidRPr="002C3B22" w:rsidRDefault="00DF0E11" w:rsidP="002C3B22">
      <w:pPr>
        <w:pStyle w:val="libFootnote0"/>
        <w:rPr>
          <w:rtl/>
        </w:rPr>
      </w:pPr>
      <w:r w:rsidRPr="00427439">
        <w:rPr>
          <w:rtl/>
        </w:rPr>
        <w:t>(2) أبواب الدفن</w:t>
      </w:r>
      <w:r w:rsidR="00B8007C">
        <w:rPr>
          <w:rtl/>
        </w:rPr>
        <w:t>:</w:t>
      </w:r>
      <w:r w:rsidRPr="00427439">
        <w:rPr>
          <w:rtl/>
        </w:rPr>
        <w:t xml:space="preserve"> من الباب 35</w:t>
      </w:r>
      <w:r w:rsidR="00B8007C">
        <w:rPr>
          <w:rtl/>
        </w:rPr>
        <w:t>،</w:t>
      </w:r>
      <w:r w:rsidRPr="00427439">
        <w:rPr>
          <w:rtl/>
        </w:rPr>
        <w:t xml:space="preserve"> ح2</w:t>
      </w:r>
      <w:r w:rsidR="00B8007C">
        <w:rPr>
          <w:rtl/>
        </w:rPr>
        <w:t>.</w:t>
      </w:r>
    </w:p>
    <w:p w:rsidR="00C44444" w:rsidRPr="002C3B22" w:rsidRDefault="00DF0E11" w:rsidP="002C3B22">
      <w:pPr>
        <w:pStyle w:val="libFootnote0"/>
        <w:rPr>
          <w:rtl/>
        </w:rPr>
      </w:pPr>
      <w:r w:rsidRPr="00427439">
        <w:rPr>
          <w:rtl/>
        </w:rPr>
        <w:t>(3) إثبات الهداة</w:t>
      </w:r>
      <w:r w:rsidR="00B8007C">
        <w:rPr>
          <w:rtl/>
        </w:rPr>
        <w:t>:</w:t>
      </w:r>
      <w:r w:rsidRPr="00427439">
        <w:rPr>
          <w:rtl/>
        </w:rPr>
        <w:t xml:space="preserve"> الباب العاشر</w:t>
      </w:r>
      <w:r w:rsidR="00B8007C">
        <w:rPr>
          <w:rtl/>
        </w:rPr>
        <w:t>،</w:t>
      </w:r>
      <w:r w:rsidRPr="00427439">
        <w:rPr>
          <w:rtl/>
        </w:rPr>
        <w:t xml:space="preserve"> الحديث 129</w:t>
      </w:r>
      <w:r w:rsidR="00B8007C">
        <w:rPr>
          <w:rtl/>
        </w:rPr>
        <w:t>،</w:t>
      </w:r>
      <w:r w:rsidRPr="00427439">
        <w:rPr>
          <w:rtl/>
        </w:rPr>
        <w:t xml:space="preserve"> ص 31</w:t>
      </w:r>
      <w:r w:rsidR="00B8007C">
        <w:rPr>
          <w:rtl/>
        </w:rPr>
        <w:t>،</w:t>
      </w:r>
      <w:r w:rsidRPr="00427439">
        <w:rPr>
          <w:rtl/>
        </w:rPr>
        <w:t xml:space="preserve"> عيون أخبار الرضا</w:t>
      </w:r>
      <w:r w:rsidR="00B8007C">
        <w:rPr>
          <w:rtl/>
        </w:rPr>
        <w:t>:</w:t>
      </w:r>
      <w:r w:rsidRPr="00427439">
        <w:rPr>
          <w:rtl/>
        </w:rPr>
        <w:t xml:space="preserve"> ج2</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هذه الطائفة من الروايات دال</w:t>
      </w:r>
      <w:r w:rsidRPr="002C3B22">
        <w:rPr>
          <w:rFonts w:hint="cs"/>
          <w:rtl/>
        </w:rPr>
        <w:t>ّ</w:t>
      </w:r>
      <w:r w:rsidRPr="002C3B22">
        <w:rPr>
          <w:rtl/>
        </w:rPr>
        <w:t>ة بوضوح على أنّ اقتران الشهادات الثلاث في التشهّد والإقرار</w:t>
      </w:r>
      <w:r w:rsidR="00B8007C" w:rsidRPr="002C3B22">
        <w:rPr>
          <w:rtl/>
        </w:rPr>
        <w:t>،</w:t>
      </w:r>
      <w:r w:rsidRPr="002C3B22">
        <w:rPr>
          <w:rtl/>
        </w:rPr>
        <w:t xml:space="preserve"> هو من قوام الإقرار والتشهّد</w:t>
      </w:r>
      <w:r w:rsidR="00B8007C" w:rsidRPr="002C3B22">
        <w:rPr>
          <w:rtl/>
        </w:rPr>
        <w:t>،</w:t>
      </w:r>
      <w:r w:rsidRPr="002C3B22">
        <w:rPr>
          <w:rtl/>
        </w:rPr>
        <w:t xml:space="preserve"> وأنّ من دون ذلك لا يتحقّق كلّ منهما ولا يترتّب أثرهما</w:t>
      </w:r>
      <w:r w:rsidR="00B8007C" w:rsidRPr="002C3B22">
        <w:rPr>
          <w:rtl/>
        </w:rPr>
        <w:t>،</w:t>
      </w:r>
      <w:r w:rsidRPr="002C3B22">
        <w:rPr>
          <w:rtl/>
        </w:rPr>
        <w:t xml:space="preserve"> وأنّ الاقتران حقيقة التشهّد وحقيقة الدين الذي يُدان به الإنسان عند موته الذي هو أوّل يوم من أيّام الآخرة</w:t>
      </w:r>
      <w:r w:rsidR="00B8007C" w:rsidRPr="002C3B22">
        <w:rPr>
          <w:rtl/>
        </w:rPr>
        <w:t>،</w:t>
      </w:r>
      <w:r w:rsidRPr="002C3B22">
        <w:rPr>
          <w:rtl/>
        </w:rPr>
        <w:t xml:space="preserve"> وأنّه يُسأل عن ذلك قبل بقيّة أركان الدين</w:t>
      </w:r>
      <w:r w:rsidR="00B8007C" w:rsidRPr="002C3B22">
        <w:rPr>
          <w:rtl/>
        </w:rPr>
        <w:t>،</w:t>
      </w:r>
      <w:r w:rsidRPr="002C3B22">
        <w:rPr>
          <w:rtl/>
        </w:rPr>
        <w:t xml:space="preserve"> ممّا يقتضي عدم الاكتراث بالعمل ببقيّة الأركان مجرّدة عن اقتران الشهادات الثلاث</w:t>
      </w:r>
      <w:r w:rsidR="00B8007C" w:rsidRPr="002C3B22">
        <w:rPr>
          <w:rtl/>
        </w:rPr>
        <w:t>،</w:t>
      </w:r>
      <w:r w:rsidRPr="002C3B22">
        <w:rPr>
          <w:rtl/>
        </w:rPr>
        <w:t xml:space="preserve"> وأنّ مجموع الثلاث واقترانها كالعنوان لصحيفة الأعمال</w:t>
      </w:r>
      <w:r w:rsidR="00B8007C" w:rsidRPr="002C3B22">
        <w:rPr>
          <w:rtl/>
        </w:rPr>
        <w:t>،</w:t>
      </w:r>
      <w:r w:rsidRPr="002C3B22">
        <w:rPr>
          <w:rtl/>
        </w:rPr>
        <w:t xml:space="preserve"> كما ورد بهذا اللفظ في روايات الفريقين هذا هو المفاد المطابقي الأوّلي لهذه الروايات</w:t>
      </w:r>
      <w:r w:rsidR="00B8007C" w:rsidRPr="002C3B22">
        <w:rPr>
          <w:rtl/>
        </w:rPr>
        <w:t>،</w:t>
      </w:r>
      <w:r w:rsidRPr="002C3B22">
        <w:rPr>
          <w:rtl/>
        </w:rPr>
        <w:t xml:space="preserve"> وهو عين مفاد آية الغدير من إكمال الدين بولاية علي </w:t>
      </w:r>
      <w:r w:rsidR="00B8007C" w:rsidRPr="002C3B22">
        <w:rPr>
          <w:rtl/>
        </w:rPr>
        <w:t>(</w:t>
      </w:r>
      <w:r w:rsidRPr="002C3B22">
        <w:rPr>
          <w:rtl/>
        </w:rPr>
        <w:t>عليه السلام</w:t>
      </w:r>
      <w:r w:rsidR="00B8007C" w:rsidRPr="002C3B22">
        <w:rPr>
          <w:rtl/>
        </w:rPr>
        <w:t>).</w:t>
      </w:r>
    </w:p>
    <w:p w:rsidR="00C44444" w:rsidRDefault="00DF0E11" w:rsidP="002C3B22">
      <w:pPr>
        <w:pStyle w:val="libNormal"/>
        <w:rPr>
          <w:rtl/>
        </w:rPr>
      </w:pPr>
      <w:r w:rsidRPr="00427439">
        <w:rPr>
          <w:rtl/>
        </w:rPr>
        <w:t>أمّا التقريب الخاص بدلالتها</w:t>
      </w:r>
      <w:r w:rsidR="00B8007C">
        <w:rPr>
          <w:rtl/>
        </w:rPr>
        <w:t>،</w:t>
      </w:r>
      <w:r w:rsidRPr="00427439">
        <w:rPr>
          <w:rtl/>
        </w:rPr>
        <w:t xml:space="preserve"> فبضميمة ما سيأتي من مجموعة قرائن لدلالة جميع هذه الطوائف</w:t>
      </w:r>
      <w:r w:rsidR="00B8007C">
        <w:rPr>
          <w:rtl/>
        </w:rPr>
        <w:t>،</w:t>
      </w:r>
      <w:r w:rsidRPr="00427439">
        <w:rPr>
          <w:rtl/>
        </w:rPr>
        <w:t xml:space="preserve"> نعم</w:t>
      </w:r>
      <w:r w:rsidR="00B8007C">
        <w:rPr>
          <w:rtl/>
        </w:rPr>
        <w:t>،</w:t>
      </w:r>
      <w:r w:rsidRPr="00427439">
        <w:rPr>
          <w:rtl/>
        </w:rPr>
        <w:t xml:space="preserve"> هذه الطائفة تمتاز بدفع جملة من الاستبعادات التي تثار في الأقتران في الموارد التي تقتضي الشعاريّة منذ عهد الصدر الأوّل</w:t>
      </w:r>
      <w:r w:rsidR="00B8007C">
        <w:rPr>
          <w:rtl/>
        </w:rPr>
        <w:t>،</w:t>
      </w:r>
      <w:r w:rsidRPr="00427439">
        <w:rPr>
          <w:rtl/>
        </w:rPr>
        <w:t xml:space="preserve"> لاسيّما وأنّ الباقر </w:t>
      </w:r>
      <w:r w:rsidR="00B8007C">
        <w:rPr>
          <w:rtl/>
        </w:rPr>
        <w:t>(</w:t>
      </w:r>
      <w:r w:rsidRPr="00427439">
        <w:rPr>
          <w:rtl/>
        </w:rPr>
        <w:t>عليه السلام</w:t>
      </w:r>
      <w:r w:rsidR="00B8007C">
        <w:rPr>
          <w:rtl/>
        </w:rPr>
        <w:t>)</w:t>
      </w:r>
      <w:r w:rsidRPr="00427439">
        <w:rPr>
          <w:rtl/>
        </w:rPr>
        <w:t xml:space="preserve"> الذي أراد أن يلقِّن عكرمة بها</w:t>
      </w:r>
      <w:r w:rsidR="00B8007C">
        <w:rPr>
          <w:rtl/>
        </w:rPr>
        <w:t>،</w:t>
      </w:r>
      <w:r w:rsidRPr="00427439">
        <w:rPr>
          <w:rtl/>
        </w:rPr>
        <w:t xml:space="preserve"> قد أدركَ جملة من الصحابة ممّا يُنبّه على تقادم اتخاذ الشهادات في المواطن الحسّاسة لإقامة الدين</w:t>
      </w:r>
      <w:r w:rsidR="00B8007C">
        <w:rPr>
          <w:rtl/>
        </w:rPr>
        <w:t>،</w:t>
      </w:r>
      <w:r w:rsidRPr="00427439">
        <w:rPr>
          <w:rtl/>
        </w:rPr>
        <w:t xml:space="preserve"> نظير تلقين المحتضر والميّت</w:t>
      </w:r>
      <w:r w:rsidR="00B8007C">
        <w:rPr>
          <w:rtl/>
        </w:rPr>
        <w:t>،</w:t>
      </w:r>
      <w:r w:rsidRPr="00427439">
        <w:rPr>
          <w:rtl/>
        </w:rPr>
        <w:t xml:space="preserve"> وهو كيوم الدخول في الدين المشار إليه بالعهد في الروايات المتقدّمة</w:t>
      </w:r>
      <w:r w:rsidR="00B8007C">
        <w:rPr>
          <w:rtl/>
        </w:rPr>
        <w:t>.</w:t>
      </w:r>
    </w:p>
    <w:p w:rsidR="00C44444" w:rsidRPr="002C3B22" w:rsidRDefault="00C44444" w:rsidP="002C3B22">
      <w:pPr>
        <w:pStyle w:val="libNormal"/>
        <w:rPr>
          <w:rtl/>
        </w:rPr>
      </w:pPr>
      <w:r w:rsidRPr="002C3B22">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100" w:name="_Toc424376512"/>
      <w:r w:rsidRPr="00427439">
        <w:rPr>
          <w:rtl/>
        </w:rPr>
        <w:lastRenderedPageBreak/>
        <w:t>الطائفةُ الخامسة</w:t>
      </w:r>
      <w:bookmarkEnd w:id="100"/>
    </w:p>
    <w:p w:rsidR="00C44444" w:rsidRPr="0039261C" w:rsidRDefault="00DF0E11" w:rsidP="002C3B22">
      <w:pPr>
        <w:pStyle w:val="Heading2Center"/>
        <w:rPr>
          <w:rtl/>
        </w:rPr>
      </w:pPr>
      <w:bookmarkStart w:id="101" w:name="_Toc424376513"/>
      <w:r w:rsidRPr="00427439">
        <w:rPr>
          <w:rtl/>
        </w:rPr>
        <w:t>اقترانُ الشهادات الثلاث في الزيارات</w:t>
      </w:r>
      <w:bookmarkEnd w:id="101"/>
    </w:p>
    <w:p w:rsidR="00C44444" w:rsidRDefault="00DF0E11" w:rsidP="002C3B22">
      <w:pPr>
        <w:pStyle w:val="libNormal"/>
        <w:rPr>
          <w:rtl/>
        </w:rPr>
      </w:pPr>
      <w:r w:rsidRPr="00427439">
        <w:rPr>
          <w:rtl/>
        </w:rPr>
        <w:t>ما ورد في جملة الزيارات في اقتران الشهادات</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ما رواه في كامل الزيارات من زيارة الرضا </w:t>
      </w:r>
      <w:r w:rsidR="00B8007C" w:rsidRPr="002C3B22">
        <w:rPr>
          <w:rtl/>
        </w:rPr>
        <w:t>(</w:t>
      </w:r>
      <w:r w:rsidRPr="002C3B22">
        <w:rPr>
          <w:rtl/>
        </w:rPr>
        <w:t>عليه السلام</w:t>
      </w:r>
      <w:r w:rsidR="00B8007C" w:rsidRPr="002C3B22">
        <w:rPr>
          <w:rtl/>
        </w:rPr>
        <w:t>)</w:t>
      </w:r>
      <w:r w:rsidRPr="002C3B22">
        <w:rPr>
          <w:rtl/>
        </w:rPr>
        <w:t xml:space="preserve"> المعروفة وفيها</w:t>
      </w:r>
      <w:r w:rsidR="00B8007C" w:rsidRPr="002C3B22">
        <w:rPr>
          <w:rtl/>
        </w:rPr>
        <w:t>:</w:t>
      </w:r>
      <w:r w:rsidRPr="002C3B22">
        <w:rPr>
          <w:rtl/>
        </w:rPr>
        <w:t xml:space="preserve"> </w:t>
      </w:r>
      <w:r w:rsidR="00B8007C" w:rsidRPr="002C3B22">
        <w:rPr>
          <w:rtl/>
        </w:rPr>
        <w:t>(</w:t>
      </w:r>
      <w:r w:rsidRPr="002C3B22">
        <w:rPr>
          <w:rtl/>
        </w:rPr>
        <w:t>وقل حين تدخل</w:t>
      </w:r>
      <w:r w:rsidR="00B8007C" w:rsidRPr="002C3B22">
        <w:rPr>
          <w:rtl/>
        </w:rPr>
        <w:t>:</w:t>
      </w:r>
      <w:r w:rsidRPr="002C3B22">
        <w:rPr>
          <w:rtl/>
        </w:rPr>
        <w:t xml:space="preserve"> بسم الله وبالله</w:t>
      </w:r>
      <w:r w:rsidR="00B8007C" w:rsidRPr="002C3B22">
        <w:rPr>
          <w:rtl/>
        </w:rPr>
        <w:t>،</w:t>
      </w:r>
      <w:r w:rsidRPr="002C3B22">
        <w:rPr>
          <w:rtl/>
        </w:rPr>
        <w:t xml:space="preserve"> وعلى ملّة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وأنّ عليّاً وليّ الله</w:t>
      </w:r>
      <w:r w:rsidR="00B8007C" w:rsidRPr="002C3B22">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ما رواه ابن طاووس في الزيارة المعروفة بزيارة آل ياسين قال</w:t>
      </w:r>
      <w:r w:rsidR="00B8007C" w:rsidRPr="002C3B22">
        <w:rPr>
          <w:rtl/>
        </w:rPr>
        <w:t>:</w:t>
      </w:r>
      <w:r w:rsidRPr="002C3B22">
        <w:rPr>
          <w:rtl/>
        </w:rPr>
        <w:t xml:space="preserve"> وهي المعروفة بالندبة</w:t>
      </w:r>
      <w:r w:rsidR="00B8007C" w:rsidRPr="002C3B22">
        <w:rPr>
          <w:rtl/>
        </w:rPr>
        <w:t>،</w:t>
      </w:r>
      <w:r w:rsidRPr="002C3B22">
        <w:rPr>
          <w:rtl/>
        </w:rPr>
        <w:t xml:space="preserve"> خَرَجت من الناحية المحفوفة بالقدس إلى أبي جعفر محمد بن عبد الله الحِميري ومنها</w:t>
      </w:r>
      <w:r w:rsidR="00B8007C" w:rsidRPr="002C3B22">
        <w:rPr>
          <w:rtl/>
        </w:rPr>
        <w:t>:</w:t>
      </w:r>
      <w:r w:rsidRPr="002C3B22">
        <w:rPr>
          <w:rtl/>
        </w:rPr>
        <w:t xml:space="preserve"> </w:t>
      </w:r>
      <w:r w:rsidR="00B8007C" w:rsidRPr="002C3B22">
        <w:rPr>
          <w:rtl/>
        </w:rPr>
        <w:t>(</w:t>
      </w:r>
      <w:r w:rsidRPr="002C3B22">
        <w:rPr>
          <w:rtl/>
        </w:rPr>
        <w:t>أشهد يا مولاي أنّي أشهد أن لا إله إلاّ الله وحده لا شريك له</w:t>
      </w:r>
      <w:r w:rsidR="00B8007C" w:rsidRPr="002C3B22">
        <w:rPr>
          <w:rtl/>
        </w:rPr>
        <w:t>،</w:t>
      </w:r>
      <w:r w:rsidRPr="002C3B22">
        <w:rPr>
          <w:rtl/>
        </w:rPr>
        <w:t xml:space="preserve"> وأنّ محمّداً عبده ورسوله لا حبيب إلاّ هو وأهله</w:t>
      </w:r>
      <w:r w:rsidR="00B8007C" w:rsidRPr="002C3B22">
        <w:rPr>
          <w:rtl/>
        </w:rPr>
        <w:t>،</w:t>
      </w:r>
      <w:r w:rsidRPr="002C3B22">
        <w:rPr>
          <w:rtl/>
        </w:rPr>
        <w:t xml:space="preserve"> وأنّ أمير المؤمنين حجّته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2C3B22">
      <w:pPr>
        <w:pStyle w:val="libNormal"/>
        <w:rPr>
          <w:rtl/>
        </w:rPr>
      </w:pPr>
      <w:r w:rsidRPr="00427439">
        <w:rPr>
          <w:rtl/>
        </w:rPr>
        <w:t>ورواها الطبرسي في الاحتجاج وغيرها من الزيارات العديدة المتضمّنة للشهادات الثلاث فلاحظ</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مصباح الزائر</w:t>
      </w:r>
      <w:r w:rsidR="00B8007C">
        <w:rPr>
          <w:rtl/>
        </w:rPr>
        <w:t>:</w:t>
      </w:r>
      <w:r w:rsidRPr="00427439">
        <w:rPr>
          <w:rtl/>
        </w:rPr>
        <w:t xml:space="preserve"> الفصل 17 الزيارة الثانية لمولانا صاحب الزمان</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102" w:name="_Toc424376514"/>
      <w:r w:rsidRPr="00427439">
        <w:rPr>
          <w:rtl/>
        </w:rPr>
        <w:lastRenderedPageBreak/>
        <w:t>الطائفةُ السادسة</w:t>
      </w:r>
      <w:bookmarkEnd w:id="102"/>
    </w:p>
    <w:p w:rsidR="00C44444" w:rsidRPr="0039261C" w:rsidRDefault="00DF0E11" w:rsidP="002C3B22">
      <w:pPr>
        <w:pStyle w:val="Heading2Center"/>
        <w:rPr>
          <w:rtl/>
        </w:rPr>
      </w:pPr>
      <w:bookmarkStart w:id="103" w:name="_Toc424376515"/>
      <w:r w:rsidRPr="00427439">
        <w:rPr>
          <w:rtl/>
        </w:rPr>
        <w:t xml:space="preserve">إقرارُ الأئمّة عند الولادة بالشهادات الثلاث وكذا بقيّة أهل البيت </w:t>
      </w:r>
      <w:r w:rsidR="00B8007C">
        <w:rPr>
          <w:rtl/>
        </w:rPr>
        <w:t>(</w:t>
      </w:r>
      <w:r w:rsidRPr="00427439">
        <w:rPr>
          <w:rtl/>
        </w:rPr>
        <w:t>عليهم السلام</w:t>
      </w:r>
      <w:r w:rsidR="00B8007C">
        <w:rPr>
          <w:rtl/>
        </w:rPr>
        <w:t>)</w:t>
      </w:r>
      <w:bookmarkEnd w:id="103"/>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Style w:val="libBold2Char"/>
          <w:rtl/>
        </w:rPr>
        <w:t xml:space="preserve"> </w:t>
      </w:r>
      <w:r w:rsidRPr="002C3B22">
        <w:rPr>
          <w:rtl/>
        </w:rPr>
        <w:t>ما رواه الصدوق</w:t>
      </w:r>
      <w:r w:rsidRPr="002C3B22">
        <w:rPr>
          <w:rStyle w:val="libFootnotenumChar"/>
          <w:rtl/>
        </w:rPr>
        <w:t xml:space="preserve"> (1)</w:t>
      </w:r>
      <w:r w:rsidR="00B8007C" w:rsidRPr="002C3B22">
        <w:rPr>
          <w:rStyle w:val="libFootnotenumChar"/>
          <w:rtl/>
        </w:rPr>
        <w:t>،</w:t>
      </w:r>
      <w:r w:rsidRPr="002C3B22">
        <w:rPr>
          <w:rtl/>
        </w:rPr>
        <w:t xml:space="preserve"> قال</w:t>
      </w:r>
      <w:r w:rsidR="00B8007C" w:rsidRPr="002C3B22">
        <w:rPr>
          <w:rtl/>
        </w:rPr>
        <w:t>:</w:t>
      </w:r>
      <w:r w:rsidRPr="002C3B22">
        <w:rPr>
          <w:rtl/>
        </w:rPr>
        <w:t xml:space="preserve"> حدّثنا أبو الحسن محمد بن عمرو بن علي البصري قال</w:t>
      </w:r>
      <w:r w:rsidR="00B8007C" w:rsidRPr="002C3B22">
        <w:rPr>
          <w:rtl/>
        </w:rPr>
        <w:t>:</w:t>
      </w:r>
      <w:r w:rsidRPr="002C3B22">
        <w:rPr>
          <w:rtl/>
        </w:rPr>
        <w:t xml:space="preserve"> حدّثنا أبو عبد الله عبد السلام بن محمد بن هارون الهاشمي قال</w:t>
      </w:r>
      <w:r w:rsidR="00B8007C" w:rsidRPr="002C3B22">
        <w:rPr>
          <w:rtl/>
        </w:rPr>
        <w:t>:</w:t>
      </w:r>
      <w:r w:rsidRPr="002C3B22">
        <w:rPr>
          <w:rtl/>
        </w:rPr>
        <w:t xml:space="preserve"> حدّثنا [ محمد بن ] عقبة الشيباني</w:t>
      </w:r>
      <w:r w:rsidR="00B8007C" w:rsidRPr="002C3B22">
        <w:rPr>
          <w:rtl/>
        </w:rPr>
        <w:t>،</w:t>
      </w:r>
      <w:r w:rsidRPr="002C3B22">
        <w:rPr>
          <w:rtl/>
        </w:rPr>
        <w:t xml:space="preserve"> قال</w:t>
      </w:r>
      <w:r w:rsidR="00B8007C" w:rsidRPr="002C3B22">
        <w:rPr>
          <w:rtl/>
        </w:rPr>
        <w:t>:</w:t>
      </w:r>
      <w:r w:rsidRPr="002C3B22">
        <w:rPr>
          <w:rtl/>
        </w:rPr>
        <w:t xml:space="preserve"> حدّثنا أبو القاسم الخضر بن أبان عن أبي هدية إبراهيم بن هدية البصري عن أنس بن مالك قال</w:t>
      </w:r>
      <w:r w:rsidR="00B8007C" w:rsidRPr="002C3B22">
        <w:rPr>
          <w:rtl/>
        </w:rPr>
        <w:t>:</w:t>
      </w:r>
      <w:r w:rsidRPr="002C3B22">
        <w:rPr>
          <w:rtl/>
        </w:rPr>
        <w:t xml:space="preserve"> أتى أبو ذر يوماً إلى مسجد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فقال</w:t>
      </w:r>
      <w:r w:rsidR="00B8007C" w:rsidRPr="002C3B22">
        <w:rPr>
          <w:rtl/>
        </w:rPr>
        <w:t>:</w:t>
      </w:r>
      <w:r w:rsidRPr="002C3B22">
        <w:rPr>
          <w:rtl/>
        </w:rPr>
        <w:t xml:space="preserve"> ما رأيت كما رأيت البارحة</w:t>
      </w:r>
      <w:r w:rsidR="00B8007C" w:rsidRPr="002C3B22">
        <w:rPr>
          <w:rtl/>
        </w:rPr>
        <w:t>؟</w:t>
      </w:r>
      <w:r w:rsidRPr="002C3B22">
        <w:rPr>
          <w:rtl/>
        </w:rPr>
        <w:t xml:space="preserve"> قال</w:t>
      </w:r>
      <w:r w:rsidR="00B8007C" w:rsidRPr="002C3B22">
        <w:rPr>
          <w:rtl/>
        </w:rPr>
        <w:t>:</w:t>
      </w:r>
      <w:r w:rsidRPr="002C3B22">
        <w:rPr>
          <w:rtl/>
        </w:rPr>
        <w:t xml:space="preserve"> رأيت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ببابه</w:t>
      </w:r>
      <w:r w:rsidR="00B8007C" w:rsidRPr="002C3B22">
        <w:rPr>
          <w:rtl/>
        </w:rPr>
        <w:t>،</w:t>
      </w:r>
      <w:r w:rsidRPr="002C3B22">
        <w:rPr>
          <w:rtl/>
        </w:rPr>
        <w:t xml:space="preserve"> فخرج ليلاً فأخذَ بيد علي بن أبي طالب </w:t>
      </w:r>
      <w:r w:rsidR="00B8007C" w:rsidRPr="002C3B22">
        <w:rPr>
          <w:rtl/>
        </w:rPr>
        <w:t>(</w:t>
      </w:r>
      <w:r w:rsidRPr="002C3B22">
        <w:rPr>
          <w:rtl/>
        </w:rPr>
        <w:t>عليه السلام</w:t>
      </w:r>
      <w:r w:rsidR="00B8007C" w:rsidRPr="002C3B22">
        <w:rPr>
          <w:rtl/>
        </w:rPr>
        <w:t>)</w:t>
      </w:r>
      <w:r w:rsidRPr="002C3B22">
        <w:rPr>
          <w:rtl/>
        </w:rPr>
        <w:t xml:space="preserve"> وخرجا إلى البقيع</w:t>
      </w:r>
      <w:r w:rsidR="00B8007C" w:rsidRPr="002C3B22">
        <w:rPr>
          <w:rtl/>
        </w:rPr>
        <w:t>،</w:t>
      </w:r>
      <w:r w:rsidRPr="002C3B22">
        <w:rPr>
          <w:rtl/>
        </w:rPr>
        <w:t xml:space="preserve"> فما زلتُ أقفو أثرهما إلى أن أتيا مقابر مكّة</w:t>
      </w:r>
      <w:r w:rsidR="00B8007C" w:rsidRPr="002C3B22">
        <w:rPr>
          <w:rtl/>
        </w:rPr>
        <w:t>،</w:t>
      </w:r>
      <w:r w:rsidRPr="002C3B22">
        <w:rPr>
          <w:rtl/>
        </w:rPr>
        <w:t xml:space="preserve"> فعدلَ إلى قبر أبيه فصلّى عنده ركعتين</w:t>
      </w:r>
      <w:r w:rsidR="00B8007C" w:rsidRPr="002C3B22">
        <w:rPr>
          <w:rtl/>
        </w:rPr>
        <w:t>،</w:t>
      </w:r>
      <w:r w:rsidRPr="002C3B22">
        <w:rPr>
          <w:rtl/>
        </w:rPr>
        <w:t xml:space="preserve"> فإذا بالقبر قد انشقّ وإذا بعبد الله جالس وهو يقول</w:t>
      </w:r>
      <w:r w:rsidR="00B8007C" w:rsidRPr="002C3B22">
        <w:rPr>
          <w:rtl/>
        </w:rPr>
        <w:t>:</w:t>
      </w:r>
      <w:r w:rsidRPr="002C3B22">
        <w:rPr>
          <w:rtl/>
        </w:rPr>
        <w:t xml:space="preserve"> </w:t>
      </w:r>
      <w:r w:rsidR="00B8007C" w:rsidRPr="002C3B22">
        <w:rPr>
          <w:rtl/>
        </w:rPr>
        <w:t>(</w:t>
      </w:r>
      <w:r w:rsidRPr="002C3B22">
        <w:rPr>
          <w:rtl/>
        </w:rPr>
        <w:t>أنا أشهد أن لا إله إلاّ الله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فقال له</w:t>
      </w:r>
      <w:r w:rsidR="00B8007C" w:rsidRPr="002C3B22">
        <w:rPr>
          <w:rtl/>
        </w:rPr>
        <w:t>:</w:t>
      </w:r>
      <w:r w:rsidRPr="002C3B22">
        <w:rPr>
          <w:rtl/>
        </w:rPr>
        <w:t xml:space="preserve"> مَن وليّك يا أبه</w:t>
      </w:r>
      <w:r w:rsidR="00B8007C" w:rsidRPr="002C3B22">
        <w:rPr>
          <w:rtl/>
        </w:rPr>
        <w:t>؟</w:t>
      </w:r>
      <w:r w:rsidRPr="002C3B22">
        <w:rPr>
          <w:rtl/>
        </w:rPr>
        <w:t xml:space="preserve"> فقال</w:t>
      </w:r>
      <w:r w:rsidR="00B8007C" w:rsidRPr="002C3B22">
        <w:rPr>
          <w:rtl/>
        </w:rPr>
        <w:t>:</w:t>
      </w:r>
      <w:r w:rsidRPr="002C3B22">
        <w:rPr>
          <w:rtl/>
        </w:rPr>
        <w:t xml:space="preserve"> وما الولي يا بني</w:t>
      </w:r>
      <w:r w:rsidR="00B8007C" w:rsidRPr="002C3B22">
        <w:rPr>
          <w:rtl/>
        </w:rPr>
        <w:t>؟</w:t>
      </w:r>
      <w:r w:rsidRPr="002C3B22">
        <w:rPr>
          <w:rtl/>
        </w:rPr>
        <w:t xml:space="preserve"> فقال</w:t>
      </w:r>
      <w:r w:rsidR="00B8007C" w:rsidRPr="002C3B22">
        <w:rPr>
          <w:rtl/>
        </w:rPr>
        <w:t>:</w:t>
      </w:r>
      <w:r w:rsidRPr="002C3B22">
        <w:rPr>
          <w:rtl/>
        </w:rPr>
        <w:t xml:space="preserve"> هو هذا علي فقال</w:t>
      </w:r>
      <w:r w:rsidR="00B8007C" w:rsidRPr="002C3B22">
        <w:rPr>
          <w:rtl/>
        </w:rPr>
        <w:t>:</w:t>
      </w:r>
      <w:r w:rsidRPr="002C3B22">
        <w:rPr>
          <w:rtl/>
        </w:rPr>
        <w:t xml:space="preserve"> وأنّ عليّاً وليي</w:t>
      </w:r>
      <w:r w:rsidR="00B8007C" w:rsidRPr="002C3B22">
        <w:rPr>
          <w:rtl/>
        </w:rPr>
        <w:t>.</w:t>
      </w:r>
    </w:p>
    <w:p w:rsidR="00C44444" w:rsidRDefault="00DF0E11" w:rsidP="002C3B22">
      <w:pPr>
        <w:pStyle w:val="libNormal"/>
        <w:rPr>
          <w:rtl/>
        </w:rPr>
      </w:pPr>
      <w:r w:rsidRPr="00427439">
        <w:rPr>
          <w:rtl/>
        </w:rPr>
        <w:t>قال</w:t>
      </w:r>
      <w:r w:rsidR="00B8007C">
        <w:rPr>
          <w:rtl/>
        </w:rPr>
        <w:t>:</w:t>
      </w:r>
      <w:r w:rsidRPr="00427439">
        <w:rPr>
          <w:rtl/>
        </w:rPr>
        <w:t xml:space="preserve"> فارجع إلى روضتك</w:t>
      </w:r>
      <w:r w:rsidR="00B8007C">
        <w:rPr>
          <w:rtl/>
        </w:rPr>
        <w:t>،</w:t>
      </w:r>
      <w:r w:rsidRPr="00427439">
        <w:rPr>
          <w:rtl/>
        </w:rPr>
        <w:t xml:space="preserve"> ثُمّ عدلَ إلى قبر أمّه آمنة فصنعَ كما صنع عند قبر أبيه</w:t>
      </w:r>
      <w:r w:rsidR="00B8007C">
        <w:rPr>
          <w:rtl/>
        </w:rPr>
        <w:t>،</w:t>
      </w:r>
      <w:r w:rsidRPr="00427439">
        <w:rPr>
          <w:rtl/>
        </w:rPr>
        <w:t xml:space="preserve"> فإذا بالقبر قد انشقّ وإذا هي تقول</w:t>
      </w:r>
      <w:r w:rsidR="00B8007C">
        <w:rPr>
          <w:rtl/>
        </w:rPr>
        <w:t>:</w:t>
      </w:r>
      <w:r w:rsidRPr="00427439">
        <w:rPr>
          <w:rtl/>
        </w:rPr>
        <w:t xml:space="preserve"> </w:t>
      </w:r>
      <w:r w:rsidR="00B8007C">
        <w:rPr>
          <w:rtl/>
        </w:rPr>
        <w:t>(</w:t>
      </w:r>
      <w:r w:rsidRPr="00427439">
        <w:rPr>
          <w:rtl/>
        </w:rPr>
        <w:t>أشهد أن لا إله إلاّ الله</w:t>
      </w:r>
      <w:r w:rsidR="00B8007C">
        <w:rPr>
          <w:rtl/>
        </w:rPr>
        <w:t>،</w:t>
      </w:r>
      <w:r w:rsidRPr="00427439">
        <w:rPr>
          <w:rtl/>
        </w:rPr>
        <w:t xml:space="preserve"> وأنّك نبي الله ورسوله</w:t>
      </w:r>
      <w:r w:rsidR="00B8007C">
        <w:rPr>
          <w:rtl/>
        </w:rPr>
        <w:t>)</w:t>
      </w:r>
      <w:r w:rsidRPr="00427439">
        <w:rPr>
          <w:rtl/>
        </w:rPr>
        <w:t xml:space="preserve"> فقال لها</w:t>
      </w:r>
      <w:r w:rsidR="00B8007C">
        <w:rPr>
          <w:rtl/>
        </w:rPr>
        <w:t>:</w:t>
      </w:r>
      <w:r w:rsidRPr="00427439">
        <w:rPr>
          <w:rtl/>
        </w:rPr>
        <w:t xml:space="preserve"> مَن وليّك يا أماه</w:t>
      </w:r>
      <w:r w:rsidR="00B8007C">
        <w:rPr>
          <w:rtl/>
        </w:rPr>
        <w:t>؟</w:t>
      </w:r>
      <w:r w:rsidRPr="00427439">
        <w:rPr>
          <w:rtl/>
        </w:rPr>
        <w:t xml:space="preserve"> فقالت</w:t>
      </w:r>
      <w:r w:rsidR="00B8007C">
        <w:rPr>
          <w:rtl/>
        </w:rPr>
        <w:t>:</w:t>
      </w:r>
      <w:r w:rsidRPr="00427439">
        <w:rPr>
          <w:rtl/>
        </w:rPr>
        <w:t xml:space="preserve"> وما الولاية يا بني</w:t>
      </w:r>
      <w:r w:rsidR="00B8007C">
        <w:rPr>
          <w:rtl/>
        </w:rPr>
        <w:t>؟</w:t>
      </w:r>
      <w:r w:rsidRPr="00427439">
        <w:rPr>
          <w:rtl/>
        </w:rPr>
        <w:t xml:space="preserve"> قال</w:t>
      </w:r>
      <w:r w:rsidR="00B8007C">
        <w:rPr>
          <w:rtl/>
        </w:rPr>
        <w:t>:</w:t>
      </w:r>
      <w:r w:rsidRPr="00427439">
        <w:rPr>
          <w:rtl/>
        </w:rPr>
        <w:t xml:space="preserve"> هو هذا علي بن أبي طالب فقالت</w:t>
      </w:r>
      <w:r w:rsidR="00B8007C">
        <w:rPr>
          <w:rtl/>
        </w:rPr>
        <w:t>:</w:t>
      </w:r>
      <w:r w:rsidRPr="00427439">
        <w:rPr>
          <w:rtl/>
        </w:rPr>
        <w:t xml:space="preserve"> وأنّ عليّاً وليّي</w:t>
      </w:r>
      <w:r w:rsidR="00B8007C">
        <w:rPr>
          <w:rtl/>
        </w:rPr>
        <w:t>،</w:t>
      </w:r>
      <w:r w:rsidRPr="00427439">
        <w:rPr>
          <w:rtl/>
        </w:rPr>
        <w:t xml:space="preserve"> فقال</w:t>
      </w:r>
      <w:r w:rsidR="00B8007C">
        <w:rPr>
          <w:rtl/>
        </w:rPr>
        <w:t>:</w:t>
      </w:r>
      <w:r w:rsidRPr="00427439">
        <w:rPr>
          <w:rtl/>
        </w:rPr>
        <w:t xml:space="preserve"> ارجعي إلى حفرتك وروضتك</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معاني الأخبار</w:t>
      </w:r>
      <w:r w:rsidR="00B8007C" w:rsidRPr="002C3B22">
        <w:rPr>
          <w:rtl/>
        </w:rPr>
        <w:t>:</w:t>
      </w:r>
      <w:r w:rsidRPr="002C3B22">
        <w:rPr>
          <w:rtl/>
        </w:rPr>
        <w:t xml:space="preserve"> باب معنى قول 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ما أظلّت الخضراء</w:t>
      </w:r>
      <w:r w:rsidR="00B8007C" w:rsidRPr="002C3B22">
        <w:rPr>
          <w:rtl/>
        </w:rPr>
        <w:t>،</w:t>
      </w:r>
      <w:r w:rsidRPr="002C3B22">
        <w:rPr>
          <w:rtl/>
        </w:rPr>
        <w:t xml:space="preserve"> ولا...)</w:t>
      </w:r>
      <w:r w:rsidR="00B8007C" w:rsidRPr="002C3B22">
        <w:rPr>
          <w:rtl/>
        </w:rPr>
        <w:t>،</w:t>
      </w:r>
      <w:r w:rsidRPr="002C3B22">
        <w:rPr>
          <w:rtl/>
        </w:rPr>
        <w:t xml:space="preserve"> ص 178</w:t>
      </w:r>
      <w:r w:rsidR="00B8007C" w:rsidRPr="002C3B22">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فكذّبوه ولبّبوه وقالوا</w:t>
      </w:r>
      <w:r w:rsidR="00B8007C" w:rsidRPr="002C3B22">
        <w:rPr>
          <w:rtl/>
        </w:rPr>
        <w:t>:</w:t>
      </w:r>
      <w:r w:rsidRPr="002C3B22">
        <w:rPr>
          <w:rtl/>
        </w:rPr>
        <w:t xml:space="preserve"> يا رسول الله كذبَ عليك اليوم</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وما كان ذلك</w:t>
      </w:r>
      <w:r w:rsidR="00B8007C" w:rsidRPr="002C3B22">
        <w:rPr>
          <w:rtl/>
        </w:rPr>
        <w:t>؟</w:t>
      </w:r>
      <w:r w:rsidRPr="002C3B22">
        <w:rPr>
          <w:rtl/>
        </w:rPr>
        <w:t xml:space="preserve"> قالوا</w:t>
      </w:r>
      <w:r w:rsidR="00B8007C" w:rsidRPr="002C3B22">
        <w:rPr>
          <w:rtl/>
        </w:rPr>
        <w:t>:</w:t>
      </w:r>
      <w:r w:rsidRPr="002C3B22">
        <w:rPr>
          <w:rtl/>
        </w:rPr>
        <w:t xml:space="preserve"> إنّ جُندب حكى عنك كيت وكيت</w:t>
      </w:r>
      <w:r w:rsidR="00B8007C" w:rsidRPr="002C3B22">
        <w:rPr>
          <w:rtl/>
        </w:rPr>
        <w:t>،</w:t>
      </w:r>
      <w:r w:rsidRPr="002C3B22">
        <w:rPr>
          <w:rtl/>
        </w:rPr>
        <w:t xml:space="preserve"> فقال النبي </w:t>
      </w:r>
      <w:r w:rsidR="00B8007C" w:rsidRPr="002C3B22">
        <w:rPr>
          <w:rtl/>
        </w:rPr>
        <w:t>(</w:t>
      </w:r>
      <w:r w:rsidRPr="002C3B22">
        <w:rPr>
          <w:rtl/>
        </w:rPr>
        <w:t>صلّى الله عليه وآله وسلّم</w:t>
      </w:r>
      <w:r w:rsidR="00B8007C" w:rsidRPr="002C3B22">
        <w:rPr>
          <w:rtl/>
        </w:rPr>
        <w:t>):</w:t>
      </w:r>
      <w:r w:rsidRPr="002C3B22">
        <w:rPr>
          <w:rtl/>
        </w:rPr>
        <w:t xml:space="preserve"> ما أظلّت الخضراء</w:t>
      </w:r>
      <w:r w:rsidR="00B8007C" w:rsidRPr="002C3B22">
        <w:rPr>
          <w:rtl/>
        </w:rPr>
        <w:t>،</w:t>
      </w:r>
      <w:r w:rsidRPr="002C3B22">
        <w:rPr>
          <w:rtl/>
        </w:rPr>
        <w:t xml:space="preserve"> ولا أقلّت الغبراء على ذي لهجة أصدق من أبي ذر</w:t>
      </w:r>
      <w:r w:rsidR="00B8007C" w:rsidRPr="002C3B22">
        <w:rPr>
          <w:rtl/>
        </w:rPr>
        <w:t>.</w:t>
      </w:r>
      <w:r w:rsidRPr="002C3B22">
        <w:rPr>
          <w:rtl/>
        </w:rPr>
        <w:t>..) الحديث</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وهذه الرواية تؤيّد ما يُحكى عن بعض الكتب</w:t>
      </w:r>
      <w:r w:rsidR="00B8007C" w:rsidRPr="002C3B22">
        <w:rPr>
          <w:rtl/>
        </w:rPr>
        <w:t>،</w:t>
      </w:r>
      <w:r w:rsidRPr="002C3B22">
        <w:rPr>
          <w:rtl/>
        </w:rPr>
        <w:t xml:space="preserve"> من تأذين أبو ذر بالشهادات الثلاث بعد حادثة بيعة الغدير</w:t>
      </w:r>
      <w:r w:rsidR="00B8007C" w:rsidRPr="002C3B22">
        <w:rPr>
          <w:rtl/>
        </w:rPr>
        <w:t>،</w:t>
      </w:r>
      <w:r w:rsidRPr="002C3B22">
        <w:rPr>
          <w:rtl/>
        </w:rPr>
        <w:t xml:space="preserve"> وأنّ جملة من الصحابة اعترضوا عليه وشكوه إلى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فأجابهم</w:t>
      </w:r>
      <w:r w:rsidR="00B8007C" w:rsidRPr="002C3B22">
        <w:rPr>
          <w:rtl/>
        </w:rPr>
        <w:t>:</w:t>
      </w:r>
      <w:r w:rsidRPr="002C3B22">
        <w:rPr>
          <w:rtl/>
        </w:rPr>
        <w:t xml:space="preserve"> </w:t>
      </w:r>
      <w:r w:rsidR="00B8007C" w:rsidRPr="002C3B22">
        <w:rPr>
          <w:rtl/>
        </w:rPr>
        <w:t>(</w:t>
      </w:r>
      <w:r w:rsidRPr="002C3B22">
        <w:rPr>
          <w:rtl/>
        </w:rPr>
        <w:t>وعلامَ بايعتموني في الغدير</w:t>
      </w:r>
      <w:r w:rsidR="00B8007C" w:rsidRPr="002C3B22">
        <w:rPr>
          <w:rtl/>
        </w:rPr>
        <w:t>).</w:t>
      </w:r>
    </w:p>
    <w:p w:rsidR="00C44444" w:rsidRDefault="00DF0E11" w:rsidP="002C3B22">
      <w:pPr>
        <w:pStyle w:val="libNormal"/>
        <w:rPr>
          <w:rtl/>
        </w:rPr>
      </w:pPr>
      <w:r w:rsidRPr="00427439">
        <w:rPr>
          <w:rtl/>
        </w:rPr>
        <w:t>وهاهنا أيضاً في ما رواه الصدوق في معاني الأخبار</w:t>
      </w:r>
      <w:r w:rsidR="00B8007C">
        <w:rPr>
          <w:rtl/>
        </w:rPr>
        <w:t>،</w:t>
      </w:r>
      <w:r w:rsidRPr="00427439">
        <w:rPr>
          <w:rtl/>
        </w:rPr>
        <w:t xml:space="preserve"> كذّبوا أبا ذر وتناوشوه بأيديهم </w:t>
      </w:r>
      <w:r w:rsidR="00B8007C">
        <w:rPr>
          <w:rtl/>
        </w:rPr>
        <w:t>(</w:t>
      </w:r>
      <w:r w:rsidRPr="00427439">
        <w:rPr>
          <w:rtl/>
        </w:rPr>
        <w:t>لببوه</w:t>
      </w:r>
      <w:r w:rsidR="00B8007C">
        <w:rPr>
          <w:rtl/>
        </w:rPr>
        <w:t>)،</w:t>
      </w:r>
      <w:r w:rsidRPr="00427439">
        <w:rPr>
          <w:rtl/>
        </w:rPr>
        <w:t xml:space="preserve"> لمَا حكاه لهم من أنّ حقيقة الشهادة والإقرار</w:t>
      </w:r>
      <w:r w:rsidR="00B8007C">
        <w:rPr>
          <w:rtl/>
        </w:rPr>
        <w:t>،</w:t>
      </w:r>
      <w:r w:rsidRPr="00427439">
        <w:rPr>
          <w:rtl/>
        </w:rPr>
        <w:t xml:space="preserve"> هي باقتران الشهادات الثلاث إلاّ ما خرج بالدليل عن عموم هذا المعنى</w:t>
      </w:r>
      <w:r w:rsidR="00B8007C">
        <w:rPr>
          <w:rtl/>
        </w:rPr>
        <w:t>،</w:t>
      </w:r>
      <w:r w:rsidRPr="00427439">
        <w:rPr>
          <w:rtl/>
        </w:rPr>
        <w:t xml:space="preserve"> كما في الحُكم بظاهر الإسلام</w:t>
      </w:r>
      <w:r w:rsidR="00B8007C">
        <w:rPr>
          <w:rtl/>
        </w:rPr>
        <w:t>،</w:t>
      </w:r>
      <w:r w:rsidRPr="00427439">
        <w:rPr>
          <w:rtl/>
        </w:rPr>
        <w:t xml:space="preserve"> وبعبارة أخرى</w:t>
      </w:r>
      <w:r w:rsidR="00B8007C">
        <w:rPr>
          <w:rtl/>
        </w:rPr>
        <w:t>:</w:t>
      </w:r>
      <w:r w:rsidRPr="00427439">
        <w:rPr>
          <w:rtl/>
        </w:rPr>
        <w:t xml:space="preserve"> إنّ الأصل في كلّ معنى إذ يُحمل على معناه الحقيقي لا التنزيلي الظاهري</w:t>
      </w:r>
      <w:r w:rsidR="00B8007C">
        <w:rPr>
          <w:rtl/>
        </w:rPr>
        <w:t>،</w:t>
      </w:r>
      <w:r w:rsidRPr="00427439">
        <w:rPr>
          <w:rtl/>
        </w:rPr>
        <w:t xml:space="preserve"> وههنا تؤكّد هذه الرواية الحقيقة الشرعيّة في معنى الإقرار بالشهادة</w:t>
      </w:r>
      <w:r w:rsidR="00B8007C">
        <w:rPr>
          <w:rtl/>
        </w:rPr>
        <w:t>،</w:t>
      </w:r>
      <w:r w:rsidRPr="00427439">
        <w:rPr>
          <w:rtl/>
        </w:rPr>
        <w:t xml:space="preserve"> وهذا يُعزِّز تقادم السيرة في الشهادة الثالثة على عهد رسول الله </w:t>
      </w:r>
      <w:r w:rsidR="00B8007C">
        <w:rPr>
          <w:rtl/>
        </w:rPr>
        <w:t>(</w:t>
      </w:r>
      <w:r w:rsidRPr="00427439">
        <w:rPr>
          <w:rtl/>
        </w:rPr>
        <w:t>صلّى الله عليه وآله وسلّم</w:t>
      </w:r>
      <w:r w:rsidR="00B8007C">
        <w:rPr>
          <w:rtl/>
        </w:rPr>
        <w:t>)،</w:t>
      </w:r>
      <w:r w:rsidRPr="00427439">
        <w:rPr>
          <w:rtl/>
        </w:rPr>
        <w:t xml:space="preserve"> فتعضد ما حكاه العامّة عن كدير الضبّي</w:t>
      </w:r>
      <w:r w:rsidR="00B8007C">
        <w:rPr>
          <w:rtl/>
        </w:rPr>
        <w:t>،</w:t>
      </w:r>
      <w:r w:rsidRPr="00427439">
        <w:rPr>
          <w:rtl/>
        </w:rPr>
        <w:t xml:space="preserve"> وما رويناه عن عبد الله بن عبّاس وغيره من الصحابة عن رسول الله </w:t>
      </w:r>
      <w:r w:rsidR="00B8007C">
        <w:rPr>
          <w:rtl/>
        </w:rPr>
        <w:t>(</w:t>
      </w:r>
      <w:r w:rsidRPr="00427439">
        <w:rPr>
          <w:rtl/>
        </w:rPr>
        <w:t>صلّى الله عليه وآله وسلّم</w:t>
      </w:r>
      <w:r w:rsidR="00B8007C">
        <w:rPr>
          <w:rtl/>
        </w:rPr>
        <w:t>)</w:t>
      </w:r>
      <w:r w:rsidRPr="00427439">
        <w:rPr>
          <w:rtl/>
        </w:rPr>
        <w:t xml:space="preserve"> في أمره بالشهادات الثلاث مقترنة</w:t>
      </w:r>
      <w:r w:rsidR="00B8007C">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Style w:val="libBold2Char"/>
          <w:rtl/>
        </w:rPr>
        <w:t xml:space="preserve"> </w:t>
      </w:r>
      <w:r w:rsidRPr="002C3B22">
        <w:rPr>
          <w:rtl/>
        </w:rPr>
        <w:t>ما رواه الحافظ البرسي في كتاب مشارق أنوار اليقين قال</w:t>
      </w:r>
      <w:r w:rsidR="00B8007C" w:rsidRPr="002C3B22">
        <w:rPr>
          <w:rtl/>
        </w:rPr>
        <w:t>:</w:t>
      </w:r>
      <w:r w:rsidRPr="002C3B22">
        <w:rPr>
          <w:rtl/>
        </w:rPr>
        <w:t xml:space="preserve"> ومن أسراره </w:t>
      </w:r>
      <w:r w:rsidR="00B8007C" w:rsidRPr="002C3B22">
        <w:rPr>
          <w:rtl/>
        </w:rPr>
        <w:t>(</w:t>
      </w:r>
      <w:r w:rsidRPr="002C3B22">
        <w:rPr>
          <w:rtl/>
        </w:rPr>
        <w:t>عليه السلام</w:t>
      </w:r>
      <w:r w:rsidR="00B8007C" w:rsidRPr="002C3B22">
        <w:rPr>
          <w:rtl/>
        </w:rPr>
        <w:t>)</w:t>
      </w:r>
      <w:r w:rsidRPr="002C3B22">
        <w:rPr>
          <w:rtl/>
        </w:rPr>
        <w:t xml:space="preserve"> أنّه لمّا ولِدَ في البيت الحرام خرّ ساجداً</w:t>
      </w:r>
      <w:r w:rsidR="00B8007C" w:rsidRPr="002C3B22">
        <w:rPr>
          <w:rtl/>
        </w:rPr>
        <w:t>،</w:t>
      </w:r>
      <w:r w:rsidRPr="002C3B22">
        <w:rPr>
          <w:rtl/>
        </w:rPr>
        <w:t xml:space="preserve"> ثُمّ رفع رأسه فأذّن وأقام وشهد لله بالوحدانيّة</w:t>
      </w:r>
      <w:r w:rsidR="00B8007C" w:rsidRPr="002C3B22">
        <w:rPr>
          <w:rtl/>
        </w:rPr>
        <w:t>،</w:t>
      </w:r>
      <w:r w:rsidRPr="002C3B22">
        <w:rPr>
          <w:rtl/>
        </w:rPr>
        <w:t xml:space="preserve"> ولمحمّد</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بالرسالة</w:t>
      </w:r>
      <w:r w:rsidR="00B8007C" w:rsidRPr="002C3B22">
        <w:rPr>
          <w:rtl/>
        </w:rPr>
        <w:t>،</w:t>
      </w:r>
      <w:r w:rsidRPr="002C3B22">
        <w:rPr>
          <w:rtl/>
        </w:rPr>
        <w:t xml:space="preserve"> ولنفسه بالخلافة والولاية</w:t>
      </w:r>
      <w:r w:rsidR="00B8007C" w:rsidRPr="002C3B22">
        <w:rPr>
          <w:rtl/>
        </w:rPr>
        <w:t>.</w:t>
      </w:r>
      <w:r w:rsidRPr="002C3B22">
        <w:rPr>
          <w:rtl/>
        </w:rPr>
        <w:t>..)</w:t>
      </w:r>
      <w:r w:rsidRPr="002C3B22">
        <w:rPr>
          <w:rStyle w:val="libFootnotenumChar"/>
          <w:rtl/>
        </w:rPr>
        <w:t xml:space="preserve"> (1)</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إثبات الهداة</w:t>
      </w:r>
      <w:r w:rsidR="00B8007C" w:rsidRPr="002C3B22">
        <w:rPr>
          <w:rtl/>
        </w:rPr>
        <w:t>:</w:t>
      </w:r>
      <w:r w:rsidRPr="002C3B22">
        <w:rPr>
          <w:rtl/>
        </w:rPr>
        <w:t xml:space="preserve"> ج2</w:t>
      </w:r>
      <w:r w:rsidR="00B8007C" w:rsidRPr="002C3B22">
        <w:rPr>
          <w:rtl/>
        </w:rPr>
        <w:t>،</w:t>
      </w:r>
      <w:r w:rsidRPr="002C3B22">
        <w:rPr>
          <w:rtl/>
        </w:rPr>
        <w:t xml:space="preserve"> ص 465 فصل 22</w:t>
      </w:r>
      <w:r w:rsidR="00B8007C" w:rsidRPr="002C3B22">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104" w:name="_Toc424376516"/>
      <w:r w:rsidRPr="00427439">
        <w:rPr>
          <w:rtl/>
        </w:rPr>
        <w:lastRenderedPageBreak/>
        <w:t>الجهةُ الرابعة</w:t>
      </w:r>
      <w:bookmarkEnd w:id="104"/>
    </w:p>
    <w:p w:rsidR="00C44444" w:rsidRPr="0039261C" w:rsidRDefault="00DF0E11" w:rsidP="002C3B22">
      <w:pPr>
        <w:pStyle w:val="Heading2Center"/>
        <w:rPr>
          <w:rtl/>
        </w:rPr>
      </w:pPr>
      <w:bookmarkStart w:id="105" w:name="_Toc424376517"/>
      <w:r w:rsidRPr="00427439">
        <w:rPr>
          <w:rtl/>
        </w:rPr>
        <w:t>في بيان السيرة الشرعيّة للشهادة الثالثة</w:t>
      </w:r>
      <w:bookmarkEnd w:id="105"/>
    </w:p>
    <w:p w:rsidR="00C44444" w:rsidRDefault="00DF0E11" w:rsidP="002C3B22">
      <w:pPr>
        <w:pStyle w:val="libNormal"/>
        <w:rPr>
          <w:rtl/>
        </w:rPr>
      </w:pPr>
      <w:r w:rsidRPr="00427439">
        <w:rPr>
          <w:rtl/>
        </w:rPr>
        <w:t xml:space="preserve">وهذه السيرة يمكن الوقوف على حصولها في زمن رسول الله </w:t>
      </w:r>
      <w:r w:rsidR="00B8007C">
        <w:rPr>
          <w:rtl/>
        </w:rPr>
        <w:t>(</w:t>
      </w:r>
      <w:r w:rsidRPr="00427439">
        <w:rPr>
          <w:rtl/>
        </w:rPr>
        <w:t>صلّى الله عليه وآله وسلّم</w:t>
      </w:r>
      <w:r w:rsidR="00B8007C">
        <w:rPr>
          <w:rtl/>
        </w:rPr>
        <w:t>)،</w:t>
      </w:r>
      <w:r w:rsidRPr="00427439">
        <w:rPr>
          <w:rtl/>
        </w:rPr>
        <w:t xml:space="preserve"> عند جملة من الصحابة</w:t>
      </w:r>
      <w:r w:rsidR="00B8007C">
        <w:rPr>
          <w:rtl/>
        </w:rPr>
        <w:t>:</w:t>
      </w:r>
      <w:r w:rsidRPr="00427439">
        <w:rPr>
          <w:rtl/>
        </w:rPr>
        <w:t xml:space="preserve"> كعبد الله بن عبّاس</w:t>
      </w:r>
      <w:r w:rsidR="00B8007C">
        <w:rPr>
          <w:rtl/>
        </w:rPr>
        <w:t>،</w:t>
      </w:r>
      <w:r w:rsidRPr="00427439">
        <w:rPr>
          <w:rtl/>
        </w:rPr>
        <w:t xml:space="preserve"> وعبد الله بن مسعود</w:t>
      </w:r>
      <w:r w:rsidR="00B8007C">
        <w:rPr>
          <w:rtl/>
        </w:rPr>
        <w:t>،</w:t>
      </w:r>
      <w:r w:rsidRPr="00427439">
        <w:rPr>
          <w:rtl/>
        </w:rPr>
        <w:t xml:space="preserve"> وأنس بن مالك</w:t>
      </w:r>
      <w:r w:rsidR="00B8007C">
        <w:rPr>
          <w:rtl/>
        </w:rPr>
        <w:t>،</w:t>
      </w:r>
      <w:r w:rsidRPr="00427439">
        <w:rPr>
          <w:rtl/>
        </w:rPr>
        <w:t xml:space="preserve"> وأبي الحمراء</w:t>
      </w:r>
      <w:r w:rsidR="00B8007C">
        <w:rPr>
          <w:rtl/>
        </w:rPr>
        <w:t>،</w:t>
      </w:r>
      <w:r w:rsidRPr="00427439">
        <w:rPr>
          <w:rtl/>
        </w:rPr>
        <w:t xml:space="preserve"> وجابر بن عبد الله الأنصاري</w:t>
      </w:r>
      <w:r w:rsidR="00B8007C">
        <w:rPr>
          <w:rtl/>
        </w:rPr>
        <w:t>،</w:t>
      </w:r>
      <w:r w:rsidRPr="00427439">
        <w:rPr>
          <w:rtl/>
        </w:rPr>
        <w:t xml:space="preserve"> وأبو الطفيل عامر بن واثلة</w:t>
      </w:r>
      <w:r w:rsidR="00B8007C">
        <w:rPr>
          <w:rtl/>
        </w:rPr>
        <w:t>،</w:t>
      </w:r>
      <w:r w:rsidRPr="00427439">
        <w:rPr>
          <w:rtl/>
        </w:rPr>
        <w:t xml:space="preserve"> وكدير الضبّي</w:t>
      </w:r>
      <w:r w:rsidR="00B8007C">
        <w:rPr>
          <w:rtl/>
        </w:rPr>
        <w:t>،</w:t>
      </w:r>
      <w:r w:rsidRPr="00427439">
        <w:rPr>
          <w:rtl/>
        </w:rPr>
        <w:t xml:space="preserve"> وأبو ذر الغفاري</w:t>
      </w:r>
      <w:r w:rsidR="00B8007C">
        <w:rPr>
          <w:rtl/>
        </w:rPr>
        <w:t>،</w:t>
      </w:r>
      <w:r w:rsidRPr="00427439">
        <w:rPr>
          <w:rtl/>
        </w:rPr>
        <w:t xml:space="preserve"> وسلمان الفارسي</w:t>
      </w:r>
      <w:r w:rsidR="00B8007C">
        <w:rPr>
          <w:rtl/>
        </w:rPr>
        <w:t>.</w:t>
      </w:r>
    </w:p>
    <w:p w:rsidR="00C44444" w:rsidRDefault="00DF0E11" w:rsidP="00B8007C">
      <w:pPr>
        <w:pStyle w:val="libNormal"/>
        <w:rPr>
          <w:rtl/>
        </w:rPr>
      </w:pPr>
      <w:r w:rsidRPr="002C3B22">
        <w:rPr>
          <w:rtl/>
        </w:rPr>
        <w:t>وقد مرّ في الطوائف العامّة والخاصّة ذِكر جملة الطرق والمصادر عن أولئك الصحابة</w:t>
      </w:r>
      <w:r w:rsidR="00B8007C" w:rsidRPr="002C3B22">
        <w:rPr>
          <w:rtl/>
        </w:rPr>
        <w:t>،</w:t>
      </w:r>
      <w:r w:rsidRPr="002C3B22">
        <w:rPr>
          <w:rtl/>
        </w:rPr>
        <w:t xml:space="preserve"> وهذا ممّا يُنبأ أنّ البناء على ندبيّة اقتران الشهادات الثلاث</w:t>
      </w:r>
      <w:r w:rsidR="00B8007C" w:rsidRPr="002C3B22">
        <w:rPr>
          <w:rtl/>
        </w:rPr>
        <w:t>،</w:t>
      </w:r>
      <w:r w:rsidRPr="002C3B22">
        <w:rPr>
          <w:rtl/>
        </w:rPr>
        <w:t xml:space="preserve"> كان متقارب العهد منذ عهد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حيث قد حرّض عليه في عدّة مواطن</w:t>
      </w:r>
      <w:r w:rsidR="00B8007C" w:rsidRPr="002C3B22">
        <w:rPr>
          <w:rtl/>
        </w:rPr>
        <w:t>،</w:t>
      </w:r>
      <w:r w:rsidRPr="002C3B22">
        <w:rPr>
          <w:rtl/>
        </w:rPr>
        <w:t xml:space="preserve"> وما رواية الصحابة لهذه الروايات إلاّ عمل وبناء منهم على الاقتران بينها</w:t>
      </w:r>
      <w:r w:rsidR="00B8007C" w:rsidRPr="002C3B22">
        <w:rPr>
          <w:rtl/>
        </w:rPr>
        <w:t>،</w:t>
      </w:r>
      <w:r w:rsidRPr="002C3B22">
        <w:rPr>
          <w:rtl/>
        </w:rPr>
        <w:t xml:space="preserve"> كما هو المعروف في علم الرجال والدراية أنّ مذهب الراوي يُعرف ممّا يرويه</w:t>
      </w:r>
      <w:r w:rsidR="00B8007C" w:rsidRPr="002C3B22">
        <w:rPr>
          <w:rtl/>
        </w:rPr>
        <w:t>،</w:t>
      </w:r>
      <w:r w:rsidRPr="002C3B22">
        <w:rPr>
          <w:rtl/>
        </w:rPr>
        <w:t xml:space="preserve"> هذا فضلاً عمّا روتهُ العامّة نفسها من ضمّ كدير الضبّي</w:t>
      </w:r>
      <w:r w:rsidRPr="002C3B22">
        <w:rPr>
          <w:rStyle w:val="libFootnotenumChar"/>
          <w:rtl/>
        </w:rPr>
        <w:t xml:space="preserve"> (1)</w:t>
      </w:r>
      <w:r w:rsidRPr="002C3B22">
        <w:rPr>
          <w:rtl/>
        </w:rPr>
        <w:t xml:space="preserve"> الشهادة للوصي بالشهادتين</w:t>
      </w:r>
      <w:r w:rsidR="00B8007C" w:rsidRPr="002C3B22">
        <w:rPr>
          <w:rtl/>
        </w:rPr>
        <w:t>،</w:t>
      </w:r>
      <w:r w:rsidRPr="002C3B22">
        <w:rPr>
          <w:rtl/>
        </w:rPr>
        <w:t xml:space="preserve"> وهو يُنبئ عن سيرة وديدن عملي ممّن كان يشايع أمير المؤمنين</w:t>
      </w:r>
      <w:r w:rsidR="00B8007C" w:rsidRPr="002C3B22">
        <w:rPr>
          <w:rtl/>
        </w:rPr>
        <w:t>،</w:t>
      </w:r>
      <w:r w:rsidRPr="002C3B22">
        <w:rPr>
          <w:rtl/>
        </w:rPr>
        <w:t xml:space="preserve"> كما تقدّم في المدخل الإشارة إلى أنّ سيرة الطالبيين في حلب</w:t>
      </w:r>
      <w:r w:rsidR="00B8007C" w:rsidRPr="002C3B22">
        <w:rPr>
          <w:rtl/>
        </w:rPr>
        <w:t>،</w:t>
      </w:r>
      <w:r w:rsidRPr="002C3B22">
        <w:rPr>
          <w:rtl/>
        </w:rPr>
        <w:t xml:space="preserve"> والشام</w:t>
      </w:r>
      <w:r w:rsidR="00B8007C" w:rsidRPr="002C3B22">
        <w:rPr>
          <w:rtl/>
        </w:rPr>
        <w:t>،</w:t>
      </w:r>
      <w:r w:rsidRPr="002C3B22">
        <w:rPr>
          <w:rtl/>
        </w:rPr>
        <w:t xml:space="preserve"> ومصر هو التأذين بالشهادة الثالثة</w:t>
      </w:r>
      <w:r w:rsidR="00B8007C" w:rsidRPr="002C3B22">
        <w:rPr>
          <w:rtl/>
        </w:rPr>
        <w:t>،</w:t>
      </w:r>
      <w:r w:rsidRPr="002C3B22">
        <w:rPr>
          <w:rtl/>
        </w:rPr>
        <w:t xml:space="preserve"> عندما حكموا تلك البلاد في أواخر القرن الثالث الهجري وأوائل القرن الرابع حتى أواخره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الإصابة في تمييز الصحابة لابن حجر العسقلاني</w:t>
      </w:r>
      <w:r w:rsidR="00B8007C">
        <w:rPr>
          <w:rtl/>
        </w:rPr>
        <w:t>:</w:t>
      </w:r>
      <w:r w:rsidRPr="00427439">
        <w:rPr>
          <w:rtl/>
        </w:rPr>
        <w:t xml:space="preserve"> مادّة كدير</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وقد تقدّم ذلك</w:t>
      </w:r>
      <w:r w:rsidR="00C44444">
        <w:rPr>
          <w:rtl/>
        </w:rPr>
        <w:t xml:space="preserve"> </w:t>
      </w:r>
      <w:r w:rsidRPr="00427439">
        <w:rPr>
          <w:rtl/>
        </w:rPr>
        <w:t>مفصّلاً وذكرنا المصادر التاريخيّة في ذلك</w:t>
      </w:r>
      <w:r w:rsidR="00B8007C">
        <w:rPr>
          <w:rtl/>
        </w:rPr>
        <w:t>،</w:t>
      </w:r>
      <w:r w:rsidRPr="00427439">
        <w:rPr>
          <w:rtl/>
        </w:rPr>
        <w:t xml:space="preserve"> وكذلك في العَلَويين الذين حكموا اليمامة في القرن الخامس</w:t>
      </w:r>
      <w:r w:rsidR="00B8007C">
        <w:rPr>
          <w:rtl/>
        </w:rPr>
        <w:t>.</w:t>
      </w:r>
    </w:p>
    <w:p w:rsidR="00C44444" w:rsidRDefault="00DF0E11" w:rsidP="002C3B22">
      <w:pPr>
        <w:pStyle w:val="libNormal"/>
        <w:rPr>
          <w:rtl/>
        </w:rPr>
      </w:pPr>
      <w:r w:rsidRPr="00427439">
        <w:rPr>
          <w:rtl/>
        </w:rPr>
        <w:t>وعموماً فهذه السيرة في الأذان في تلك البلدان</w:t>
      </w:r>
      <w:r w:rsidR="00B8007C">
        <w:rPr>
          <w:rtl/>
        </w:rPr>
        <w:t>،</w:t>
      </w:r>
      <w:r w:rsidRPr="00427439">
        <w:rPr>
          <w:rtl/>
        </w:rPr>
        <w:t xml:space="preserve"> قد كانت جارية قبل ولادة الشيخ الصدوق</w:t>
      </w:r>
      <w:r w:rsidR="00B8007C">
        <w:rPr>
          <w:rtl/>
        </w:rPr>
        <w:t>،</w:t>
      </w:r>
      <w:r w:rsidRPr="00427439">
        <w:rPr>
          <w:rtl/>
        </w:rPr>
        <w:t xml:space="preserve"> سواء من الدولة العبيديّة والفاطميّة في الشام ومصر</w:t>
      </w:r>
      <w:r w:rsidR="00B8007C">
        <w:rPr>
          <w:rtl/>
        </w:rPr>
        <w:t>،</w:t>
      </w:r>
      <w:r w:rsidRPr="00427439">
        <w:rPr>
          <w:rtl/>
        </w:rPr>
        <w:t xml:space="preserve"> وكذلك دولة الحمدانيين في شمال العراق والشام</w:t>
      </w:r>
      <w:r w:rsidR="00B8007C">
        <w:rPr>
          <w:rtl/>
        </w:rPr>
        <w:t>،</w:t>
      </w:r>
      <w:r w:rsidRPr="00427439">
        <w:rPr>
          <w:rtl/>
        </w:rPr>
        <w:t xml:space="preserve"> وكذا الدولة البويهيّة في جنوب إيران والعراق وبغداد</w:t>
      </w:r>
      <w:r w:rsidR="00B8007C">
        <w:rPr>
          <w:rtl/>
        </w:rPr>
        <w:t>،</w:t>
      </w:r>
      <w:r w:rsidRPr="00427439">
        <w:rPr>
          <w:rtl/>
        </w:rPr>
        <w:t xml:space="preserve"> فهي سيرة جارية في الغيبة الصغرى وطوال القرن الرابع والخامس</w:t>
      </w:r>
      <w:r w:rsidR="00B8007C">
        <w:rPr>
          <w:rtl/>
        </w:rPr>
        <w:t>،</w:t>
      </w:r>
      <w:r w:rsidRPr="00427439">
        <w:rPr>
          <w:rtl/>
        </w:rPr>
        <w:t xml:space="preserve"> وكانت تلك السيرة متجذّرة بتشدّد كتقيّدهم بالتأذين بفصل حيّ على خير العمل</w:t>
      </w:r>
      <w:r w:rsidR="00B8007C">
        <w:rPr>
          <w:rtl/>
        </w:rPr>
        <w:t>،</w:t>
      </w:r>
      <w:r w:rsidRPr="00427439">
        <w:rPr>
          <w:rtl/>
        </w:rPr>
        <w:t xml:space="preserve"> وقد وقعت مصادمات عديدة بين طائفة الشيعة وأهل سنّة جماعة الخلافة والسلطان على كلّ من الفَصلين في الأذان</w:t>
      </w:r>
      <w:r w:rsidR="00B8007C">
        <w:rPr>
          <w:rtl/>
        </w:rPr>
        <w:t>.</w:t>
      </w:r>
    </w:p>
    <w:p w:rsidR="00C44444" w:rsidRDefault="00DF0E11" w:rsidP="00B8007C">
      <w:pPr>
        <w:pStyle w:val="libNormal"/>
        <w:rPr>
          <w:rtl/>
        </w:rPr>
      </w:pPr>
      <w:r w:rsidRPr="002C3B22">
        <w:rPr>
          <w:rtl/>
        </w:rPr>
        <w:t>ومن ثُمّ احتملنا فيما تقدّم أنّ موقف الصدوق من طوائف الروايات الواردة في الأذان</w:t>
      </w:r>
      <w:r w:rsidR="00B8007C" w:rsidRPr="002C3B22">
        <w:rPr>
          <w:rtl/>
        </w:rPr>
        <w:t>،</w:t>
      </w:r>
      <w:r w:rsidRPr="002C3B22">
        <w:rPr>
          <w:rtl/>
        </w:rPr>
        <w:t xml:space="preserve"> يُحتمل فيه تهدئة الموقف تجاه تلك الصدامات الدامية</w:t>
      </w:r>
      <w:r w:rsidR="00B8007C" w:rsidRPr="002C3B22">
        <w:rPr>
          <w:rtl/>
        </w:rPr>
        <w:t>،</w:t>
      </w:r>
      <w:r w:rsidRPr="002C3B22">
        <w:rPr>
          <w:rtl/>
        </w:rPr>
        <w:t xml:space="preserve"> وأنّه محمول على التقيّة بحكم علاقته بآل بويه </w:t>
      </w:r>
      <w:r w:rsidRPr="002C3B22">
        <w:rPr>
          <w:rStyle w:val="libFootnotenumChar"/>
          <w:rtl/>
        </w:rPr>
        <w:t>(1)</w:t>
      </w:r>
      <w:r w:rsidR="00B8007C" w:rsidRPr="002C3B22">
        <w:rPr>
          <w:rtl/>
        </w:rPr>
        <w:t>،</w:t>
      </w:r>
      <w:r w:rsidRPr="002C3B22">
        <w:rPr>
          <w:rtl/>
        </w:rPr>
        <w:t xml:space="preserve"> حيث إنّ عبارة الصدوق في الفقيه هي الأخرى تُنبئ عن وجود سيرة لدى جملة من الشيعة في زمانه كانوا يؤذّنون بها</w:t>
      </w:r>
      <w:r w:rsidR="00B8007C" w:rsidRPr="002C3B22">
        <w:rPr>
          <w:rtl/>
        </w:rPr>
        <w:t>،</w:t>
      </w:r>
      <w:r w:rsidRPr="002C3B22">
        <w:rPr>
          <w:rtl/>
        </w:rPr>
        <w:t xml:space="preserve"> عاملين بتلك الطوائف من الروايات</w:t>
      </w:r>
      <w:r w:rsidR="00B8007C" w:rsidRPr="002C3B22">
        <w:rPr>
          <w:rtl/>
        </w:rPr>
        <w:t>،</w:t>
      </w:r>
      <w:r w:rsidRPr="002C3B22">
        <w:rPr>
          <w:rtl/>
        </w:rPr>
        <w:t xml:space="preserve"> وكذلك الحال في الاستفتاء الموجّه للسيّد المرتضى من شيعة جزيرة المبافارقيات</w:t>
      </w:r>
      <w:r w:rsidR="00B8007C" w:rsidRPr="002C3B22">
        <w:rPr>
          <w:rtl/>
        </w:rPr>
        <w:t>؛</w:t>
      </w:r>
      <w:r w:rsidRPr="002C3B22">
        <w:rPr>
          <w:rtl/>
        </w:rPr>
        <w:t xml:space="preserve"> فإنّ مؤدّى السؤال لدى السائل أنّ المشروعيّة مفروغ منها عندهم</w:t>
      </w:r>
      <w:r w:rsidR="00B8007C" w:rsidRPr="002C3B22">
        <w:rPr>
          <w:rtl/>
        </w:rPr>
        <w:t>،</w:t>
      </w:r>
      <w:r w:rsidRPr="002C3B22">
        <w:rPr>
          <w:rtl/>
        </w:rPr>
        <w:t xml:space="preserve"> وإنّما تردّدهم في اللزوم على حذو بقيّة الفصول</w:t>
      </w:r>
      <w:r w:rsidR="00B8007C" w:rsidRPr="002C3B22">
        <w:rPr>
          <w:rtl/>
        </w:rPr>
        <w:t>،</w:t>
      </w:r>
      <w:r w:rsidRPr="002C3B22">
        <w:rPr>
          <w:rtl/>
        </w:rPr>
        <w:t xml:space="preserve"> هذا مضافاً إلى أنّ عبارة الصدوق في الفقيه</w:t>
      </w:r>
      <w:r w:rsidR="00B8007C" w:rsidRPr="002C3B22">
        <w:rPr>
          <w:rtl/>
        </w:rPr>
        <w:t>،</w:t>
      </w:r>
      <w:r w:rsidRPr="002C3B22">
        <w:rPr>
          <w:rtl/>
        </w:rPr>
        <w:t xml:space="preserve"> والشيخ الطوسي في التهذيب والمبسوط</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وقد ذكرنا جملة من الشواهد على هذا الاحتمال من عبارة الصدوق</w:t>
      </w:r>
      <w:r w:rsidR="00B8007C">
        <w:rPr>
          <w:rtl/>
        </w:rPr>
        <w:t>،</w:t>
      </w:r>
      <w:r w:rsidRPr="00427439">
        <w:rPr>
          <w:rtl/>
        </w:rPr>
        <w:t xml:space="preserve"> في الفصل الأوّل عند التعرّض للطوائف الثلاث</w:t>
      </w:r>
      <w:r w:rsidR="00B8007C">
        <w:rPr>
          <w:rtl/>
        </w:rPr>
        <w:t>،</w:t>
      </w:r>
      <w:r w:rsidRPr="00427439">
        <w:rPr>
          <w:rtl/>
        </w:rPr>
        <w:t xml:space="preserve"> مضافاً إلى فتوى الصدوق بالشهادة الثالثة في دعاء التوجّه بعد تكبيرة الإحرام وفي القنوت وفي التسليم</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ظاهرة في أنّ هذا الطوائف من الروايات متلقّاة من أصول الأصحاب</w:t>
      </w:r>
      <w:r w:rsidR="00B8007C">
        <w:rPr>
          <w:rtl/>
        </w:rPr>
        <w:t>،</w:t>
      </w:r>
      <w:r w:rsidRPr="00427439">
        <w:rPr>
          <w:rtl/>
        </w:rPr>
        <w:t xml:space="preserve"> وذكرنا الشواهد على ذلك في الفصل الأوّل</w:t>
      </w:r>
      <w:r w:rsidR="00B8007C">
        <w:rPr>
          <w:rtl/>
        </w:rPr>
        <w:t>،</w:t>
      </w:r>
      <w:r w:rsidRPr="00427439">
        <w:rPr>
          <w:rtl/>
        </w:rPr>
        <w:t xml:space="preserve"> بل كانت متداولة رواية وعملاً لدى الرواة في الطبقات السابقة زمناً على الشيخ الصدوق</w:t>
      </w:r>
      <w:r w:rsidR="00B8007C">
        <w:rPr>
          <w:rtl/>
        </w:rPr>
        <w:t>،</w:t>
      </w:r>
      <w:r w:rsidRPr="00427439">
        <w:rPr>
          <w:rtl/>
        </w:rPr>
        <w:t xml:space="preserve"> ومن ثُمّ وصَفَ الصدوق سلسلة رواتها بأنّهم متّهمون بالتفويض</w:t>
      </w:r>
      <w:r w:rsidR="00B8007C">
        <w:rPr>
          <w:rtl/>
        </w:rPr>
        <w:t>،</w:t>
      </w:r>
      <w:r w:rsidRPr="00427439">
        <w:rPr>
          <w:rtl/>
        </w:rPr>
        <w:t xml:space="preserve"> بينما لم يطعن عليها بأنّها مقطوعة أو مرسلة أو مرفوعة</w:t>
      </w:r>
      <w:r w:rsidR="00B8007C">
        <w:rPr>
          <w:rtl/>
        </w:rPr>
        <w:t>،</w:t>
      </w:r>
      <w:r w:rsidRPr="00427439">
        <w:rPr>
          <w:rtl/>
        </w:rPr>
        <w:t xml:space="preserve"> ممّا يؤكّد ويدلِّل على اتصال أسانيدها</w:t>
      </w:r>
      <w:r w:rsidR="00B8007C">
        <w:rPr>
          <w:rtl/>
        </w:rPr>
        <w:t>،</w:t>
      </w:r>
      <w:r w:rsidRPr="00427439">
        <w:rPr>
          <w:rtl/>
        </w:rPr>
        <w:t xml:space="preserve"> إلاّ أنّه</w:t>
      </w:r>
      <w:r w:rsidR="00C44444">
        <w:rPr>
          <w:rtl/>
        </w:rPr>
        <w:t xml:space="preserve"> </w:t>
      </w:r>
      <w:r w:rsidR="00B8007C">
        <w:rPr>
          <w:rtl/>
        </w:rPr>
        <w:t>(</w:t>
      </w:r>
      <w:r w:rsidRPr="00427439">
        <w:rPr>
          <w:rtl/>
        </w:rPr>
        <w:t>قدِّس سرّه</w:t>
      </w:r>
      <w:r w:rsidR="00B8007C">
        <w:rPr>
          <w:rtl/>
        </w:rPr>
        <w:t>)</w:t>
      </w:r>
      <w:r w:rsidRPr="00427439">
        <w:rPr>
          <w:rtl/>
        </w:rPr>
        <w:t xml:space="preserve"> حذفَ الأسانيد في عبارته في الفقيه فصيّر الروايات بالإضافة إلينا مرسلة</w:t>
      </w:r>
      <w:r w:rsidR="00B8007C">
        <w:rPr>
          <w:rtl/>
        </w:rPr>
        <w:t>،</w:t>
      </w:r>
      <w:r w:rsidRPr="00427439">
        <w:rPr>
          <w:rtl/>
        </w:rPr>
        <w:t xml:space="preserve"> لكنّ شهادة الشيخ الطوسي بتعدّدها وكثرتها ووصفه لها بالشذوذ</w:t>
      </w:r>
      <w:r w:rsidR="00B8007C">
        <w:rPr>
          <w:rtl/>
        </w:rPr>
        <w:t>،</w:t>
      </w:r>
      <w:r w:rsidRPr="00427439">
        <w:rPr>
          <w:rtl/>
        </w:rPr>
        <w:t xml:space="preserve"> يؤكّد اتّصال أسانيدها وكونهم من الثقاة</w:t>
      </w:r>
      <w:r w:rsidR="00B8007C">
        <w:rPr>
          <w:rtl/>
        </w:rPr>
        <w:t>،</w:t>
      </w:r>
      <w:r w:rsidRPr="00427439">
        <w:rPr>
          <w:rtl/>
        </w:rPr>
        <w:t xml:space="preserve"> وأنّها غير مقطوعة ولا مرسلة ولا مرفوعة</w:t>
      </w:r>
      <w:r w:rsidR="00B8007C">
        <w:rPr>
          <w:rtl/>
        </w:rPr>
        <w:t>،</w:t>
      </w:r>
      <w:r w:rsidRPr="00427439">
        <w:rPr>
          <w:rtl/>
        </w:rPr>
        <w:t xml:space="preserve"> ويؤكّد هذه الحقيقة إفتاء السيّد المرتضى</w:t>
      </w:r>
      <w:r w:rsidR="00B8007C">
        <w:rPr>
          <w:rtl/>
        </w:rPr>
        <w:t>،</w:t>
      </w:r>
      <w:r w:rsidRPr="00427439">
        <w:rPr>
          <w:rtl/>
        </w:rPr>
        <w:t xml:space="preserve"> وابن برّاج</w:t>
      </w:r>
      <w:r w:rsidR="00B8007C">
        <w:rPr>
          <w:rtl/>
        </w:rPr>
        <w:t>،</w:t>
      </w:r>
      <w:r w:rsidRPr="00427439">
        <w:rPr>
          <w:rtl/>
        </w:rPr>
        <w:t xml:space="preserve"> والشهيد بمضمون هذه الروايات</w:t>
      </w:r>
      <w:r w:rsidR="00B8007C">
        <w:rPr>
          <w:rtl/>
        </w:rPr>
        <w:t>،</w:t>
      </w:r>
      <w:r w:rsidRPr="00427439">
        <w:rPr>
          <w:rtl/>
        </w:rPr>
        <w:t xml:space="preserve"> وكذا ما يقرب من مضمونها المحقّق الحلّي في المعتبر</w:t>
      </w:r>
      <w:r w:rsidR="00B8007C">
        <w:rPr>
          <w:rtl/>
        </w:rPr>
        <w:t>،</w:t>
      </w:r>
      <w:r w:rsidRPr="00427439">
        <w:rPr>
          <w:rtl/>
        </w:rPr>
        <w:t xml:space="preserve"> والعلاّمة في التذكرة والمنتهى كما مرّ</w:t>
      </w:r>
      <w:r w:rsidR="00B8007C">
        <w:rPr>
          <w:rtl/>
        </w:rPr>
        <w:t>.</w:t>
      </w:r>
    </w:p>
    <w:p w:rsidR="00C44444" w:rsidRDefault="00C44444" w:rsidP="002C3B22">
      <w:pPr>
        <w:pStyle w:val="libNormal"/>
        <w:rPr>
          <w:rtl/>
        </w:rPr>
      </w:pPr>
      <w:r>
        <w:rPr>
          <w:rtl/>
        </w:rPr>
        <w:br w:type="page"/>
      </w:r>
    </w:p>
    <w:p w:rsidR="00C44444" w:rsidRPr="002C3B22" w:rsidRDefault="00C44444" w:rsidP="002C3B22">
      <w:pPr>
        <w:pStyle w:val="libNormal"/>
        <w:rPr>
          <w:rtl/>
        </w:rPr>
      </w:pPr>
      <w:r w:rsidRPr="002C3B22">
        <w:rPr>
          <w:rtl/>
        </w:rPr>
        <w:lastRenderedPageBreak/>
        <w:br w:type="page"/>
      </w:r>
    </w:p>
    <w:p w:rsidR="00C44444" w:rsidRPr="0039261C" w:rsidRDefault="00DF0E11" w:rsidP="002C3B22">
      <w:pPr>
        <w:pStyle w:val="Heading2Center"/>
        <w:rPr>
          <w:rtl/>
        </w:rPr>
      </w:pPr>
      <w:bookmarkStart w:id="106" w:name="_Toc424376518"/>
      <w:r w:rsidRPr="00427439">
        <w:rPr>
          <w:rtl/>
        </w:rPr>
        <w:lastRenderedPageBreak/>
        <w:t>الجهةُ الخامسة</w:t>
      </w:r>
      <w:bookmarkEnd w:id="106"/>
    </w:p>
    <w:p w:rsidR="00C44444" w:rsidRPr="0039261C" w:rsidRDefault="00DF0E11" w:rsidP="002C3B22">
      <w:pPr>
        <w:pStyle w:val="Heading2Center"/>
        <w:rPr>
          <w:rtl/>
        </w:rPr>
      </w:pPr>
      <w:bookmarkStart w:id="107" w:name="_Toc424376519"/>
      <w:r w:rsidRPr="00427439">
        <w:rPr>
          <w:rtl/>
        </w:rPr>
        <w:t xml:space="preserve">في إثبات الجزئيّة </w:t>
      </w:r>
      <w:r w:rsidR="00B8007C">
        <w:rPr>
          <w:rtl/>
        </w:rPr>
        <w:t>(</w:t>
      </w:r>
      <w:r w:rsidRPr="00427439">
        <w:rPr>
          <w:rtl/>
        </w:rPr>
        <w:t>الندبيّة الخاصّة</w:t>
      </w:r>
      <w:r w:rsidR="00B8007C">
        <w:rPr>
          <w:rtl/>
        </w:rPr>
        <w:t>)</w:t>
      </w:r>
      <w:r w:rsidRPr="00427439">
        <w:rPr>
          <w:rtl/>
        </w:rPr>
        <w:t xml:space="preserve"> بحسب قاعدة التسامح في أدلّة السُنن</w:t>
      </w:r>
      <w:bookmarkEnd w:id="107"/>
    </w:p>
    <w:p w:rsidR="00C44444" w:rsidRDefault="00DF0E11" w:rsidP="002C3B22">
      <w:pPr>
        <w:pStyle w:val="libNormal"/>
        <w:rPr>
          <w:rtl/>
        </w:rPr>
      </w:pPr>
      <w:r w:rsidRPr="00427439">
        <w:rPr>
          <w:rtl/>
        </w:rPr>
        <w:t>وهذه القاعدة وإن اشتهرَ عند متأخّري العصر عدم دلالتها على الاستحباب</w:t>
      </w:r>
      <w:r w:rsidR="00B8007C">
        <w:rPr>
          <w:rtl/>
        </w:rPr>
        <w:t>،</w:t>
      </w:r>
      <w:r w:rsidRPr="00427439">
        <w:rPr>
          <w:rtl/>
        </w:rPr>
        <w:t xml:space="preserve"> بل هي عندهم إرشاد إلى رجاء الاحتياط</w:t>
      </w:r>
      <w:r w:rsidR="00B8007C">
        <w:rPr>
          <w:rtl/>
        </w:rPr>
        <w:t>،</w:t>
      </w:r>
      <w:r w:rsidRPr="00427439">
        <w:rPr>
          <w:rtl/>
        </w:rPr>
        <w:t xml:space="preserve"> إلاّ أنّ الأقوى والأظهر في مفاد روايات القاعدة</w:t>
      </w:r>
      <w:r w:rsidR="00B8007C">
        <w:rPr>
          <w:rtl/>
        </w:rPr>
        <w:t>،</w:t>
      </w:r>
      <w:r w:rsidRPr="00427439">
        <w:rPr>
          <w:rtl/>
        </w:rPr>
        <w:t xml:space="preserve"> هو ما ذهب إليه</w:t>
      </w:r>
      <w:r w:rsidR="00C44444">
        <w:rPr>
          <w:rtl/>
        </w:rPr>
        <w:t xml:space="preserve"> </w:t>
      </w:r>
      <w:r w:rsidRPr="00427439">
        <w:rPr>
          <w:rtl/>
        </w:rPr>
        <w:t>مشهور الفقهاء من الطبقات</w:t>
      </w:r>
      <w:r w:rsidR="00C44444">
        <w:rPr>
          <w:rtl/>
        </w:rPr>
        <w:t xml:space="preserve"> </w:t>
      </w:r>
      <w:r w:rsidRPr="00427439">
        <w:rPr>
          <w:rtl/>
        </w:rPr>
        <w:t>المتقدّمة وذلك</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لأنّ تحديد الثواب الخاص كما بلغ</w:t>
      </w:r>
      <w:r w:rsidR="00B8007C" w:rsidRPr="002C3B22">
        <w:rPr>
          <w:rtl/>
        </w:rPr>
        <w:t>،</w:t>
      </w:r>
      <w:r w:rsidRPr="002C3B22">
        <w:rPr>
          <w:rtl/>
        </w:rPr>
        <w:t xml:space="preserve"> يعني الجعل الخاص ولو بسبب الانقياد الخاص في مورد البلوغ</w:t>
      </w:r>
      <w:r w:rsidR="00B8007C" w:rsidRPr="002C3B22">
        <w:rPr>
          <w:rtl/>
        </w:rPr>
        <w:t>،</w:t>
      </w:r>
      <w:r w:rsidRPr="002C3B22">
        <w:rPr>
          <w:rtl/>
        </w:rPr>
        <w:t xml:space="preserve"> وإلاّ لو كان لا خصوصيّة للقاعدة ولا جَعل خاص في البين</w:t>
      </w:r>
      <w:r w:rsidR="00B8007C" w:rsidRPr="002C3B22">
        <w:rPr>
          <w:rtl/>
        </w:rPr>
        <w:t>،</w:t>
      </w:r>
      <w:r w:rsidRPr="002C3B22">
        <w:rPr>
          <w:rtl/>
        </w:rPr>
        <w:t xml:space="preserve"> لكان اللازم هو كون الثواب في الانقياد على نمط واحد ووتيرة متّفقة</w:t>
      </w:r>
      <w:r w:rsidR="00B8007C" w:rsidRPr="002C3B22">
        <w:rPr>
          <w:rtl/>
        </w:rPr>
        <w:t>،</w:t>
      </w:r>
      <w:r w:rsidRPr="002C3B22">
        <w:rPr>
          <w:rtl/>
        </w:rPr>
        <w:t xml:space="preserve"> مع أنّ صريح الصحاح الواردة في القاعدة هو ثبوت الثواب الخاص نفسه الذي بلغهُ كلّ مورد بحسبه</w:t>
      </w:r>
      <w:r w:rsidR="00B8007C" w:rsidRPr="002C3B22">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لو كان الثواب من باب الاحتياط</w:t>
      </w:r>
      <w:r w:rsidR="00B8007C" w:rsidRPr="002C3B22">
        <w:rPr>
          <w:rtl/>
        </w:rPr>
        <w:t>،</w:t>
      </w:r>
      <w:r w:rsidRPr="002C3B22">
        <w:rPr>
          <w:rtl/>
        </w:rPr>
        <w:t xml:space="preserve"> لكان ثبوت الثواب ليس على الإطلاق</w:t>
      </w:r>
      <w:r w:rsidR="00B8007C" w:rsidRPr="002C3B22">
        <w:rPr>
          <w:rtl/>
        </w:rPr>
        <w:t>،</w:t>
      </w:r>
      <w:r w:rsidRPr="002C3B22">
        <w:rPr>
          <w:rtl/>
        </w:rPr>
        <w:t xml:space="preserve"> بل فيما لو أصاب الخبر الوارد الواقع</w:t>
      </w:r>
      <w:r w:rsidR="00B8007C" w:rsidRPr="002C3B22">
        <w:rPr>
          <w:rtl/>
        </w:rPr>
        <w:t>،</w:t>
      </w:r>
      <w:r w:rsidRPr="002C3B22">
        <w:rPr>
          <w:rtl/>
        </w:rPr>
        <w:t xml:space="preserve"> كما هو الشأن دائماً في الاحتياط والوظائف الظاهريّة</w:t>
      </w:r>
      <w:r w:rsidR="00B8007C" w:rsidRPr="002C3B22">
        <w:rPr>
          <w:rtl/>
        </w:rPr>
        <w:t>،</w:t>
      </w:r>
      <w:r w:rsidRPr="002C3B22">
        <w:rPr>
          <w:rtl/>
        </w:rPr>
        <w:t xml:space="preserve"> مع أنّ صريح الصحاح الواردة في القاعدة هو ثبوت الثواب الخاص</w:t>
      </w:r>
      <w:r w:rsidR="00B8007C" w:rsidRPr="002C3B22">
        <w:rPr>
          <w:rtl/>
        </w:rPr>
        <w:t>،</w:t>
      </w:r>
      <w:r w:rsidRPr="002C3B22">
        <w:rPr>
          <w:rtl/>
        </w:rPr>
        <w:t xml:space="preserve"> ولو لم يكن كما بلغه أي ولو لم يكن في الواقع مطابقاً لمَا بلغهُ</w:t>
      </w:r>
      <w:r w:rsidR="00B8007C" w:rsidRPr="002C3B22">
        <w:rP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tl/>
        </w:rPr>
        <w:t xml:space="preserve"> أنّ هذه الروايات حيث إنّها في صدد الوعد في ثبوت الثواب على كلّ تقدير</w:t>
      </w:r>
      <w:r w:rsidR="00B8007C" w:rsidRPr="002C3B22">
        <w:rPr>
          <w:rtl/>
        </w:rPr>
        <w:t>،</w:t>
      </w:r>
      <w:r w:rsidRPr="002C3B22">
        <w:rPr>
          <w:rtl/>
        </w:rPr>
        <w:t xml:space="preserve"> فهي في صدد الحثّ والتحضيض والبعث والتحريك</w:t>
      </w:r>
      <w:r w:rsidR="00B8007C" w:rsidRPr="002C3B22">
        <w:rPr>
          <w:rtl/>
        </w:rPr>
        <w:t>،</w:t>
      </w:r>
      <w:r w:rsidRPr="002C3B22">
        <w:rPr>
          <w:rtl/>
        </w:rPr>
        <w:t xml:space="preserve"> وهو معنى الأمر الشرعي والطلب الندبي</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رابعاً</w:t>
      </w:r>
      <w:r w:rsidR="00B8007C" w:rsidRPr="002C3B22">
        <w:rPr>
          <w:rStyle w:val="libBold2Char"/>
          <w:rtl/>
        </w:rPr>
        <w:t>:</w:t>
      </w:r>
      <w:r w:rsidRPr="002C3B22">
        <w:rPr>
          <w:rStyle w:val="libBold2Char"/>
          <w:rtl/>
        </w:rPr>
        <w:t xml:space="preserve"> </w:t>
      </w:r>
      <w:r w:rsidRPr="002C3B22">
        <w:rPr>
          <w:rtl/>
        </w:rPr>
        <w:t>أنّ الانقياد بنفسه طاعة عندما يكون مضافاً إلى الرسول والأئمّة</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لأنّ حُسنه العقلي ذاتي وإن لم يكن هناك في البين حسن ذاتي في الفعل</w:t>
      </w:r>
      <w:r w:rsidR="00B8007C" w:rsidRPr="002C3B22">
        <w:rPr>
          <w:rtl/>
        </w:rPr>
        <w:t>،</w:t>
      </w:r>
      <w:r w:rsidRPr="002C3B22">
        <w:rPr>
          <w:rtl/>
        </w:rPr>
        <w:t xml:space="preserve"> وحسن الانقياد بدرجاته عن النيّة والعزم والشوق</w:t>
      </w:r>
      <w:r w:rsidR="00B8007C" w:rsidRPr="002C3B22">
        <w:rPr>
          <w:rtl/>
        </w:rPr>
        <w:t>،</w:t>
      </w:r>
      <w:r w:rsidRPr="002C3B22">
        <w:rPr>
          <w:rtl/>
        </w:rPr>
        <w:t xml:space="preserve"> وحركة الجوانح والجوارح كلّها تنصبغ وتتلوّن بحسن الانقياد</w:t>
      </w:r>
      <w:r w:rsidR="00B8007C" w:rsidRPr="002C3B22">
        <w:rPr>
          <w:rtl/>
        </w:rPr>
        <w:t>،</w:t>
      </w:r>
      <w:r w:rsidRPr="002C3B22">
        <w:rPr>
          <w:rtl/>
        </w:rPr>
        <w:t xml:space="preserve"> فالفعل في نفسه وإن لم يكن راجحاً في نفسه</w:t>
      </w:r>
      <w:r w:rsidR="00B8007C" w:rsidRPr="002C3B22">
        <w:rPr>
          <w:rtl/>
        </w:rPr>
        <w:t>،</w:t>
      </w:r>
      <w:r w:rsidRPr="002C3B22">
        <w:rPr>
          <w:rtl/>
        </w:rPr>
        <w:t xml:space="preserve"> إلاّ أنّه يطرأ عليه عنوان الانقياد فيجعلهُ راجحاً بسبب هذا الطرو</w:t>
      </w:r>
      <w:r w:rsidR="00B8007C" w:rsidRPr="002C3B22">
        <w:rPr>
          <w:rtl/>
        </w:rPr>
        <w:t>،</w:t>
      </w:r>
      <w:r w:rsidRPr="002C3B22">
        <w:rPr>
          <w:rtl/>
        </w:rPr>
        <w:t xml:space="preserve"> نظير ما ذُكر في قبح التجرّي</w:t>
      </w:r>
      <w:r w:rsidR="00B8007C" w:rsidRPr="002C3B22">
        <w:rPr>
          <w:rtl/>
        </w:rPr>
        <w:t>،</w:t>
      </w:r>
      <w:r w:rsidRPr="002C3B22">
        <w:rPr>
          <w:rtl/>
        </w:rPr>
        <w:t xml:space="preserve"> وامتداد هذا العنوان من الجوانح إلى الجوارح وتلوّن الفعل به</w:t>
      </w:r>
      <w:r w:rsidR="00B8007C" w:rsidRPr="002C3B22">
        <w:rPr>
          <w:rtl/>
        </w:rPr>
        <w:t>،</w:t>
      </w:r>
      <w:r w:rsidRPr="002C3B22">
        <w:rPr>
          <w:rtl/>
        </w:rPr>
        <w:t xml:space="preserve"> وملخّص هذا الوجه</w:t>
      </w:r>
      <w:r w:rsidR="00B8007C" w:rsidRPr="002C3B22">
        <w:rPr>
          <w:rtl/>
        </w:rPr>
        <w:t>:</w:t>
      </w:r>
      <w:r w:rsidRPr="002C3B22">
        <w:rPr>
          <w:rtl/>
        </w:rPr>
        <w:t xml:space="preserve"> أنّه مدرك عقلي لقاعدة التسامح في أدلّة السُنن</w:t>
      </w:r>
      <w:r w:rsidR="00B8007C" w:rsidRPr="002C3B22">
        <w:rPr>
          <w:rtl/>
        </w:rPr>
        <w:t>،</w:t>
      </w:r>
      <w:r w:rsidRPr="002C3B22">
        <w:rPr>
          <w:rtl/>
        </w:rPr>
        <w:t xml:space="preserve"> مستقل ومُعاضد لاستظهار المشهور من الروايات</w:t>
      </w:r>
      <w:r w:rsidR="00B8007C" w:rsidRPr="002C3B22">
        <w:rPr>
          <w:rtl/>
        </w:rPr>
        <w:t>،</w:t>
      </w:r>
      <w:r w:rsidRPr="002C3B22">
        <w:rPr>
          <w:rtl/>
        </w:rPr>
        <w:t xml:space="preserve"> هذا ملخّص كبرى إفادة قاعدة التسامح في أدلّة السُنن الندب الشرعي الخاص</w:t>
      </w:r>
      <w:r w:rsidR="00B8007C" w:rsidRPr="002C3B22">
        <w:rPr>
          <w:rtl/>
        </w:rPr>
        <w:t>.</w:t>
      </w:r>
    </w:p>
    <w:p w:rsidR="00C44444" w:rsidRDefault="00DF0E11" w:rsidP="002C3B22">
      <w:pPr>
        <w:pStyle w:val="libNormal"/>
        <w:rPr>
          <w:rtl/>
        </w:rPr>
      </w:pPr>
      <w:r w:rsidRPr="00427439">
        <w:rPr>
          <w:rtl/>
        </w:rPr>
        <w:t>أمّا انطباقها على المقام</w:t>
      </w:r>
      <w:r w:rsidR="00B8007C">
        <w:rPr>
          <w:rtl/>
        </w:rPr>
        <w:t>،</w:t>
      </w:r>
      <w:r w:rsidRPr="00427439">
        <w:rPr>
          <w:rtl/>
        </w:rPr>
        <w:t xml:space="preserve"> فبلحاظ الطوائف الروائيّة الثلاث التي رواها الصدوق في الفقيه</w:t>
      </w:r>
      <w:r w:rsidR="00B8007C">
        <w:rPr>
          <w:rtl/>
        </w:rPr>
        <w:t>،</w:t>
      </w:r>
      <w:r w:rsidRPr="00427439">
        <w:rPr>
          <w:rtl/>
        </w:rPr>
        <w:t xml:space="preserve"> هذا إن لم تتم سنداً بعدما مرّ من إفتاء جملة من المتقدّمين بمضمونها</w:t>
      </w:r>
      <w:r w:rsidR="00B8007C">
        <w:rPr>
          <w:rtl/>
        </w:rPr>
        <w:t>،</w:t>
      </w:r>
      <w:r w:rsidRPr="00427439">
        <w:rPr>
          <w:rtl/>
        </w:rPr>
        <w:t xml:space="preserve"> ونفى الشيخ الإثم عن العامل بها وإن خطّئه اجتهاداً</w:t>
      </w:r>
      <w:r w:rsidR="00B8007C">
        <w:rPr>
          <w:rtl/>
        </w:rPr>
        <w:t>،</w:t>
      </w:r>
      <w:r w:rsidRPr="00427439">
        <w:rPr>
          <w:rtl/>
        </w:rPr>
        <w:t xml:space="preserve"> وقد تقدّم ما فيه الكفاية في المدخل</w:t>
      </w:r>
      <w:r w:rsidR="00B8007C">
        <w:rPr>
          <w:rtl/>
        </w:rPr>
        <w:t>،</w:t>
      </w:r>
      <w:r w:rsidRPr="00427439">
        <w:rPr>
          <w:rtl/>
        </w:rPr>
        <w:t xml:space="preserve"> وفي الفصل الأوّل من الشواهد للوثوق بصدورها</w:t>
      </w:r>
      <w:r w:rsidR="00B8007C">
        <w:rPr>
          <w:rtl/>
        </w:rPr>
        <w:t>.</w:t>
      </w:r>
    </w:p>
    <w:p w:rsidR="00C44444" w:rsidRDefault="00DF0E11" w:rsidP="002C3B22">
      <w:pPr>
        <w:pStyle w:val="libNormal"/>
        <w:rPr>
          <w:rtl/>
        </w:rPr>
      </w:pPr>
      <w:r w:rsidRPr="00427439">
        <w:rPr>
          <w:rtl/>
        </w:rPr>
        <w:t>أمّا الخدشة في ذلك</w:t>
      </w:r>
      <w:r w:rsidR="00B8007C">
        <w:rPr>
          <w:rtl/>
        </w:rPr>
        <w:t xml:space="preserve"> - </w:t>
      </w:r>
      <w:r w:rsidRPr="00427439">
        <w:rPr>
          <w:rtl/>
        </w:rPr>
        <w:t>لدعوى الوضع في الخبر أو الشذوذ ممّن نقلَ منه الخبر</w:t>
      </w:r>
      <w:r w:rsidR="00B8007C">
        <w:rPr>
          <w:rtl/>
        </w:rPr>
        <w:t>،</w:t>
      </w:r>
      <w:r w:rsidRPr="00427439">
        <w:rPr>
          <w:rtl/>
        </w:rPr>
        <w:t xml:space="preserve"> وأنّه على ذلك لا مجرى لقاعدة التسامح</w:t>
      </w:r>
      <w:r w:rsidR="00B8007C">
        <w:rPr>
          <w:rtl/>
        </w:rPr>
        <w:t xml:space="preserve"> - </w:t>
      </w:r>
      <w:r w:rsidRPr="00427439">
        <w:rPr>
          <w:rtl/>
        </w:rPr>
        <w:t>فمدفوعة لوجوه</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أنّ الناقل وهو الصدوق قد تقدّم عدم جزمه بالوضع</w:t>
      </w:r>
      <w:r w:rsidR="00B8007C" w:rsidRPr="002C3B22">
        <w:rPr>
          <w:rtl/>
        </w:rPr>
        <w:t>؛</w:t>
      </w:r>
      <w:r w:rsidRPr="002C3B22">
        <w:rPr>
          <w:rtl/>
        </w:rPr>
        <w:t xml:space="preserve"> وإنّما جَعَل مَن يروي مثل هذه الأحاديث متّهم بالغلو لا متيقّن الغلو</w:t>
      </w:r>
      <w:r w:rsidR="00B8007C" w:rsidRPr="002C3B22">
        <w:rPr>
          <w:rtl/>
        </w:rPr>
        <w:t>،</w:t>
      </w:r>
      <w:r w:rsidRPr="002C3B22">
        <w:rPr>
          <w:rtl/>
        </w:rPr>
        <w:t xml:space="preserve"> وأنّ الغلو عند الصدوق</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والقمّيَين حدّه معروف الخدشة</w:t>
      </w:r>
      <w:r w:rsidR="00B8007C" w:rsidRPr="002C3B22">
        <w:rPr>
          <w:rtl/>
        </w:rPr>
        <w:t>،</w:t>
      </w:r>
      <w:r w:rsidRPr="002C3B22">
        <w:rPr>
          <w:rtl/>
        </w:rPr>
        <w:t xml:space="preserve"> وأنّ الشهادة الثالثة ليس فيها ما يدلّ على الغلو</w:t>
      </w:r>
      <w:r w:rsidR="00B8007C" w:rsidRPr="002C3B22">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بل قد استفاضت الروايات لرجحان إتيانها مطلقاً في كلّ مورد يتشهّد بالأولتين</w:t>
      </w:r>
      <w:r w:rsidR="00B8007C">
        <w:rPr>
          <w:rtl/>
        </w:rPr>
        <w:t>،</w:t>
      </w:r>
      <w:r w:rsidRPr="00427439">
        <w:rPr>
          <w:rtl/>
        </w:rPr>
        <w:t xml:space="preserve"> وإنّ الشيخ الطوسي نفى الإثم عن العامل به ممّا يظهر منه اعتبار سندها</w:t>
      </w:r>
      <w:r w:rsidR="00B8007C">
        <w:rPr>
          <w:rtl/>
        </w:rPr>
        <w:t>،</w:t>
      </w:r>
      <w:r w:rsidRPr="00427439">
        <w:rPr>
          <w:rtl/>
        </w:rPr>
        <w:t xml:space="preserve"> بل يظهر منه الإفتاء بجواز العمل بها</w:t>
      </w:r>
      <w:r w:rsidR="00B8007C">
        <w:rPr>
          <w:rtl/>
        </w:rPr>
        <w:t>،</w:t>
      </w:r>
      <w:r w:rsidRPr="00427439">
        <w:rPr>
          <w:rtl/>
        </w:rPr>
        <w:t xml:space="preserve"> كما مرّ قرائن وشواهد من كلامه دالّة على ذلك</w:t>
      </w:r>
      <w:r w:rsidR="00B8007C">
        <w:rPr>
          <w:rtl/>
        </w:rPr>
        <w:t>،</w:t>
      </w:r>
      <w:r w:rsidRPr="00427439">
        <w:rPr>
          <w:rtl/>
        </w:rPr>
        <w:t xml:space="preserve"> وإن أَشكلَ في حجيّتها باعتبار الشذوذ في المضمون بسبب خلو بقيّة روايات الأذان عنها</w:t>
      </w:r>
      <w:r w:rsidR="00B8007C">
        <w:rPr>
          <w:rtl/>
        </w:rPr>
        <w:t>،</w:t>
      </w:r>
      <w:r w:rsidRPr="00427439">
        <w:rPr>
          <w:rtl/>
        </w:rPr>
        <w:t xml:space="preserve"> وكذا العلاّمة والشهيد في البيان</w:t>
      </w:r>
      <w:r w:rsidR="00B8007C">
        <w:rPr>
          <w:rtl/>
        </w:rPr>
        <w:t>،</w:t>
      </w:r>
      <w:r w:rsidRPr="00427439">
        <w:rPr>
          <w:rtl/>
        </w:rPr>
        <w:t xml:space="preserve"> وأنّ القاضي ابن برّاج قد أفتى ببعض مضمونها</w:t>
      </w:r>
      <w:r w:rsidR="00B8007C">
        <w:rPr>
          <w:rtl/>
        </w:rPr>
        <w:t>،</w:t>
      </w:r>
      <w:r w:rsidRPr="00427439">
        <w:rPr>
          <w:rtl/>
        </w:rPr>
        <w:t xml:space="preserve"> وأنّ الشذوذ في المصطلح الأشهر هو الخبر المعتبر غير المعمول به لانفراد متنه عن بقيّة متون الروايات</w:t>
      </w:r>
      <w:r w:rsidR="00B8007C">
        <w:rPr>
          <w:rtl/>
        </w:rPr>
        <w:t>،</w:t>
      </w:r>
      <w:r w:rsidRPr="00427439">
        <w:rPr>
          <w:rtl/>
        </w:rPr>
        <w:t xml:space="preserve"> وأنّ الشذوذ</w:t>
      </w:r>
      <w:r w:rsidR="00B8007C">
        <w:rPr>
          <w:rtl/>
        </w:rPr>
        <w:t xml:space="preserve"> - </w:t>
      </w:r>
      <w:r w:rsidRPr="00427439">
        <w:rPr>
          <w:rtl/>
        </w:rPr>
        <w:t>على ماله من معنى مصطلح</w:t>
      </w:r>
      <w:r w:rsidR="00B8007C">
        <w:rPr>
          <w:rtl/>
        </w:rPr>
        <w:t xml:space="preserve"> - </w:t>
      </w:r>
      <w:r w:rsidRPr="00427439">
        <w:rPr>
          <w:rtl/>
        </w:rPr>
        <w:t>لا يتنافى مع جريان قاعدة التسامح بعدما كان غاية ما يصنعه الشذوذ إسقاط الخبر عن الحجيّة لا الجزم بالوضع</w:t>
      </w:r>
      <w:r w:rsidR="00B8007C">
        <w:rPr>
          <w:rtl/>
        </w:rPr>
        <w:t>،</w:t>
      </w:r>
      <w:r w:rsidRPr="00427439">
        <w:rPr>
          <w:rtl/>
        </w:rPr>
        <w:t xml:space="preserve"> وبعدما كان مقتضى العمل به بتوسط القاعدة بعد جريانها لا يحافظ على مضمون الخبر الشاذ</w:t>
      </w:r>
      <w:r w:rsidR="00B8007C">
        <w:rPr>
          <w:rtl/>
        </w:rPr>
        <w:t>،</w:t>
      </w:r>
      <w:r w:rsidRPr="00427439">
        <w:rPr>
          <w:rtl/>
        </w:rPr>
        <w:t xml:space="preserve"> الدالّ على الجزئيّة في الماهيّة الأوليّة بل بعنوان الجزئيّة الندبيّة</w:t>
      </w:r>
      <w:r w:rsidR="00B8007C">
        <w:rPr>
          <w:rtl/>
        </w:rPr>
        <w:t>،</w:t>
      </w:r>
      <w:r w:rsidRPr="00427439">
        <w:rPr>
          <w:rtl/>
        </w:rPr>
        <w:t xml:space="preserve"> سواء فسّرنا الجزء المندوب بمعنى العوارض الفرديّة على الطبيعة</w:t>
      </w:r>
      <w:r w:rsidR="00B8007C">
        <w:rPr>
          <w:rtl/>
        </w:rPr>
        <w:t>،</w:t>
      </w:r>
      <w:r w:rsidRPr="00427439">
        <w:rPr>
          <w:rtl/>
        </w:rPr>
        <w:t xml:space="preserve"> أو صوّرنا الجزء المندوب بمعنى المطلوب الندبي في ظرف المطلوب والمتعلّق الأصلي وهو الطبيعة</w:t>
      </w:r>
      <w:r w:rsidR="00B8007C">
        <w:rPr>
          <w:rtl/>
        </w:rPr>
        <w:t>.</w:t>
      </w:r>
    </w:p>
    <w:p w:rsidR="00C44444" w:rsidRDefault="00DF0E11" w:rsidP="00B8007C">
      <w:pPr>
        <w:pStyle w:val="libNormal"/>
        <w:rPr>
          <w:rtl/>
        </w:rPr>
      </w:pPr>
      <w:r w:rsidRPr="002C3B22">
        <w:rPr>
          <w:rtl/>
        </w:rPr>
        <w:t>هذا</w:t>
      </w:r>
      <w:r w:rsidR="00B8007C" w:rsidRPr="002C3B22">
        <w:rPr>
          <w:rtl/>
        </w:rPr>
        <w:t>،</w:t>
      </w:r>
      <w:r w:rsidRPr="002C3B22">
        <w:rPr>
          <w:rtl/>
        </w:rPr>
        <w:t xml:space="preserve"> وقد جمعَ الفاضل المحقّق السيّد عبد الرزاق المقرّم</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في رسالته التي ألّفها في الشهادة الثالثة وغيره ممّن تطرّق إلى المسألة</w:t>
      </w:r>
      <w:r w:rsidR="00B8007C" w:rsidRPr="002C3B22">
        <w:rPr>
          <w:rtl/>
        </w:rPr>
        <w:t>،</w:t>
      </w:r>
      <w:r w:rsidRPr="002C3B22">
        <w:rPr>
          <w:rtl/>
        </w:rPr>
        <w:t xml:space="preserve"> ما يربو على المائة من فتاوى الفقهاء من عهد المجلسين</w:t>
      </w:r>
      <w:r w:rsidR="00C44444" w:rsidRPr="002C3B22">
        <w:rPr>
          <w:rtl/>
        </w:rPr>
        <w:t xml:space="preserve"> </w:t>
      </w:r>
      <w:r w:rsidR="00B8007C" w:rsidRPr="002C3B22">
        <w:rPr>
          <w:rtl/>
        </w:rPr>
        <w:t>(</w:t>
      </w:r>
      <w:r w:rsidRPr="002C3B22">
        <w:rPr>
          <w:rtl/>
        </w:rPr>
        <w:t>قدِّس سرّهما</w:t>
      </w:r>
      <w:r w:rsidR="00B8007C" w:rsidRPr="002C3B22">
        <w:rPr>
          <w:rtl/>
        </w:rPr>
        <w:t>)</w:t>
      </w:r>
      <w:r w:rsidRPr="002C3B22">
        <w:rPr>
          <w:rtl/>
        </w:rPr>
        <w:t xml:space="preserve"> إلى يومنا الحاضر باستحبابها في الأذان والإقامة من دون قصد الجزئيّة</w:t>
      </w:r>
      <w:r w:rsidR="00B8007C" w:rsidRPr="002C3B22">
        <w:rPr>
          <w:rtl/>
        </w:rPr>
        <w:t>،</w:t>
      </w:r>
      <w:r w:rsidRPr="002C3B22">
        <w:rPr>
          <w:rtl/>
        </w:rPr>
        <w:t xml:space="preserve"> بل ذهب صاحب المستمسك إلى احتمال الوجوب من جهة صيرورته شعيرة إيمانيّة من دون قصد الجزئيّة قال</w:t>
      </w:r>
      <w:r w:rsidR="00B8007C" w:rsidRPr="002C3B22">
        <w:rPr>
          <w:rtl/>
        </w:rPr>
        <w:t>:</w:t>
      </w:r>
      <w:r w:rsidRPr="002C3B22">
        <w:rPr>
          <w:rtl/>
        </w:rPr>
        <w:t xml:space="preserve"> </w:t>
      </w:r>
      <w:r w:rsidR="00B8007C" w:rsidRPr="002C3B22">
        <w:rPr>
          <w:rtl/>
        </w:rPr>
        <w:t>(</w:t>
      </w:r>
      <w:r w:rsidRPr="002C3B22">
        <w:rPr>
          <w:rtl/>
        </w:rPr>
        <w:t>لا بأس بالإتيان بالشهادة بالولاية بقصد الاستحباب المطلق</w:t>
      </w:r>
      <w:r w:rsidR="00B8007C" w:rsidRPr="002C3B22">
        <w:rPr>
          <w:rtl/>
        </w:rPr>
        <w:t>؛</w:t>
      </w:r>
      <w:r w:rsidRPr="002C3B22">
        <w:rPr>
          <w:rtl/>
        </w:rPr>
        <w:t xml:space="preserve"> لمَا في خبر الاحتجاج</w:t>
      </w:r>
      <w:r w:rsidR="00B8007C" w:rsidRPr="002C3B22">
        <w:rPr>
          <w:rtl/>
        </w:rPr>
        <w:t>.</w:t>
      </w:r>
      <w:r w:rsidRPr="002C3B22">
        <w:rPr>
          <w:rtl/>
        </w:rPr>
        <w:t>.. بل ذلك في هذه الأعصار معدود من شعائر الإيمان ورمز إلى التشيّع</w:t>
      </w:r>
      <w:r w:rsidR="00B8007C" w:rsidRPr="002C3B22">
        <w:rPr>
          <w:rtl/>
        </w:rPr>
        <w:t>،</w:t>
      </w:r>
      <w:r w:rsidRPr="002C3B22">
        <w:rPr>
          <w:rtl/>
        </w:rPr>
        <w:t xml:space="preserve"> فيكون من هذه الجهة راجحاً شرعاً</w:t>
      </w:r>
      <w:r w:rsidR="00B8007C" w:rsidRPr="002C3B22">
        <w:rPr>
          <w:rtl/>
        </w:rPr>
        <w:t>،</w:t>
      </w:r>
      <w:r w:rsidRPr="002C3B22">
        <w:rPr>
          <w:rtl/>
        </w:rPr>
        <w:t xml:space="preserve"> بل قد يكون واجباً لكن لا بعنوان الجزئيّة من الأذان</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427439">
        <w:rPr>
          <w:rtl/>
        </w:rPr>
        <w:t>(1) مستمسك العروة الوثقى</w:t>
      </w:r>
      <w:r w:rsidR="00B8007C">
        <w:rPr>
          <w:rtl/>
        </w:rPr>
        <w:t>:</w:t>
      </w:r>
      <w:r w:rsidRPr="00427439">
        <w:rPr>
          <w:rtl/>
        </w:rPr>
        <w:t xml:space="preserve"> ج5</w:t>
      </w:r>
      <w:r w:rsidR="00B8007C">
        <w:rPr>
          <w:rtl/>
        </w:rPr>
        <w:t>،</w:t>
      </w:r>
      <w:r w:rsidRPr="00427439">
        <w:rPr>
          <w:rtl/>
        </w:rPr>
        <w:t xml:space="preserve"> ص545</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ثانياً</w:t>
      </w:r>
      <w:r w:rsidR="00B8007C" w:rsidRPr="002C3B22">
        <w:rPr>
          <w:rStyle w:val="libBold2Char"/>
          <w:rtl/>
        </w:rPr>
        <w:t>:</w:t>
      </w:r>
      <w:r w:rsidRPr="002C3B22">
        <w:rPr>
          <w:rtl/>
        </w:rPr>
        <w:t xml:space="preserve"> ضعف منشأ تضعيف الصدوق لروايات الشهادة الثالثة</w:t>
      </w:r>
      <w:r w:rsidR="00B8007C" w:rsidRPr="002C3B22">
        <w:rPr>
          <w:rtl/>
        </w:rPr>
        <w:t>،</w:t>
      </w:r>
      <w:r w:rsidRPr="002C3B22">
        <w:rPr>
          <w:rtl/>
        </w:rPr>
        <w:t xml:space="preserve"> كما تقدّم مفصّلاً في الفصل الأوّل</w:t>
      </w:r>
      <w:r w:rsidR="00B8007C" w:rsidRPr="002C3B22">
        <w:rP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tl/>
        </w:rPr>
        <w:t xml:space="preserve"> أنّ الروايات المزبورة حيث قد وصِفت بالشذوذ وعدم العمل</w:t>
      </w:r>
      <w:r w:rsidR="00B8007C" w:rsidRPr="002C3B22">
        <w:rPr>
          <w:rtl/>
        </w:rPr>
        <w:t>،</w:t>
      </w:r>
      <w:r w:rsidRPr="002C3B22">
        <w:rPr>
          <w:rtl/>
        </w:rPr>
        <w:t xml:space="preserve"> وهما وصفان يتعارف ويصطلح إطلاقهما على الروايات المعتبرة من حيث السند</w:t>
      </w:r>
      <w:r w:rsidR="00B8007C" w:rsidRPr="002C3B22">
        <w:rPr>
          <w:rtl/>
        </w:rPr>
        <w:t>،</w:t>
      </w:r>
      <w:r w:rsidRPr="002C3B22">
        <w:rPr>
          <w:rtl/>
        </w:rPr>
        <w:t xml:space="preserve"> كما تقدّم ذلك مفصّلاً في التذييلين المُلحقين بالفصل الأوّل</w:t>
      </w:r>
      <w:r w:rsidR="00B8007C" w:rsidRPr="002C3B22">
        <w:rPr>
          <w:rtl/>
        </w:rPr>
        <w:t>،</w:t>
      </w:r>
      <w:r w:rsidRPr="002C3B22">
        <w:rPr>
          <w:rtl/>
        </w:rPr>
        <w:t xml:space="preserve"> ومرّ فيهما عمل وفتوى جملة من الأكابر بأخبار شاذّة في أبواب فقهيّة عديدة فلاحظ</w:t>
      </w:r>
      <w:r w:rsidR="00B8007C" w:rsidRPr="002C3B22">
        <w:rPr>
          <w:rtl/>
        </w:rPr>
        <w:t>،</w:t>
      </w:r>
      <w:r w:rsidRPr="002C3B22">
        <w:rPr>
          <w:rtl/>
        </w:rPr>
        <w:t xml:space="preserve"> فكيف بالعمل بالشاذ من باب قاعدة التسامح</w:t>
      </w:r>
      <w:r w:rsidR="00B8007C" w:rsidRPr="002C3B22">
        <w:rPr>
          <w:rtl/>
        </w:rPr>
        <w:t>،</w:t>
      </w:r>
      <w:r w:rsidRPr="002C3B22">
        <w:rPr>
          <w:rtl/>
        </w:rPr>
        <w:t xml:space="preserve"> وتقدّم أنّ ابن برّاج وغيره قد عمل وأفتى ببعض مضمونها</w:t>
      </w:r>
      <w:r w:rsidR="00B8007C" w:rsidRPr="002C3B22">
        <w:rPr>
          <w:rtl/>
        </w:rPr>
        <w:t>،</w:t>
      </w:r>
      <w:r w:rsidRPr="002C3B22">
        <w:rPr>
          <w:rtl/>
        </w:rPr>
        <w:t xml:space="preserve"> فالوسوسة في العمل بقاعدة التسامح في ما وصف بالشذوذ غفلة صناعيّة واضحة</w:t>
      </w:r>
      <w:r w:rsidR="00B8007C" w:rsidRPr="002C3B22">
        <w:rPr>
          <w:rtl/>
        </w:rPr>
        <w:t>.</w:t>
      </w:r>
    </w:p>
    <w:p w:rsidR="00C44444" w:rsidRDefault="00DF0E11" w:rsidP="00B8007C">
      <w:pPr>
        <w:pStyle w:val="libNormal"/>
        <w:rPr>
          <w:rtl/>
        </w:rPr>
      </w:pPr>
      <w:r w:rsidRPr="002C3B22">
        <w:rPr>
          <w:rStyle w:val="libBold2Char"/>
          <w:rtl/>
        </w:rPr>
        <w:t>الرابع</w:t>
      </w:r>
      <w:r w:rsidR="00B8007C" w:rsidRPr="002C3B22">
        <w:rPr>
          <w:rStyle w:val="libBold2Char"/>
          <w:rtl/>
        </w:rPr>
        <w:t>:</w:t>
      </w:r>
      <w:r w:rsidRPr="002C3B22">
        <w:rPr>
          <w:rtl/>
        </w:rPr>
        <w:t xml:space="preserve"> إنّ بعض الشيعة في زمان الصدوق </w:t>
      </w:r>
      <w:r w:rsidR="00B8007C" w:rsidRPr="002C3B22">
        <w:rPr>
          <w:rtl/>
        </w:rPr>
        <w:t>(</w:t>
      </w:r>
      <w:r w:rsidRPr="002C3B22">
        <w:rPr>
          <w:rtl/>
        </w:rPr>
        <w:t>قدِّس سرّه</w:t>
      </w:r>
      <w:r w:rsidR="00B8007C" w:rsidRPr="002C3B22">
        <w:rPr>
          <w:rtl/>
        </w:rPr>
        <w:t>)</w:t>
      </w:r>
      <w:r w:rsidRPr="002C3B22">
        <w:rPr>
          <w:rtl/>
        </w:rPr>
        <w:t xml:space="preserve"> كان يؤذِّن ويقيم بالشهادة الثالثة</w:t>
      </w:r>
      <w:r w:rsidR="00B8007C" w:rsidRPr="002C3B22">
        <w:rPr>
          <w:rtl/>
        </w:rPr>
        <w:t>،</w:t>
      </w:r>
      <w:r w:rsidRPr="002C3B22">
        <w:rPr>
          <w:rtl/>
        </w:rPr>
        <w:t xml:space="preserve"> كما تقدّم ذِكر ذلك</w:t>
      </w:r>
      <w:r w:rsidR="00B8007C" w:rsidRPr="002C3B22">
        <w:rPr>
          <w:rtl/>
        </w:rPr>
        <w:t>،</w:t>
      </w:r>
      <w:r w:rsidRPr="002C3B22">
        <w:rPr>
          <w:rtl/>
        </w:rPr>
        <w:t xml:space="preserve"> وهذا يظهر أيضاً من كلام الشيخ في المبسوط والنهاية</w:t>
      </w:r>
      <w:r w:rsidR="00B8007C" w:rsidRPr="002C3B22">
        <w:rPr>
          <w:rtl/>
        </w:rPr>
        <w:t>،</w:t>
      </w:r>
      <w:r w:rsidRPr="002C3B22">
        <w:rPr>
          <w:rtl/>
        </w:rPr>
        <w:t xml:space="preserve"> كما لا يخفى لمَن أمعنَ التدبّر</w:t>
      </w:r>
      <w:r w:rsidR="00B8007C" w:rsidRPr="002C3B22">
        <w:rPr>
          <w:rtl/>
        </w:rPr>
        <w:t>،</w:t>
      </w:r>
      <w:r w:rsidRPr="002C3B22">
        <w:rPr>
          <w:rtl/>
        </w:rPr>
        <w:t xml:space="preserve"> وكذا من فتوى الشريف المرتضى في مسائل المباقارقيات</w:t>
      </w:r>
      <w:r w:rsidR="00B8007C" w:rsidRPr="002C3B22">
        <w:rPr>
          <w:rtl/>
        </w:rPr>
        <w:t>،</w:t>
      </w:r>
      <w:r w:rsidRPr="002C3B22">
        <w:rPr>
          <w:rtl/>
        </w:rPr>
        <w:t xml:space="preserve"> وكذا الظاهر من كلام ابن برّاج في المهذّب والشهيدين</w:t>
      </w:r>
      <w:r w:rsidR="00B8007C" w:rsidRPr="002C3B22">
        <w:rPr>
          <w:rtl/>
        </w:rPr>
        <w:t>،</w:t>
      </w:r>
      <w:r w:rsidRPr="002C3B22">
        <w:rPr>
          <w:rtl/>
        </w:rPr>
        <w:t xml:space="preserve"> وصرّح المجلسي الأوّل بأنّ ذلك عمل الشيعة في قديم الزمان وحديثه</w:t>
      </w:r>
      <w:r w:rsidR="00B8007C" w:rsidRPr="002C3B22">
        <w:rPr>
          <w:rtl/>
        </w:rPr>
        <w:t>،</w:t>
      </w:r>
      <w:r w:rsidRPr="002C3B22">
        <w:rPr>
          <w:rtl/>
        </w:rPr>
        <w:t xml:space="preserve"> وقد ذكرَ ذلك في السيرة بشكل مفصّل</w:t>
      </w:r>
      <w:r w:rsidR="00B8007C" w:rsidRPr="002C3B22">
        <w:rPr>
          <w:rtl/>
        </w:rPr>
        <w:t>.</w:t>
      </w:r>
    </w:p>
    <w:p w:rsidR="00C44444" w:rsidRDefault="00DF0E11" w:rsidP="00B8007C">
      <w:pPr>
        <w:pStyle w:val="libNormal"/>
        <w:rPr>
          <w:rtl/>
        </w:rPr>
      </w:pPr>
      <w:r w:rsidRPr="002C3B22">
        <w:rPr>
          <w:rStyle w:val="libBold2Char"/>
          <w:rtl/>
        </w:rPr>
        <w:t>الخامس</w:t>
      </w:r>
      <w:r w:rsidR="00B8007C" w:rsidRPr="002C3B22">
        <w:rPr>
          <w:rStyle w:val="libBold2Char"/>
          <w:rtl/>
        </w:rPr>
        <w:t>:</w:t>
      </w:r>
      <w:r w:rsidRPr="002C3B22">
        <w:rPr>
          <w:rtl/>
        </w:rPr>
        <w:t xml:space="preserve"> ذهاب جماعة من القدماء إلى عدم الحرمة والإثم بذكرها في الأذان والإقامة</w:t>
      </w:r>
      <w:r w:rsidR="00B8007C" w:rsidRPr="002C3B22">
        <w:rPr>
          <w:rtl/>
        </w:rPr>
        <w:t>،</w:t>
      </w:r>
      <w:r w:rsidRPr="002C3B22">
        <w:rPr>
          <w:rtl/>
        </w:rPr>
        <w:t xml:space="preserve"> كالشيخ في المبسوط</w:t>
      </w:r>
      <w:r w:rsidR="00B8007C" w:rsidRPr="002C3B22">
        <w:rPr>
          <w:rtl/>
        </w:rPr>
        <w:t>،</w:t>
      </w:r>
      <w:r w:rsidRPr="002C3B22">
        <w:rPr>
          <w:rtl/>
        </w:rPr>
        <w:t xml:space="preserve"> بل إنّ نظرَ الشيخ في ذلك إلى مَن ذكرها بقصد الجزئيّة كما لا يخفى</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والظاهر أنّ حكمهُ بعدم الحرمة لإمكان استناد الفاعل إلى تلك الروايات</w:t>
      </w:r>
      <w:r w:rsidR="00B8007C">
        <w:rPr>
          <w:rtl/>
        </w:rPr>
        <w:t>،</w:t>
      </w:r>
      <w:r w:rsidRPr="00427439">
        <w:rPr>
          <w:rtl/>
        </w:rPr>
        <w:t xml:space="preserve"> وإن لم يجزم هو</w:t>
      </w:r>
      <w:r w:rsidR="00C44444">
        <w:rPr>
          <w:rtl/>
        </w:rPr>
        <w:t xml:space="preserve"> </w:t>
      </w:r>
      <w:r w:rsidR="00B8007C">
        <w:rPr>
          <w:rtl/>
        </w:rPr>
        <w:t>(</w:t>
      </w:r>
      <w:r w:rsidRPr="00427439">
        <w:rPr>
          <w:rtl/>
        </w:rPr>
        <w:t>قدِّس سرّه</w:t>
      </w:r>
      <w:r w:rsidR="00B8007C">
        <w:rPr>
          <w:rtl/>
        </w:rPr>
        <w:t>)</w:t>
      </w:r>
      <w:r w:rsidRPr="00427439">
        <w:rPr>
          <w:rtl/>
        </w:rPr>
        <w:t xml:space="preserve"> بها</w:t>
      </w:r>
      <w:r w:rsidR="00B8007C">
        <w:rPr>
          <w:rtl/>
        </w:rPr>
        <w:t>،</w:t>
      </w:r>
      <w:r w:rsidRPr="00427439">
        <w:rPr>
          <w:rtl/>
        </w:rPr>
        <w:t xml:space="preserve"> لكن قد مرّ استظهار فتواه بجواز العمل بمضمونها بقرائن من كلامه في المبسوط</w:t>
      </w:r>
      <w:r w:rsidR="00B8007C">
        <w:rPr>
          <w:rtl/>
        </w:rPr>
        <w:t>،</w:t>
      </w:r>
      <w:r w:rsidRPr="00427439">
        <w:rPr>
          <w:rtl/>
        </w:rPr>
        <w:t xml:space="preserve"> فلاحظ ما مرّ في الفصل الأوّل</w:t>
      </w:r>
      <w:r w:rsidR="00B8007C">
        <w:rPr>
          <w:rtl/>
        </w:rPr>
        <w:t>،</w:t>
      </w:r>
      <w:r w:rsidRPr="00427439">
        <w:rPr>
          <w:rtl/>
        </w:rPr>
        <w:t xml:space="preserve"> كما يظهر ذلك من الشهيد في البيان</w:t>
      </w:r>
      <w:r w:rsidR="00B8007C">
        <w:rPr>
          <w:rtl/>
        </w:rPr>
        <w:t>،</w:t>
      </w:r>
      <w:r w:rsidRPr="00427439">
        <w:rPr>
          <w:rtl/>
        </w:rPr>
        <w:t xml:space="preserve"> وكذا العلاّمة في المنتهى</w:t>
      </w:r>
      <w:r w:rsidR="00B8007C">
        <w:rPr>
          <w:rtl/>
        </w:rPr>
        <w:t>.</w:t>
      </w:r>
    </w:p>
    <w:p w:rsidR="00C44444" w:rsidRDefault="00DF0E11" w:rsidP="002C3B22">
      <w:pPr>
        <w:pStyle w:val="libNormal"/>
        <w:rPr>
          <w:rtl/>
        </w:rPr>
      </w:pPr>
      <w:r w:rsidRPr="00427439">
        <w:rPr>
          <w:rtl/>
        </w:rPr>
        <w:t>وذهب الشهيد الثاني في الروضة إلى ذلك مع عدم قصد الجزئيّة</w:t>
      </w:r>
      <w:r w:rsidR="00B8007C">
        <w:rPr>
          <w:rtl/>
        </w:rPr>
        <w:t>،</w:t>
      </w:r>
      <w:r w:rsidRPr="00427439">
        <w:rPr>
          <w:rtl/>
        </w:rPr>
        <w:t xml:space="preserve"> ويَستظهر ذلك مع عدم قصد الجزئيّة من كلّ مَن عبّر عنها أنّها من أحكام الإيمان لا من أجزاء الأذان</w:t>
      </w:r>
      <w:r w:rsidR="00B8007C">
        <w:rPr>
          <w:rtl/>
        </w:rPr>
        <w:t>،</w:t>
      </w:r>
      <w:r w:rsidRPr="00427439">
        <w:rPr>
          <w:rtl/>
        </w:rPr>
        <w:t xml:space="preserve"> كما تقدّم حيث إنّه دالّ على رجحانها في نفسها تلو الشهادتين</w:t>
      </w:r>
      <w:r w:rsidR="00B8007C">
        <w:rPr>
          <w:rtl/>
        </w:rPr>
        <w:t>،</w:t>
      </w:r>
      <w:r w:rsidRPr="00427439">
        <w:rPr>
          <w:rtl/>
        </w:rPr>
        <w:t xml:space="preserve"> إذ المجموع يتمّ به الإيمان</w:t>
      </w:r>
      <w:r w:rsidR="00B8007C">
        <w:rPr>
          <w:rtl/>
        </w:rPr>
        <w:t>،</w:t>
      </w:r>
      <w:r w:rsidRPr="00427439">
        <w:rPr>
          <w:rtl/>
        </w:rPr>
        <w:t xml:space="preserve"> فمقتضى تلك العبائر استحباب الإتيان بها لا بقصد الجزئيّة</w:t>
      </w:r>
      <w:r w:rsidR="00B8007C">
        <w:rPr>
          <w:rtl/>
        </w:rPr>
        <w:t>،</w:t>
      </w:r>
      <w:r w:rsidRPr="00427439">
        <w:rPr>
          <w:rtl/>
        </w:rPr>
        <w:t xml:space="preserve"> كما في الصلوات على النبي </w:t>
      </w:r>
      <w:r w:rsidR="00B8007C">
        <w:rPr>
          <w:rtl/>
        </w:rPr>
        <w:t>(</w:t>
      </w:r>
      <w:r w:rsidRPr="00427439">
        <w:rPr>
          <w:rtl/>
        </w:rPr>
        <w:t>صلّى الله عليه وآله وسلّم</w:t>
      </w:r>
      <w:r w:rsidR="00B8007C">
        <w:rPr>
          <w:rtl/>
        </w:rPr>
        <w:t>)</w:t>
      </w:r>
      <w:r w:rsidRPr="00427439">
        <w:rPr>
          <w:rtl/>
        </w:rPr>
        <w:t xml:space="preserve"> بعد الشهادة الثانية</w:t>
      </w:r>
      <w:r w:rsidR="00B8007C">
        <w:rPr>
          <w:rtl/>
        </w:rPr>
        <w:t>.</w:t>
      </w:r>
    </w:p>
    <w:p w:rsidR="00C44444" w:rsidRDefault="00DF0E11" w:rsidP="00B8007C">
      <w:pPr>
        <w:pStyle w:val="libNormal"/>
        <w:rPr>
          <w:rtl/>
        </w:rPr>
      </w:pPr>
      <w:r w:rsidRPr="002C3B22">
        <w:rPr>
          <w:rStyle w:val="libBold2Char"/>
          <w:rtl/>
        </w:rPr>
        <w:t>السادس</w:t>
      </w:r>
      <w:r w:rsidR="00B8007C" w:rsidRPr="002C3B22">
        <w:rPr>
          <w:rStyle w:val="libBold2Char"/>
          <w:rtl/>
        </w:rPr>
        <w:t>:</w:t>
      </w:r>
      <w:r w:rsidRPr="002C3B22">
        <w:rPr>
          <w:rtl/>
        </w:rPr>
        <w:t xml:space="preserve"> أنّ منشأ الإعراض الحاصل من أكثر القدماء عن الفتوى بها</w:t>
      </w:r>
      <w:r w:rsidR="00B8007C" w:rsidRPr="002C3B22">
        <w:rPr>
          <w:rtl/>
        </w:rPr>
        <w:t>،</w:t>
      </w:r>
      <w:r w:rsidRPr="002C3B22">
        <w:rPr>
          <w:rtl/>
        </w:rPr>
        <w:t xml:space="preserve"> هو العمل بصحيحة زرارة</w:t>
      </w:r>
      <w:r w:rsidR="00B8007C" w:rsidRPr="002C3B22">
        <w:rPr>
          <w:rtl/>
        </w:rPr>
        <w:t>،</w:t>
      </w:r>
      <w:r w:rsidRPr="002C3B22">
        <w:rPr>
          <w:rtl/>
        </w:rPr>
        <w:t xml:space="preserve"> وأبي بكر الحضرمي</w:t>
      </w:r>
      <w:r w:rsidR="00B8007C" w:rsidRPr="002C3B22">
        <w:rPr>
          <w:rtl/>
        </w:rPr>
        <w:t>،</w:t>
      </w:r>
      <w:r w:rsidRPr="002C3B22">
        <w:rPr>
          <w:rtl/>
        </w:rPr>
        <w:t xml:space="preserve"> وكليب الاسدي</w:t>
      </w:r>
      <w:r w:rsidR="00B8007C" w:rsidRPr="002C3B22">
        <w:rPr>
          <w:rtl/>
        </w:rPr>
        <w:t>،</w:t>
      </w:r>
      <w:r w:rsidRPr="002C3B22">
        <w:rPr>
          <w:rtl/>
        </w:rPr>
        <w:t xml:space="preserve"> المشار إليها في كلام الصدوق</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حيث لم يذكر فيها ذلك بل الحصر في عدد مخصوص</w:t>
      </w:r>
      <w:r w:rsidR="00B8007C" w:rsidRPr="002C3B22">
        <w:rPr>
          <w:rtl/>
        </w:rPr>
        <w:t>،</w:t>
      </w:r>
      <w:r w:rsidRPr="002C3B22">
        <w:rPr>
          <w:rtl/>
        </w:rPr>
        <w:t xml:space="preserve"> مع أنّ روايات فصول الأذان والإقامة مختلفة جدّاً وبكثرة في عدد الفصول</w:t>
      </w:r>
      <w:r w:rsidR="00B8007C" w:rsidRPr="002C3B22">
        <w:rPr>
          <w:rtl/>
        </w:rPr>
        <w:t>،</w:t>
      </w:r>
      <w:r w:rsidRPr="002C3B22">
        <w:rPr>
          <w:rtl/>
        </w:rPr>
        <w:t xml:space="preserve"> بل حتّى الصحيح المزبور قد جُعل فيه عدد فصولهما متّحد</w:t>
      </w:r>
      <w:r w:rsidR="00B8007C" w:rsidRPr="002C3B22">
        <w:rPr>
          <w:rtl/>
        </w:rPr>
        <w:t>،</w:t>
      </w:r>
      <w:r w:rsidRPr="002C3B22">
        <w:rPr>
          <w:rtl/>
        </w:rPr>
        <w:t xml:space="preserve"> فلا يصلح الصحيح ليكون منشأ للإعراض وإن كان متيناً بالإضافة إلى غيره</w:t>
      </w:r>
      <w:r w:rsidR="00B8007C" w:rsidRPr="002C3B22">
        <w:rPr>
          <w:rtl/>
        </w:rPr>
        <w:t>،</w:t>
      </w:r>
      <w:r w:rsidRPr="002C3B22">
        <w:rPr>
          <w:rtl/>
        </w:rPr>
        <w:t xml:space="preserve"> ولعلّه بلحاظ الفصول الواجبة في الصحّة لا المستحبّة</w:t>
      </w:r>
      <w:r w:rsidR="00B8007C" w:rsidRPr="002C3B22">
        <w:rPr>
          <w:rtl/>
        </w:rPr>
        <w:t>.</w:t>
      </w:r>
    </w:p>
    <w:p w:rsidR="00C44444" w:rsidRDefault="00DF0E11" w:rsidP="00B8007C">
      <w:pPr>
        <w:pStyle w:val="libNormal"/>
        <w:rPr>
          <w:rtl/>
        </w:rPr>
      </w:pPr>
      <w:r w:rsidRPr="002C3B22">
        <w:rPr>
          <w:rStyle w:val="libBold2Char"/>
          <w:rtl/>
        </w:rPr>
        <w:t>السابع</w:t>
      </w:r>
      <w:r w:rsidR="00B8007C" w:rsidRPr="002C3B22">
        <w:rPr>
          <w:rStyle w:val="libBold2Char"/>
          <w:rtl/>
        </w:rPr>
        <w:t>:</w:t>
      </w:r>
      <w:r w:rsidRPr="002C3B22">
        <w:rPr>
          <w:rtl/>
        </w:rPr>
        <w:t xml:space="preserve"> أنّه من المطمئنّ به أو المقطوع كما تقدّم</w:t>
      </w:r>
      <w:r w:rsidR="00B8007C" w:rsidRPr="002C3B22">
        <w:rPr>
          <w:rtl/>
        </w:rPr>
        <w:t>،</w:t>
      </w:r>
      <w:r w:rsidRPr="002C3B22">
        <w:rPr>
          <w:rtl/>
        </w:rPr>
        <w:t xml:space="preserve"> أنّ تلك الروايات مرويّة في أصول أصحابنا</w:t>
      </w:r>
      <w:r w:rsidR="00B8007C" w:rsidRPr="002C3B22">
        <w:rPr>
          <w:rtl/>
        </w:rPr>
        <w:t>،</w:t>
      </w:r>
      <w:r w:rsidRPr="002C3B22">
        <w:rPr>
          <w:rtl/>
        </w:rPr>
        <w:t xml:space="preserve"> وإلاّ لمّا تعرّض له الصدوق</w:t>
      </w:r>
      <w:r w:rsidR="00B8007C" w:rsidRPr="002C3B22">
        <w:rPr>
          <w:rtl/>
        </w:rPr>
        <w:t>،</w:t>
      </w:r>
      <w:r w:rsidRPr="002C3B22">
        <w:rPr>
          <w:rtl/>
        </w:rPr>
        <w:t xml:space="preserve"> لعدم وضع كتاب مَن لا يحضره الفقيه للمقابلة مع روايات وكتب الفِرق المنحرفة الغالية المفوّضة</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ولا ذلك دأبه</w:t>
      </w:r>
      <w:r w:rsidR="00B8007C">
        <w:rPr>
          <w:rtl/>
        </w:rPr>
        <w:t>،</w:t>
      </w:r>
      <w:r w:rsidRPr="00427439">
        <w:rPr>
          <w:rtl/>
        </w:rPr>
        <w:t xml:space="preserve"> وإلاّ لمَا اقتصر على ذلك الموضع</w:t>
      </w:r>
      <w:r w:rsidR="00B8007C">
        <w:rPr>
          <w:rtl/>
        </w:rPr>
        <w:t>،</w:t>
      </w:r>
      <w:r w:rsidRPr="00427439">
        <w:rPr>
          <w:rtl/>
        </w:rPr>
        <w:t xml:space="preserve"> بل لشوهدَ منه في أبواب أخر</w:t>
      </w:r>
      <w:r w:rsidR="00B8007C">
        <w:rPr>
          <w:rtl/>
        </w:rPr>
        <w:t>.</w:t>
      </w:r>
    </w:p>
    <w:p w:rsidR="00C44444" w:rsidRDefault="00DF0E11" w:rsidP="00B8007C">
      <w:pPr>
        <w:pStyle w:val="libNormal"/>
        <w:rPr>
          <w:rtl/>
        </w:rPr>
      </w:pPr>
      <w:r w:rsidRPr="002C3B22">
        <w:rPr>
          <w:rStyle w:val="libBold2Char"/>
          <w:rtl/>
        </w:rPr>
        <w:t>الثامن</w:t>
      </w:r>
      <w:r w:rsidR="00B8007C" w:rsidRPr="002C3B22">
        <w:rPr>
          <w:rStyle w:val="libBold2Char"/>
          <w:rtl/>
        </w:rPr>
        <w:t>:</w:t>
      </w:r>
      <w:r w:rsidRPr="002C3B22">
        <w:rPr>
          <w:rtl/>
        </w:rPr>
        <w:t xml:space="preserve"> أنّه لو سلِّم الطعن بكذب الراوي</w:t>
      </w:r>
      <w:r w:rsidR="00B8007C" w:rsidRPr="002C3B22">
        <w:rPr>
          <w:rtl/>
        </w:rPr>
        <w:t>،</w:t>
      </w:r>
      <w:r w:rsidRPr="002C3B22">
        <w:rPr>
          <w:rtl/>
        </w:rPr>
        <w:t xml:space="preserve"> فهو لا يمنع من احتمال الصدق الموجِب لاحتمال المطلوبيّة</w:t>
      </w:r>
      <w:r w:rsidR="00B8007C" w:rsidRPr="002C3B22">
        <w:rPr>
          <w:rtl/>
        </w:rPr>
        <w:t>،</w:t>
      </w:r>
      <w:r w:rsidRPr="002C3B22">
        <w:rPr>
          <w:rtl/>
        </w:rPr>
        <w:t xml:space="preserve"> كما ذَكر ذلك غير واحد من الأساطين</w:t>
      </w:r>
      <w:r w:rsidR="00B8007C" w:rsidRPr="002C3B22">
        <w:rPr>
          <w:rtl/>
        </w:rPr>
        <w:t>.</w:t>
      </w:r>
    </w:p>
    <w:p w:rsidR="002C3B22" w:rsidRDefault="00C44444" w:rsidP="002C3B22">
      <w:pPr>
        <w:pStyle w:val="libNormal"/>
        <w:rPr>
          <w:rtl/>
        </w:rPr>
      </w:pPr>
      <w:r>
        <w:rPr>
          <w:rtl/>
        </w:rPr>
        <w:br w:type="page"/>
      </w:r>
    </w:p>
    <w:p w:rsidR="00C44444" w:rsidRPr="0039261C" w:rsidRDefault="00DF0E11" w:rsidP="002C3B22">
      <w:pPr>
        <w:pStyle w:val="Heading2Center"/>
        <w:rPr>
          <w:rtl/>
        </w:rPr>
      </w:pPr>
      <w:bookmarkStart w:id="108" w:name="_Toc424376520"/>
      <w:r w:rsidRPr="00427439">
        <w:rPr>
          <w:rtl/>
        </w:rPr>
        <w:lastRenderedPageBreak/>
        <w:t>الفصلُ الثالث</w:t>
      </w:r>
      <w:bookmarkEnd w:id="108"/>
    </w:p>
    <w:p w:rsidR="00C44444" w:rsidRPr="0039261C" w:rsidRDefault="00DF0E11" w:rsidP="002C3B22">
      <w:pPr>
        <w:pStyle w:val="Heading2Center"/>
        <w:rPr>
          <w:rtl/>
        </w:rPr>
      </w:pPr>
      <w:bookmarkStart w:id="109" w:name="_Toc424376521"/>
      <w:r w:rsidRPr="00427439">
        <w:rPr>
          <w:rtl/>
        </w:rPr>
        <w:t>في إثبات شعاريّة الشهادة الثالثة في الأذان والإقامة</w:t>
      </w:r>
      <w:bookmarkEnd w:id="109"/>
    </w:p>
    <w:p w:rsidR="00C44444" w:rsidRPr="0039261C" w:rsidRDefault="00DF0E11" w:rsidP="0039261C">
      <w:pPr>
        <w:pStyle w:val="libBold1"/>
        <w:rPr>
          <w:rtl/>
        </w:rPr>
      </w:pPr>
      <w:r w:rsidRPr="00427439">
        <w:rPr>
          <w:rtl/>
        </w:rPr>
        <w:t>وفيه جهتان</w:t>
      </w:r>
      <w:r w:rsidR="00B8007C">
        <w:rPr>
          <w:rtl/>
        </w:rPr>
        <w:t>:</w:t>
      </w:r>
    </w:p>
    <w:p w:rsidR="00C44444" w:rsidRPr="0039261C" w:rsidRDefault="00DF0E11" w:rsidP="0039261C">
      <w:pPr>
        <w:pStyle w:val="libBold1"/>
        <w:rPr>
          <w:rtl/>
        </w:rPr>
      </w:pPr>
      <w:r w:rsidRPr="00427439">
        <w:rPr>
          <w:rtl/>
        </w:rPr>
        <w:t>الأولى</w:t>
      </w:r>
      <w:r w:rsidR="00B8007C">
        <w:rPr>
          <w:rtl/>
        </w:rPr>
        <w:t>:</w:t>
      </w:r>
      <w:r w:rsidRPr="00427439">
        <w:rPr>
          <w:rtl/>
        </w:rPr>
        <w:t xml:space="preserve"> شعاريّة الشهادة الثالثة</w:t>
      </w:r>
    </w:p>
    <w:p w:rsidR="00C44444" w:rsidRPr="0039261C" w:rsidRDefault="00DF0E11" w:rsidP="0039261C">
      <w:pPr>
        <w:pStyle w:val="libBold1"/>
        <w:rPr>
          <w:rtl/>
        </w:rPr>
      </w:pPr>
      <w:r w:rsidRPr="00427439">
        <w:rPr>
          <w:rtl/>
        </w:rPr>
        <w:t>الثانية</w:t>
      </w:r>
      <w:r w:rsidR="00B8007C">
        <w:rPr>
          <w:rtl/>
        </w:rPr>
        <w:t>:</w:t>
      </w:r>
      <w:r w:rsidRPr="00427439">
        <w:rPr>
          <w:rtl/>
        </w:rPr>
        <w:t xml:space="preserve"> أقوال نادرة في حكمها</w:t>
      </w:r>
    </w:p>
    <w:p w:rsidR="00C44444" w:rsidRPr="002C3B22" w:rsidRDefault="00C44444" w:rsidP="002C3B22">
      <w:pPr>
        <w:pStyle w:val="libNormal"/>
        <w:rPr>
          <w:rtl/>
        </w:rPr>
      </w:pPr>
      <w:r w:rsidRPr="002C3B22">
        <w:br w:type="page"/>
      </w:r>
    </w:p>
    <w:p w:rsidR="00C44444" w:rsidRPr="002C3B22" w:rsidRDefault="00C44444" w:rsidP="002C3B22">
      <w:pPr>
        <w:pStyle w:val="libNormal"/>
        <w:rPr>
          <w:rtl/>
        </w:rPr>
      </w:pPr>
      <w:r w:rsidRPr="002C3B22">
        <w:rPr>
          <w:rtl/>
        </w:rPr>
        <w:lastRenderedPageBreak/>
        <w:br w:type="page"/>
      </w:r>
    </w:p>
    <w:p w:rsidR="00C44444" w:rsidRDefault="00DF0E11" w:rsidP="0039261C">
      <w:pPr>
        <w:pStyle w:val="Heading2Center"/>
        <w:rPr>
          <w:rtl/>
        </w:rPr>
      </w:pPr>
      <w:bookmarkStart w:id="110" w:name="_Toc424376522"/>
      <w:r w:rsidRPr="00427439">
        <w:rPr>
          <w:rtl/>
        </w:rPr>
        <w:lastRenderedPageBreak/>
        <w:t>الجهةُ الأولى</w:t>
      </w:r>
      <w:bookmarkEnd w:id="110"/>
    </w:p>
    <w:p w:rsidR="00C44444" w:rsidRPr="0039261C" w:rsidRDefault="00DF0E11" w:rsidP="0039261C">
      <w:pPr>
        <w:pStyle w:val="Heading2Center"/>
        <w:rPr>
          <w:rtl/>
        </w:rPr>
      </w:pPr>
      <w:bookmarkStart w:id="111" w:name="_Toc424376523"/>
      <w:r w:rsidRPr="00427439">
        <w:rPr>
          <w:rtl/>
        </w:rPr>
        <w:t>شعاريّة الشهادة الثالثة للإيمان في الأذان والإقامة</w:t>
      </w:r>
      <w:r w:rsidR="00B8007C">
        <w:rPr>
          <w:rtl/>
        </w:rPr>
        <w:t>،</w:t>
      </w:r>
      <w:r w:rsidRPr="00427439">
        <w:rPr>
          <w:rtl/>
        </w:rPr>
        <w:t xml:space="preserve"> وبيان كبرى قاعدة الشعائر وصغراها في المقام</w:t>
      </w:r>
      <w:bookmarkEnd w:id="111"/>
    </w:p>
    <w:p w:rsidR="00C44444" w:rsidRPr="0039261C" w:rsidRDefault="00DF0E11" w:rsidP="0039261C">
      <w:pPr>
        <w:pStyle w:val="Heading3"/>
        <w:rPr>
          <w:rtl/>
        </w:rPr>
      </w:pPr>
      <w:bookmarkStart w:id="112" w:name="_Toc424376524"/>
      <w:r w:rsidRPr="00427439">
        <w:rPr>
          <w:rtl/>
        </w:rPr>
        <w:t>الأقوالُ في الشعاريّة</w:t>
      </w:r>
      <w:bookmarkEnd w:id="112"/>
    </w:p>
    <w:p w:rsidR="00C44444" w:rsidRDefault="00DF0E11" w:rsidP="00B8007C">
      <w:pPr>
        <w:pStyle w:val="libNormal"/>
        <w:rPr>
          <w:rtl/>
        </w:rPr>
      </w:pPr>
      <w:r w:rsidRPr="002C3B22">
        <w:rPr>
          <w:rtl/>
        </w:rPr>
        <w:t>قد ذهبَ إلى شعاريّة الشهادة الثالثة في الأذان والإقامة أكثر المتأخّرين ومتأخّريهم</w:t>
      </w:r>
      <w:r w:rsidR="00B8007C" w:rsidRPr="002C3B22">
        <w:rPr>
          <w:rtl/>
        </w:rPr>
        <w:t>،</w:t>
      </w:r>
      <w:r w:rsidRPr="002C3B22">
        <w:rPr>
          <w:rtl/>
        </w:rPr>
        <w:t xml:space="preserve"> وهو كونها من شعائر الإيمان</w:t>
      </w:r>
      <w:r w:rsidR="00B8007C" w:rsidRPr="002C3B22">
        <w:rPr>
          <w:rtl/>
        </w:rPr>
        <w:t>،</w:t>
      </w:r>
      <w:r w:rsidRPr="002C3B22">
        <w:rPr>
          <w:rtl/>
        </w:rPr>
        <w:t xml:space="preserve"> وهو ما أشار إليه كثير من الأصحاب في عبائرهم بأنّها من أحكام الإيمان لا من فصول الأذان</w:t>
      </w:r>
      <w:r w:rsidR="00B8007C" w:rsidRPr="002C3B22">
        <w:rPr>
          <w:rtl/>
        </w:rPr>
        <w:t>،</w:t>
      </w:r>
      <w:r w:rsidRPr="002C3B22">
        <w:rPr>
          <w:rtl/>
        </w:rPr>
        <w:t xml:space="preserve"> حيث صرّحوا بعدم الحرج في إتيانها لا بقصد الجزئيّة كالشهيد الأوّل</w:t>
      </w:r>
      <w:r w:rsidRPr="002C3B22">
        <w:rPr>
          <w:rStyle w:val="libFootnotenumChar"/>
          <w:rtl/>
        </w:rPr>
        <w:t xml:space="preserve"> (1)</w:t>
      </w:r>
      <w:r w:rsidRPr="002C3B22">
        <w:rPr>
          <w:rtl/>
        </w:rPr>
        <w:t xml:space="preserve"> في الدروس</w:t>
      </w:r>
      <w:r w:rsidR="00B8007C" w:rsidRPr="002C3B22">
        <w:rPr>
          <w:rtl/>
        </w:rPr>
        <w:t>،</w:t>
      </w:r>
      <w:r w:rsidRPr="002C3B22">
        <w:rPr>
          <w:rtl/>
        </w:rPr>
        <w:t xml:space="preserve"> والثاني في الروضة</w:t>
      </w:r>
      <w:r w:rsidRPr="002C3B22">
        <w:rPr>
          <w:rStyle w:val="libFootnotenumChar"/>
          <w:rtl/>
        </w:rPr>
        <w:t xml:space="preserve"> (2)</w:t>
      </w:r>
      <w:r w:rsidR="00B8007C" w:rsidRPr="002C3B22">
        <w:rPr>
          <w:rtl/>
        </w:rPr>
        <w:t>،</w:t>
      </w:r>
      <w:r w:rsidRPr="002C3B22">
        <w:rPr>
          <w:rtl/>
        </w:rPr>
        <w:t xml:space="preserve"> وصاحب الرياض</w:t>
      </w:r>
      <w:r w:rsidRPr="002C3B22">
        <w:rPr>
          <w:rStyle w:val="libFootnotenumChar"/>
          <w:rtl/>
        </w:rPr>
        <w:t xml:space="preserve"> (3)</w:t>
      </w:r>
      <w:r w:rsidR="00B8007C" w:rsidRPr="002C3B22">
        <w:rPr>
          <w:rtl/>
        </w:rPr>
        <w:t>،</w:t>
      </w:r>
      <w:r w:rsidRPr="002C3B22">
        <w:rPr>
          <w:rtl/>
        </w:rPr>
        <w:t xml:space="preserve"> ولذلك حملَ المجلسي الأوّل في الروضة العبارة المزبورة منهم على رجحان ذكرها من دون قصد الجزئيّة</w:t>
      </w:r>
      <w:r w:rsidR="00B8007C" w:rsidRPr="002C3B22">
        <w:rPr>
          <w:rtl/>
        </w:rPr>
        <w:t>.</w:t>
      </w:r>
    </w:p>
    <w:p w:rsidR="00C44444" w:rsidRDefault="00DF0E11" w:rsidP="0039261C">
      <w:pPr>
        <w:pStyle w:val="libBold1"/>
        <w:rPr>
          <w:rtl/>
        </w:rPr>
      </w:pPr>
      <w:r w:rsidRPr="00427439">
        <w:rPr>
          <w:rtl/>
        </w:rPr>
        <w:t xml:space="preserve">أذانُ الإعلام </w:t>
      </w:r>
      <w:r w:rsidR="00B8007C">
        <w:rPr>
          <w:rtl/>
        </w:rPr>
        <w:t>(</w:t>
      </w:r>
      <w:r w:rsidRPr="00427439">
        <w:rPr>
          <w:rtl/>
        </w:rPr>
        <w:t>الشعيرة الإلهيّة</w:t>
      </w:r>
      <w:r w:rsidR="00B8007C">
        <w:rPr>
          <w:rtl/>
        </w:rPr>
        <w:t>)</w:t>
      </w:r>
      <w:r w:rsidRPr="00427439">
        <w:rPr>
          <w:rtl/>
        </w:rPr>
        <w:t xml:space="preserve"> واجب كفائي</w:t>
      </w:r>
    </w:p>
    <w:p w:rsidR="00C44444" w:rsidRDefault="00DF0E11" w:rsidP="0035201C">
      <w:pPr>
        <w:pStyle w:val="libNormal"/>
        <w:rPr>
          <w:rtl/>
        </w:rPr>
      </w:pPr>
      <w:r w:rsidRPr="002C3B22">
        <w:rPr>
          <w:rtl/>
        </w:rPr>
        <w:t xml:space="preserve">وقال الشيخ البهائي في الحبل المتين </w:t>
      </w:r>
      <w:r w:rsidR="00B8007C" w:rsidRPr="002C3B22">
        <w:rPr>
          <w:rtl/>
        </w:rPr>
        <w:t>(</w:t>
      </w:r>
      <w:r w:rsidRPr="002C3B22">
        <w:rPr>
          <w:rtl/>
        </w:rPr>
        <w:t xml:space="preserve">في تفسير قوله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ولكنّها معصية</w:t>
      </w:r>
      <w:r w:rsidR="00B8007C" w:rsidRPr="002C3B22">
        <w:rPr>
          <w:rtl/>
        </w:rPr>
        <w:t xml:space="preserve"> - </w:t>
      </w:r>
      <w:r w:rsidRPr="002C3B22">
        <w:rPr>
          <w:rtl/>
        </w:rPr>
        <w:t xml:space="preserve">أي ترك نوافل الظهر </w:t>
      </w:r>
      <w:r w:rsidR="0035201C">
        <w:rPr>
          <w:rFonts w:hint="cs"/>
          <w:rtl/>
        </w:rPr>
        <w:t>-</w:t>
      </w:r>
      <w:r w:rsidRPr="002C3B22">
        <w:rPr>
          <w:rtl/>
        </w:rPr>
        <w:t>) والضمير يعود إلى ما دلّ عليه الكلام السابق</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الدروس</w:t>
      </w:r>
      <w:r w:rsidR="00B8007C">
        <w:rPr>
          <w:rtl/>
        </w:rPr>
        <w:t>:</w:t>
      </w:r>
      <w:r w:rsidRPr="00427439">
        <w:rPr>
          <w:rtl/>
        </w:rPr>
        <w:t xml:space="preserve"> ج1</w:t>
      </w:r>
      <w:r w:rsidR="00B8007C">
        <w:rPr>
          <w:rtl/>
        </w:rPr>
        <w:t>،</w:t>
      </w:r>
      <w:r w:rsidRPr="00427439">
        <w:rPr>
          <w:rtl/>
        </w:rPr>
        <w:t xml:space="preserve"> ص162 طبعة مؤسّسة النشر الإسلامي</w:t>
      </w:r>
      <w:r w:rsidR="00B8007C">
        <w:rPr>
          <w:rtl/>
        </w:rPr>
        <w:t>.</w:t>
      </w:r>
    </w:p>
    <w:p w:rsidR="00C44444" w:rsidRPr="002C3B22" w:rsidRDefault="00DF0E11" w:rsidP="002C3B22">
      <w:pPr>
        <w:pStyle w:val="libFootnote0"/>
        <w:rPr>
          <w:rtl/>
        </w:rPr>
      </w:pPr>
      <w:r w:rsidRPr="00427439">
        <w:rPr>
          <w:rtl/>
        </w:rPr>
        <w:t>(2) الروضة البهيّة</w:t>
      </w:r>
      <w:r w:rsidR="00B8007C">
        <w:rPr>
          <w:rtl/>
        </w:rPr>
        <w:t>:</w:t>
      </w:r>
      <w:r w:rsidRPr="00427439">
        <w:rPr>
          <w:rtl/>
        </w:rPr>
        <w:t xml:space="preserve"> في بحث الأذان</w:t>
      </w:r>
      <w:r w:rsidR="00B8007C">
        <w:rPr>
          <w:rtl/>
        </w:rPr>
        <w:t>.</w:t>
      </w:r>
    </w:p>
    <w:p w:rsidR="00C44444" w:rsidRPr="002C3B22" w:rsidRDefault="00DF0E11" w:rsidP="002C3B22">
      <w:pPr>
        <w:pStyle w:val="libFootnote0"/>
        <w:rPr>
          <w:rtl/>
        </w:rPr>
      </w:pPr>
      <w:r w:rsidRPr="00427439">
        <w:rPr>
          <w:rtl/>
        </w:rPr>
        <w:t>(3) رياض المسائل</w:t>
      </w:r>
      <w:r w:rsidR="00B8007C">
        <w:rPr>
          <w:rtl/>
        </w:rPr>
        <w:t>:</w:t>
      </w:r>
      <w:r w:rsidRPr="00427439">
        <w:rPr>
          <w:rtl/>
        </w:rPr>
        <w:t xml:space="preserve"> ج1</w:t>
      </w:r>
      <w:r w:rsidR="00B8007C">
        <w:rPr>
          <w:rtl/>
        </w:rPr>
        <w:t>،</w:t>
      </w:r>
      <w:r w:rsidRPr="00427439">
        <w:rPr>
          <w:rtl/>
        </w:rPr>
        <w:t xml:space="preserve"> ص 151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أي أنّ هذه الخصلة معصية</w:t>
      </w:r>
      <w:r w:rsidR="00B8007C" w:rsidRPr="002C3B22">
        <w:rPr>
          <w:rtl/>
        </w:rPr>
        <w:t>،</w:t>
      </w:r>
      <w:r w:rsidRPr="002C3B22">
        <w:rPr>
          <w:rtl/>
        </w:rPr>
        <w:t xml:space="preserve"> ولعلّ إطلاق المعصية عليها للمبالغة وتغليظ الكراهة</w:t>
      </w:r>
      <w:r w:rsidR="00B8007C" w:rsidRPr="002C3B22">
        <w:rPr>
          <w:rtl/>
        </w:rPr>
        <w:t>،</w:t>
      </w:r>
      <w:r w:rsidRPr="002C3B22">
        <w:rPr>
          <w:rtl/>
        </w:rPr>
        <w:t xml:space="preserve"> أو أنّ ترك النوافل بالمرّة معصية حقيقة لمَا فيه من التهاون</w:t>
      </w:r>
      <w:r w:rsidR="00B8007C" w:rsidRPr="002C3B22">
        <w:rPr>
          <w:rtl/>
        </w:rPr>
        <w:t>،</w:t>
      </w:r>
      <w:r w:rsidRPr="002C3B22">
        <w:rPr>
          <w:rtl/>
        </w:rPr>
        <w:t xml:space="preserve"> كما قال الأصحاب من أنّه لو أصرّ أهل البلد على ترك الأذان قوتلوا</w:t>
      </w:r>
      <w:r w:rsidR="00B8007C" w:rsidRPr="002C3B22">
        <w:rPr>
          <w:rtl/>
        </w:rPr>
        <w:t>،</w:t>
      </w:r>
      <w:r w:rsidRPr="002C3B22">
        <w:rPr>
          <w:rtl/>
        </w:rPr>
        <w:t xml:space="preserve"> وكذا لو أصرّ الحجّاج على ترك زيارة النبي </w:t>
      </w:r>
      <w:r w:rsidR="00B8007C" w:rsidRPr="002C3B22">
        <w:rPr>
          <w:rtl/>
        </w:rPr>
        <w:t>(</w:t>
      </w:r>
      <w:r w:rsidRPr="002C3B22">
        <w:rPr>
          <w:rtl/>
        </w:rPr>
        <w:t>صلّى الله عليه وآله وسلّم</w:t>
      </w:r>
      <w:r w:rsidR="00B8007C" w:rsidRPr="002C3B22">
        <w:rPr>
          <w:rtl/>
        </w:rPr>
        <w:t>)،</w:t>
      </w:r>
      <w:r w:rsidRPr="002C3B22">
        <w:rPr>
          <w:rtl/>
        </w:rPr>
        <w:t xml:space="preserve"> وما في آخر الحديث التاسع من قوله</w:t>
      </w:r>
      <w:r w:rsidR="00B8007C" w:rsidRPr="002C3B22">
        <w:rPr>
          <w:rtl/>
        </w:rPr>
        <w:t>:</w:t>
      </w:r>
      <w:r w:rsidRPr="002C3B22">
        <w:rPr>
          <w:rtl/>
        </w:rPr>
        <w:t xml:space="preserve"> </w:t>
      </w:r>
      <w:r w:rsidR="00B8007C" w:rsidRPr="002C3B22">
        <w:rPr>
          <w:rtl/>
        </w:rPr>
        <w:t>(</w:t>
      </w:r>
      <w:r w:rsidRPr="002C3B22">
        <w:rPr>
          <w:rtl/>
        </w:rPr>
        <w:t>ولكن يُعذَّب على ترك السُنّة</w:t>
      </w:r>
      <w:r w:rsidR="00B8007C" w:rsidRPr="002C3B22">
        <w:rPr>
          <w:rtl/>
        </w:rPr>
        <w:t>)</w:t>
      </w:r>
      <w:r w:rsidRPr="002C3B22">
        <w:rPr>
          <w:rtl/>
        </w:rPr>
        <w:t xml:space="preserve"> محمول على هذا</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العلاّمة في منتهى المطلب</w:t>
      </w:r>
      <w:r w:rsidR="00B8007C" w:rsidRPr="002C3B22">
        <w:rPr>
          <w:rtl/>
        </w:rPr>
        <w:t>:</w:t>
      </w:r>
      <w:r w:rsidRPr="002C3B22">
        <w:rPr>
          <w:rtl/>
        </w:rPr>
        <w:t xml:space="preserve"> </w:t>
      </w:r>
      <w:r w:rsidR="00B8007C" w:rsidRPr="002C3B22">
        <w:rPr>
          <w:rtl/>
        </w:rPr>
        <w:t>(</w:t>
      </w:r>
      <w:r w:rsidRPr="002C3B22">
        <w:rPr>
          <w:rtl/>
        </w:rPr>
        <w:t>ذهبَ بعض أصحاب الشافعي إلى وجوب الأذان والإقامة كفاية</w:t>
      </w:r>
      <w:r w:rsidR="00B8007C" w:rsidRPr="002C3B22">
        <w:rPr>
          <w:rtl/>
        </w:rPr>
        <w:t>،</w:t>
      </w:r>
      <w:r w:rsidRPr="002C3B22">
        <w:rPr>
          <w:rtl/>
        </w:rPr>
        <w:t xml:space="preserve"> وذهب مالك إلى وجوبه في مساجد الجماعة التي يُجمع فيها للصلاة</w:t>
      </w:r>
      <w:r w:rsidR="00B8007C" w:rsidRPr="002C3B22">
        <w:rPr>
          <w:rtl/>
        </w:rPr>
        <w:t>،</w:t>
      </w:r>
      <w:r w:rsidRPr="002C3B22">
        <w:rPr>
          <w:rtl/>
        </w:rPr>
        <w:t xml:space="preserve"> وذهب أحمد بن حنبل إلى وجوب الأذان على أهل المصر</w:t>
      </w:r>
      <w:r w:rsidR="00B8007C" w:rsidRPr="002C3B22">
        <w:rPr>
          <w:rtl/>
        </w:rPr>
        <w:t>،</w:t>
      </w:r>
      <w:r w:rsidRPr="002C3B22">
        <w:rPr>
          <w:rtl/>
        </w:rPr>
        <w:t xml:space="preserve"> واستدلّوا ببعض الروايات</w:t>
      </w:r>
      <w:r w:rsidRPr="002C3B22">
        <w:rPr>
          <w:rStyle w:val="libFootnotenumChar"/>
          <w:rtl/>
        </w:rPr>
        <w:t xml:space="preserve"> (2)</w:t>
      </w:r>
      <w:r w:rsidRPr="002C3B22">
        <w:rPr>
          <w:rtl/>
        </w:rPr>
        <w:t xml:space="preserve"> بأنّه من شعائر الإسلام فأشبهَ الجهاد</w:t>
      </w:r>
      <w:r w:rsidR="00B8007C" w:rsidRPr="002C3B22">
        <w:rPr>
          <w:rtl/>
        </w:rPr>
        <w:t>،</w:t>
      </w:r>
      <w:r w:rsidRPr="002C3B22">
        <w:rPr>
          <w:rtl/>
        </w:rPr>
        <w:t xml:space="preserve"> وناقَشهُ العلاّمة بالفرق بين الأصل وهو الإسلام وبين الفرع وهو الأذان</w:t>
      </w:r>
      <w:r w:rsidR="00B8007C" w:rsidRPr="002C3B22">
        <w:rPr>
          <w:rtl/>
        </w:rPr>
        <w:t>:</w:t>
      </w:r>
      <w:r w:rsidRPr="002C3B22">
        <w:rPr>
          <w:rtl/>
        </w:rPr>
        <w:t xml:space="preserve"> بأنّ الأصل وضِعَ للدخول في الدين وهو من أهم الواجبات</w:t>
      </w:r>
      <w:r w:rsidR="00B8007C" w:rsidRPr="002C3B22">
        <w:rPr>
          <w:rtl/>
        </w:rPr>
        <w:t>،</w:t>
      </w:r>
      <w:r w:rsidRPr="002C3B22">
        <w:rPr>
          <w:rtl/>
        </w:rPr>
        <w:t xml:space="preserve"> فكان الطريق إليه واجباً</w:t>
      </w:r>
      <w:r w:rsidR="00B8007C" w:rsidRPr="002C3B22">
        <w:rPr>
          <w:rtl/>
        </w:rPr>
        <w:t>،</w:t>
      </w:r>
      <w:r w:rsidRPr="002C3B22">
        <w:rPr>
          <w:rtl/>
        </w:rPr>
        <w:t xml:space="preserve"> والأذان وضِعَ للدخول في الجماعة وهي غير واجبة</w:t>
      </w:r>
      <w:r w:rsidR="00B8007C" w:rsidRPr="002C3B22">
        <w:rPr>
          <w:rtl/>
        </w:rPr>
        <w:t>،</w:t>
      </w:r>
      <w:r w:rsidRPr="002C3B22">
        <w:rPr>
          <w:rtl/>
        </w:rPr>
        <w:t xml:space="preserve"> فالأَولَى بالوسيلة أن لا تكون واجبة</w:t>
      </w:r>
      <w:r w:rsidR="00B8007C" w:rsidRPr="002C3B22">
        <w:rPr>
          <w:rtl/>
        </w:rPr>
        <w:t>)</w:t>
      </w:r>
      <w:r w:rsidRPr="002C3B22">
        <w:rPr>
          <w:rStyle w:val="libFootnotenumChar"/>
          <w:rtl/>
        </w:rPr>
        <w:t xml:space="preserve"> (3)</w:t>
      </w:r>
      <w:r w:rsidR="00B8007C" w:rsidRPr="002C3B22">
        <w:rPr>
          <w:rtl/>
        </w:rPr>
        <w:t>.</w:t>
      </w:r>
    </w:p>
    <w:p w:rsidR="00C44444" w:rsidRDefault="00DF0E11" w:rsidP="002C3B22">
      <w:pPr>
        <w:pStyle w:val="libNormal"/>
        <w:rPr>
          <w:rtl/>
        </w:rPr>
      </w:pPr>
      <w:r w:rsidRPr="00427439">
        <w:rPr>
          <w:rtl/>
        </w:rPr>
        <w:t xml:space="preserve">وقال في التذكرة </w:t>
      </w:r>
      <w:r w:rsidR="00B8007C">
        <w:rPr>
          <w:rtl/>
        </w:rPr>
        <w:t>(</w:t>
      </w:r>
      <w:r w:rsidRPr="00427439">
        <w:rPr>
          <w:rtl/>
        </w:rPr>
        <w:t>مسألة</w:t>
      </w:r>
      <w:r w:rsidR="00B8007C">
        <w:rPr>
          <w:rtl/>
        </w:rPr>
        <w:t>:</w:t>
      </w:r>
      <w:r w:rsidRPr="00427439">
        <w:rPr>
          <w:rtl/>
        </w:rPr>
        <w:t xml:space="preserve"> لا يجوز الاستيجار على الأذان وشبهه من شعائر الإسلام غير المفروضة</w:t>
      </w:r>
      <w:r w:rsidR="00B8007C">
        <w:rPr>
          <w:rtl/>
        </w:rPr>
        <w:t>.</w:t>
      </w:r>
      <w:r w:rsidRPr="00427439">
        <w:rPr>
          <w:rtl/>
        </w:rPr>
        <w:t>.. إلى أن قال</w:t>
      </w:r>
      <w:r w:rsidR="00B8007C">
        <w:rPr>
          <w:rtl/>
        </w:rPr>
        <w:t>:</w:t>
      </w:r>
      <w:r w:rsidRPr="00427439">
        <w:rPr>
          <w:rtl/>
        </w:rPr>
        <w:t xml:space="preserve"> وللشافعيّة في الأجر على الشعائر غير المفروضة في الأذان تفريعاً على الأصحّ عندهم ثلاثة أوجه</w:t>
      </w:r>
      <w:r w:rsidR="00B8007C">
        <w:rPr>
          <w:rtl/>
        </w:rPr>
        <w:t>،</w:t>
      </w:r>
    </w:p>
    <w:p w:rsidR="00C44444" w:rsidRDefault="002C3B22" w:rsidP="002C3B22">
      <w:pPr>
        <w:pStyle w:val="libLine"/>
        <w:rPr>
          <w:rtl/>
        </w:rPr>
      </w:pPr>
      <w:r>
        <w:rPr>
          <w:rtl/>
        </w:rPr>
        <w:t>____________________</w:t>
      </w:r>
    </w:p>
    <w:p w:rsidR="00C44444" w:rsidRPr="002C3B22" w:rsidRDefault="00DF0E11" w:rsidP="0035201C">
      <w:pPr>
        <w:pStyle w:val="libFootnote0"/>
        <w:rPr>
          <w:rtl/>
        </w:rPr>
      </w:pPr>
      <w:r w:rsidRPr="00427439">
        <w:rPr>
          <w:rtl/>
        </w:rPr>
        <w:t>(1) الحبل المتين للشيخ البهائي</w:t>
      </w:r>
      <w:r w:rsidR="00B8007C">
        <w:rPr>
          <w:rtl/>
        </w:rPr>
        <w:t>:</w:t>
      </w:r>
      <w:r w:rsidRPr="00427439">
        <w:rPr>
          <w:rtl/>
        </w:rPr>
        <w:t xml:space="preserve"> ص133</w:t>
      </w:r>
      <w:r w:rsidR="0035201C">
        <w:rPr>
          <w:rFonts w:hint="cs"/>
          <w:rtl/>
        </w:rPr>
        <w:t>-</w:t>
      </w:r>
      <w:r w:rsidRPr="00427439">
        <w:rPr>
          <w:rtl/>
        </w:rPr>
        <w:t xml:space="preserve"> 134 الطبعة القديمة </w:t>
      </w:r>
      <w:r w:rsidR="00B8007C">
        <w:rPr>
          <w:rtl/>
        </w:rPr>
        <w:t>(</w:t>
      </w:r>
      <w:r w:rsidRPr="00427439">
        <w:rPr>
          <w:rtl/>
        </w:rPr>
        <w:t>بصيرتي</w:t>
      </w:r>
      <w:r w:rsidR="00B8007C">
        <w:rPr>
          <w:rtl/>
        </w:rPr>
        <w:t>).</w:t>
      </w:r>
    </w:p>
    <w:p w:rsidR="00C44444" w:rsidRPr="002C3B22" w:rsidRDefault="00DF0E11" w:rsidP="002C3B22">
      <w:pPr>
        <w:pStyle w:val="libFootnote0"/>
        <w:rPr>
          <w:rtl/>
        </w:rPr>
      </w:pPr>
      <w:r w:rsidRPr="00427439">
        <w:rPr>
          <w:rtl/>
        </w:rPr>
        <w:t xml:space="preserve">(2) مصادر أهل سنّة الجماعة والخلافة </w:t>
      </w:r>
      <w:r w:rsidR="00B8007C">
        <w:rPr>
          <w:rtl/>
        </w:rPr>
        <w:t>(</w:t>
      </w:r>
      <w:r w:rsidRPr="00427439">
        <w:rPr>
          <w:rtl/>
        </w:rPr>
        <w:t>المغني</w:t>
      </w:r>
      <w:r w:rsidR="00B8007C">
        <w:rPr>
          <w:rtl/>
        </w:rPr>
        <w:t>:</w:t>
      </w:r>
      <w:r w:rsidRPr="00427439">
        <w:rPr>
          <w:rtl/>
        </w:rPr>
        <w:t xml:space="preserve"> ج1</w:t>
      </w:r>
      <w:r w:rsidR="00B8007C">
        <w:rPr>
          <w:rtl/>
        </w:rPr>
        <w:t>،</w:t>
      </w:r>
      <w:r w:rsidRPr="00427439">
        <w:rPr>
          <w:rtl/>
        </w:rPr>
        <w:t xml:space="preserve"> ص 461</w:t>
      </w:r>
      <w:r w:rsidR="00B8007C">
        <w:rPr>
          <w:rtl/>
        </w:rPr>
        <w:t>،</w:t>
      </w:r>
      <w:r w:rsidRPr="00427439">
        <w:rPr>
          <w:rtl/>
        </w:rPr>
        <w:t xml:space="preserve"> المجموع</w:t>
      </w:r>
      <w:r w:rsidR="00B8007C">
        <w:rPr>
          <w:rtl/>
        </w:rPr>
        <w:t>:</w:t>
      </w:r>
      <w:r w:rsidRPr="00427439">
        <w:rPr>
          <w:rtl/>
        </w:rPr>
        <w:t xml:space="preserve"> ج3</w:t>
      </w:r>
      <w:r w:rsidR="00B8007C">
        <w:rPr>
          <w:rtl/>
        </w:rPr>
        <w:t>،</w:t>
      </w:r>
      <w:r w:rsidRPr="00427439">
        <w:rPr>
          <w:rtl/>
        </w:rPr>
        <w:t xml:space="preserve"> ص 81 المدوّنة الكبرى</w:t>
      </w:r>
      <w:r w:rsidR="00B8007C">
        <w:rPr>
          <w:rtl/>
        </w:rPr>
        <w:t>:</w:t>
      </w:r>
      <w:r w:rsidRPr="00427439">
        <w:rPr>
          <w:rtl/>
        </w:rPr>
        <w:t xml:space="preserve"> ج1</w:t>
      </w:r>
      <w:r w:rsidR="00B8007C">
        <w:rPr>
          <w:rtl/>
        </w:rPr>
        <w:t>،</w:t>
      </w:r>
      <w:r w:rsidRPr="00427439">
        <w:rPr>
          <w:rtl/>
        </w:rPr>
        <w:t xml:space="preserve"> ص 61</w:t>
      </w:r>
      <w:r w:rsidR="00B8007C">
        <w:rPr>
          <w:rtl/>
        </w:rPr>
        <w:t>،</w:t>
      </w:r>
      <w:r w:rsidRPr="00427439">
        <w:rPr>
          <w:rtl/>
        </w:rPr>
        <w:t xml:space="preserve"> بداية المجتهد</w:t>
      </w:r>
      <w:r w:rsidR="00B8007C">
        <w:rPr>
          <w:rtl/>
        </w:rPr>
        <w:t>:</w:t>
      </w:r>
      <w:r w:rsidRPr="00427439">
        <w:rPr>
          <w:rtl/>
        </w:rPr>
        <w:t xml:space="preserve"> ج1</w:t>
      </w:r>
      <w:r w:rsidR="00B8007C">
        <w:rPr>
          <w:rtl/>
        </w:rPr>
        <w:t>،</w:t>
      </w:r>
      <w:r w:rsidRPr="00427439">
        <w:rPr>
          <w:rtl/>
        </w:rPr>
        <w:t xml:space="preserve"> ص 107</w:t>
      </w:r>
      <w:r w:rsidR="00B8007C">
        <w:rPr>
          <w:rtl/>
        </w:rPr>
        <w:t>،</w:t>
      </w:r>
      <w:r w:rsidRPr="00427439">
        <w:rPr>
          <w:rtl/>
        </w:rPr>
        <w:t xml:space="preserve"> عمدة القارئ</w:t>
      </w:r>
      <w:r w:rsidR="00B8007C">
        <w:rPr>
          <w:rtl/>
        </w:rPr>
        <w:t>:</w:t>
      </w:r>
      <w:r w:rsidRPr="00427439">
        <w:rPr>
          <w:rtl/>
        </w:rPr>
        <w:t xml:space="preserve"> ج5</w:t>
      </w:r>
      <w:r w:rsidR="00B8007C">
        <w:rPr>
          <w:rtl/>
        </w:rPr>
        <w:t>،</w:t>
      </w:r>
      <w:r w:rsidRPr="00427439">
        <w:rPr>
          <w:rtl/>
        </w:rPr>
        <w:t xml:space="preserve"> ص 104</w:t>
      </w:r>
      <w:r w:rsidR="00B8007C">
        <w:rPr>
          <w:rtl/>
        </w:rPr>
        <w:t>،</w:t>
      </w:r>
      <w:r w:rsidRPr="00427439">
        <w:rPr>
          <w:rtl/>
        </w:rPr>
        <w:t xml:space="preserve"> نيل الأوطار</w:t>
      </w:r>
      <w:r w:rsidR="00B8007C">
        <w:rPr>
          <w:rtl/>
        </w:rPr>
        <w:t>:</w:t>
      </w:r>
      <w:r w:rsidRPr="00427439">
        <w:rPr>
          <w:rtl/>
        </w:rPr>
        <w:t xml:space="preserve"> ج2</w:t>
      </w:r>
      <w:r w:rsidR="00B8007C">
        <w:rPr>
          <w:rtl/>
        </w:rPr>
        <w:t>،</w:t>
      </w:r>
      <w:r w:rsidRPr="00427439">
        <w:rPr>
          <w:rtl/>
        </w:rPr>
        <w:t xml:space="preserve"> ص 10</w:t>
      </w:r>
      <w:r w:rsidR="00B8007C">
        <w:rPr>
          <w:rtl/>
        </w:rPr>
        <w:t>).</w:t>
      </w:r>
    </w:p>
    <w:p w:rsidR="00C44444" w:rsidRPr="002C3B22" w:rsidRDefault="00DF0E11" w:rsidP="002C3B22">
      <w:pPr>
        <w:pStyle w:val="libFootnote0"/>
        <w:rPr>
          <w:rtl/>
        </w:rPr>
      </w:pPr>
      <w:r w:rsidRPr="00427439">
        <w:rPr>
          <w:rtl/>
        </w:rPr>
        <w:t>(3) منتهى المطلب</w:t>
      </w:r>
      <w:r w:rsidR="00B8007C">
        <w:rPr>
          <w:rtl/>
        </w:rPr>
        <w:t>:</w:t>
      </w:r>
      <w:r w:rsidRPr="00427439">
        <w:rPr>
          <w:rtl/>
        </w:rPr>
        <w:t xml:space="preserve"> ج4</w:t>
      </w:r>
      <w:r w:rsidR="00B8007C">
        <w:rPr>
          <w:rtl/>
        </w:rPr>
        <w:t>،</w:t>
      </w:r>
      <w:r w:rsidRPr="00427439">
        <w:rPr>
          <w:rtl/>
        </w:rPr>
        <w:t xml:space="preserve"> ص 411 طبعة جماعة المدرّسين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فإن جوّزوه فثلاثة أوجه في أنّ المؤذّن يأخذ الأجرة</w:t>
      </w:r>
      <w:r w:rsidR="00B8007C" w:rsidRPr="002C3B22">
        <w:rPr>
          <w:rtl/>
        </w:rPr>
        <w:t>:</w:t>
      </w:r>
      <w:r w:rsidRPr="002C3B22">
        <w:rPr>
          <w:rtl/>
        </w:rPr>
        <w:t xml:space="preserve"> أحدهما أنّه يأخذ على رعاية المواقيت</w:t>
      </w:r>
      <w:r w:rsidR="00B8007C" w:rsidRPr="002C3B22">
        <w:rPr>
          <w:rtl/>
        </w:rPr>
        <w:t>،</w:t>
      </w:r>
      <w:r w:rsidRPr="002C3B22">
        <w:rPr>
          <w:rtl/>
        </w:rPr>
        <w:t xml:space="preserve"> والثاني على رفع الصوت</w:t>
      </w:r>
      <w:r w:rsidR="00B8007C" w:rsidRPr="002C3B22">
        <w:rPr>
          <w:rtl/>
        </w:rPr>
        <w:t>،</w:t>
      </w:r>
      <w:r w:rsidRPr="002C3B22">
        <w:rPr>
          <w:rtl/>
        </w:rPr>
        <w:t xml:space="preserve"> والثالث على الحيّعلتين فإنّهما ليستا من الأذان</w:t>
      </w:r>
      <w:r w:rsidR="00B8007C" w:rsidRPr="002C3B22">
        <w:rPr>
          <w:rtl/>
        </w:rPr>
        <w:t>،</w:t>
      </w:r>
      <w:r w:rsidRPr="002C3B22">
        <w:rPr>
          <w:rtl/>
        </w:rPr>
        <w:t xml:space="preserve"> والأصحّ عندهم وجه رابع أنّه يأخذ على الأذان بجميع صفاته</w:t>
      </w:r>
      <w:r w:rsidR="00B8007C" w:rsidRPr="002C3B22">
        <w:rPr>
          <w:rtl/>
        </w:rPr>
        <w:t>،</w:t>
      </w:r>
      <w:r w:rsidRPr="002C3B22">
        <w:rPr>
          <w:rtl/>
        </w:rPr>
        <w:t xml:space="preserve"> ولا يبعد استحقاق الأجرة على ذكر الله</w:t>
      </w:r>
      <w:r w:rsidR="00B8007C" w:rsidRPr="002C3B22">
        <w:rPr>
          <w:rtl/>
        </w:rPr>
        <w:t>،</w:t>
      </w:r>
      <w:r w:rsidRPr="002C3B22">
        <w:rPr>
          <w:rtl/>
        </w:rPr>
        <w:t xml:space="preserve"> كما لا يبعد استحقاقها على تعليم القرآن إن اشتمل على تعلّم القرآن</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ويستفاد من كلام العلاّمة وأقوال المذاهب الأخرى</w:t>
      </w:r>
      <w:r w:rsidR="00B8007C" w:rsidRPr="002C3B22">
        <w:rPr>
          <w:rtl/>
        </w:rPr>
        <w:t>،</w:t>
      </w:r>
      <w:r w:rsidRPr="002C3B22">
        <w:rPr>
          <w:rtl/>
        </w:rPr>
        <w:t xml:space="preserve"> أنّ الأذان تنطبق عليه عدّة طبايع مندوبة</w:t>
      </w:r>
      <w:r w:rsidR="00B8007C" w:rsidRPr="002C3B22">
        <w:rPr>
          <w:rtl/>
        </w:rPr>
        <w:t>،</w:t>
      </w:r>
      <w:r w:rsidRPr="002C3B22">
        <w:rPr>
          <w:rtl/>
        </w:rPr>
        <w:t xml:space="preserve"> فمضافاً إلى خصوصيّة الأذان تنطبق عليه أيضاً الطبيعة العامّة لشعائر الإسلام</w:t>
      </w:r>
      <w:r w:rsidR="00B8007C" w:rsidRPr="002C3B22">
        <w:rPr>
          <w:rtl/>
        </w:rPr>
        <w:t>،</w:t>
      </w:r>
      <w:r w:rsidRPr="002C3B22">
        <w:rPr>
          <w:rtl/>
        </w:rPr>
        <w:t xml:space="preserve"> فيندرج في قاعدة تعظيم الشعائر كما تنطبق عليه طبيعة ذِكر الله المندوب</w:t>
      </w:r>
      <w:r w:rsidR="00B8007C" w:rsidRPr="002C3B22">
        <w:rPr>
          <w:rtl/>
        </w:rPr>
        <w:t>،</w:t>
      </w:r>
      <w:r w:rsidRPr="002C3B22">
        <w:rPr>
          <w:rtl/>
        </w:rPr>
        <w:t xml:space="preserve"> ولعلّه باللحاظ الثالث تخرج الحيّعلات عن بقيّة الفصول</w:t>
      </w:r>
      <w:r w:rsidR="00B8007C" w:rsidRPr="002C3B22">
        <w:rPr>
          <w:rtl/>
        </w:rPr>
        <w:t>،</w:t>
      </w:r>
      <w:r w:rsidRPr="002C3B22">
        <w:rPr>
          <w:rtl/>
        </w:rPr>
        <w:t xml:space="preserve"> إذ ليس هي بذكر</w:t>
      </w:r>
      <w:r w:rsidR="00B8007C" w:rsidRPr="002C3B22">
        <w:rPr>
          <w:rtl/>
        </w:rPr>
        <w:t>.</w:t>
      </w:r>
    </w:p>
    <w:p w:rsidR="00C44444" w:rsidRDefault="00DF0E11" w:rsidP="002C3B22">
      <w:pPr>
        <w:pStyle w:val="libNormal"/>
        <w:rPr>
          <w:rtl/>
        </w:rPr>
      </w:pPr>
      <w:r w:rsidRPr="00427439">
        <w:rPr>
          <w:rtl/>
        </w:rPr>
        <w:t>ومن ثُمّ لم يسوِّغ الشيخ الطوسي في المبسوط حكايتهنّ عند سماع الأذان لمَن كان في أثناء الصلاة</w:t>
      </w:r>
      <w:r w:rsidR="00B8007C">
        <w:rPr>
          <w:rtl/>
        </w:rPr>
        <w:t>،</w:t>
      </w:r>
      <w:r w:rsidRPr="00427439">
        <w:rPr>
          <w:rtl/>
        </w:rPr>
        <w:t xml:space="preserve"> وقال</w:t>
      </w:r>
      <w:r w:rsidR="00B8007C">
        <w:rPr>
          <w:rtl/>
        </w:rPr>
        <w:t>:</w:t>
      </w:r>
      <w:r w:rsidRPr="00427439">
        <w:rPr>
          <w:rtl/>
        </w:rPr>
        <w:t xml:space="preserve"> إنّهنّ من كلام الآدمي وإن كنّ مستحبّات من حيثيّة أذان الإعلام</w:t>
      </w:r>
      <w:r w:rsidR="00B8007C">
        <w:rPr>
          <w:rtl/>
        </w:rPr>
        <w:t>،</w:t>
      </w:r>
      <w:r w:rsidRPr="00427439">
        <w:rPr>
          <w:rtl/>
        </w:rPr>
        <w:t xml:space="preserve"> وبالتالي فطبيعة الأذان قد اجتمعَ فيها عدّة طبايع شرعيّة</w:t>
      </w:r>
      <w:r w:rsidR="00B8007C">
        <w:rPr>
          <w:rtl/>
        </w:rPr>
        <w:t>،</w:t>
      </w:r>
      <w:r w:rsidRPr="00427439">
        <w:rPr>
          <w:rtl/>
        </w:rPr>
        <w:t xml:space="preserve"> ولكلّ منها حكم يستحبّ عليها دون الطبيعة الأخرى</w:t>
      </w:r>
      <w:r w:rsidR="00B8007C">
        <w:rPr>
          <w:rtl/>
        </w:rPr>
        <w:t>،</w:t>
      </w:r>
      <w:r w:rsidRPr="00427439">
        <w:rPr>
          <w:rtl/>
        </w:rPr>
        <w:t xml:space="preserve"> كما هو واضح من أمثلة الأحكام الآنفة</w:t>
      </w:r>
      <w:r w:rsidR="00B8007C">
        <w:rPr>
          <w:rtl/>
        </w:rPr>
        <w:t>،</w:t>
      </w:r>
      <w:r w:rsidRPr="00427439">
        <w:rPr>
          <w:rtl/>
        </w:rPr>
        <w:t xml:space="preserve"> ومن ثُمّ يتبيّن تعدّد وجه مشروعيّة الشهادة الثالثة في الأذان تصل إلى ثلاثة وجوه أو أكثر</w:t>
      </w:r>
      <w:r w:rsidR="00B8007C">
        <w:rPr>
          <w:rtl/>
        </w:rPr>
        <w:t>،</w:t>
      </w:r>
      <w:r w:rsidRPr="00427439">
        <w:rPr>
          <w:rtl/>
        </w:rPr>
        <w:t xml:space="preserve"> ومن تلك الوجوه جهة الشعيرة والشعائر الإيمانيّة</w:t>
      </w:r>
      <w:r w:rsidR="00B8007C">
        <w:rPr>
          <w:rtl/>
        </w:rPr>
        <w:t>.</w:t>
      </w:r>
    </w:p>
    <w:p w:rsidR="00C44444" w:rsidRDefault="00DF0E11" w:rsidP="002C3B22">
      <w:pPr>
        <w:pStyle w:val="libNormal"/>
        <w:rPr>
          <w:rtl/>
        </w:rPr>
      </w:pPr>
      <w:r w:rsidRPr="00427439">
        <w:rPr>
          <w:rtl/>
        </w:rPr>
        <w:t xml:space="preserve">وقال السيّد المرتضى في رسائله </w:t>
      </w:r>
      <w:r w:rsidR="00B8007C">
        <w:rPr>
          <w:rtl/>
        </w:rPr>
        <w:t>(</w:t>
      </w:r>
      <w:r w:rsidRPr="00427439">
        <w:rPr>
          <w:rtl/>
        </w:rPr>
        <w:t>المسألة الثالثة عشر</w:t>
      </w:r>
      <w:r w:rsidR="00B8007C">
        <w:rPr>
          <w:rtl/>
        </w:rPr>
        <w:t>:</w:t>
      </w:r>
      <w:r w:rsidRPr="00427439">
        <w:rPr>
          <w:rtl/>
        </w:rPr>
        <w:t xml:space="preserve"> [ وجوب </w:t>
      </w:r>
      <w:r w:rsidR="00B8007C">
        <w:rPr>
          <w:rtl/>
        </w:rPr>
        <w:t>(</w:t>
      </w:r>
      <w:r w:rsidRPr="00427439">
        <w:rPr>
          <w:rtl/>
        </w:rPr>
        <w:t>حيّ على خير العمل</w:t>
      </w:r>
      <w:r w:rsidR="00B8007C">
        <w:rPr>
          <w:rtl/>
        </w:rPr>
        <w:t>)</w:t>
      </w:r>
      <w:r w:rsidRPr="00427439">
        <w:rPr>
          <w:rtl/>
        </w:rPr>
        <w:t xml:space="preserve"> في الأذان ]</w:t>
      </w:r>
      <w:r w:rsidR="00B8007C">
        <w:rPr>
          <w:rtl/>
        </w:rPr>
        <w:t>.</w:t>
      </w:r>
    </w:p>
    <w:p w:rsidR="00C44444" w:rsidRDefault="00DF0E11" w:rsidP="002C3B22">
      <w:pPr>
        <w:pStyle w:val="libNormal"/>
        <w:rPr>
          <w:rtl/>
        </w:rPr>
      </w:pPr>
      <w:r w:rsidRPr="00427439">
        <w:rPr>
          <w:rtl/>
        </w:rPr>
        <w:t xml:space="preserve">استعمال </w:t>
      </w:r>
      <w:r w:rsidR="00B8007C">
        <w:rPr>
          <w:rtl/>
        </w:rPr>
        <w:t>(</w:t>
      </w:r>
      <w:r w:rsidRPr="00427439">
        <w:rPr>
          <w:rtl/>
        </w:rPr>
        <w:t>حيّ على خير العمل</w:t>
      </w:r>
      <w:r w:rsidR="00B8007C">
        <w:rPr>
          <w:rtl/>
        </w:rPr>
        <w:t>)</w:t>
      </w:r>
      <w:r w:rsidRPr="00427439">
        <w:rPr>
          <w:rtl/>
        </w:rPr>
        <w:t xml:space="preserve"> في الأذان</w:t>
      </w:r>
      <w:r w:rsidR="00B8007C">
        <w:rPr>
          <w:rtl/>
        </w:rPr>
        <w:t>،</w:t>
      </w:r>
      <w:r w:rsidRPr="00427439">
        <w:rPr>
          <w:rtl/>
        </w:rPr>
        <w:t xml:space="preserve"> وأنّ تركهُ كترك شيء من ألفاظ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التذكرة</w:t>
      </w:r>
      <w:r w:rsidR="00B8007C">
        <w:rPr>
          <w:rtl/>
        </w:rPr>
        <w:t>:</w:t>
      </w:r>
      <w:r w:rsidRPr="00427439">
        <w:rPr>
          <w:rtl/>
        </w:rPr>
        <w:t xml:space="preserve"> فصل الأذان والإقامة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والحجّة أيضاً اتّفاق الطائفة المحقّة عليه</w:t>
      </w:r>
      <w:r w:rsidR="00B8007C" w:rsidRPr="002C3B22">
        <w:rPr>
          <w:rtl/>
        </w:rPr>
        <w:t>،</w:t>
      </w:r>
      <w:r w:rsidRPr="002C3B22">
        <w:rPr>
          <w:rtl/>
        </w:rPr>
        <w:t xml:space="preserve"> حتّى صار لها شعاراً لا يُدفع وعلماً لا يُجحد</w:t>
      </w:r>
      <w:r w:rsidRPr="002C3B22">
        <w:rPr>
          <w:rStyle w:val="libFootnotenumChar"/>
          <w:rtl/>
        </w:rPr>
        <w:t xml:space="preserve"> (1)</w:t>
      </w:r>
      <w:r w:rsidR="00B8007C" w:rsidRPr="002C3B22">
        <w:rPr>
          <w:rStyle w:val="libFootnotenumChar"/>
          <w:rtl/>
        </w:rPr>
        <w:t>،</w:t>
      </w:r>
      <w:r w:rsidRPr="002C3B22">
        <w:rPr>
          <w:rtl/>
        </w:rPr>
        <w:t xml:space="preserve"> وقال في المستمسك</w:t>
      </w:r>
      <w:r w:rsidR="00B8007C" w:rsidRPr="002C3B22">
        <w:rPr>
          <w:rtl/>
        </w:rPr>
        <w:t>:</w:t>
      </w:r>
      <w:r w:rsidRPr="002C3B22">
        <w:rPr>
          <w:rtl/>
        </w:rPr>
        <w:t xml:space="preserve"> </w:t>
      </w:r>
      <w:r w:rsidR="00B8007C" w:rsidRPr="002C3B22">
        <w:rPr>
          <w:rtl/>
        </w:rPr>
        <w:t>(</w:t>
      </w:r>
      <w:r w:rsidRPr="002C3B22">
        <w:rPr>
          <w:rtl/>
        </w:rPr>
        <w:t>ومجرّد الشهادة بكذب الراوي لا يمنع من احتمال الصدق الموجِب لاحتمال المطلوبيةّ</w:t>
      </w:r>
      <w:r w:rsidR="00B8007C" w:rsidRPr="002C3B22">
        <w:rPr>
          <w:rtl/>
        </w:rPr>
        <w:t>،</w:t>
      </w:r>
      <w:r w:rsidRPr="002C3B22">
        <w:rPr>
          <w:rtl/>
        </w:rPr>
        <w:t xml:space="preserve"> كما أنّه لا بأس بالإتيان به بقصد الاستحباب المطلق</w:t>
      </w:r>
      <w:r w:rsidR="00B8007C" w:rsidRPr="002C3B22">
        <w:rPr>
          <w:rtl/>
        </w:rPr>
        <w:t>؛</w:t>
      </w:r>
      <w:r w:rsidRPr="002C3B22">
        <w:rPr>
          <w:rtl/>
        </w:rPr>
        <w:t xml:space="preserve"> لمَا في خبر الاحتجاج</w:t>
      </w:r>
      <w:r w:rsidR="00B8007C" w:rsidRPr="002C3B22">
        <w:rPr>
          <w:rtl/>
        </w:rPr>
        <w:t>:</w:t>
      </w:r>
      <w:r w:rsidRPr="002C3B22">
        <w:rPr>
          <w:rtl/>
        </w:rPr>
        <w:t xml:space="preserve"> </w:t>
      </w:r>
      <w:r w:rsidR="00B8007C" w:rsidRPr="002C3B22">
        <w:rPr>
          <w:rtl/>
        </w:rPr>
        <w:t>(</w:t>
      </w:r>
      <w:r w:rsidRPr="002C3B22">
        <w:rPr>
          <w:rtl/>
        </w:rPr>
        <w:t>إذا قال أحدكم</w:t>
      </w:r>
      <w:r w:rsidR="00B8007C" w:rsidRPr="002C3B22">
        <w:rPr>
          <w:rtl/>
        </w:rPr>
        <w:t>:</w:t>
      </w:r>
      <w:r w:rsidRPr="002C3B22">
        <w:rPr>
          <w:rtl/>
        </w:rPr>
        <w:t xml:space="preserve">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فليقل</w:t>
      </w:r>
      <w:r w:rsidR="00B8007C" w:rsidRPr="002C3B22">
        <w:rPr>
          <w:rtl/>
        </w:rPr>
        <w:t>:</w:t>
      </w:r>
      <w:r w:rsidRPr="002C3B22">
        <w:rPr>
          <w:rtl/>
        </w:rPr>
        <w:t xml:space="preserve"> عليّ أمير المؤمنين</w:t>
      </w:r>
      <w:r w:rsidR="00B8007C" w:rsidRPr="002C3B22">
        <w:rPr>
          <w:rtl/>
        </w:rPr>
        <w:t>)،</w:t>
      </w:r>
      <w:r w:rsidRPr="002C3B22">
        <w:rPr>
          <w:rtl/>
        </w:rPr>
        <w:t xml:space="preserve"> بل ذلك في هذه الأعصار معدود من شعائر الإيمان ورمز إلى التشيّع</w:t>
      </w:r>
      <w:r w:rsidR="00B8007C" w:rsidRPr="002C3B22">
        <w:rPr>
          <w:rtl/>
        </w:rPr>
        <w:t>،</w:t>
      </w:r>
      <w:r w:rsidRPr="002C3B22">
        <w:rPr>
          <w:rtl/>
        </w:rPr>
        <w:t xml:space="preserve"> فيكون من هذه الجهة راجحاً شرعاً</w:t>
      </w:r>
      <w:r w:rsidR="00B8007C" w:rsidRPr="002C3B22">
        <w:rPr>
          <w:rtl/>
        </w:rPr>
        <w:t>،</w:t>
      </w:r>
      <w:r w:rsidRPr="002C3B22">
        <w:rPr>
          <w:rtl/>
        </w:rPr>
        <w:t xml:space="preserve"> بل قد يكون واجباً لكن لا بعنوان الجزئيّة من الأذان</w:t>
      </w:r>
      <w:r w:rsidR="00B8007C" w:rsidRPr="002C3B22">
        <w:rPr>
          <w:rtl/>
        </w:rPr>
        <w:t>،</w:t>
      </w:r>
      <w:r w:rsidRPr="002C3B22">
        <w:rPr>
          <w:rtl/>
        </w:rPr>
        <w:t xml:space="preserve"> ومن ذلك يظهر وجه ما في البحار من أنّه لا يبعد كون الشهادة بالولاية من الأجزاء المستحبّة للأذان</w:t>
      </w:r>
      <w:r w:rsidR="00B8007C" w:rsidRPr="002C3B22">
        <w:rPr>
          <w:rtl/>
        </w:rPr>
        <w:t>؛</w:t>
      </w:r>
      <w:r w:rsidRPr="002C3B22">
        <w:rPr>
          <w:rtl/>
        </w:rPr>
        <w:t xml:space="preserve"> لشهادة الشيخ</w:t>
      </w:r>
      <w:r w:rsidR="00B8007C" w:rsidRPr="002C3B22">
        <w:rPr>
          <w:rtl/>
        </w:rPr>
        <w:t>،</w:t>
      </w:r>
      <w:r w:rsidRPr="002C3B22">
        <w:rPr>
          <w:rtl/>
        </w:rPr>
        <w:t xml:space="preserve"> والعلاّمة</w:t>
      </w:r>
      <w:r w:rsidR="00B8007C" w:rsidRPr="002C3B22">
        <w:rPr>
          <w:rtl/>
        </w:rPr>
        <w:t>،</w:t>
      </w:r>
      <w:r w:rsidRPr="002C3B22">
        <w:rPr>
          <w:rtl/>
        </w:rPr>
        <w:t xml:space="preserve"> والشهيد وغيرهم</w:t>
      </w:r>
      <w:r w:rsidR="00B8007C" w:rsidRPr="002C3B22">
        <w:rPr>
          <w:rtl/>
        </w:rPr>
        <w:t>.</w:t>
      </w:r>
      <w:r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وقال في المستند</w:t>
      </w:r>
      <w:r w:rsidR="00B8007C" w:rsidRPr="002C3B22">
        <w:rPr>
          <w:rtl/>
        </w:rPr>
        <w:t>:</w:t>
      </w:r>
      <w:r w:rsidRPr="002C3B22">
        <w:rPr>
          <w:rtl/>
        </w:rPr>
        <w:t xml:space="preserve"> </w:t>
      </w:r>
      <w:r w:rsidR="00B8007C" w:rsidRPr="002C3B22">
        <w:rPr>
          <w:rtl/>
        </w:rPr>
        <w:t>(</w:t>
      </w:r>
      <w:r w:rsidRPr="002C3B22">
        <w:rPr>
          <w:rtl/>
        </w:rPr>
        <w:t>ولكنّ الذي يهوّن الخطبَ أنّنا في غنى من ورود النص</w:t>
      </w:r>
      <w:r w:rsidR="00B8007C" w:rsidRPr="002C3B22">
        <w:rPr>
          <w:rtl/>
        </w:rPr>
        <w:t>،</w:t>
      </w:r>
      <w:r w:rsidRPr="002C3B22">
        <w:rPr>
          <w:rtl/>
        </w:rPr>
        <w:t xml:space="preserve"> إذ لا شبهة في رجحان الشهادة الثالثة في نفسها بعد أن كانت الولاية من متمّمات الرسالة</w:t>
      </w:r>
      <w:r w:rsidR="00B8007C" w:rsidRPr="002C3B22">
        <w:rPr>
          <w:rtl/>
        </w:rPr>
        <w:t>،</w:t>
      </w:r>
      <w:r w:rsidRPr="002C3B22">
        <w:rPr>
          <w:rtl/>
        </w:rPr>
        <w:t xml:space="preserve"> ومقوّمات الإيمان</w:t>
      </w:r>
      <w:r w:rsidR="00B8007C" w:rsidRPr="002C3B22">
        <w:rPr>
          <w:rtl/>
        </w:rPr>
        <w:t>،</w:t>
      </w:r>
      <w:r w:rsidRPr="002C3B22">
        <w:rPr>
          <w:rtl/>
        </w:rPr>
        <w:t xml:space="preserve"> ومن كمال الدين بمقتضى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أَكْمَلْتُ لَكُمْ دِينَكُمْ</w:t>
      </w:r>
      <w:r w:rsidR="00B8007C" w:rsidRPr="004D0341">
        <w:rPr>
          <w:rStyle w:val="libAlaemChar"/>
          <w:rtl/>
        </w:rPr>
        <w:t>)</w:t>
      </w:r>
      <w:r w:rsidRPr="002C3B22">
        <w:rPr>
          <w:rtl/>
        </w:rPr>
        <w:t xml:space="preserve"> بل من الخَمس التي بُني عليها الإسلام</w:t>
      </w:r>
      <w:r w:rsidR="00B8007C" w:rsidRPr="002C3B22">
        <w:rPr>
          <w:rtl/>
        </w:rPr>
        <w:t>،</w:t>
      </w:r>
      <w:r w:rsidRPr="002C3B22">
        <w:rPr>
          <w:rtl/>
        </w:rPr>
        <w:t xml:space="preserve"> ولاسيّما وقد أصبحت في هذه الأعصار من أجلى أنحاء الشعائر</w:t>
      </w:r>
      <w:r w:rsidR="00B8007C" w:rsidRPr="002C3B22">
        <w:rPr>
          <w:rtl/>
        </w:rPr>
        <w:t>،</w:t>
      </w:r>
      <w:r w:rsidRPr="002C3B22">
        <w:rPr>
          <w:rtl/>
        </w:rPr>
        <w:t xml:space="preserve"> وأبرز رموز التشيّع وشعائر مذهب الفرقة الناجية</w:t>
      </w:r>
      <w:r w:rsidR="00B8007C" w:rsidRPr="002C3B22">
        <w:rPr>
          <w:rtl/>
        </w:rPr>
        <w:t>،</w:t>
      </w:r>
      <w:r w:rsidRPr="002C3B22">
        <w:rPr>
          <w:rtl/>
        </w:rPr>
        <w:t xml:space="preserve"> فهي إذاً أمر مرغوب فيه شرعاً وراجح قطعاً في الأذان وغيره</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427439">
        <w:rPr>
          <w:rtl/>
        </w:rPr>
        <w:t>وقال السيّد الخوئي في معرض الجواب عن سؤالٍ وجّه إليه</w:t>
      </w:r>
      <w:r w:rsidR="00B8007C">
        <w:rPr>
          <w:rtl/>
        </w:rPr>
        <w:t>:</w:t>
      </w:r>
      <w:r w:rsidRPr="00427439">
        <w:rPr>
          <w:rtl/>
        </w:rPr>
        <w:t xml:space="preserve"> </w:t>
      </w:r>
      <w:r w:rsidR="00B8007C">
        <w:rPr>
          <w:rtl/>
        </w:rPr>
        <w:t>(</w:t>
      </w:r>
      <w:r w:rsidRPr="00427439">
        <w:rPr>
          <w:rtl/>
        </w:rPr>
        <w:t>وقد جرت سيرة العلماء والأبرار على الشهادة بالولاية في الأذان والإقامة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رسائل السيّد المرتضى</w:t>
      </w:r>
      <w:r w:rsidR="00B8007C" w:rsidRPr="002C3B22">
        <w:rPr>
          <w:rtl/>
        </w:rPr>
        <w:t>:</w:t>
      </w:r>
      <w:r w:rsidRPr="002C3B22">
        <w:rPr>
          <w:rtl/>
        </w:rPr>
        <w:t xml:space="preserve"> 1/ 219</w:t>
      </w:r>
      <w:r w:rsidR="00B8007C" w:rsidRPr="002C3B22">
        <w:rPr>
          <w:rtl/>
        </w:rPr>
        <w:t>.</w:t>
      </w:r>
    </w:p>
    <w:p w:rsidR="00C44444" w:rsidRPr="002C3B22" w:rsidRDefault="00DF0E11" w:rsidP="002C3B22">
      <w:pPr>
        <w:pStyle w:val="libFootnote0"/>
        <w:rPr>
          <w:rtl/>
        </w:rPr>
      </w:pPr>
      <w:r w:rsidRPr="00427439">
        <w:rPr>
          <w:rtl/>
        </w:rPr>
        <w:t>(2) مستمسك العروة الوثقى</w:t>
      </w:r>
      <w:r w:rsidR="00B8007C">
        <w:rPr>
          <w:rtl/>
        </w:rPr>
        <w:t>:</w:t>
      </w:r>
      <w:r w:rsidRPr="00427439">
        <w:rPr>
          <w:rtl/>
        </w:rPr>
        <w:t xml:space="preserve"> ج5</w:t>
      </w:r>
      <w:r w:rsidR="00B8007C">
        <w:rPr>
          <w:rtl/>
        </w:rPr>
        <w:t>،</w:t>
      </w:r>
      <w:r w:rsidRPr="00427439">
        <w:rPr>
          <w:rtl/>
        </w:rPr>
        <w:t xml:space="preserve"> ص545</w:t>
      </w:r>
      <w:r w:rsidR="00B8007C">
        <w:rPr>
          <w:rtl/>
        </w:rPr>
        <w:t>.</w:t>
      </w:r>
    </w:p>
    <w:p w:rsidR="00C44444" w:rsidRDefault="00DF0E11" w:rsidP="002C3B22">
      <w:pPr>
        <w:pStyle w:val="libFootnote0"/>
        <w:rPr>
          <w:rtl/>
        </w:rPr>
      </w:pPr>
      <w:r w:rsidRPr="00427439">
        <w:rPr>
          <w:rtl/>
        </w:rPr>
        <w:t>(3) مستند العروة</w:t>
      </w:r>
      <w:r w:rsidR="00B8007C">
        <w:rPr>
          <w:rtl/>
        </w:rPr>
        <w:t>:</w:t>
      </w:r>
      <w:r w:rsidRPr="00427439">
        <w:rPr>
          <w:rtl/>
        </w:rPr>
        <w:t xml:space="preserve"> ج13</w:t>
      </w:r>
      <w:r w:rsidR="00B8007C">
        <w:rPr>
          <w:rtl/>
        </w:rPr>
        <w:t>،</w:t>
      </w:r>
      <w:r w:rsidRPr="00427439">
        <w:rPr>
          <w:rtl/>
        </w:rPr>
        <w:t xml:space="preserve"> ص259</w:t>
      </w:r>
      <w:r w:rsidR="00B8007C">
        <w:rPr>
          <w:rtl/>
        </w:rPr>
        <w:t xml:space="preserve"> - </w:t>
      </w:r>
      <w:r w:rsidRPr="00427439">
        <w:rPr>
          <w:rtl/>
        </w:rPr>
        <w:t>260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لا يُقصد الجزئيّة منذ عهد بعيد من دون نكير من أحدهم</w:t>
      </w:r>
      <w:r w:rsidR="00B8007C" w:rsidRPr="002C3B22">
        <w:rPr>
          <w:rtl/>
        </w:rPr>
        <w:t>،</w:t>
      </w:r>
      <w:r w:rsidRPr="002C3B22">
        <w:rPr>
          <w:rtl/>
        </w:rPr>
        <w:t xml:space="preserve"> حتّى أصبح ذلك شعاراً للشيعة ومميّزاً لهم عن غيرهم</w:t>
      </w:r>
      <w:r w:rsidR="00B8007C" w:rsidRPr="002C3B22">
        <w:rPr>
          <w:rtl/>
        </w:rPr>
        <w:t>،</w:t>
      </w:r>
      <w:r w:rsidRPr="002C3B22">
        <w:rPr>
          <w:rtl/>
        </w:rPr>
        <w:t xml:space="preserve"> ولا ريبَ في أنّ لكلّ أمّة أن تأخذ ما هو سائغ في نفسه</w:t>
      </w:r>
      <w:r w:rsidR="00B8007C" w:rsidRPr="002C3B22">
        <w:rPr>
          <w:rtl/>
        </w:rPr>
        <w:t>،</w:t>
      </w:r>
      <w:r w:rsidRPr="002C3B22">
        <w:rPr>
          <w:rtl/>
        </w:rPr>
        <w:t xml:space="preserve"> بل راجح في الشريعة المقدّسة شعاراً لها</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قد ذَكر </w:t>
      </w:r>
      <w:r w:rsidR="00B8007C" w:rsidRPr="002C3B22">
        <w:rPr>
          <w:rtl/>
        </w:rPr>
        <w:t>(</w:t>
      </w:r>
      <w:r w:rsidRPr="002C3B22">
        <w:rPr>
          <w:rtl/>
        </w:rPr>
        <w:t>قدِّس سرّه</w:t>
      </w:r>
      <w:r w:rsidR="00B8007C" w:rsidRPr="002C3B22">
        <w:rPr>
          <w:rtl/>
        </w:rPr>
        <w:t>)</w:t>
      </w:r>
      <w:r w:rsidRPr="002C3B22">
        <w:rPr>
          <w:rtl/>
        </w:rPr>
        <w:t xml:space="preserve"> الضابطة في قاعدة الشعاريّة موضوعاً ومورداً</w:t>
      </w:r>
      <w:r w:rsidR="00B8007C" w:rsidRPr="002C3B22">
        <w:rPr>
          <w:rtl/>
        </w:rPr>
        <w:t>،</w:t>
      </w:r>
      <w:r w:rsidRPr="002C3B22">
        <w:rPr>
          <w:rtl/>
        </w:rPr>
        <w:t xml:space="preserve"> فموضوعها</w:t>
      </w:r>
      <w:r w:rsidR="00B8007C" w:rsidRPr="002C3B22">
        <w:rPr>
          <w:rtl/>
        </w:rPr>
        <w:t>:</w:t>
      </w:r>
      <w:r w:rsidRPr="002C3B22">
        <w:rPr>
          <w:rtl/>
        </w:rPr>
        <w:t xml:space="preserve"> اتّخاذ شيء سائغ فضلاً عن الراجح علامة ومعلماً لباب من أبواب الدين</w:t>
      </w:r>
      <w:r w:rsidR="00B8007C" w:rsidRPr="002C3B22">
        <w:rPr>
          <w:rtl/>
        </w:rPr>
        <w:t>،</w:t>
      </w:r>
      <w:r w:rsidRPr="002C3B22">
        <w:rPr>
          <w:rtl/>
        </w:rPr>
        <w:t xml:space="preserve"> هذا بيان الموضوع على صعيد الكبرى الكليّة</w:t>
      </w:r>
      <w:r w:rsidR="00B8007C" w:rsidRPr="002C3B22">
        <w:rPr>
          <w:rtl/>
        </w:rPr>
        <w:t>.</w:t>
      </w:r>
    </w:p>
    <w:p w:rsidR="00C44444" w:rsidRDefault="00DF0E11" w:rsidP="002C3B22">
      <w:pPr>
        <w:pStyle w:val="libNormal"/>
        <w:rPr>
          <w:rtl/>
        </w:rPr>
      </w:pPr>
      <w:r w:rsidRPr="00427439">
        <w:rPr>
          <w:rtl/>
        </w:rPr>
        <w:t>وأمّا على صعيد الصغرى وبيان المورد في المقام</w:t>
      </w:r>
      <w:r w:rsidR="00B8007C">
        <w:rPr>
          <w:rtl/>
        </w:rPr>
        <w:t>:</w:t>
      </w:r>
      <w:r w:rsidRPr="00427439">
        <w:rPr>
          <w:rtl/>
        </w:rPr>
        <w:t xml:space="preserve"> فبيّنَ في صدر جوابه الإشارة إلى أنّ الشهادة بالولاية مكمّلة للشهادة بالرسالة</w:t>
      </w:r>
      <w:r w:rsidR="00B8007C">
        <w:rPr>
          <w:rtl/>
        </w:rPr>
        <w:t>،</w:t>
      </w:r>
      <w:r w:rsidRPr="00427439">
        <w:rPr>
          <w:rtl/>
        </w:rPr>
        <w:t xml:space="preserve"> وأنّ الإيمان بها لا يتمّ إلاّ بالإيمان بالولاية</w:t>
      </w:r>
      <w:r w:rsidR="00B8007C">
        <w:rPr>
          <w:rtl/>
        </w:rPr>
        <w:t>،</w:t>
      </w:r>
      <w:r w:rsidRPr="00427439">
        <w:rPr>
          <w:rtl/>
        </w:rPr>
        <w:t xml:space="preserve"> ثُمّ بيّن وقوع اتّخاذ الشهادة الثالثة في الأذان شعاراً للمذهب</w:t>
      </w:r>
      <w:r w:rsidR="00B8007C">
        <w:rPr>
          <w:rtl/>
        </w:rPr>
        <w:t>،</w:t>
      </w:r>
      <w:r w:rsidRPr="00427439">
        <w:rPr>
          <w:rtl/>
        </w:rPr>
        <w:t xml:space="preserve"> كما هو الشأن في طبيعة اتّخاذ العلامات الوضعيّة أنّها تُتخذ للتباني والتواضع</w:t>
      </w:r>
      <w:r w:rsidR="00B8007C">
        <w:rPr>
          <w:rtl/>
        </w:rPr>
        <w:t>،</w:t>
      </w:r>
      <w:r w:rsidRPr="00427439">
        <w:rPr>
          <w:rtl/>
        </w:rPr>
        <w:t xml:space="preserve"> فتشمل عموم القاعدة المورد في المقام</w:t>
      </w:r>
      <w:r w:rsidR="00B8007C">
        <w:rPr>
          <w:rtl/>
        </w:rPr>
        <w:t>،</w:t>
      </w:r>
      <w:r w:rsidRPr="00427439">
        <w:rPr>
          <w:rtl/>
        </w:rPr>
        <w:t xml:space="preserve"> ونظير هذا الكلام ما ذكره الميرزا باقر الزنجاني في معرض جوابه عن هذا السؤال نفسه قال</w:t>
      </w:r>
      <w:r w:rsidR="00B8007C">
        <w:rPr>
          <w:rtl/>
        </w:rPr>
        <w:t>:</w:t>
      </w:r>
    </w:p>
    <w:p w:rsidR="00C44444" w:rsidRDefault="00DF0E11" w:rsidP="002C3B22">
      <w:pPr>
        <w:pStyle w:val="libNormal"/>
        <w:rPr>
          <w:rtl/>
        </w:rPr>
      </w:pPr>
      <w:r w:rsidRPr="00427439">
        <w:rPr>
          <w:rtl/>
        </w:rPr>
        <w:t xml:space="preserve">(.... وقد بَلَغنا عن أئمّتنا الهداة </w:t>
      </w:r>
      <w:r w:rsidR="00B8007C">
        <w:rPr>
          <w:rtl/>
        </w:rPr>
        <w:t>(</w:t>
      </w:r>
      <w:r w:rsidRPr="00427439">
        <w:rPr>
          <w:rtl/>
        </w:rPr>
        <w:t>صلوات الله عليهم</w:t>
      </w:r>
      <w:r w:rsidR="00B8007C">
        <w:rPr>
          <w:rtl/>
        </w:rPr>
        <w:t>)</w:t>
      </w:r>
      <w:r w:rsidRPr="00427439">
        <w:rPr>
          <w:rtl/>
        </w:rPr>
        <w:t xml:space="preserve"> الأمر عقيب قول لا إله إلاّ الله</w:t>
      </w:r>
      <w:r w:rsidR="00B8007C">
        <w:rPr>
          <w:rtl/>
        </w:rPr>
        <w:t>،</w:t>
      </w:r>
      <w:r w:rsidRPr="00427439">
        <w:rPr>
          <w:rtl/>
        </w:rPr>
        <w:t xml:space="preserve"> محمّد رسول الله</w:t>
      </w:r>
      <w:r w:rsidR="00B8007C">
        <w:rPr>
          <w:rtl/>
        </w:rPr>
        <w:t>،</w:t>
      </w:r>
      <w:r w:rsidRPr="00427439">
        <w:rPr>
          <w:rtl/>
        </w:rPr>
        <w:t xml:space="preserve"> أن يقول</w:t>
      </w:r>
      <w:r w:rsidR="00B8007C">
        <w:rPr>
          <w:rtl/>
        </w:rPr>
        <w:t>:</w:t>
      </w:r>
      <w:r w:rsidRPr="00427439">
        <w:rPr>
          <w:rtl/>
        </w:rPr>
        <w:t xml:space="preserve"> عليٌّ أمير المؤمنين بنحو الإطلاق</w:t>
      </w:r>
      <w:r w:rsidR="00B8007C">
        <w:rPr>
          <w:rtl/>
        </w:rPr>
        <w:t>،</w:t>
      </w:r>
      <w:r w:rsidRPr="00427439">
        <w:rPr>
          <w:rtl/>
        </w:rPr>
        <w:t xml:space="preserve"> وبه أخذ الإماميّة خَلَفاً عن سلف فجهروا بتلك الشهادة عقيب الشهادتين في الأذان على المآذن</w:t>
      </w:r>
      <w:r w:rsidR="00B8007C">
        <w:rPr>
          <w:rtl/>
        </w:rPr>
        <w:t>،</w:t>
      </w:r>
      <w:r w:rsidRPr="00427439">
        <w:rPr>
          <w:rtl/>
        </w:rPr>
        <w:t xml:space="preserve"> وفي المساجد</w:t>
      </w:r>
      <w:r w:rsidR="00B8007C">
        <w:rPr>
          <w:rtl/>
        </w:rPr>
        <w:t>،</w:t>
      </w:r>
      <w:r w:rsidRPr="00427439">
        <w:rPr>
          <w:rtl/>
        </w:rPr>
        <w:t xml:space="preserve"> وأوقات الصلاة حتى صار ذلك شعاراً لهم</w:t>
      </w:r>
      <w:r w:rsidR="00B8007C">
        <w:rPr>
          <w:rtl/>
        </w:rPr>
        <w:t>.</w:t>
      </w:r>
      <w:r w:rsidRPr="00427439">
        <w:rPr>
          <w:rtl/>
        </w:rPr>
        <w:t>.. فالإماميّة يعلمون أنّ هذه الشهادة كالصلاة على النبي وآله عقيب ذِكر اسمه الشريف في خروجها عن فصول الأذان</w:t>
      </w:r>
      <w:r w:rsidR="00B8007C">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427439">
        <w:rPr>
          <w:rtl/>
        </w:rPr>
        <w:t>(1) شرح رسالة الحقوق</w:t>
      </w:r>
      <w:r w:rsidR="00B8007C">
        <w:rPr>
          <w:rtl/>
        </w:rPr>
        <w:t>:</w:t>
      </w:r>
      <w:r w:rsidRPr="00427439">
        <w:rPr>
          <w:rtl/>
        </w:rPr>
        <w:t xml:space="preserve"> ج2</w:t>
      </w:r>
      <w:r w:rsidR="00B8007C">
        <w:rPr>
          <w:rtl/>
        </w:rPr>
        <w:t>،</w:t>
      </w:r>
      <w:r w:rsidRPr="00427439">
        <w:rPr>
          <w:rtl/>
        </w:rPr>
        <w:t xml:space="preserve"> ص127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وإنّما هما من الآداب المطلوبة المرغوب فيهما بمقتضى الأخبار</w:t>
      </w:r>
      <w:r w:rsidR="00B8007C" w:rsidRPr="002C3B22">
        <w:rPr>
          <w:rtl/>
        </w:rPr>
        <w:t>،</w:t>
      </w:r>
      <w:r w:rsidRPr="002C3B22">
        <w:rPr>
          <w:rtl/>
        </w:rPr>
        <w:t xml:space="preserve">... فعلى أبناء الشيعة </w:t>
      </w:r>
      <w:r w:rsidR="00B8007C" w:rsidRPr="002C3B22">
        <w:rPr>
          <w:rtl/>
        </w:rPr>
        <w:t>(</w:t>
      </w:r>
      <w:r w:rsidRPr="002C3B22">
        <w:rPr>
          <w:rtl/>
        </w:rPr>
        <w:t>ثبّتهم الله تعالى بالقول الثابت</w:t>
      </w:r>
      <w:r w:rsidR="00B8007C" w:rsidRPr="002C3B22">
        <w:rPr>
          <w:rtl/>
        </w:rPr>
        <w:t>)،</w:t>
      </w:r>
      <w:r w:rsidRPr="002C3B22">
        <w:rPr>
          <w:rtl/>
        </w:rPr>
        <w:t xml:space="preserve"> أن يقتفوا أثر أسلافهم التابعين لفتاوى علمائهم الأبرار</w:t>
      </w:r>
      <w:r w:rsidR="00B8007C" w:rsidRPr="002C3B22">
        <w:rPr>
          <w:rtl/>
        </w:rPr>
        <w:t>،</w:t>
      </w:r>
      <w:r w:rsidRPr="002C3B22">
        <w:rPr>
          <w:rtl/>
        </w:rPr>
        <w:t xml:space="preserve"> أن لا يتركوا هذا الشعار المشروع الذي لا مطعن فيه ولا مغمز</w:t>
      </w:r>
      <w:r w:rsidR="00B8007C" w:rsidRPr="002C3B22">
        <w:rPr>
          <w:rtl/>
        </w:rPr>
        <w:t>،</w:t>
      </w:r>
      <w:r w:rsidRPr="002C3B22">
        <w:rPr>
          <w:rtl/>
        </w:rPr>
        <w:t xml:space="preserve"> وليستقيموا كما أُمروا</w:t>
      </w:r>
      <w:r w:rsidR="00B8007C" w:rsidRPr="002C3B22">
        <w:rPr>
          <w:rtl/>
        </w:rPr>
        <w:t>)</w:t>
      </w:r>
      <w:r w:rsidRPr="002C3B22">
        <w:rPr>
          <w:rStyle w:val="libFootnotenumChar"/>
          <w:rtl/>
        </w:rPr>
        <w:t xml:space="preserve"> (1)</w:t>
      </w:r>
      <w:r w:rsidR="00B8007C" w:rsidRPr="002C3B22">
        <w:rPr>
          <w:rStyle w:val="libFootnotenumChar"/>
          <w:rtl/>
        </w:rPr>
        <w:t>.</w:t>
      </w:r>
    </w:p>
    <w:p w:rsidR="00C44444" w:rsidRPr="0039261C" w:rsidRDefault="00DF0E11" w:rsidP="0039261C">
      <w:pPr>
        <w:pStyle w:val="Heading3"/>
        <w:rPr>
          <w:rtl/>
        </w:rPr>
      </w:pPr>
      <w:bookmarkStart w:id="113" w:name="_Toc424376525"/>
      <w:r w:rsidRPr="00427439">
        <w:rPr>
          <w:rtl/>
        </w:rPr>
        <w:t>شعاريّة ذِكرهم في الأذان</w:t>
      </w:r>
      <w:bookmarkEnd w:id="113"/>
    </w:p>
    <w:p w:rsidR="00C44444" w:rsidRDefault="00DF0E11" w:rsidP="00B8007C">
      <w:pPr>
        <w:pStyle w:val="libNormal"/>
        <w:rPr>
          <w:rtl/>
        </w:rPr>
      </w:pPr>
      <w:r w:rsidRPr="002C3B22">
        <w:rPr>
          <w:rtl/>
        </w:rPr>
        <w:t>وقال العلاّمة في المنتهى</w:t>
      </w:r>
      <w:r w:rsidR="00B8007C" w:rsidRPr="002C3B22">
        <w:rPr>
          <w:rtl/>
        </w:rPr>
        <w:t>:</w:t>
      </w:r>
      <w:r w:rsidRPr="002C3B22">
        <w:rPr>
          <w:rtl/>
        </w:rPr>
        <w:t xml:space="preserve"> </w:t>
      </w:r>
      <w:r w:rsidR="00B8007C" w:rsidRPr="002C3B22">
        <w:rPr>
          <w:rtl/>
        </w:rPr>
        <w:t>(</w:t>
      </w:r>
      <w:r w:rsidRPr="002C3B22">
        <w:rPr>
          <w:rtl/>
        </w:rPr>
        <w:t xml:space="preserve">ويستحبّ إذا فرغَ من التلبية أن يصلّي على رسول الله </w:t>
      </w:r>
      <w:r w:rsidR="00B8007C" w:rsidRPr="002C3B22">
        <w:rPr>
          <w:rtl/>
        </w:rPr>
        <w:t>(</w:t>
      </w:r>
      <w:r w:rsidRPr="002C3B22">
        <w:rPr>
          <w:rtl/>
        </w:rPr>
        <w:t>صلّى الله عليه وآله وسلّم</w:t>
      </w:r>
      <w:r w:rsidR="00B8007C" w:rsidRPr="002C3B22">
        <w:rPr>
          <w:rtl/>
        </w:rPr>
        <w:t>)</w:t>
      </w:r>
      <w:r w:rsidRPr="002C3B22">
        <w:rPr>
          <w:rtl/>
        </w:rPr>
        <w:t>لقوله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tl/>
        </w:rPr>
        <w:t xml:space="preserve"> قيل في التفسير</w:t>
      </w:r>
      <w:r w:rsidR="00B8007C" w:rsidRPr="002C3B22">
        <w:rPr>
          <w:rtl/>
        </w:rPr>
        <w:t>:</w:t>
      </w:r>
      <w:r w:rsidRPr="002C3B22">
        <w:rPr>
          <w:rtl/>
        </w:rPr>
        <w:t xml:space="preserve"> لا أُذكَر إلاّ وتُذكَر</w:t>
      </w:r>
      <w:r w:rsidR="00B8007C" w:rsidRPr="002C3B22">
        <w:rPr>
          <w:rtl/>
        </w:rPr>
        <w:t>،</w:t>
      </w:r>
      <w:r w:rsidRPr="002C3B22">
        <w:rPr>
          <w:rtl/>
        </w:rPr>
        <w:t xml:space="preserve"> يعني ولأنّ كلّ موضع شُرِّع فيه ذِكر الله تعالى شُرِّع فيه ذِكر نبيّه كالصلاة والأذان</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وقد 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فِي بُيُوتٍ أَذِنَ الله أَن تُرْفَعَ وَيُذْكَرَ فِيهَا اسْمُهُ يُسَبّحُ له فِيهَا بِالْغُدُوّ وَالآصَالِ</w:t>
      </w:r>
      <w:r w:rsidR="00B8007C" w:rsidRPr="002C3B22">
        <w:rPr>
          <w:rStyle w:val="libAieChar"/>
          <w:rtl/>
        </w:rPr>
        <w:t>،</w:t>
      </w:r>
      <w:r w:rsidRPr="002C3B22">
        <w:rPr>
          <w:rStyle w:val="libAieChar"/>
          <w:rtl/>
        </w:rPr>
        <w:t xml:space="preserve"> رِجَالٌ لاّ تُلهيهِمْ تِجَارَةٌ وَلاَ بَيْعٌ عَن ذِكْرِ الله</w:t>
      </w:r>
      <w:r w:rsidR="00B8007C" w:rsidRPr="002C3B22">
        <w:rPr>
          <w:rStyle w:val="libAieChar"/>
          <w:rtl/>
        </w:rPr>
        <w:t>.</w:t>
      </w:r>
      <w:r w:rsidRPr="002C3B22">
        <w:rPr>
          <w:rStyle w:val="libAieChar"/>
          <w:rtl/>
        </w:rPr>
        <w:t>..</w:t>
      </w:r>
      <w:r w:rsidRPr="004D0341">
        <w:rPr>
          <w:rStyle w:val="libAlaemChar"/>
          <w:rtl/>
        </w:rPr>
        <w:t>)</w:t>
      </w:r>
      <w:r w:rsidRPr="002C3B22">
        <w:rPr>
          <w:rStyle w:val="libAieChar"/>
          <w:rtl/>
        </w:rPr>
        <w:t xml:space="preserve"> </w:t>
      </w:r>
      <w:r w:rsidRPr="002C3B22">
        <w:rPr>
          <w:rStyle w:val="libFootnotenumChar"/>
          <w:rtl/>
        </w:rPr>
        <w:t>(3)</w:t>
      </w:r>
      <w:r w:rsidR="00B8007C" w:rsidRPr="002C3B22">
        <w:rPr>
          <w:rStyle w:val="libFootnotenumChar"/>
          <w:rtl/>
        </w:rPr>
        <w:t>.</w:t>
      </w:r>
    </w:p>
    <w:p w:rsidR="00C44444" w:rsidRDefault="00DF0E11" w:rsidP="002C3B22">
      <w:pPr>
        <w:pStyle w:val="libNormal"/>
        <w:rPr>
          <w:rtl/>
        </w:rPr>
      </w:pPr>
      <w:r w:rsidRPr="00427439">
        <w:rPr>
          <w:rtl/>
        </w:rPr>
        <w:t>فأمرَ في تعظيم تلك البيوت التي هي ليست من الحجر والمَدَر</w:t>
      </w:r>
      <w:r w:rsidR="00B8007C">
        <w:rPr>
          <w:rtl/>
        </w:rPr>
        <w:t>،</w:t>
      </w:r>
      <w:r w:rsidRPr="00427439">
        <w:rPr>
          <w:rtl/>
        </w:rPr>
        <w:t xml:space="preserve"> بل هي رجال لا تُلهيهم تجارة ولا بيع</w:t>
      </w:r>
      <w:r w:rsidR="00B8007C">
        <w:rPr>
          <w:rtl/>
        </w:rPr>
        <w:t>،</w:t>
      </w:r>
      <w:r w:rsidRPr="00427439">
        <w:rPr>
          <w:rtl/>
        </w:rPr>
        <w:t xml:space="preserve"> بمقتضى عطف الآية الثانية على الآية الأولى</w:t>
      </w:r>
      <w:r w:rsidR="00B8007C">
        <w:rPr>
          <w:rtl/>
        </w:rPr>
        <w:t>،</w:t>
      </w:r>
      <w:r w:rsidRPr="00427439">
        <w:rPr>
          <w:rtl/>
        </w:rPr>
        <w:t xml:space="preserve"> وأنّ نور الله المخلوق هو في تلك البيوت التي هي الرجال الذي لا تلهيهم تجارة ولا بيع</w:t>
      </w:r>
      <w:r w:rsidR="00B8007C">
        <w:rPr>
          <w:rtl/>
        </w:rPr>
        <w:t>،</w:t>
      </w:r>
      <w:r w:rsidRPr="00427439">
        <w:rPr>
          <w:rtl/>
        </w:rPr>
        <w:t xml:space="preserve"> وقد وردَ التنبيه على تفسير ظاهر هذه الآيات لهذا المفاد روايات عديدة من الفريقين</w:t>
      </w:r>
      <w:r w:rsidR="00B8007C">
        <w:rPr>
          <w:rtl/>
        </w:rPr>
        <w:t>،</w:t>
      </w:r>
      <w:r w:rsidRPr="00427439">
        <w:rPr>
          <w:rtl/>
        </w:rPr>
        <w:t xml:space="preserve"> وأنّ بيت علي وفاطمة من أفاضلها</w:t>
      </w:r>
      <w:r w:rsidR="00B8007C">
        <w:rPr>
          <w:rtl/>
        </w:rPr>
        <w:t>.</w:t>
      </w:r>
    </w:p>
    <w:p w:rsidR="00C44444" w:rsidRDefault="00DF0E11" w:rsidP="002C3B22">
      <w:pPr>
        <w:pStyle w:val="libNormal"/>
        <w:rPr>
          <w:rtl/>
        </w:rPr>
      </w:pPr>
      <w:r w:rsidRPr="00427439">
        <w:rPr>
          <w:rtl/>
        </w:rPr>
        <w:t>ومن ذلك</w:t>
      </w:r>
      <w:r w:rsidR="00B8007C">
        <w:rPr>
          <w:rtl/>
        </w:rPr>
        <w:t>:</w:t>
      </w:r>
      <w:r w:rsidRPr="00427439">
        <w:rPr>
          <w:rtl/>
        </w:rPr>
        <w:t xml:space="preserve"> ما روى السيوطي في الدرّ المنثور في ذيل الآية قال</w:t>
      </w:r>
      <w:r w:rsidR="00B8007C">
        <w:rPr>
          <w:rtl/>
        </w:rPr>
        <w:t>:</w:t>
      </w:r>
      <w:r w:rsidRPr="00427439">
        <w:rPr>
          <w:rtl/>
        </w:rPr>
        <w:t xml:space="preserve"> </w:t>
      </w:r>
      <w:r w:rsidR="00B8007C">
        <w:rPr>
          <w:rtl/>
        </w:rPr>
        <w:t>(</w:t>
      </w:r>
      <w:r w:rsidRPr="00427439">
        <w:rPr>
          <w:rtl/>
        </w:rPr>
        <w:t>وأخرجَ ابن مردويه عن أنس بن مالك وبريدة قال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شرح رسالة الحقوق</w:t>
      </w:r>
      <w:r w:rsidR="00B8007C" w:rsidRPr="002C3B22">
        <w:rPr>
          <w:rtl/>
        </w:rPr>
        <w:t>:</w:t>
      </w:r>
      <w:r w:rsidRPr="002C3B22">
        <w:rPr>
          <w:rtl/>
        </w:rPr>
        <w:t xml:space="preserve"> نقلاً عن كتاب سرّ الإيمان للسيّد عبد الرزاق المقرّم</w:t>
      </w:r>
      <w:r w:rsidR="00B8007C" w:rsidRPr="002C3B22">
        <w:rPr>
          <w:rtl/>
        </w:rPr>
        <w:t>،</w:t>
      </w:r>
      <w:r w:rsidRPr="002C3B22">
        <w:rPr>
          <w:rtl/>
        </w:rPr>
        <w:t xml:space="preserve"> ج2</w:t>
      </w:r>
      <w:r w:rsidR="00B8007C" w:rsidRPr="002C3B22">
        <w:rPr>
          <w:rtl/>
        </w:rPr>
        <w:t>،</w:t>
      </w:r>
      <w:r w:rsidRPr="002C3B22">
        <w:rPr>
          <w:rtl/>
        </w:rPr>
        <w:t xml:space="preserve"> ص125</w:t>
      </w:r>
      <w:r w:rsidR="00B8007C" w:rsidRPr="002C3B22">
        <w:rPr>
          <w:rtl/>
        </w:rPr>
        <w:t xml:space="preserve"> - </w:t>
      </w:r>
      <w:r w:rsidRPr="002C3B22">
        <w:rPr>
          <w:rtl/>
        </w:rPr>
        <w:t>126</w:t>
      </w:r>
      <w:r w:rsidR="00B8007C" w:rsidRPr="002C3B22">
        <w:rPr>
          <w:rtl/>
        </w:rPr>
        <w:t>.</w:t>
      </w:r>
    </w:p>
    <w:p w:rsidR="00C44444" w:rsidRPr="002C3B22" w:rsidRDefault="00DF0E11" w:rsidP="002C3B22">
      <w:pPr>
        <w:pStyle w:val="libFootnote0"/>
        <w:rPr>
          <w:rtl/>
        </w:rPr>
      </w:pPr>
      <w:r w:rsidRPr="00427439">
        <w:rPr>
          <w:rtl/>
        </w:rPr>
        <w:t>(2) منتهى المطلب</w:t>
      </w:r>
      <w:r w:rsidR="00B8007C">
        <w:rPr>
          <w:rtl/>
        </w:rPr>
        <w:t>:</w:t>
      </w:r>
      <w:r w:rsidRPr="00427439">
        <w:rPr>
          <w:rtl/>
        </w:rPr>
        <w:t xml:space="preserve"> ج2</w:t>
      </w:r>
      <w:r w:rsidR="00B8007C">
        <w:rPr>
          <w:rtl/>
        </w:rPr>
        <w:t>،</w:t>
      </w:r>
      <w:r w:rsidRPr="00427439">
        <w:rPr>
          <w:rtl/>
        </w:rPr>
        <w:t xml:space="preserve"> ص 681</w:t>
      </w:r>
      <w:r w:rsidR="00B8007C">
        <w:rPr>
          <w:rtl/>
        </w:rPr>
        <w:t>.</w:t>
      </w:r>
    </w:p>
    <w:p w:rsidR="00C44444" w:rsidRPr="002C3B22" w:rsidRDefault="00DF0E11" w:rsidP="002C3B22">
      <w:pPr>
        <w:pStyle w:val="libFootnote0"/>
        <w:rPr>
          <w:rtl/>
        </w:rPr>
      </w:pPr>
      <w:r w:rsidRPr="00427439">
        <w:rPr>
          <w:rtl/>
        </w:rPr>
        <w:t>(3) النور</w:t>
      </w:r>
      <w:r w:rsidR="00B8007C">
        <w:rPr>
          <w:rtl/>
        </w:rPr>
        <w:t>:</w:t>
      </w:r>
      <w:r w:rsidRPr="00427439">
        <w:rPr>
          <w:rtl/>
        </w:rPr>
        <w:t xml:space="preserve"> 36</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قَرأ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هذه الآية </w:t>
      </w:r>
      <w:r w:rsidR="00B8007C" w:rsidRPr="004D0341">
        <w:rPr>
          <w:rStyle w:val="libAlaemChar"/>
          <w:rtl/>
        </w:rPr>
        <w:t>(</w:t>
      </w:r>
      <w:r w:rsidRPr="002C3B22">
        <w:rPr>
          <w:rStyle w:val="libAieChar"/>
          <w:rtl/>
        </w:rPr>
        <w:t>فِي بُيُوتٍ أَذِنَ الله أَن تُرْفَعَ</w:t>
      </w:r>
      <w:r w:rsidR="00B8007C" w:rsidRPr="004D0341">
        <w:rPr>
          <w:rStyle w:val="libAlaemChar"/>
          <w:rtl/>
        </w:rPr>
        <w:t>)</w:t>
      </w:r>
      <w:r w:rsidRPr="002C3B22">
        <w:rPr>
          <w:rtl/>
        </w:rPr>
        <w:t xml:space="preserve"> فقامَ إليه رجل فقال</w:t>
      </w:r>
      <w:r w:rsidR="00B8007C" w:rsidRPr="002C3B22">
        <w:rPr>
          <w:rtl/>
        </w:rPr>
        <w:t>:</w:t>
      </w:r>
      <w:r w:rsidRPr="002C3B22">
        <w:rPr>
          <w:rtl/>
        </w:rPr>
        <w:t xml:space="preserve"> أيّ بيوت هذه يا رسول الله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بيوت الأنبياء</w:t>
      </w:r>
      <w:r w:rsidR="00B8007C" w:rsidRPr="002C3B22">
        <w:rPr>
          <w:rtl/>
        </w:rPr>
        <w:t>،</w:t>
      </w:r>
      <w:r w:rsidRPr="002C3B22">
        <w:rPr>
          <w:rtl/>
        </w:rPr>
        <w:t xml:space="preserve"> فقام إليه أبو بكر فقال</w:t>
      </w:r>
      <w:r w:rsidR="00B8007C" w:rsidRPr="002C3B22">
        <w:rPr>
          <w:rtl/>
        </w:rPr>
        <w:t>:</w:t>
      </w:r>
      <w:r w:rsidRPr="002C3B22">
        <w:rPr>
          <w:rtl/>
        </w:rPr>
        <w:t xml:space="preserve"> يا رسول الله</w:t>
      </w:r>
      <w:r w:rsidR="00B8007C" w:rsidRPr="002C3B22">
        <w:rPr>
          <w:rtl/>
        </w:rPr>
        <w:t>،</w:t>
      </w:r>
      <w:r w:rsidRPr="002C3B22">
        <w:rPr>
          <w:rtl/>
        </w:rPr>
        <w:t xml:space="preserve"> هذا البيت منها لبيت علي وفاطمة</w:t>
      </w:r>
      <w:r w:rsidR="00B8007C" w:rsidRPr="002C3B22">
        <w:rPr>
          <w:rtl/>
        </w:rPr>
        <w:t>؟</w:t>
      </w:r>
      <w:r w:rsidRPr="002C3B22">
        <w:rPr>
          <w:rtl/>
        </w:rPr>
        <w:t xml:space="preserve"> قال</w:t>
      </w:r>
      <w:r w:rsidR="00B8007C" w:rsidRPr="002C3B22">
        <w:rPr>
          <w:rtl/>
        </w:rPr>
        <w:t>:</w:t>
      </w:r>
      <w:r w:rsidRPr="002C3B22">
        <w:rPr>
          <w:rtl/>
        </w:rPr>
        <w:t xml:space="preserve"> نعم</w:t>
      </w:r>
      <w:r w:rsidR="00B8007C" w:rsidRPr="002C3B22">
        <w:rPr>
          <w:rtl/>
        </w:rPr>
        <w:t>،</w:t>
      </w:r>
      <w:r w:rsidRPr="002C3B22">
        <w:rPr>
          <w:rtl/>
        </w:rPr>
        <w:t xml:space="preserve"> من أفاضلها</w:t>
      </w:r>
      <w:r w:rsidR="00B8007C" w:rsidRPr="002C3B22">
        <w:rPr>
          <w:rtl/>
        </w:rPr>
        <w:t>).</w:t>
      </w:r>
    </w:p>
    <w:p w:rsidR="00C44444" w:rsidRDefault="00DF0E11" w:rsidP="00B8007C">
      <w:pPr>
        <w:pStyle w:val="libNormal"/>
        <w:rPr>
          <w:rtl/>
        </w:rPr>
      </w:pPr>
      <w:r w:rsidRPr="002C3B22">
        <w:rPr>
          <w:rtl/>
        </w:rPr>
        <w:t xml:space="preserve">فكما ورد عن النبي </w:t>
      </w:r>
      <w:r w:rsidR="00B8007C" w:rsidRPr="002C3B22">
        <w:rPr>
          <w:rtl/>
        </w:rPr>
        <w:t>(</w:t>
      </w:r>
      <w:r w:rsidRPr="002C3B22">
        <w:rPr>
          <w:rtl/>
        </w:rPr>
        <w:t>صلّى الله عليه وآله وسلّم</w:t>
      </w:r>
      <w:r w:rsidR="00B8007C" w:rsidRPr="002C3B22">
        <w:rPr>
          <w:rtl/>
        </w:rPr>
        <w:t>)</w:t>
      </w:r>
      <w:r w:rsidRPr="002C3B22">
        <w:rPr>
          <w:rtl/>
        </w:rPr>
        <w:t xml:space="preserve"> قوله تعالى </w:t>
      </w:r>
      <w:r w:rsidR="00B8007C" w:rsidRPr="004D0341">
        <w:rPr>
          <w:rStyle w:val="libAlaemChar"/>
          <w:rtl/>
        </w:rPr>
        <w:t>(</w:t>
      </w:r>
      <w:r w:rsidRPr="002C3B22">
        <w:rPr>
          <w:rStyle w:val="libAieChar"/>
          <w:rtl/>
        </w:rPr>
        <w:t>وَرَفَعْنَا لَكَ ذِكْرَكَ</w:t>
      </w:r>
      <w:r w:rsidR="00B8007C" w:rsidRPr="004D0341">
        <w:rPr>
          <w:rStyle w:val="libAlaemChar"/>
          <w:rtl/>
        </w:rPr>
        <w:t>)</w:t>
      </w:r>
      <w:r w:rsidR="00B8007C" w:rsidRPr="002C3B22">
        <w:rPr>
          <w:rtl/>
        </w:rPr>
        <w:t>،</w:t>
      </w:r>
      <w:r w:rsidRPr="002C3B22">
        <w:rPr>
          <w:rtl/>
        </w:rPr>
        <w:t xml:space="preserve"> وقد فُسِّرت باقتران ذِكره بذكر الله تعالى في الأذان</w:t>
      </w:r>
      <w:r w:rsidR="00B8007C" w:rsidRPr="002C3B22">
        <w:rPr>
          <w:rtl/>
        </w:rPr>
        <w:t>،</w:t>
      </w:r>
      <w:r w:rsidRPr="002C3B22">
        <w:rPr>
          <w:rtl/>
        </w:rPr>
        <w:t xml:space="preserve"> كما ورد في بعض الروايات تأويلها بذلك</w:t>
      </w:r>
      <w:r w:rsidR="00B8007C" w:rsidRPr="002C3B22">
        <w:rPr>
          <w:rtl/>
        </w:rPr>
        <w:t>،</w:t>
      </w:r>
      <w:r w:rsidRPr="002C3B22">
        <w:rPr>
          <w:rtl/>
        </w:rPr>
        <w:t xml:space="preserve"> وكذلك ورد تأويل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tl/>
        </w:rPr>
        <w:t xml:space="preserve"> بعلي صهرك</w:t>
      </w:r>
      <w:r w:rsidR="00B8007C" w:rsidRPr="002C3B22">
        <w:rPr>
          <w:rtl/>
        </w:rPr>
        <w:t>.</w:t>
      </w:r>
    </w:p>
    <w:p w:rsidR="00C44444" w:rsidRDefault="00DF0E11" w:rsidP="00B8007C">
      <w:pPr>
        <w:pStyle w:val="libNormal"/>
        <w:rPr>
          <w:rtl/>
        </w:rPr>
      </w:pPr>
      <w:r w:rsidRPr="002C3B22">
        <w:rPr>
          <w:rtl/>
        </w:rPr>
        <w:t>وفي رواية الطبرسي عن موسى بن جعفر عن أبيه عن آبائه عن الحسين بن علي</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في حديثه لليهودي مع أمير المؤمنين </w:t>
      </w:r>
      <w:r w:rsidR="00B8007C" w:rsidRPr="002C3B22">
        <w:rPr>
          <w:rtl/>
        </w:rPr>
        <w:t>(</w:t>
      </w:r>
      <w:r w:rsidRPr="002C3B22">
        <w:rPr>
          <w:rtl/>
        </w:rPr>
        <w:t>عليه السلام</w:t>
      </w:r>
      <w:r w:rsidR="00B8007C" w:rsidRPr="002C3B22">
        <w:rPr>
          <w:rtl/>
        </w:rPr>
        <w:t>)</w:t>
      </w:r>
      <w:r w:rsidRPr="002C3B22">
        <w:rPr>
          <w:rtl/>
        </w:rPr>
        <w:t xml:space="preserve"> حيث قال </w:t>
      </w:r>
      <w:r w:rsidR="00B8007C" w:rsidRPr="002C3B22">
        <w:rPr>
          <w:rtl/>
        </w:rPr>
        <w:t>(</w:t>
      </w:r>
      <w:r w:rsidRPr="002C3B22">
        <w:rPr>
          <w:rtl/>
        </w:rPr>
        <w:t>عليه السلام</w:t>
      </w:r>
      <w:r w:rsidR="00B8007C" w:rsidRPr="002C3B22">
        <w:rPr>
          <w:rtl/>
        </w:rPr>
        <w:t>)</w:t>
      </w:r>
      <w:r w:rsidRPr="002C3B22">
        <w:rPr>
          <w:rtl/>
        </w:rPr>
        <w:t xml:space="preserve"> في شرح قوله </w:t>
      </w:r>
      <w:r w:rsidR="00B8007C" w:rsidRPr="004D0341">
        <w:rPr>
          <w:rStyle w:val="libAlaemChar"/>
          <w:rtl/>
        </w:rPr>
        <w:t>(</w:t>
      </w:r>
      <w:r w:rsidRPr="002C3B22">
        <w:rPr>
          <w:rStyle w:val="libAieChar"/>
          <w:rtl/>
        </w:rPr>
        <w:t>وَرَفَعْنَا لَكَ ذِكْرَكَ</w:t>
      </w:r>
      <w:r w:rsidR="00B8007C" w:rsidRPr="004D0341">
        <w:rPr>
          <w:rStyle w:val="libAlaemChar"/>
          <w:rtl/>
        </w:rPr>
        <w:t>)</w:t>
      </w:r>
      <w:r w:rsidR="00B8007C" w:rsidRPr="002C3B22">
        <w:rPr>
          <w:rtl/>
        </w:rPr>
        <w:t>:</w:t>
      </w:r>
      <w:r w:rsidRPr="002C3B22">
        <w:rPr>
          <w:rtl/>
        </w:rPr>
        <w:t xml:space="preserve"> </w:t>
      </w:r>
      <w:r w:rsidR="00B8007C" w:rsidRPr="002C3B22">
        <w:rPr>
          <w:rtl/>
        </w:rPr>
        <w:t>(</w:t>
      </w:r>
      <w:r w:rsidRPr="002C3B22">
        <w:rPr>
          <w:rtl/>
        </w:rPr>
        <w:t>فمَن هذا الذي يُشركه في هذا الاسم</w:t>
      </w:r>
      <w:r w:rsidR="00B8007C" w:rsidRPr="002C3B22">
        <w:rPr>
          <w:rtl/>
        </w:rPr>
        <w:t>،</w:t>
      </w:r>
      <w:r w:rsidRPr="002C3B22">
        <w:rPr>
          <w:rtl/>
        </w:rPr>
        <w:t xml:space="preserve"> إذ تمّ من الله</w:t>
      </w:r>
      <w:r w:rsidR="00C44444" w:rsidRPr="002C3B22">
        <w:rPr>
          <w:rtl/>
        </w:rPr>
        <w:t xml:space="preserve"> </w:t>
      </w:r>
      <w:r w:rsidRPr="002C3B22">
        <w:rPr>
          <w:rtl/>
        </w:rPr>
        <w:t>به الشهادة فلا تتمّ الشهادة إلاّ أن يقال</w:t>
      </w:r>
      <w:r w:rsidR="00B8007C" w:rsidRPr="002C3B22">
        <w:rPr>
          <w:rtl/>
        </w:rPr>
        <w:t>:</w:t>
      </w:r>
      <w:r w:rsidRPr="002C3B22">
        <w:rPr>
          <w:rtl/>
        </w:rPr>
        <w:t xml:space="preserve"> أشهد أن لا إله إلاّ الله</w:t>
      </w:r>
      <w:r w:rsidR="00B8007C" w:rsidRPr="002C3B22">
        <w:rPr>
          <w:rtl/>
        </w:rPr>
        <w:t>،</w:t>
      </w:r>
      <w:r w:rsidRPr="002C3B22">
        <w:rPr>
          <w:rtl/>
        </w:rPr>
        <w:t xml:space="preserve"> وأشهد أنّ محمّداً رسول الله ينادى على المنار</w:t>
      </w:r>
      <w:r w:rsidR="00B8007C" w:rsidRPr="002C3B22">
        <w:rPr>
          <w:rtl/>
        </w:rPr>
        <w:t>،</w:t>
      </w:r>
      <w:r w:rsidRPr="002C3B22">
        <w:rPr>
          <w:rtl/>
        </w:rPr>
        <w:t xml:space="preserve"> فلا يُرفع صوت لذكر الله</w:t>
      </w:r>
      <w:r w:rsidR="00C44444" w:rsidRPr="002C3B22">
        <w:rPr>
          <w:rtl/>
        </w:rPr>
        <w:t xml:space="preserve"> </w:t>
      </w:r>
      <w:r w:rsidRPr="002C3B22">
        <w:rPr>
          <w:rtl/>
        </w:rPr>
        <w:t xml:space="preserve">عزّ وجل إلاّ رُفع بذكر محمّد </w:t>
      </w:r>
      <w:r w:rsidR="00B8007C" w:rsidRPr="002C3B22">
        <w:rPr>
          <w:rtl/>
        </w:rPr>
        <w:t>(</w:t>
      </w:r>
      <w:r w:rsidRPr="002C3B22">
        <w:rPr>
          <w:rtl/>
        </w:rPr>
        <w:t>صلّى الله عليه وآله وسلّم</w:t>
      </w:r>
      <w:r w:rsidR="00B8007C" w:rsidRPr="002C3B22">
        <w:rPr>
          <w:rtl/>
        </w:rPr>
        <w:t>)</w:t>
      </w:r>
      <w:r w:rsidRPr="002C3B22">
        <w:rPr>
          <w:rtl/>
        </w:rPr>
        <w:t xml:space="preserve"> معه</w:t>
      </w:r>
      <w:r w:rsidR="00B8007C" w:rsidRPr="002C3B22">
        <w:rPr>
          <w:rtl/>
        </w:rPr>
        <w:t>)،</w:t>
      </w:r>
      <w:r w:rsidRPr="002C3B22">
        <w:rPr>
          <w:rtl/>
        </w:rPr>
        <w:t xml:space="preserve"> وكذا ذُكر في تفسير علي بن إبراهيم في ذيل نفس الآية</w:t>
      </w:r>
      <w:r w:rsidR="00B8007C" w:rsidRPr="002C3B22">
        <w:rPr>
          <w:rtl/>
        </w:rPr>
        <w:t>.</w:t>
      </w:r>
    </w:p>
    <w:p w:rsidR="00C44444" w:rsidRDefault="00DF0E11" w:rsidP="00B8007C">
      <w:pPr>
        <w:pStyle w:val="libNormal"/>
        <w:rPr>
          <w:rtl/>
        </w:rPr>
      </w:pPr>
      <w:r w:rsidRPr="002C3B22">
        <w:rPr>
          <w:rtl/>
        </w:rPr>
        <w:t>فكذلك ورد فيهم</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w:t>
      </w:r>
      <w:r w:rsidR="00B8007C" w:rsidRPr="004D0341">
        <w:rPr>
          <w:rStyle w:val="libAlaemChar"/>
          <w:rtl/>
        </w:rPr>
        <w:t>(</w:t>
      </w:r>
      <w:r w:rsidRPr="002C3B22">
        <w:rPr>
          <w:rStyle w:val="libAieChar"/>
          <w:rtl/>
        </w:rPr>
        <w:t>فِي بُيُوتٍ أَذِنَ الله أَن تُرْفَعَ وَيُذْكَرَ فِيهَا اسْمُهُ</w:t>
      </w:r>
      <w:r w:rsidR="00B8007C" w:rsidRPr="002C3B22">
        <w:rPr>
          <w:rStyle w:val="libAieChar"/>
          <w:rtl/>
        </w:rPr>
        <w:t>،</w:t>
      </w:r>
      <w:r w:rsidRPr="002C3B22">
        <w:rPr>
          <w:rStyle w:val="libAieChar"/>
          <w:rtl/>
        </w:rPr>
        <w:t xml:space="preserve"> يُسَبّحُ له فِيهَا بِالْغُدُوّ وَالآصَالِ</w:t>
      </w:r>
      <w:r w:rsidR="00B8007C" w:rsidRPr="002C3B22">
        <w:rPr>
          <w:rStyle w:val="libAieChar"/>
          <w:rtl/>
        </w:rPr>
        <w:t>،</w:t>
      </w:r>
      <w:r w:rsidRPr="002C3B22">
        <w:rPr>
          <w:rStyle w:val="libAieChar"/>
          <w:rtl/>
        </w:rPr>
        <w:t xml:space="preserve"> رِجَالٌ</w:t>
      </w:r>
      <w:r w:rsidR="00B8007C" w:rsidRPr="002C3B22">
        <w:rPr>
          <w:rStyle w:val="libAieChar"/>
          <w:rtl/>
        </w:rPr>
        <w:t>.</w:t>
      </w:r>
      <w:r w:rsidRPr="002C3B22">
        <w:rPr>
          <w:rStyle w:val="libAieChar"/>
          <w:rtl/>
        </w:rPr>
        <w:t>..</w:t>
      </w:r>
      <w:r w:rsidRPr="004D0341">
        <w:rPr>
          <w:rStyle w:val="libAlaemCha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tl/>
        </w:rPr>
        <w:t>ومن ثُمّ ورد في الروايات المعتبرة التي تقدّمت أنّ ذكرهم من ذكر الله</w:t>
      </w:r>
      <w:r w:rsidR="00B8007C" w:rsidRPr="002C3B22">
        <w:rPr>
          <w:rtl/>
        </w:rPr>
        <w:t>،</w:t>
      </w:r>
      <w:r w:rsidRPr="002C3B22">
        <w:rPr>
          <w:rtl/>
        </w:rPr>
        <w:t xml:space="preserve"> كما في موثّقة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قال</w:t>
      </w:r>
      <w:r w:rsidR="00B8007C" w:rsidRPr="002C3B22">
        <w:rPr>
          <w:rtl/>
        </w:rPr>
        <w:t>:</w:t>
      </w:r>
      <w:r w:rsidRPr="002C3B22">
        <w:rPr>
          <w:rtl/>
        </w:rPr>
        <w:t xml:space="preserve"> ما اجتمعَ في مجلس قوم لم يذكروا الله ولم يذكرونا</w:t>
      </w:r>
      <w:r w:rsidR="00B8007C" w:rsidRPr="002C3B22">
        <w:rPr>
          <w:rtl/>
        </w:rPr>
        <w:t>،</w:t>
      </w:r>
      <w:r w:rsidRPr="002C3B22">
        <w:rPr>
          <w:rtl/>
        </w:rPr>
        <w:t xml:space="preserve"> إلاّ كان ذلك المجلس حسرة عليهم يوم القيامة</w:t>
      </w:r>
      <w:r w:rsidR="00B8007C" w:rsidRPr="002C3B22">
        <w:rPr>
          <w:rtl/>
        </w:rPr>
        <w:t>.</w:t>
      </w:r>
      <w:r w:rsidRPr="002C3B22">
        <w:rPr>
          <w:rtl/>
        </w:rPr>
        <w:t>.. ثُمّ قال</w:t>
      </w:r>
      <w:r w:rsidR="00B8007C" w:rsidRPr="002C3B22">
        <w:rPr>
          <w:rtl/>
        </w:rPr>
        <w:t>:</w:t>
      </w:r>
      <w:r w:rsidRPr="002C3B22">
        <w:rPr>
          <w:rtl/>
        </w:rPr>
        <w:t xml:space="preserve"> قال أبو جعفر </w:t>
      </w:r>
      <w:r w:rsidR="00B8007C" w:rsidRPr="002C3B22">
        <w:rPr>
          <w:rtl/>
        </w:rPr>
        <w:t>(</w:t>
      </w:r>
      <w:r w:rsidRPr="002C3B22">
        <w:rPr>
          <w:rtl/>
        </w:rPr>
        <w:t>عليه السلام</w:t>
      </w:r>
      <w:r w:rsidR="00B8007C" w:rsidRPr="002C3B22">
        <w:rPr>
          <w:rtl/>
        </w:rPr>
        <w:t>):</w:t>
      </w:r>
      <w:r w:rsidRPr="002C3B22">
        <w:rPr>
          <w:rtl/>
        </w:rPr>
        <w:t xml:space="preserve"> إنّ ذِكرنا من ذكر الله</w:t>
      </w:r>
      <w:r w:rsidR="00B8007C" w:rsidRPr="002C3B22">
        <w:rPr>
          <w:rtl/>
        </w:rPr>
        <w:t>،</w:t>
      </w:r>
      <w:r w:rsidRPr="002C3B22">
        <w:rPr>
          <w:rtl/>
        </w:rPr>
        <w:t xml:space="preserve"> وذِكر عدوّنا من ذِكر الشيطان</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النور</w:t>
      </w:r>
      <w:r w:rsidR="00B8007C">
        <w:rPr>
          <w:rtl/>
        </w:rPr>
        <w:t>:</w:t>
      </w:r>
      <w:r w:rsidRPr="00427439">
        <w:rPr>
          <w:rtl/>
        </w:rPr>
        <w:t xml:space="preserve"> 36</w:t>
      </w:r>
      <w:r w:rsidR="00B8007C">
        <w:rPr>
          <w:rtl/>
        </w:rPr>
        <w:t>.</w:t>
      </w:r>
    </w:p>
    <w:p w:rsidR="00C44444" w:rsidRPr="002C3B22" w:rsidRDefault="00DF0E11" w:rsidP="002C3B22">
      <w:pPr>
        <w:pStyle w:val="libFootnote0"/>
        <w:rPr>
          <w:rtl/>
        </w:rPr>
      </w:pPr>
      <w:r w:rsidRPr="00427439">
        <w:rPr>
          <w:rtl/>
        </w:rPr>
        <w:t>(2) الوسائل</w:t>
      </w:r>
      <w:r w:rsidR="00B8007C">
        <w:rPr>
          <w:rtl/>
        </w:rPr>
        <w:t>:</w:t>
      </w:r>
      <w:r w:rsidRPr="00427439">
        <w:rPr>
          <w:rtl/>
        </w:rPr>
        <w:t xml:space="preserve"> أبواب الذكر باب 36</w:t>
      </w:r>
      <w:r w:rsidR="00B8007C">
        <w:rPr>
          <w:rtl/>
        </w:rPr>
        <w:t>،</w:t>
      </w:r>
      <w:r w:rsidRPr="00427439">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فتقرّر من آية النور</w:t>
      </w:r>
      <w:r w:rsidR="00B8007C" w:rsidRPr="002C3B22">
        <w:rPr>
          <w:rtl/>
        </w:rPr>
        <w:t>:</w:t>
      </w:r>
      <w:r w:rsidRPr="002C3B22">
        <w:rPr>
          <w:rtl/>
        </w:rPr>
        <w:t xml:space="preserve"> أنّ إقامة ذِكرهم مقروناً بذكر الله وبذكر نبيّه</w:t>
      </w:r>
      <w:r w:rsidR="00B8007C" w:rsidRPr="002C3B22">
        <w:rPr>
          <w:rtl/>
        </w:rPr>
        <w:t>،</w:t>
      </w:r>
      <w:r w:rsidRPr="002C3B22">
        <w:rPr>
          <w:rtl/>
        </w:rPr>
        <w:t xml:space="preserve"> فكما أخبرَ تعالى بترفيع ذِكر النبي بذكره تعالى</w:t>
      </w:r>
      <w:r w:rsidR="00B8007C" w:rsidRPr="002C3B22">
        <w:rPr>
          <w:rtl/>
        </w:rPr>
        <w:t>،</w:t>
      </w:r>
      <w:r w:rsidRPr="002C3B22">
        <w:rPr>
          <w:rtl/>
        </w:rPr>
        <w:t xml:space="preserve"> كذلك أمرَ تعالى في آية النور</w:t>
      </w:r>
      <w:r w:rsidR="00B8007C" w:rsidRPr="002C3B22">
        <w:rPr>
          <w:rtl/>
        </w:rPr>
        <w:t xml:space="preserve"> - </w:t>
      </w:r>
      <w:r w:rsidRPr="002C3B22">
        <w:rPr>
          <w:rtl/>
        </w:rPr>
        <w:t>المعتضد مفادها بالنصوص</w:t>
      </w:r>
      <w:r w:rsidR="00B8007C" w:rsidRPr="002C3B22">
        <w:rPr>
          <w:rtl/>
        </w:rPr>
        <w:t xml:space="preserve"> - </w:t>
      </w:r>
      <w:r w:rsidRPr="002C3B22">
        <w:rPr>
          <w:rtl/>
        </w:rPr>
        <w:t>بترفيع ذِكرهم مع ذكره تعالى</w:t>
      </w:r>
      <w:r w:rsidR="00B8007C" w:rsidRPr="002C3B22">
        <w:rPr>
          <w:rtl/>
        </w:rPr>
        <w:t>،</w:t>
      </w:r>
      <w:r w:rsidRPr="002C3B22">
        <w:rPr>
          <w:rtl/>
        </w:rPr>
        <w:t xml:space="preserve"> فتكون الآية مع النصوص دليلاً خاصّاً على شعاريّة ذِكرهم في الأذان</w:t>
      </w:r>
      <w:r w:rsidR="00B8007C" w:rsidRPr="002C3B22">
        <w:rPr>
          <w:rtl/>
        </w:rPr>
        <w:t>،</w:t>
      </w:r>
      <w:r w:rsidRPr="002C3B22">
        <w:rPr>
          <w:rtl/>
        </w:rPr>
        <w:t xml:space="preserve"> بل عند التدبّر</w:t>
      </w:r>
      <w:r w:rsidR="00B8007C" w:rsidRPr="002C3B22">
        <w:rPr>
          <w:rtl/>
        </w:rPr>
        <w:t xml:space="preserve"> - </w:t>
      </w:r>
      <w:r w:rsidRPr="002C3B22">
        <w:rPr>
          <w:rtl/>
        </w:rPr>
        <w:t>وبضميمة ما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tl/>
        </w:rPr>
        <w:t xml:space="preserve"> وما وردَ في ذلك أنّه في الأذان</w:t>
      </w:r>
      <w:r w:rsidR="00B8007C" w:rsidRPr="002C3B22">
        <w:rPr>
          <w:rtl/>
        </w:rPr>
        <w:t>،</w:t>
      </w:r>
      <w:r w:rsidRPr="002C3B22">
        <w:rPr>
          <w:rtl/>
        </w:rPr>
        <w:t xml:space="preserve"> بالإضافة إلى عمومات الاقتران الدالّة على الحقيقة الشرعيّة في الشهادة</w:t>
      </w:r>
      <w:r w:rsidR="00B8007C" w:rsidRPr="002C3B22">
        <w:rPr>
          <w:rtl/>
        </w:rPr>
        <w:t xml:space="preserve"> - </w:t>
      </w:r>
      <w:r w:rsidRPr="002C3B22">
        <w:rPr>
          <w:rtl/>
        </w:rPr>
        <w:t>يُستَشعر الجزئيّة في الأذان</w:t>
      </w:r>
      <w:r w:rsidR="00B8007C" w:rsidRPr="002C3B22">
        <w:rPr>
          <w:rtl/>
        </w:rPr>
        <w:t>.</w:t>
      </w:r>
    </w:p>
    <w:p w:rsidR="00C44444" w:rsidRDefault="00DF0E11" w:rsidP="00B8007C">
      <w:pPr>
        <w:pStyle w:val="libNormal"/>
        <w:rPr>
          <w:rtl/>
        </w:rPr>
      </w:pPr>
      <w:r w:rsidRPr="002C3B22">
        <w:rPr>
          <w:rtl/>
        </w:rPr>
        <w:t>وقد روى الفضل بن شاذان بإسناده إلى المقداد بن الأسود الكندي وقال</w:t>
      </w:r>
      <w:r w:rsidR="00B8007C" w:rsidRPr="002C3B22">
        <w:rPr>
          <w:rtl/>
        </w:rPr>
        <w:t>:</w:t>
      </w:r>
      <w:r w:rsidRPr="002C3B22">
        <w:rPr>
          <w:rtl/>
        </w:rPr>
        <w:t xml:space="preserve"> كنّا مع سيّدنا رسول الله وهو متعلّق بأستار الكعبة وهو يقول</w:t>
      </w:r>
      <w:r w:rsidR="00B8007C" w:rsidRPr="002C3B22">
        <w:rPr>
          <w:rtl/>
        </w:rPr>
        <w:t>:</w:t>
      </w:r>
      <w:r w:rsidRPr="002C3B22">
        <w:rPr>
          <w:rtl/>
        </w:rPr>
        <w:t xml:space="preserve"> </w:t>
      </w:r>
      <w:r w:rsidR="00B8007C" w:rsidRPr="002C3B22">
        <w:rPr>
          <w:rtl/>
        </w:rPr>
        <w:t>(</w:t>
      </w:r>
      <w:r w:rsidRPr="002C3B22">
        <w:rPr>
          <w:rtl/>
        </w:rPr>
        <w:t>اللهمّ اعضُدني</w:t>
      </w:r>
      <w:r w:rsidR="00B8007C" w:rsidRPr="002C3B22">
        <w:rPr>
          <w:rtl/>
        </w:rPr>
        <w:t>،</w:t>
      </w:r>
      <w:r w:rsidRPr="002C3B22">
        <w:rPr>
          <w:rtl/>
        </w:rPr>
        <w:t xml:space="preserve"> واشدُد أزري</w:t>
      </w:r>
      <w:r w:rsidR="00B8007C" w:rsidRPr="002C3B22">
        <w:rPr>
          <w:rtl/>
        </w:rPr>
        <w:t>،</w:t>
      </w:r>
      <w:r w:rsidRPr="002C3B22">
        <w:rPr>
          <w:rtl/>
        </w:rPr>
        <w:t xml:space="preserve"> واشرح صدري</w:t>
      </w:r>
      <w:r w:rsidR="00B8007C" w:rsidRPr="002C3B22">
        <w:rPr>
          <w:rtl/>
        </w:rPr>
        <w:t>،</w:t>
      </w:r>
      <w:r w:rsidRPr="002C3B22">
        <w:rPr>
          <w:rtl/>
        </w:rPr>
        <w:t xml:space="preserve"> وارفع ذكري</w:t>
      </w:r>
      <w:r w:rsidR="00B8007C" w:rsidRPr="002C3B22">
        <w:rPr>
          <w:rtl/>
        </w:rPr>
        <w:t>،</w:t>
      </w:r>
      <w:r w:rsidRPr="002C3B22">
        <w:rPr>
          <w:rtl/>
        </w:rPr>
        <w:t xml:space="preserve"> فنزلَ عليه جبرئيل </w:t>
      </w:r>
      <w:r w:rsidR="00B8007C" w:rsidRPr="002C3B22">
        <w:rPr>
          <w:rtl/>
        </w:rPr>
        <w:t>(</w:t>
      </w:r>
      <w:r w:rsidRPr="002C3B22">
        <w:rPr>
          <w:rtl/>
        </w:rPr>
        <w:t>عليه السلام</w:t>
      </w:r>
      <w:r w:rsidR="00B8007C" w:rsidRPr="002C3B22">
        <w:rPr>
          <w:rtl/>
        </w:rPr>
        <w:t>)</w:t>
      </w:r>
      <w:r w:rsidRPr="002C3B22">
        <w:rPr>
          <w:rtl/>
        </w:rPr>
        <w:t xml:space="preserve"> وقال</w:t>
      </w:r>
      <w:r w:rsidR="00B8007C" w:rsidRPr="002C3B22">
        <w:rPr>
          <w:rtl/>
        </w:rPr>
        <w:t>:</w:t>
      </w:r>
      <w:r w:rsidRPr="002C3B22">
        <w:rPr>
          <w:rtl/>
        </w:rPr>
        <w:t xml:space="preserve"> اقرأ يا محمّد</w:t>
      </w:r>
      <w:r w:rsidR="00B8007C" w:rsidRPr="002C3B22">
        <w:rPr>
          <w:rtl/>
        </w:rPr>
        <w:t>؟</w:t>
      </w:r>
      <w:r w:rsidRPr="002C3B22">
        <w:rPr>
          <w:rtl/>
        </w:rPr>
        <w:t xml:space="preserve"> قال</w:t>
      </w:r>
      <w:r w:rsidR="00B8007C" w:rsidRPr="002C3B22">
        <w:rPr>
          <w:rtl/>
        </w:rPr>
        <w:t>:</w:t>
      </w:r>
      <w:r w:rsidRPr="002C3B22">
        <w:rPr>
          <w:rtl/>
        </w:rPr>
        <w:t xml:space="preserve"> وما أقرأ</w:t>
      </w:r>
      <w:r w:rsidR="00B8007C" w:rsidRPr="002C3B22">
        <w:rPr>
          <w:rtl/>
        </w:rPr>
        <w:t>؟</w:t>
      </w:r>
      <w:r w:rsidRPr="002C3B22">
        <w:rPr>
          <w:rtl/>
        </w:rPr>
        <w:t xml:space="preserve"> قال</w:t>
      </w:r>
      <w:r w:rsidR="00B8007C" w:rsidRPr="002C3B22">
        <w:rPr>
          <w:rtl/>
        </w:rPr>
        <w:t>:</w:t>
      </w:r>
      <w:r w:rsidRPr="002C3B22">
        <w:rPr>
          <w:rtl/>
        </w:rPr>
        <w:t xml:space="preserve"> اقرأ</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أَلَمْ نَشْرَحْ لَكَ صَدْرَكَ * وَوَضَعْنَا عَنكَ وِزْرَكَ * الَّذِي أَنقَضَ ظَهْرَكَ * وَرَفَعْنَا لَكَ ذِكْرَكَ</w:t>
      </w:r>
      <w:r w:rsidR="00B8007C" w:rsidRPr="004D0341">
        <w:rPr>
          <w:rStyle w:val="libAlaemChar"/>
          <w:rFonts w:hint="cs"/>
          <w:rtl/>
        </w:rPr>
        <w:t>)</w:t>
      </w:r>
      <w:r w:rsidRPr="002C3B22">
        <w:rPr>
          <w:rtl/>
        </w:rPr>
        <w:t xml:space="preserve"> مع عليّ بن أبي طالب صهرك</w:t>
      </w:r>
      <w:r w:rsidR="00B8007C" w:rsidRPr="002C3B22">
        <w:rPr>
          <w:rtl/>
        </w:rPr>
        <w:t>)،</w:t>
      </w:r>
      <w:r w:rsidRPr="002C3B22">
        <w:rPr>
          <w:rtl/>
        </w:rPr>
        <w:t xml:space="preserve"> فقرأها النبي </w:t>
      </w:r>
      <w:r w:rsidR="00B8007C" w:rsidRPr="002C3B22">
        <w:rPr>
          <w:rtl/>
        </w:rPr>
        <w:t>(</w:t>
      </w:r>
      <w:r w:rsidRPr="002C3B22">
        <w:rPr>
          <w:rtl/>
        </w:rPr>
        <w:t>صلّى الله عليه وآله وسلّم</w:t>
      </w:r>
      <w:r w:rsidR="00B8007C" w:rsidRPr="002C3B22">
        <w:rPr>
          <w:rtl/>
        </w:rPr>
        <w:t>)،</w:t>
      </w:r>
      <w:r w:rsidRPr="002C3B22">
        <w:rPr>
          <w:rtl/>
        </w:rPr>
        <w:t xml:space="preserve"> وأثبَتها عبد الله بن مسعود في مصحفه</w:t>
      </w:r>
      <w:r w:rsidR="00B8007C" w:rsidRPr="002C3B22">
        <w:rPr>
          <w:rtl/>
        </w:rPr>
        <w:t>،</w:t>
      </w:r>
      <w:r w:rsidRPr="002C3B22">
        <w:rPr>
          <w:rtl/>
        </w:rPr>
        <w:t xml:space="preserve"> فأسقطها عثمان بن عفان حين وحّد المصاحف</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والمراد بإثباتها في مصحف عبد الله بن مسعود</w:t>
      </w:r>
      <w:r w:rsidR="00B8007C" w:rsidRPr="002C3B22">
        <w:rPr>
          <w:rtl/>
        </w:rPr>
        <w:t>:</w:t>
      </w:r>
      <w:r w:rsidRPr="002C3B22">
        <w:rPr>
          <w:rtl/>
        </w:rPr>
        <w:t xml:space="preserve"> أنّه مشتمل على التنزيل والتأويل</w:t>
      </w:r>
      <w:r w:rsidR="00B8007C" w:rsidRPr="002C3B22">
        <w:rPr>
          <w:rtl/>
        </w:rPr>
        <w:t>،</w:t>
      </w:r>
      <w:r w:rsidRPr="002C3B22">
        <w:rPr>
          <w:rtl/>
        </w:rPr>
        <w:t xml:space="preserve"> وعلى أيّ تقدير تكون دلالة الرواية نصّاً في رفع ذِكر النبي ورفع ذِكر الوصي</w:t>
      </w:r>
      <w:r w:rsidR="00B8007C" w:rsidRPr="002C3B22">
        <w:rPr>
          <w:rtl/>
        </w:rPr>
        <w:t>،</w:t>
      </w:r>
      <w:r w:rsidRPr="002C3B22">
        <w:rPr>
          <w:rtl/>
        </w:rPr>
        <w:t xml:space="preserve"> وقد ورد في روايات الفريقين أنّ تفسير </w:t>
      </w:r>
      <w:r w:rsidR="00B8007C" w:rsidRPr="004D0341">
        <w:rPr>
          <w:rStyle w:val="libAlaemChar"/>
          <w:rFonts w:hint="cs"/>
          <w:rtl/>
        </w:rPr>
        <w:t>(</w:t>
      </w:r>
      <w:r w:rsidRPr="002C3B22">
        <w:rPr>
          <w:rStyle w:val="libAieChar"/>
          <w:rFonts w:hint="cs"/>
          <w:rtl/>
        </w:rPr>
        <w:t>وَرَفَعْنَا لَكَ ذِكْرَكَ</w:t>
      </w:r>
      <w:r w:rsidR="00B8007C" w:rsidRPr="004D0341">
        <w:rPr>
          <w:rStyle w:val="libAlaemChar"/>
          <w:rFonts w:hint="cs"/>
          <w:rtl/>
        </w:rPr>
        <w:t>)</w:t>
      </w:r>
      <w:r w:rsidRPr="002C3B22">
        <w:rPr>
          <w:rtl/>
        </w:rPr>
        <w:t xml:space="preserve"> هو جَعل اسمه الشريف في الأذان</w:t>
      </w:r>
      <w:r w:rsidR="00B8007C" w:rsidRPr="002C3B22">
        <w:rPr>
          <w:rtl/>
        </w:rPr>
        <w:t>،</w:t>
      </w:r>
      <w:r w:rsidRPr="002C3B22">
        <w:rPr>
          <w:rtl/>
        </w:rPr>
        <w:t xml:space="preserve"> فتكون هذه الرواية كالنص في جَعل الشهادة الثالثة في الأذان</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الفضائل لابن شاذان</w:t>
      </w:r>
      <w:r w:rsidR="00B8007C" w:rsidRPr="002C3B22">
        <w:rPr>
          <w:rtl/>
        </w:rPr>
        <w:t>:</w:t>
      </w:r>
      <w:r w:rsidRPr="002C3B22">
        <w:rPr>
          <w:rtl/>
        </w:rPr>
        <w:t xml:space="preserve"> ص151</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وهناك جملة من الروايات وردت في أنّ تلك البيوت هي بيوت آل محمّد</w:t>
      </w:r>
      <w:r w:rsidR="00B8007C" w:rsidRPr="002C3B22">
        <w:rPr>
          <w:rtl/>
        </w:rPr>
        <w:t>،</w:t>
      </w:r>
      <w:r w:rsidRPr="002C3B22">
        <w:rPr>
          <w:rtl/>
        </w:rPr>
        <w:t xml:space="preserve"> فقد روى علي بن إبراهيم بسنده المتصل عن جابر عن أبي جعفر في قوله تعالى</w:t>
      </w:r>
      <w:r w:rsidR="00B8007C" w:rsidRPr="002C3B22">
        <w:rPr>
          <w:rtl/>
        </w:rPr>
        <w:t>:</w:t>
      </w:r>
      <w:r w:rsidRPr="002C3B22">
        <w:rPr>
          <w:rStyle w:val="libAieChar"/>
          <w:rFonts w:hint="cs"/>
          <w:rtl/>
        </w:rPr>
        <w:t xml:space="preserve"> </w:t>
      </w:r>
      <w:r w:rsidR="00B8007C" w:rsidRPr="004D0341">
        <w:rPr>
          <w:rStyle w:val="libAlaemChar"/>
          <w:rFonts w:hint="cs"/>
          <w:rtl/>
        </w:rPr>
        <w:t>(</w:t>
      </w:r>
      <w:r w:rsidRPr="002C3B22">
        <w:rPr>
          <w:rStyle w:val="libAieChar"/>
          <w:rFonts w:hint="cs"/>
          <w:rtl/>
        </w:rPr>
        <w:t>فِي بُيُوتٍ أَذِنَ الله</w:t>
      </w:r>
      <w:r w:rsidR="00B8007C" w:rsidRPr="002C3B22">
        <w:rPr>
          <w:rStyle w:val="libAieChar"/>
          <w:rFonts w:hint="cs"/>
          <w:rtl/>
        </w:rPr>
        <w:t>.</w:t>
      </w:r>
      <w:r w:rsidRPr="002C3B22">
        <w:rPr>
          <w:rStyle w:val="libAieChar"/>
          <w:rFonts w:hint="cs"/>
          <w:rtl/>
        </w:rPr>
        <w:t>..</w:t>
      </w:r>
      <w:r w:rsidRPr="004D0341">
        <w:rPr>
          <w:rStyle w:val="libAlaemChar"/>
          <w:rFonts w:hint="cs"/>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هي بيوت الأنبياء وبيت علي منها</w:t>
      </w:r>
      <w:r w:rsidR="00B8007C" w:rsidRPr="002C3B22">
        <w:rPr>
          <w:rtl/>
        </w:rPr>
        <w:t>)</w:t>
      </w:r>
      <w:r w:rsidRPr="002C3B22">
        <w:rPr>
          <w:rStyle w:val="libFootnotenumChar"/>
          <w:rtl/>
        </w:rPr>
        <w:t xml:space="preserve"> (1)</w:t>
      </w:r>
      <w:r w:rsidR="00B8007C" w:rsidRPr="002C3B22">
        <w:rPr>
          <w:rtl/>
        </w:rPr>
        <w:t>.</w:t>
      </w:r>
    </w:p>
    <w:p w:rsidR="00C44444" w:rsidRDefault="00DF0E11" w:rsidP="0035201C">
      <w:pPr>
        <w:pStyle w:val="libNormal"/>
        <w:rPr>
          <w:rtl/>
        </w:rPr>
      </w:pPr>
      <w:r w:rsidRPr="002C3B22">
        <w:rPr>
          <w:rtl/>
        </w:rPr>
        <w:t xml:space="preserve">وروى الكليني عن عبد الرحمان بن أبي ليلى عن أبي عبد الله </w:t>
      </w:r>
      <w:r w:rsidR="00B8007C" w:rsidRPr="002C3B22">
        <w:rPr>
          <w:rtl/>
        </w:rPr>
        <w:t>(</w:t>
      </w:r>
      <w:r w:rsidRPr="002C3B22">
        <w:rPr>
          <w:rtl/>
        </w:rPr>
        <w:t>عليه السلام</w:t>
      </w:r>
      <w:r w:rsidR="00B8007C" w:rsidRPr="002C3B22">
        <w:rPr>
          <w:rtl/>
        </w:rPr>
        <w:t xml:space="preserve">) - </w:t>
      </w:r>
      <w:r w:rsidRPr="002C3B22">
        <w:rPr>
          <w:rtl/>
        </w:rPr>
        <w:t xml:space="preserve">في حديث في ذيل الآية </w:t>
      </w:r>
      <w:r w:rsidR="0035201C">
        <w:rPr>
          <w:rFonts w:hint="cs"/>
          <w:rtl/>
        </w:rPr>
        <w:t>-</w:t>
      </w:r>
      <w:r w:rsidR="00B8007C" w:rsidRPr="002C3B22">
        <w:rPr>
          <w:rtl/>
        </w:rPr>
        <w:t>:</w:t>
      </w:r>
      <w:r w:rsidRPr="002C3B22">
        <w:rPr>
          <w:rtl/>
        </w:rPr>
        <w:t xml:space="preserve"> </w:t>
      </w:r>
      <w:r w:rsidR="00B8007C" w:rsidRPr="002C3B22">
        <w:rPr>
          <w:rtl/>
        </w:rPr>
        <w:t>(</w:t>
      </w:r>
      <w:r w:rsidRPr="002C3B22">
        <w:rPr>
          <w:rtl/>
        </w:rPr>
        <w:t>والتَمسوا البيوت التي أذِنَ الله أن تُرفع ويُذكر فيها اسمه</w:t>
      </w:r>
      <w:r w:rsidR="00B8007C" w:rsidRPr="002C3B22">
        <w:rPr>
          <w:rtl/>
        </w:rPr>
        <w:t>؛</w:t>
      </w:r>
      <w:r w:rsidRPr="002C3B22">
        <w:rPr>
          <w:rtl/>
        </w:rPr>
        <w:t xml:space="preserve"> فإنّه أخبَركم أنّهم </w:t>
      </w:r>
      <w:r w:rsidR="00B8007C" w:rsidRPr="004D0341">
        <w:rPr>
          <w:rStyle w:val="libAlaemChar"/>
          <w:rFonts w:hint="cs"/>
          <w:rtl/>
        </w:rPr>
        <w:t>(</w:t>
      </w:r>
      <w:r w:rsidRPr="002C3B22">
        <w:rPr>
          <w:rStyle w:val="libAieChar"/>
          <w:rFonts w:hint="cs"/>
          <w:rtl/>
        </w:rPr>
        <w:t>رِجَالٌ لاَ تُلْهِيهِمْ تِجَارَةٌ وَلاَ بَيْعٌ عَن ذِكْرِ اللَّهِ وَإِقَامِ الصَّلاةِ وَإِيتَاء الزَّكَاةِ يَخَافُونَ يَوْماً تَتَقَلَّبُ فِيهِ الْقُلُوبُ وَالأَبْصَارُ</w:t>
      </w:r>
      <w:r w:rsidR="00B8007C" w:rsidRPr="004D0341">
        <w:rPr>
          <w:rStyle w:val="libAlaemChar"/>
          <w:rFonts w:hint="cs"/>
          <w:rtl/>
        </w:rPr>
        <w:t>)</w:t>
      </w:r>
      <w:r w:rsidR="00B8007C" w:rsidRPr="002C3B22">
        <w:rPr>
          <w:rStyle w:val="libFootnotenumChar"/>
          <w:rtl/>
        </w:rPr>
        <w:t>)</w:t>
      </w:r>
      <w:r w:rsidRPr="002C3B22">
        <w:rPr>
          <w:rtl/>
        </w:rPr>
        <w:t xml:space="preserve"> </w:t>
      </w:r>
      <w:r w:rsidRPr="002C3B22">
        <w:rPr>
          <w:rStyle w:val="libFootnotenumChar"/>
          <w:rtl/>
        </w:rPr>
        <w:t>(2)</w:t>
      </w:r>
      <w:r w:rsidR="00B8007C" w:rsidRPr="002C3B22">
        <w:rPr>
          <w:rtl/>
        </w:rPr>
        <w:t>.</w:t>
      </w:r>
    </w:p>
    <w:p w:rsidR="00C44444" w:rsidRDefault="00DF0E11" w:rsidP="00B8007C">
      <w:pPr>
        <w:pStyle w:val="libNormal"/>
        <w:rPr>
          <w:rtl/>
        </w:rPr>
      </w:pPr>
      <w:r w:rsidRPr="002C3B22">
        <w:rPr>
          <w:rtl/>
        </w:rPr>
        <w:t xml:space="preserve">وفي صحيحة أبي حمزة الثمالي عن أبي جعفر </w:t>
      </w:r>
      <w:r w:rsidR="00B8007C" w:rsidRPr="002C3B22">
        <w:rPr>
          <w:rtl/>
        </w:rPr>
        <w:t>(</w:t>
      </w:r>
      <w:r w:rsidRPr="002C3B22">
        <w:rPr>
          <w:rtl/>
        </w:rPr>
        <w:t>عليه السلام</w:t>
      </w:r>
      <w:r w:rsidR="00B8007C" w:rsidRPr="002C3B22">
        <w:rPr>
          <w:rtl/>
        </w:rPr>
        <w:t>)،</w:t>
      </w:r>
      <w:r w:rsidRPr="002C3B22">
        <w:rPr>
          <w:rtl/>
        </w:rPr>
        <w:t xml:space="preserve"> في حديث دخول قتادة بن دعامة البصري حيث قال له أبو جعفر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ويحك يا قتادة</w:t>
      </w:r>
      <w:r w:rsidR="00B8007C" w:rsidRPr="002C3B22">
        <w:rPr>
          <w:rtl/>
        </w:rPr>
        <w:t>،</w:t>
      </w:r>
      <w:r w:rsidRPr="002C3B22">
        <w:rPr>
          <w:rtl/>
        </w:rPr>
        <w:t xml:space="preserve"> إنّ الله</w:t>
      </w:r>
      <w:r w:rsidR="00C44444" w:rsidRPr="002C3B22">
        <w:rPr>
          <w:rtl/>
        </w:rPr>
        <w:t xml:space="preserve"> </w:t>
      </w:r>
      <w:r w:rsidRPr="002C3B22">
        <w:rPr>
          <w:rtl/>
        </w:rPr>
        <w:t>عزّ وجل خلقَ خلقاً من خلقه</w:t>
      </w:r>
      <w:r w:rsidR="00B8007C" w:rsidRPr="002C3B22">
        <w:rPr>
          <w:rtl/>
        </w:rPr>
        <w:t>،</w:t>
      </w:r>
      <w:r w:rsidRPr="002C3B22">
        <w:rPr>
          <w:rtl/>
        </w:rPr>
        <w:t xml:space="preserve"> فجعلهم حُججاً على خلقه</w:t>
      </w:r>
      <w:r w:rsidR="00B8007C" w:rsidRPr="002C3B22">
        <w:rPr>
          <w:rtl/>
        </w:rPr>
        <w:t>،</w:t>
      </w:r>
      <w:r w:rsidRPr="002C3B22">
        <w:rPr>
          <w:rtl/>
        </w:rPr>
        <w:t xml:space="preserve"> منهم أوتاد في أرضه</w:t>
      </w:r>
      <w:r w:rsidR="00B8007C" w:rsidRPr="002C3B22">
        <w:rPr>
          <w:rtl/>
        </w:rPr>
        <w:t>،</w:t>
      </w:r>
      <w:r w:rsidRPr="002C3B22">
        <w:rPr>
          <w:rtl/>
        </w:rPr>
        <w:t xml:space="preserve"> قوّام بأمره</w:t>
      </w:r>
      <w:r w:rsidR="00B8007C" w:rsidRPr="002C3B22">
        <w:rPr>
          <w:rtl/>
        </w:rPr>
        <w:t>،</w:t>
      </w:r>
      <w:r w:rsidRPr="002C3B22">
        <w:rPr>
          <w:rtl/>
        </w:rPr>
        <w:t xml:space="preserve"> نُجباء في علمه</w:t>
      </w:r>
      <w:r w:rsidR="00B8007C" w:rsidRPr="002C3B22">
        <w:rPr>
          <w:rtl/>
        </w:rPr>
        <w:t>،</w:t>
      </w:r>
      <w:r w:rsidRPr="002C3B22">
        <w:rPr>
          <w:rtl/>
        </w:rPr>
        <w:t xml:space="preserve"> اصطفاهم قبل خلقه</w:t>
      </w:r>
      <w:r w:rsidR="00B8007C" w:rsidRPr="002C3B22">
        <w:rPr>
          <w:rtl/>
        </w:rPr>
        <w:t>،</w:t>
      </w:r>
      <w:r w:rsidRPr="002C3B22">
        <w:rPr>
          <w:rtl/>
        </w:rPr>
        <w:t xml:space="preserve"> أظلةّ عن يمين عرشه</w:t>
      </w:r>
      <w:r w:rsidR="00B8007C" w:rsidRPr="002C3B22">
        <w:rPr>
          <w:rtl/>
        </w:rPr>
        <w:t>،</w:t>
      </w:r>
      <w:r w:rsidRPr="002C3B22">
        <w:rPr>
          <w:rtl/>
        </w:rPr>
        <w:t xml:space="preserve"> قال</w:t>
      </w:r>
      <w:r w:rsidR="00B8007C" w:rsidRPr="002C3B22">
        <w:rPr>
          <w:rtl/>
        </w:rPr>
        <w:t>:</w:t>
      </w:r>
      <w:r w:rsidRPr="002C3B22">
        <w:rPr>
          <w:rtl/>
        </w:rPr>
        <w:t xml:space="preserve"> فسكت قتادة طويلاً ثُمّ قال</w:t>
      </w:r>
      <w:r w:rsidR="00B8007C" w:rsidRPr="002C3B22">
        <w:rPr>
          <w:rtl/>
        </w:rPr>
        <w:t>:</w:t>
      </w:r>
      <w:r w:rsidRPr="002C3B22">
        <w:rPr>
          <w:rtl/>
        </w:rPr>
        <w:t xml:space="preserve"> أصلحكَ الله</w:t>
      </w:r>
      <w:r w:rsidR="00B8007C" w:rsidRPr="002C3B22">
        <w:rPr>
          <w:rtl/>
        </w:rPr>
        <w:t>،</w:t>
      </w:r>
      <w:r w:rsidRPr="002C3B22">
        <w:rPr>
          <w:rtl/>
        </w:rPr>
        <w:t xml:space="preserve"> والله لقد جلستُ بين يدي الفقهاء</w:t>
      </w:r>
      <w:r w:rsidR="00B8007C" w:rsidRPr="002C3B22">
        <w:rPr>
          <w:rtl/>
        </w:rPr>
        <w:t>،</w:t>
      </w:r>
      <w:r w:rsidRPr="002C3B22">
        <w:rPr>
          <w:rtl/>
        </w:rPr>
        <w:t xml:space="preserve"> وقدّام ابن عبّاس</w:t>
      </w:r>
      <w:r w:rsidR="00B8007C" w:rsidRPr="002C3B22">
        <w:rPr>
          <w:rtl/>
        </w:rPr>
        <w:t>،</w:t>
      </w:r>
      <w:r w:rsidRPr="002C3B22">
        <w:rPr>
          <w:rtl/>
        </w:rPr>
        <w:t xml:space="preserve"> فما اضطربَ قلبي قدّام واحد منهم ما اضطربَ قدّامك</w:t>
      </w:r>
      <w:r w:rsidR="00B8007C" w:rsidRPr="002C3B22">
        <w:rPr>
          <w:rtl/>
        </w:rPr>
        <w:t>،</w:t>
      </w:r>
      <w:r w:rsidRPr="002C3B22">
        <w:rPr>
          <w:rtl/>
        </w:rPr>
        <w:t xml:space="preserve"> فقال أبو جعفر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ويحكَ أتدري أين أنت</w:t>
      </w:r>
      <w:r w:rsidR="00B8007C" w:rsidRPr="002C3B22">
        <w:rPr>
          <w:rtl/>
        </w:rPr>
        <w:t>؟</w:t>
      </w:r>
      <w:r w:rsidRPr="002C3B22">
        <w:rPr>
          <w:rtl/>
        </w:rPr>
        <w:t xml:space="preserve"> أنت بين يدي </w:t>
      </w:r>
      <w:r w:rsidR="00B8007C" w:rsidRPr="004D0341">
        <w:rPr>
          <w:rStyle w:val="libAlaemChar"/>
          <w:rtl/>
        </w:rPr>
        <w:t>(</w:t>
      </w:r>
      <w:r w:rsidRPr="002C3B22">
        <w:rPr>
          <w:rStyle w:val="libAieChar"/>
          <w:rtl/>
        </w:rPr>
        <w:t>بُيُوتٍ أَذِنَ الله أَن تُرْفَعَ</w:t>
      </w:r>
      <w:r w:rsidR="00B8007C" w:rsidRPr="002C3B22">
        <w:rPr>
          <w:rStyle w:val="libAieChar"/>
          <w:rtl/>
        </w:rPr>
        <w:t>.</w:t>
      </w:r>
      <w:r w:rsidRPr="002C3B22">
        <w:rPr>
          <w:rStyle w:val="libAieChar"/>
          <w:rtl/>
        </w:rPr>
        <w:t>..</w:t>
      </w:r>
      <w:r w:rsidRPr="004D0341">
        <w:rPr>
          <w:rStyle w:val="libAlaemChar"/>
          <w:rtl/>
        </w:rPr>
        <w:t>)</w:t>
      </w:r>
      <w:r w:rsidRPr="002C3B22">
        <w:rPr>
          <w:rtl/>
        </w:rPr>
        <w:t xml:space="preserve"> فأنتَ ثَمّ</w:t>
      </w:r>
      <w:r w:rsidR="00B8007C" w:rsidRPr="002C3B22">
        <w:rPr>
          <w:rtl/>
        </w:rPr>
        <w:t>،</w:t>
      </w:r>
      <w:r w:rsidRPr="002C3B22">
        <w:rPr>
          <w:rtl/>
        </w:rPr>
        <w:t xml:space="preserve"> ونحن أولئك</w:t>
      </w:r>
      <w:r w:rsidR="00B8007C" w:rsidRPr="002C3B22">
        <w:rPr>
          <w:rtl/>
        </w:rPr>
        <w:t>)</w:t>
      </w:r>
      <w:r w:rsidRPr="002C3B22">
        <w:rPr>
          <w:rtl/>
        </w:rPr>
        <w:t xml:space="preserve"> فقال له قتادة</w:t>
      </w:r>
      <w:r w:rsidR="00B8007C" w:rsidRPr="002C3B22">
        <w:rPr>
          <w:rtl/>
        </w:rPr>
        <w:t>:</w:t>
      </w:r>
      <w:r w:rsidRPr="002C3B22">
        <w:rPr>
          <w:rtl/>
        </w:rPr>
        <w:t xml:space="preserve"> صدقتَ والله</w:t>
      </w:r>
      <w:r w:rsidR="00B8007C" w:rsidRPr="002C3B22">
        <w:rPr>
          <w:rtl/>
        </w:rPr>
        <w:t>،</w:t>
      </w:r>
      <w:r w:rsidRPr="002C3B22">
        <w:rPr>
          <w:rtl/>
        </w:rPr>
        <w:t xml:space="preserve"> جَعلني الله فداك</w:t>
      </w:r>
      <w:r w:rsidR="00B8007C" w:rsidRPr="002C3B22">
        <w:rPr>
          <w:rtl/>
        </w:rPr>
        <w:t>،</w:t>
      </w:r>
      <w:r w:rsidRPr="002C3B22">
        <w:rPr>
          <w:rtl/>
        </w:rPr>
        <w:t xml:space="preserve"> والله ما هي بيوت حجارة ولا طين</w:t>
      </w:r>
      <w:r w:rsidR="00B8007C" w:rsidRPr="002C3B22">
        <w:rPr>
          <w:rtl/>
        </w:rPr>
        <w:t>.</w:t>
      </w:r>
      <w:r w:rsidRPr="002C3B22">
        <w:rPr>
          <w:rtl/>
        </w:rPr>
        <w:t>..</w:t>
      </w:r>
      <w:r w:rsidRPr="002C3B22">
        <w:rPr>
          <w:rStyle w:val="libFootnotenumChar"/>
          <w:rtl/>
        </w:rPr>
        <w:t xml:space="preserve"> (3)</w:t>
      </w:r>
      <w:r w:rsidRPr="002C3B22">
        <w:rPr>
          <w:rtl/>
        </w:rPr>
        <w:t xml:space="preserve"> الحديث</w:t>
      </w:r>
      <w:r w:rsidR="00B8007C" w:rsidRPr="002C3B22">
        <w:rPr>
          <w:rtl/>
        </w:rPr>
        <w:t>.</w:t>
      </w:r>
    </w:p>
    <w:p w:rsidR="00C44444" w:rsidRDefault="00DF0E11" w:rsidP="002C3B22">
      <w:pPr>
        <w:pStyle w:val="libNormal"/>
        <w:rPr>
          <w:rtl/>
        </w:rPr>
      </w:pPr>
      <w:r w:rsidRPr="00427439">
        <w:rPr>
          <w:rtl/>
        </w:rPr>
        <w:t>وغيرها من الروايات أوردها صاحب تفسير البرهان ونور الثقلين عن المصادر الحديثيّة</w:t>
      </w:r>
      <w:r w:rsidR="00B8007C">
        <w:rPr>
          <w:rtl/>
        </w:rPr>
        <w:t>،</w:t>
      </w:r>
      <w:r w:rsidRPr="00427439">
        <w:rPr>
          <w:rtl/>
        </w:rPr>
        <w:t xml:space="preserve"> فلاحظ ما ذَكراه في ذيل الآية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تفسر القمّي</w:t>
      </w:r>
      <w:r w:rsidR="00B8007C">
        <w:rPr>
          <w:rtl/>
        </w:rPr>
        <w:t>:</w:t>
      </w:r>
      <w:r w:rsidRPr="00427439">
        <w:rPr>
          <w:rtl/>
        </w:rPr>
        <w:t xml:space="preserve"> ج2</w:t>
      </w:r>
      <w:r w:rsidR="00B8007C">
        <w:rPr>
          <w:rtl/>
        </w:rPr>
        <w:t>،</w:t>
      </w:r>
      <w:r w:rsidRPr="00427439">
        <w:rPr>
          <w:rtl/>
        </w:rPr>
        <w:t xml:space="preserve"> ص 79</w:t>
      </w:r>
      <w:r w:rsidR="00B8007C">
        <w:rPr>
          <w:rtl/>
        </w:rPr>
        <w:t>.</w:t>
      </w:r>
    </w:p>
    <w:p w:rsidR="00C44444" w:rsidRPr="002C3B22" w:rsidRDefault="00DF0E11" w:rsidP="002C3B22">
      <w:pPr>
        <w:pStyle w:val="libFootnote0"/>
        <w:rPr>
          <w:rtl/>
        </w:rPr>
      </w:pPr>
      <w:r w:rsidRPr="00427439">
        <w:rPr>
          <w:rtl/>
        </w:rPr>
        <w:t>(2) الكافي</w:t>
      </w:r>
      <w:r w:rsidR="00B8007C">
        <w:rPr>
          <w:rtl/>
        </w:rPr>
        <w:t>:</w:t>
      </w:r>
      <w:r w:rsidRPr="00427439">
        <w:rPr>
          <w:rtl/>
        </w:rPr>
        <w:t xml:space="preserve"> ج1</w:t>
      </w:r>
      <w:r w:rsidR="00B8007C">
        <w:rPr>
          <w:rtl/>
        </w:rPr>
        <w:t>،</w:t>
      </w:r>
      <w:r w:rsidRPr="00427439">
        <w:rPr>
          <w:rtl/>
        </w:rPr>
        <w:t xml:space="preserve"> ص 139</w:t>
      </w:r>
      <w:r w:rsidR="00B8007C">
        <w:rPr>
          <w:rtl/>
        </w:rPr>
        <w:t>.</w:t>
      </w:r>
    </w:p>
    <w:p w:rsidR="00C44444" w:rsidRPr="002C3B22" w:rsidRDefault="00DF0E11" w:rsidP="002C3B22">
      <w:pPr>
        <w:pStyle w:val="libFootnote0"/>
        <w:rPr>
          <w:rtl/>
        </w:rPr>
      </w:pPr>
      <w:r w:rsidRPr="00427439">
        <w:rPr>
          <w:rtl/>
        </w:rPr>
        <w:t>(3) الكافي</w:t>
      </w:r>
      <w:r w:rsidR="00B8007C">
        <w:rPr>
          <w:rtl/>
        </w:rPr>
        <w:t>:</w:t>
      </w:r>
      <w:r w:rsidRPr="00427439">
        <w:rPr>
          <w:rtl/>
        </w:rPr>
        <w:t xml:space="preserve"> ج6</w:t>
      </w:r>
      <w:r w:rsidR="00B8007C">
        <w:rPr>
          <w:rtl/>
        </w:rPr>
        <w:t>،</w:t>
      </w:r>
      <w:r w:rsidRPr="00427439">
        <w:rPr>
          <w:rtl/>
        </w:rPr>
        <w:t xml:space="preserve"> ص 256</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ومن هذه الآيات والروايات يتبيّن</w:t>
      </w:r>
      <w:r w:rsidR="00B8007C">
        <w:rPr>
          <w:rtl/>
        </w:rPr>
        <w:t>:</w:t>
      </w:r>
      <w:r w:rsidRPr="00427439">
        <w:rPr>
          <w:rtl/>
        </w:rPr>
        <w:t xml:space="preserve"> أنّ أبرز المصاديق التي ينصرف إليها الإطلاق في ترفيع الذكر هو الأذان والإقامة</w:t>
      </w:r>
      <w:r w:rsidR="00B8007C">
        <w:rPr>
          <w:rtl/>
        </w:rPr>
        <w:t>،</w:t>
      </w:r>
      <w:r w:rsidRPr="00427439">
        <w:rPr>
          <w:rtl/>
        </w:rPr>
        <w:t xml:space="preserve"> ومنه تُستشعر الجزئيّة</w:t>
      </w:r>
      <w:r w:rsidR="00B8007C">
        <w:rPr>
          <w:rtl/>
        </w:rPr>
        <w:t>،</w:t>
      </w:r>
      <w:r w:rsidRPr="00427439">
        <w:rPr>
          <w:rtl/>
        </w:rPr>
        <w:t xml:space="preserve"> ونحوهما تشهّد الصلاة</w:t>
      </w:r>
      <w:r w:rsidR="00B8007C">
        <w:rPr>
          <w:rtl/>
        </w:rPr>
        <w:t>،</w:t>
      </w:r>
      <w:r w:rsidRPr="00427439">
        <w:rPr>
          <w:rtl/>
        </w:rPr>
        <w:t xml:space="preserve"> وأنّ الحال كذلك في العمومات الواردة التي تقدّمت الإشارة إليها في الفصل السابق</w:t>
      </w:r>
      <w:r w:rsidR="00B8007C">
        <w:rPr>
          <w:rtl/>
        </w:rPr>
        <w:t>،</w:t>
      </w:r>
      <w:r w:rsidRPr="00427439">
        <w:rPr>
          <w:rtl/>
        </w:rPr>
        <w:t xml:space="preserve"> الدالّة على استحباب اقتران الشهادات الثلاث عموماً</w:t>
      </w:r>
      <w:r w:rsidR="00B8007C">
        <w:rPr>
          <w:rtl/>
        </w:rPr>
        <w:t>،</w:t>
      </w:r>
      <w:r w:rsidRPr="00427439">
        <w:rPr>
          <w:rtl/>
        </w:rPr>
        <w:t xml:space="preserve"> وأنّ أبرز المصاديق المنصرف إليها هذه العمومات هو الأذان والإقامة</w:t>
      </w:r>
      <w:r w:rsidR="00B8007C">
        <w:rPr>
          <w:rtl/>
        </w:rPr>
        <w:t>،</w:t>
      </w:r>
      <w:r w:rsidRPr="00427439">
        <w:rPr>
          <w:rtl/>
        </w:rPr>
        <w:t xml:space="preserve"> لاسيّما وأنّ طوائف روايات الاقتران دالّة بمجموعها على تقرير الحقيقة الشرعيّة للشهادة</w:t>
      </w:r>
      <w:r w:rsidR="00B8007C">
        <w:rPr>
          <w:rtl/>
        </w:rPr>
        <w:t>،</w:t>
      </w:r>
      <w:r w:rsidRPr="00427439">
        <w:rPr>
          <w:rtl/>
        </w:rPr>
        <w:t xml:space="preserve"> وأنّ بدون الثلاث معاً لا يتقرّر ولا يتحقّق أصل التشهّد</w:t>
      </w:r>
      <w:r w:rsidR="00B8007C">
        <w:rPr>
          <w:rtl/>
        </w:rPr>
        <w:t>؛</w:t>
      </w:r>
      <w:r w:rsidRPr="00427439">
        <w:rPr>
          <w:rtl/>
        </w:rPr>
        <w:t xml:space="preserve"> لأنّ الثالثة بتبع الاثنتين ركن قوامي في حقيقة الإقرار والتشهّد أيضاً</w:t>
      </w:r>
      <w:r w:rsidR="00B8007C">
        <w:rPr>
          <w:rtl/>
        </w:rPr>
        <w:t>.</w:t>
      </w:r>
    </w:p>
    <w:p w:rsidR="00C44444" w:rsidRPr="0039261C" w:rsidRDefault="00DF0E11" w:rsidP="0039261C">
      <w:pPr>
        <w:pStyle w:val="Heading3"/>
        <w:rPr>
          <w:rtl/>
        </w:rPr>
      </w:pPr>
      <w:bookmarkStart w:id="114" w:name="_Toc424376526"/>
      <w:r w:rsidRPr="00427439">
        <w:rPr>
          <w:rtl/>
        </w:rPr>
        <w:t>شعاريّةُ الأذان والشهادة الثالثة</w:t>
      </w:r>
      <w:r w:rsidR="00B8007C">
        <w:rPr>
          <w:rtl/>
        </w:rPr>
        <w:t>:</w:t>
      </w:r>
      <w:bookmarkEnd w:id="114"/>
    </w:p>
    <w:p w:rsidR="00C44444" w:rsidRDefault="00DF0E11" w:rsidP="00B8007C">
      <w:pPr>
        <w:pStyle w:val="libNormal"/>
        <w:rPr>
          <w:rtl/>
        </w:rPr>
      </w:pPr>
      <w:r w:rsidRPr="002C3B22">
        <w:rPr>
          <w:rtl/>
        </w:rPr>
        <w:t>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وَإِذَا نَادَيْتُمْ إِلَى الصّلاَةِ اتّخَذُوهَا هُزُوا ًوَلَعِباً ذلِكَ بِأَنّهُمْ قَوْمٌ لاَ يَعْقِلُونَ</w:t>
      </w:r>
      <w:r w:rsidR="00B8007C" w:rsidRPr="004D0341">
        <w:rPr>
          <w:rStyle w:val="libAlaemCha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يَا أَيّهَا الّذِينَ آمَنُوا إِذَا نُودِيَ لِلصّلاَةِ مِن يَوْمِ الْجُمُعَةِ فَاسْعَوْا إِلَى‏ ذِكْرِ الله وَذَرُوا الْبَيْعَ</w:t>
      </w:r>
      <w:r w:rsidR="00B8007C" w:rsidRPr="004D0341">
        <w:rPr>
          <w:rStyle w:val="libAlaemChar"/>
          <w:rtl/>
        </w:rPr>
        <w:t>)</w:t>
      </w:r>
      <w:r w:rsidRPr="002C3B22">
        <w:rPr>
          <w:rStyle w:val="libAieChar"/>
          <w:rtl/>
        </w:rPr>
        <w:t xml:space="preserve"> </w:t>
      </w:r>
      <w:r w:rsidRPr="002C3B22">
        <w:rPr>
          <w:rStyle w:val="libFootnotenumChar"/>
          <w:rtl/>
        </w:rPr>
        <w:t>(2)</w:t>
      </w:r>
      <w:r w:rsidR="00B8007C" w:rsidRPr="002C3B22">
        <w:rPr>
          <w:rtl/>
        </w:rPr>
        <w:t>.</w:t>
      </w:r>
    </w:p>
    <w:p w:rsidR="00C44444" w:rsidRDefault="00DF0E11" w:rsidP="002C3B22">
      <w:pPr>
        <w:pStyle w:val="libNormal"/>
        <w:rPr>
          <w:rtl/>
        </w:rPr>
      </w:pPr>
      <w:r w:rsidRPr="00427439">
        <w:rPr>
          <w:rtl/>
        </w:rPr>
        <w:t>وقد ورد في نزول هذه الآية أنّ بعض المنافقين أو أهل الكتاب من الكفّار</w:t>
      </w:r>
      <w:r w:rsidR="00B8007C">
        <w:rPr>
          <w:rtl/>
        </w:rPr>
        <w:t>،</w:t>
      </w:r>
      <w:r w:rsidRPr="00427439">
        <w:rPr>
          <w:rtl/>
        </w:rPr>
        <w:t xml:space="preserve"> إذا سمعوا المؤذّن يقول</w:t>
      </w:r>
      <w:r w:rsidR="00B8007C">
        <w:rPr>
          <w:rtl/>
        </w:rPr>
        <w:t>:</w:t>
      </w:r>
      <w:r w:rsidRPr="00427439">
        <w:rPr>
          <w:rtl/>
        </w:rPr>
        <w:t xml:space="preserve"> </w:t>
      </w:r>
      <w:r w:rsidR="00B8007C">
        <w:rPr>
          <w:rtl/>
        </w:rPr>
        <w:t>(</w:t>
      </w:r>
      <w:r w:rsidRPr="00427439">
        <w:rPr>
          <w:rtl/>
        </w:rPr>
        <w:t>أشهد أن محمّداً رسول الله</w:t>
      </w:r>
      <w:r w:rsidR="00B8007C">
        <w:rPr>
          <w:rtl/>
        </w:rPr>
        <w:t>)</w:t>
      </w:r>
      <w:r w:rsidRPr="00427439">
        <w:rPr>
          <w:rtl/>
        </w:rPr>
        <w:t xml:space="preserve"> شتمَ النبي </w:t>
      </w:r>
      <w:r w:rsidR="00B8007C">
        <w:rPr>
          <w:rtl/>
        </w:rPr>
        <w:t>(</w:t>
      </w:r>
      <w:r w:rsidRPr="00427439">
        <w:rPr>
          <w:rtl/>
        </w:rPr>
        <w:t>صلّى الله عليه وآله وسلّم</w:t>
      </w:r>
      <w:r w:rsidR="00B8007C">
        <w:rPr>
          <w:rtl/>
        </w:rPr>
        <w:t>)،</w:t>
      </w:r>
      <w:r w:rsidRPr="00427439">
        <w:rPr>
          <w:rtl/>
        </w:rPr>
        <w:t xml:space="preserve"> فدخَلَت خادمتهُ بنار ذات ليلة وهو نائم</w:t>
      </w:r>
      <w:r w:rsidR="00B8007C">
        <w:rPr>
          <w:rtl/>
        </w:rPr>
        <w:t>،</w:t>
      </w:r>
      <w:r w:rsidRPr="00427439">
        <w:rPr>
          <w:rtl/>
        </w:rPr>
        <w:t xml:space="preserve"> فتطايرت منها شرارة في البيت فاحترقَ البيت</w:t>
      </w:r>
      <w:r w:rsidR="00B8007C">
        <w:rPr>
          <w:rtl/>
        </w:rPr>
        <w:t>،</w:t>
      </w:r>
      <w:r w:rsidRPr="00427439">
        <w:rPr>
          <w:rtl/>
        </w:rPr>
        <w:t xml:space="preserve"> واحترق هو وأهله</w:t>
      </w:r>
      <w:r w:rsidR="00B8007C">
        <w:rPr>
          <w:rtl/>
        </w:rPr>
        <w:t>.</w:t>
      </w:r>
    </w:p>
    <w:p w:rsidR="00C44444" w:rsidRDefault="00DF0E11" w:rsidP="002C3B22">
      <w:pPr>
        <w:pStyle w:val="libNormal"/>
        <w:rPr>
          <w:rtl/>
        </w:rPr>
      </w:pPr>
      <w:r w:rsidRPr="00427439">
        <w:rPr>
          <w:rtl/>
        </w:rPr>
        <w:t>وقد قُرّر أنّ في الآية دليل على ثبوت الأذان بنصّ الكتاب</w:t>
      </w:r>
      <w:r w:rsidR="00B8007C">
        <w:rPr>
          <w:rtl/>
        </w:rPr>
        <w:t>،</w:t>
      </w:r>
      <w:r w:rsidRPr="00427439">
        <w:rPr>
          <w:rtl/>
        </w:rPr>
        <w:t xml:space="preserve"> لا بالمنام لبعض الصحابة كما روته العامّة</w:t>
      </w:r>
      <w:r w:rsidR="00B8007C">
        <w:rPr>
          <w:rtl/>
        </w:rPr>
        <w:t>،</w:t>
      </w:r>
      <w:r w:rsidRPr="00427439">
        <w:rPr>
          <w:rtl/>
        </w:rPr>
        <w:t xml:space="preserve"> وفي الآية دلالة على إطلاق عنوان النداء على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المائدة</w:t>
      </w:r>
      <w:r w:rsidR="00B8007C">
        <w:rPr>
          <w:rtl/>
        </w:rPr>
        <w:t>:</w:t>
      </w:r>
      <w:r w:rsidRPr="00427439">
        <w:rPr>
          <w:rtl/>
        </w:rPr>
        <w:t xml:space="preserve"> آية 58</w:t>
      </w:r>
      <w:r w:rsidR="00B8007C">
        <w:rPr>
          <w:rtl/>
        </w:rPr>
        <w:t>.</w:t>
      </w:r>
    </w:p>
    <w:p w:rsidR="00C44444" w:rsidRPr="002C3B22" w:rsidRDefault="00DF0E11" w:rsidP="002C3B22">
      <w:pPr>
        <w:pStyle w:val="libFootnote0"/>
        <w:rPr>
          <w:rtl/>
        </w:rPr>
      </w:pPr>
      <w:r w:rsidRPr="00427439">
        <w:rPr>
          <w:rtl/>
        </w:rPr>
        <w:t>(2) الجمعة</w:t>
      </w:r>
      <w:r w:rsidR="00B8007C">
        <w:rPr>
          <w:rtl/>
        </w:rPr>
        <w:t>:</w:t>
      </w:r>
      <w:r w:rsidRPr="00427439">
        <w:rPr>
          <w:rtl/>
        </w:rPr>
        <w:t xml:space="preserve"> آية 9</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وأنّ من قوام ماهيّته جهة الشعيرة فيه</w:t>
      </w:r>
      <w:r w:rsidR="00B8007C" w:rsidRPr="002C3B22">
        <w:rPr>
          <w:rtl/>
        </w:rPr>
        <w:t>،</w:t>
      </w:r>
      <w:r w:rsidRPr="002C3B22">
        <w:rPr>
          <w:rtl/>
        </w:rPr>
        <w:t xml:space="preserve"> حيث إنّ في الشعيرة إعلام وهو نتيجة النداء</w:t>
      </w:r>
      <w:r w:rsidR="00B8007C" w:rsidRPr="002C3B22">
        <w:rPr>
          <w:rtl/>
        </w:rPr>
        <w:t>،</w:t>
      </w:r>
      <w:r w:rsidRPr="002C3B22">
        <w:rPr>
          <w:rtl/>
        </w:rPr>
        <w:t xml:space="preserve"> والنداء نحو أعلام</w:t>
      </w:r>
      <w:r w:rsidR="00B8007C" w:rsidRPr="002C3B22">
        <w:rPr>
          <w:rtl/>
        </w:rPr>
        <w:t>،</w:t>
      </w:r>
      <w:r w:rsidRPr="002C3B22">
        <w:rPr>
          <w:rtl/>
        </w:rPr>
        <w:t xml:space="preserve"> وكذلك تقرير دلالة الآية الثانية</w:t>
      </w:r>
      <w:r w:rsidR="00B8007C" w:rsidRPr="002C3B22">
        <w:rPr>
          <w:rtl/>
        </w:rPr>
        <w:t>،</w:t>
      </w:r>
      <w:r w:rsidRPr="002C3B22">
        <w:rPr>
          <w:rtl/>
        </w:rPr>
        <w:t xml:space="preserve"> فإنّه أُطلقَ على أذان الظهيرة يوم الجمعة </w:t>
      </w:r>
      <w:r w:rsidRPr="002C3B22">
        <w:rPr>
          <w:rStyle w:val="libAieChar"/>
          <w:rtl/>
        </w:rPr>
        <w:t>ِ</w:t>
      </w:r>
      <w:r w:rsidR="00B8007C" w:rsidRPr="004D0341">
        <w:rPr>
          <w:rStyle w:val="libAlaemChar"/>
          <w:rtl/>
        </w:rPr>
        <w:t>(</w:t>
      </w:r>
      <w:r w:rsidRPr="002C3B22">
        <w:rPr>
          <w:rStyle w:val="libAieChar"/>
          <w:rtl/>
        </w:rPr>
        <w:t>إذَا نُودِيَ لِلصّلاَةِ</w:t>
      </w:r>
      <w:r w:rsidR="00B8007C" w:rsidRPr="002C3B22">
        <w:rPr>
          <w:rStyle w:val="libAieChar"/>
          <w:rtl/>
        </w:rPr>
        <w:t>.</w:t>
      </w:r>
      <w:r w:rsidRPr="002C3B22">
        <w:rPr>
          <w:rStyle w:val="libAieChar"/>
          <w:rtl/>
        </w:rPr>
        <w:t>..</w:t>
      </w:r>
      <w:r w:rsidRPr="004D0341">
        <w:rPr>
          <w:rStyle w:val="libAlaemChar"/>
          <w:rtl/>
        </w:rPr>
        <w:t>)</w:t>
      </w:r>
      <w:r w:rsidRPr="002C3B22">
        <w:rPr>
          <w:rtl/>
        </w:rPr>
        <w:t xml:space="preserve"> بأنّه أذان ونداء للصلاة</w:t>
      </w:r>
      <w:r w:rsidR="00B8007C" w:rsidRPr="002C3B22">
        <w:rPr>
          <w:rtl/>
        </w:rPr>
        <w:t>،</w:t>
      </w:r>
      <w:r w:rsidRPr="002C3B22">
        <w:rPr>
          <w:rtl/>
        </w:rPr>
        <w:t xml:space="preserve"> ثُمّ إنّ في الآية الأولى</w:t>
      </w:r>
      <w:r w:rsidR="00B8007C" w:rsidRPr="002C3B22">
        <w:rPr>
          <w:rtl/>
        </w:rPr>
        <w:t xml:space="preserve"> - </w:t>
      </w:r>
      <w:r w:rsidRPr="002C3B22">
        <w:rPr>
          <w:rtl/>
        </w:rPr>
        <w:t>مع ما تقدّم من مورد نزولها وسياق الآيات التي قبلها</w:t>
      </w:r>
      <w:r w:rsidR="00B8007C" w:rsidRPr="002C3B22">
        <w:rPr>
          <w:rtl/>
        </w:rPr>
        <w:t xml:space="preserve"> - </w:t>
      </w:r>
      <w:r w:rsidRPr="002C3B22">
        <w:rPr>
          <w:rtl/>
        </w:rPr>
        <w:t>دلالة واضحة على أنّ شعيريّة الأذان لا يقتصر على كونه إعلاماً للصلاة فقط</w:t>
      </w:r>
      <w:r w:rsidR="00B8007C" w:rsidRPr="002C3B22">
        <w:rPr>
          <w:rtl/>
        </w:rPr>
        <w:t>،</w:t>
      </w:r>
      <w:r w:rsidRPr="002C3B22">
        <w:rPr>
          <w:rtl/>
        </w:rPr>
        <w:t xml:space="preserve"> بل هو شعار ونداء للتوحيد والنبوّة والإسلام</w:t>
      </w:r>
      <w:r w:rsidR="00B8007C" w:rsidRPr="002C3B22">
        <w:rPr>
          <w:rtl/>
        </w:rPr>
        <w:t>،</w:t>
      </w:r>
      <w:r w:rsidRPr="002C3B22">
        <w:rPr>
          <w:rtl/>
        </w:rPr>
        <w:t xml:space="preserve"> وأنّ سبب استهزاء المنافقين والنصارى في مورد نزول الآية الأولى هو تضمّن الأذان للإقرار بالنبي والولاية له</w:t>
      </w:r>
      <w:r w:rsidR="00B8007C" w:rsidRPr="002C3B22">
        <w:rPr>
          <w:rtl/>
        </w:rPr>
        <w:t>،</w:t>
      </w:r>
      <w:r w:rsidRPr="002C3B22">
        <w:rPr>
          <w:rtl/>
        </w:rPr>
        <w:t xml:space="preserve"> ومن ثُمّ كان سياق الآيات في سورة المائدة قبل هذه الآية</w:t>
      </w:r>
      <w:r w:rsidR="00B8007C" w:rsidRPr="002C3B22">
        <w:rPr>
          <w:rtl/>
        </w:rPr>
        <w:t>،</w:t>
      </w:r>
      <w:r w:rsidRPr="002C3B22">
        <w:rPr>
          <w:rtl/>
        </w:rPr>
        <w:t xml:space="preserve"> هي كلّها في الموالاة لله ولرسوله ولأمير المؤمنين </w:t>
      </w:r>
      <w:r w:rsidR="00B8007C" w:rsidRPr="002C3B22">
        <w:rPr>
          <w:rtl/>
        </w:rPr>
        <w:t>(</w:t>
      </w:r>
      <w:r w:rsidRPr="002C3B22">
        <w:rPr>
          <w:rtl/>
        </w:rPr>
        <w:t>عليه السلام</w:t>
      </w:r>
      <w:r w:rsidR="00B8007C" w:rsidRPr="002C3B22">
        <w:rPr>
          <w:rtl/>
        </w:rPr>
        <w:t>)،</w:t>
      </w:r>
      <w:r w:rsidRPr="002C3B22">
        <w:rPr>
          <w:rtl/>
        </w:rPr>
        <w:t xml:space="preserve"> وذمّ الذين يتوّلون اليهود والنصارى والمنافقين</w:t>
      </w:r>
      <w:r w:rsidR="00B8007C" w:rsidRPr="002C3B22">
        <w:rPr>
          <w:rtl/>
        </w:rPr>
        <w:t>،</w:t>
      </w:r>
      <w:r w:rsidRPr="002C3B22">
        <w:rPr>
          <w:rtl/>
        </w:rPr>
        <w:t xml:space="preserve"> وقال تعالى</w:t>
      </w:r>
      <w:r w:rsidR="00B8007C" w:rsidRPr="002C3B22">
        <w:rPr>
          <w:rtl/>
        </w:rPr>
        <w:t>:</w:t>
      </w:r>
    </w:p>
    <w:p w:rsidR="00C44444" w:rsidRDefault="00B8007C" w:rsidP="00B8007C">
      <w:pPr>
        <w:pStyle w:val="libNormal"/>
        <w:rPr>
          <w:rtl/>
        </w:rPr>
      </w:pPr>
      <w:r w:rsidRPr="004D0341">
        <w:rPr>
          <w:rStyle w:val="libAlaemChar"/>
          <w:rtl/>
        </w:rPr>
        <w:t>(</w:t>
      </w:r>
      <w:r w:rsidR="00DF0E11" w:rsidRPr="002C3B22">
        <w:rPr>
          <w:rStyle w:val="libAieChar"/>
          <w:rtl/>
        </w:rPr>
        <w:t>يَا أَيّهَا الّذِينَ آمَنُوا لاَ تَتّخِذُوا الْيَهُودَ وَالنّصَارَى‏ أَوْلِيَاءَ بَعْضُهُمْ أَوْلِيَاءُ بَعْضٍ وَمَن يَتَوَلهم مِنكُمْ فَإِنّهُ مِنْهُمْ إِنّ الله لاَ يَهْدِي الْقَوْمَ الظّالِمِينَ * فَتَرَى الّذِينَ فِي قُلُوبِهِم مَرَضٌ يُسَارِعُونَ فِيهِمْ يَقُولُونَ نَخْشَى أَن تُصِيبَنَا دَائِرَةٌ فَعَسَى الله أَن يَأْتِيَ بِالْفَتْحِ أَوْ أَمْرٍ مِنْ عِنْدِهِ فَيُصْبِحُوا عَلَى مَا أَسَرّوا فِي أَنْفُسِهِمْ نَادِمِينَ * وَيَقُولُ الّذِينَ آمَنُوا أَهَؤُلاَءِ الّذِينَ أَقْسَمُوا بِالله جَهْدَ أَيْمَانِهِمْ إِنّهُمْ لَمَعَكُمْ حَبِطَتْ أَعْمَالهمْ فَأَصْبَحُوا خَاسِرِينَ *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إِنّمَا وَلِيّكُمُ الله وَرَسُولهُ وَالّذِينَ آمَنُوا الّذِينَ يُقِيمُونَ الصّلاَةَ وَيُؤْتُونَ الزّكَاةَ وَهُمْ رَاكِعُونَ * وَمَن يَتَوَلّ الله وَرَسُوله وَالّذِينَ آمَنُوا فَإِنّ حِزْبَ الله هُمُ الْغَالِبُونَ * يَا أَيّهَا الّذِينَ آمَنُوا لاَ تَتّخِذُوا الّذِينَ اتّخَذُوا دِينَكُمْ هُزُوا وَلَعِباً مِنَ الّذِينَ أُوتُوا الْكِتَابَ مِن قَبْلِكُمْ وَالْكُفّارَ أَوْلِيَاءَ وَاتّقُوا الله إِن كُنتُم مُؤْمِنِينَ * وَإِذَا نَادَيْتُمْ إِلَى الصّلاَةِ اتّخَذُوهَا هُزُواً وَلَعِباً ذلِكَ بِأَنّهُمْ قَوْمٌ لاَ يَعْقِلُونَ</w:t>
      </w:r>
      <w:r w:rsidRPr="004D0341">
        <w:rPr>
          <w:rStyle w:val="libAlaemChar"/>
          <w:rtl/>
        </w:rPr>
        <w:t>)</w:t>
      </w:r>
      <w:r w:rsidR="00DF0E11" w:rsidRPr="002C3B22">
        <w:rPr>
          <w:rStyle w:val="libAieChar"/>
          <w:rtl/>
        </w:rPr>
        <w:t xml:space="preserve"> </w:t>
      </w:r>
      <w:r w:rsidR="00DF0E11" w:rsidRPr="002C3B22">
        <w:rPr>
          <w:rStyle w:val="libFootnotenumChar"/>
          <w:rtl/>
        </w:rPr>
        <w:t>(1)</w:t>
      </w:r>
      <w:r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المائدة</w:t>
      </w:r>
      <w:r w:rsidR="00B8007C">
        <w:rPr>
          <w:rtl/>
        </w:rPr>
        <w:t>:</w:t>
      </w:r>
      <w:r w:rsidRPr="00427439">
        <w:rPr>
          <w:rtl/>
        </w:rPr>
        <w:t xml:space="preserve"> 52</w:t>
      </w:r>
      <w:r w:rsidR="00B8007C">
        <w:rPr>
          <w:rtl/>
        </w:rPr>
        <w:t xml:space="preserve"> - </w:t>
      </w:r>
      <w:r w:rsidRPr="00427439">
        <w:rPr>
          <w:rtl/>
        </w:rPr>
        <w:t>58</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فجملة هذه الآيات النازلة في تولّي الله</w:t>
      </w:r>
      <w:r w:rsidR="00B8007C" w:rsidRPr="002C3B22">
        <w:rPr>
          <w:rtl/>
        </w:rPr>
        <w:t>،</w:t>
      </w:r>
      <w:r w:rsidRPr="002C3B22">
        <w:rPr>
          <w:rtl/>
        </w:rPr>
        <w:t xml:space="preserve"> ورسوله</w:t>
      </w:r>
      <w:r w:rsidR="00B8007C" w:rsidRPr="002C3B22">
        <w:rPr>
          <w:rtl/>
        </w:rPr>
        <w:t>،</w:t>
      </w:r>
      <w:r w:rsidRPr="002C3B22">
        <w:rPr>
          <w:rtl/>
        </w:rPr>
        <w:t xml:space="preserve"> وعلي </w:t>
      </w:r>
      <w:r w:rsidR="00B8007C" w:rsidRPr="002C3B22">
        <w:rPr>
          <w:rtl/>
        </w:rPr>
        <w:t>(</w:t>
      </w:r>
      <w:r w:rsidRPr="002C3B22">
        <w:rPr>
          <w:rtl/>
        </w:rPr>
        <w:t>عليه السلام</w:t>
      </w:r>
      <w:r w:rsidR="00B8007C" w:rsidRPr="002C3B22">
        <w:rPr>
          <w:rtl/>
        </w:rPr>
        <w:t xml:space="preserve">) - </w:t>
      </w:r>
      <w:r w:rsidRPr="002C3B22">
        <w:rPr>
          <w:rtl/>
        </w:rPr>
        <w:t>الذي تصدّق وهو راكع</w:t>
      </w:r>
      <w:r w:rsidR="00B8007C" w:rsidRPr="002C3B22">
        <w:rPr>
          <w:rtl/>
        </w:rPr>
        <w:t xml:space="preserve"> - </w:t>
      </w:r>
      <w:r w:rsidRPr="002C3B22">
        <w:rPr>
          <w:rtl/>
        </w:rPr>
        <w:t>وحصرُ الولاية بهم</w:t>
      </w:r>
      <w:r w:rsidR="00B8007C" w:rsidRPr="002C3B22">
        <w:rPr>
          <w:rtl/>
        </w:rPr>
        <w:t>،</w:t>
      </w:r>
      <w:r w:rsidRPr="002C3B22">
        <w:rPr>
          <w:rtl/>
        </w:rPr>
        <w:t xml:space="preserve"> وأنّ تلك الولاية هي ولاية حزب الله</w:t>
      </w:r>
      <w:r w:rsidR="00B8007C" w:rsidRPr="002C3B22">
        <w:rPr>
          <w:rtl/>
        </w:rPr>
        <w:t>،</w:t>
      </w:r>
      <w:r w:rsidRPr="002C3B22">
        <w:rPr>
          <w:rtl/>
        </w:rPr>
        <w:t xml:space="preserve"> بخلاف الذين في قلوبهم مرض الذين اندّسوا في صفوف المسلمين منذ أوائل البعثة</w:t>
      </w:r>
      <w:r w:rsidR="00B8007C" w:rsidRPr="002C3B22">
        <w:rPr>
          <w:rtl/>
        </w:rPr>
        <w:t>،</w:t>
      </w:r>
      <w:r w:rsidRPr="002C3B22">
        <w:rPr>
          <w:rtl/>
        </w:rPr>
        <w:t xml:space="preserve"> كما تشير إلى ذلك سورة المدّثر</w:t>
      </w:r>
      <w:r w:rsidRPr="002C3B22">
        <w:rPr>
          <w:rStyle w:val="libFootnotenumChar"/>
          <w:rtl/>
        </w:rPr>
        <w:t xml:space="preserve"> (1)</w:t>
      </w:r>
      <w:r w:rsidR="00B8007C" w:rsidRPr="002C3B22">
        <w:rPr>
          <w:rtl/>
        </w:rPr>
        <w:t>،</w:t>
      </w:r>
      <w:r w:rsidRPr="002C3B22">
        <w:rPr>
          <w:rtl/>
        </w:rPr>
        <w:t xml:space="preserve"> وهم الذين تنبّأ القرآن بسيطرتهم على مقاليد الأمور بعد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كما أشارت إلى ذلك سورة محمّد </w:t>
      </w:r>
      <w:r w:rsidR="00B8007C" w:rsidRPr="002C3B22">
        <w:rPr>
          <w:rtl/>
        </w:rPr>
        <w:t>(</w:t>
      </w:r>
      <w:r w:rsidRPr="002C3B22">
        <w:rPr>
          <w:rtl/>
        </w:rPr>
        <w:t>صلّى الله عليه وآله وسلّم</w:t>
      </w:r>
      <w:r w:rsidR="00B8007C" w:rsidRPr="002C3B22">
        <w:rPr>
          <w:rtl/>
        </w:rPr>
        <w:t>)،</w:t>
      </w:r>
      <w:r w:rsidRPr="002C3B22">
        <w:rPr>
          <w:rtl/>
        </w:rPr>
        <w:t xml:space="preserve"> فجملة الآيات في سياق التولّي والتبرّي</w:t>
      </w:r>
      <w:r w:rsidR="00B8007C" w:rsidRPr="002C3B22">
        <w:rPr>
          <w:rtl/>
        </w:rPr>
        <w:t>،</w:t>
      </w:r>
      <w:r w:rsidRPr="002C3B22">
        <w:rPr>
          <w:rtl/>
        </w:rPr>
        <w:t xml:space="preserve"> وجَعل حرمة الأذان من شعار التولّي ومقتضيات الولاية</w:t>
      </w:r>
      <w:r w:rsidR="00B8007C" w:rsidRPr="002C3B22">
        <w:rPr>
          <w:rtl/>
        </w:rPr>
        <w:t>،</w:t>
      </w:r>
      <w:r w:rsidRPr="002C3B22">
        <w:rPr>
          <w:rtl/>
        </w:rPr>
        <w:t xml:space="preserve"> وأنّ من مقتضيات التبرّي</w:t>
      </w:r>
      <w:r w:rsidR="00B8007C" w:rsidRPr="002C3B22">
        <w:rPr>
          <w:rtl/>
        </w:rPr>
        <w:t>،</w:t>
      </w:r>
      <w:r w:rsidRPr="002C3B22">
        <w:rPr>
          <w:rtl/>
        </w:rPr>
        <w:t xml:space="preserve"> التبرّي من أعداء الإسلام وأعداء الإيمان</w:t>
      </w:r>
      <w:r w:rsidR="00B8007C" w:rsidRPr="002C3B22">
        <w:rPr>
          <w:rtl/>
        </w:rPr>
        <w:t>،</w:t>
      </w:r>
      <w:r w:rsidRPr="002C3B22">
        <w:rPr>
          <w:rtl/>
        </w:rPr>
        <w:t xml:space="preserve"> والتبرّي من المستهزئين بحرمة الأذان</w:t>
      </w:r>
      <w:r w:rsidR="00B8007C" w:rsidRPr="002C3B22">
        <w:rPr>
          <w:rtl/>
        </w:rPr>
        <w:t>.</w:t>
      </w:r>
    </w:p>
    <w:p w:rsidR="00C44444" w:rsidRDefault="00DF0E11" w:rsidP="00B8007C">
      <w:pPr>
        <w:pStyle w:val="libNormal"/>
        <w:rPr>
          <w:rtl/>
        </w:rPr>
      </w:pPr>
      <w:r w:rsidRPr="002C3B22">
        <w:rPr>
          <w:rStyle w:val="libBold2Char"/>
          <w:rtl/>
        </w:rPr>
        <w:t>وبعبارة جامعة</w:t>
      </w:r>
      <w:r w:rsidR="00B8007C" w:rsidRPr="002C3B22">
        <w:rPr>
          <w:rStyle w:val="libBold2Char"/>
          <w:rtl/>
        </w:rPr>
        <w:t>:</w:t>
      </w:r>
      <w:r w:rsidRPr="002C3B22">
        <w:rPr>
          <w:rtl/>
        </w:rPr>
        <w:t xml:space="preserve"> أنّ النداء إلى الصلاة</w:t>
      </w:r>
      <w:r w:rsidR="00B8007C" w:rsidRPr="002C3B22">
        <w:rPr>
          <w:rtl/>
        </w:rPr>
        <w:t xml:space="preserve"> - </w:t>
      </w:r>
      <w:r w:rsidRPr="002C3B22">
        <w:rPr>
          <w:rtl/>
        </w:rPr>
        <w:t>وهو الأذان</w:t>
      </w:r>
      <w:r w:rsidR="00B8007C" w:rsidRPr="002C3B22">
        <w:rPr>
          <w:rtl/>
        </w:rPr>
        <w:t xml:space="preserve"> - </w:t>
      </w:r>
      <w:r w:rsidRPr="002C3B22">
        <w:rPr>
          <w:rtl/>
        </w:rPr>
        <w:t>مظهر للتولّي والتبرّي ومن توابعه</w:t>
      </w:r>
      <w:r w:rsidR="00B8007C" w:rsidRPr="002C3B22">
        <w:rPr>
          <w:rtl/>
        </w:rPr>
        <w:t>،</w:t>
      </w:r>
      <w:r w:rsidRPr="002C3B22">
        <w:rPr>
          <w:rtl/>
        </w:rPr>
        <w:t xml:space="preserve"> ومن ثَمّ قد ورد أنّ مصحّح ابن أبي عمير عن أبي الحسن</w:t>
      </w:r>
      <w:r w:rsidR="00B8007C" w:rsidRPr="002C3B22">
        <w:rPr>
          <w:rtl/>
        </w:rPr>
        <w:t>،</w:t>
      </w:r>
      <w:r w:rsidRPr="002C3B22">
        <w:rPr>
          <w:rtl/>
        </w:rPr>
        <w:t xml:space="preserve"> أنّه علّة حذف حيّ على خير العمل من الثاني</w:t>
      </w:r>
      <w:r w:rsidR="00B8007C" w:rsidRPr="002C3B22">
        <w:rPr>
          <w:rtl/>
        </w:rPr>
        <w:t>،</w:t>
      </w:r>
      <w:r w:rsidRPr="002C3B22">
        <w:rPr>
          <w:rtl/>
        </w:rPr>
        <w:t xml:space="preserve"> هو لئلاّ يقع حث على الولاية</w:t>
      </w:r>
      <w:r w:rsidR="00B8007C" w:rsidRPr="002C3B22">
        <w:rPr>
          <w:rtl/>
        </w:rPr>
        <w:t>،</w:t>
      </w:r>
      <w:r w:rsidRPr="002C3B22">
        <w:rPr>
          <w:rtl/>
        </w:rPr>
        <w:t xml:space="preserve"> ولئلاّ يقع دعاء إليها </w:t>
      </w:r>
      <w:r w:rsidRPr="002C3B22">
        <w:rPr>
          <w:rStyle w:val="libFootnotenumChar"/>
          <w:rtl/>
        </w:rPr>
        <w:t>(2)</w:t>
      </w:r>
      <w:r w:rsidR="00B8007C" w:rsidRPr="002C3B22">
        <w:rPr>
          <w:rtl/>
        </w:rPr>
        <w:t>.</w:t>
      </w:r>
    </w:p>
    <w:p w:rsidR="00C44444" w:rsidRDefault="00DF0E11" w:rsidP="00B8007C">
      <w:pPr>
        <w:pStyle w:val="libNormal"/>
        <w:rPr>
          <w:rtl/>
        </w:rPr>
      </w:pPr>
      <w:r w:rsidRPr="002C3B22">
        <w:rPr>
          <w:rtl/>
        </w:rPr>
        <w:t>وممّا وردَ من الآيات المُعاضدة لكون النداء للإيمان أيضاً</w:t>
      </w:r>
      <w:r w:rsidR="00B8007C" w:rsidRPr="002C3B22">
        <w:rPr>
          <w:rtl/>
        </w:rPr>
        <w:t>،</w:t>
      </w:r>
      <w:r w:rsidRPr="002C3B22">
        <w:rPr>
          <w:rtl/>
        </w:rPr>
        <w:t xml:space="preserve">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رَبّنَا إِنّنَا سَمِعْنَا مُنَادِياً يُنَادِي لِلإِيمَانِ أَنْ آمِنُوا بِرَبّكُمْ فَآمَنّا</w:t>
      </w:r>
      <w:r w:rsidR="00B8007C" w:rsidRPr="004D0341">
        <w:rPr>
          <w:rStyle w:val="libAlaemChar"/>
          <w:rtl/>
        </w:rPr>
        <w:t>)</w:t>
      </w:r>
      <w:r w:rsidRPr="002C3B22">
        <w:rPr>
          <w:rtl/>
        </w:rPr>
        <w:t xml:space="preserve"> </w:t>
      </w:r>
      <w:r w:rsidRPr="002C3B22">
        <w:rPr>
          <w:rStyle w:val="libFootnotenumChar"/>
          <w:rtl/>
        </w:rPr>
        <w:t>(3)</w:t>
      </w:r>
      <w:r w:rsidR="00B8007C" w:rsidRPr="002C3B22">
        <w:rPr>
          <w:rtl/>
        </w:rPr>
        <w:t>.</w:t>
      </w:r>
    </w:p>
    <w:p w:rsidR="00C44444" w:rsidRDefault="00DF0E11" w:rsidP="00B8007C">
      <w:pPr>
        <w:pStyle w:val="libNormal"/>
        <w:rPr>
          <w:rtl/>
        </w:rPr>
      </w:pPr>
      <w:r w:rsidRPr="002C3B22">
        <w:rPr>
          <w:rtl/>
        </w:rPr>
        <w:t xml:space="preserve">وفي معتبرة أبي حمزة عن أبي جعفر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بُنيَ الإسلام على خمس</w:t>
      </w:r>
      <w:r w:rsidR="00B8007C" w:rsidRPr="002C3B22">
        <w:rPr>
          <w:rtl/>
        </w:rPr>
        <w:t>:</w:t>
      </w:r>
      <w:r w:rsidRPr="002C3B22">
        <w:rPr>
          <w:rtl/>
        </w:rPr>
        <w:t xml:space="preserve"> الصلاة</w:t>
      </w:r>
      <w:r w:rsidR="00B8007C" w:rsidRPr="002C3B22">
        <w:rPr>
          <w:rtl/>
        </w:rPr>
        <w:t>،</w:t>
      </w:r>
      <w:r w:rsidRPr="002C3B22">
        <w:rPr>
          <w:rtl/>
        </w:rPr>
        <w:t xml:space="preserve"> والزكاة</w:t>
      </w:r>
      <w:r w:rsidR="00B8007C" w:rsidRPr="002C3B22">
        <w:rPr>
          <w:rtl/>
        </w:rPr>
        <w:t>،</w:t>
      </w:r>
      <w:r w:rsidRPr="002C3B22">
        <w:rPr>
          <w:rtl/>
        </w:rPr>
        <w:t xml:space="preserve"> والصوم</w:t>
      </w:r>
      <w:r w:rsidR="00B8007C" w:rsidRPr="002C3B22">
        <w:rPr>
          <w:rtl/>
        </w:rPr>
        <w:t>،</w:t>
      </w:r>
      <w:r w:rsidRPr="002C3B22">
        <w:rPr>
          <w:rtl/>
        </w:rPr>
        <w:t xml:space="preserve"> والحج</w:t>
      </w:r>
      <w:r w:rsidR="00B8007C" w:rsidRPr="002C3B22">
        <w:rPr>
          <w:rtl/>
        </w:rPr>
        <w:t>،</w:t>
      </w:r>
      <w:r w:rsidRPr="002C3B22">
        <w:rPr>
          <w:rtl/>
        </w:rPr>
        <w:t xml:space="preserve"> والولاية</w:t>
      </w:r>
      <w:r w:rsidR="00B8007C" w:rsidRPr="002C3B22">
        <w:rPr>
          <w:rtl/>
        </w:rPr>
        <w:t>،</w:t>
      </w:r>
      <w:r w:rsidRPr="002C3B22">
        <w:rPr>
          <w:rtl/>
        </w:rPr>
        <w:t xml:space="preserve"> ولم يُنادَ بشيء كما نوديَ بالولاية</w:t>
      </w:r>
      <w:r w:rsidR="00B8007C" w:rsidRPr="002C3B22">
        <w:rPr>
          <w:rtl/>
        </w:rPr>
        <w:t>)</w:t>
      </w:r>
      <w:r w:rsidRPr="002C3B22">
        <w:rPr>
          <w:rStyle w:val="libFootnotenumChar"/>
          <w:rtl/>
        </w:rPr>
        <w:t xml:space="preserve"> (4)</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المدّثر</w:t>
      </w:r>
      <w:r w:rsidR="00B8007C">
        <w:rPr>
          <w:rtl/>
        </w:rPr>
        <w:t>:</w:t>
      </w:r>
      <w:r w:rsidRPr="00427439">
        <w:rPr>
          <w:rtl/>
        </w:rPr>
        <w:t xml:space="preserve"> آية 31</w:t>
      </w:r>
      <w:r w:rsidR="00B8007C">
        <w:rPr>
          <w:rtl/>
        </w:rPr>
        <w:t>.</w:t>
      </w:r>
    </w:p>
    <w:p w:rsidR="00C44444" w:rsidRDefault="00DF0E11" w:rsidP="002C3B22">
      <w:pPr>
        <w:pStyle w:val="libFootnote0"/>
        <w:rPr>
          <w:rtl/>
        </w:rPr>
      </w:pPr>
      <w:r w:rsidRPr="00427439">
        <w:rPr>
          <w:rtl/>
        </w:rPr>
        <w:t>(2) أبواب الأذان والإقامة</w:t>
      </w:r>
      <w:r w:rsidR="00B8007C">
        <w:rPr>
          <w:rtl/>
        </w:rPr>
        <w:t>:</w:t>
      </w:r>
      <w:r w:rsidRPr="00427439">
        <w:rPr>
          <w:rtl/>
        </w:rPr>
        <w:t xml:space="preserve"> ب19/ 16</w:t>
      </w:r>
      <w:r w:rsidR="00B8007C">
        <w:rPr>
          <w:rtl/>
        </w:rPr>
        <w:t>.</w:t>
      </w:r>
    </w:p>
    <w:p w:rsidR="00C44444" w:rsidRPr="002C3B22" w:rsidRDefault="00DF0E11" w:rsidP="002C3B22">
      <w:pPr>
        <w:pStyle w:val="libFootnote0"/>
        <w:rPr>
          <w:rtl/>
        </w:rPr>
      </w:pPr>
      <w:r w:rsidRPr="00427439">
        <w:rPr>
          <w:rtl/>
        </w:rPr>
        <w:t>(3) آل عمران</w:t>
      </w:r>
      <w:r w:rsidR="00B8007C">
        <w:rPr>
          <w:rtl/>
        </w:rPr>
        <w:t>:</w:t>
      </w:r>
      <w:r w:rsidRPr="00427439">
        <w:rPr>
          <w:rtl/>
        </w:rPr>
        <w:t xml:space="preserve"> 139</w:t>
      </w:r>
      <w:r w:rsidR="00B8007C">
        <w:rPr>
          <w:rtl/>
        </w:rPr>
        <w:t>.</w:t>
      </w:r>
    </w:p>
    <w:p w:rsidR="00C44444" w:rsidRPr="002C3B22" w:rsidRDefault="00DF0E11" w:rsidP="002C3B22">
      <w:pPr>
        <w:pStyle w:val="libFootnote0"/>
        <w:rPr>
          <w:rtl/>
        </w:rPr>
      </w:pPr>
      <w:r w:rsidRPr="00427439">
        <w:rPr>
          <w:rtl/>
        </w:rPr>
        <w:t>(4) أبواب مقدّمات العبادات</w:t>
      </w:r>
      <w:r w:rsidR="00B8007C">
        <w:rPr>
          <w:rtl/>
        </w:rPr>
        <w:t>:</w:t>
      </w:r>
      <w:r w:rsidRPr="00427439">
        <w:rPr>
          <w:rtl/>
        </w:rPr>
        <w:t xml:space="preserve"> الباب 1</w:t>
      </w:r>
      <w:r w:rsidR="00B8007C">
        <w:rPr>
          <w:rtl/>
        </w:rPr>
        <w:t>،</w:t>
      </w:r>
      <w:r w:rsidRPr="00427439">
        <w:rPr>
          <w:rtl/>
        </w:rPr>
        <w:t xml:space="preserve"> ح10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وروى البرقي</w:t>
      </w:r>
      <w:r w:rsidRPr="002C3B22">
        <w:rPr>
          <w:rStyle w:val="libFootnotenumChar"/>
          <w:rtl/>
        </w:rPr>
        <w:t xml:space="preserve"> (1)</w:t>
      </w:r>
      <w:r w:rsidRPr="002C3B22">
        <w:rPr>
          <w:rtl/>
        </w:rPr>
        <w:t xml:space="preserve"> في الصحيح عن أبي حمزة الثمالي مثله</w:t>
      </w:r>
      <w:r w:rsidR="00B8007C" w:rsidRPr="002C3B22">
        <w:rPr>
          <w:rtl/>
        </w:rPr>
        <w:t>،</w:t>
      </w:r>
      <w:r w:rsidRPr="002C3B22">
        <w:rPr>
          <w:rtl/>
        </w:rPr>
        <w:t xml:space="preserve"> ورواه الكليني بطريق معتبر آخر عن الفضيل</w:t>
      </w:r>
      <w:r w:rsidRPr="002C3B22">
        <w:rPr>
          <w:rStyle w:val="libFootnotenumChar"/>
          <w:rtl/>
        </w:rPr>
        <w:t xml:space="preserve"> (2)</w:t>
      </w:r>
      <w:r w:rsidR="00B8007C" w:rsidRPr="002C3B22">
        <w:rPr>
          <w:rtl/>
        </w:rPr>
        <w:t>.</w:t>
      </w:r>
    </w:p>
    <w:p w:rsidR="00C44444" w:rsidRDefault="00DF0E11" w:rsidP="00B8007C">
      <w:pPr>
        <w:pStyle w:val="libNormal"/>
        <w:rPr>
          <w:rtl/>
        </w:rPr>
      </w:pPr>
      <w:r w:rsidRPr="002C3B22">
        <w:rPr>
          <w:rtl/>
        </w:rPr>
        <w:t>وقد مرّ في معتبرة الفضل بن شاذان قوله في عِلل الأذان</w:t>
      </w:r>
      <w:r w:rsidR="00B8007C" w:rsidRPr="002C3B22">
        <w:rPr>
          <w:rtl/>
        </w:rPr>
        <w:t>:</w:t>
      </w:r>
      <w:r w:rsidRPr="002C3B22">
        <w:rPr>
          <w:rtl/>
        </w:rPr>
        <w:t xml:space="preserve"> </w:t>
      </w:r>
      <w:r w:rsidR="00B8007C" w:rsidRPr="002C3B22">
        <w:rPr>
          <w:rtl/>
        </w:rPr>
        <w:t>(</w:t>
      </w:r>
      <w:r w:rsidRPr="002C3B22">
        <w:rPr>
          <w:rtl/>
        </w:rPr>
        <w:t>ويكون المؤذِّن</w:t>
      </w:r>
      <w:r w:rsidR="00B8007C" w:rsidRPr="002C3B22">
        <w:rPr>
          <w:rtl/>
        </w:rPr>
        <w:t>.</w:t>
      </w:r>
      <w:r w:rsidRPr="002C3B22">
        <w:rPr>
          <w:rtl/>
        </w:rPr>
        <w:t>.. مجاهراً بالإيمان</w:t>
      </w:r>
      <w:r w:rsidR="00B8007C" w:rsidRPr="002C3B22">
        <w:rPr>
          <w:rtl/>
        </w:rPr>
        <w:t>،</w:t>
      </w:r>
      <w:r w:rsidRPr="002C3B22">
        <w:rPr>
          <w:rtl/>
        </w:rPr>
        <w:t xml:space="preserve"> مُعلناً بالإسلام</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وفي صحيح ابن أبي عمير المتقدّم عن أبي الحسن</w:t>
      </w:r>
      <w:r w:rsidRPr="002C3B22">
        <w:rPr>
          <w:rStyle w:val="libFootnotenumChar"/>
          <w:rtl/>
        </w:rPr>
        <w:t xml:space="preserve"> </w:t>
      </w:r>
      <w:r w:rsidR="00B8007C" w:rsidRPr="002C3B22">
        <w:rPr>
          <w:rtl/>
        </w:rPr>
        <w:t>(</w:t>
      </w:r>
      <w:r w:rsidRPr="002C3B22">
        <w:rPr>
          <w:rtl/>
        </w:rPr>
        <w:t>عليه السلام</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r w:rsidRPr="002C3B22">
        <w:rPr>
          <w:rtl/>
        </w:rPr>
        <w:t xml:space="preserve"> أنّ خير العمل في الأذان هو الولاية</w:t>
      </w:r>
      <w:r w:rsidR="00B8007C" w:rsidRPr="002C3B22">
        <w:rPr>
          <w:rtl/>
        </w:rPr>
        <w:t>،</w:t>
      </w:r>
      <w:r w:rsidRPr="002C3B22">
        <w:rPr>
          <w:rtl/>
        </w:rPr>
        <w:t xml:space="preserve"> وأنّ الأذان حثٌ على الولاية ودعاء إليها</w:t>
      </w:r>
      <w:r w:rsidR="00B8007C" w:rsidRPr="002C3B22">
        <w:rPr>
          <w:rtl/>
        </w:rPr>
        <w:t>،</w:t>
      </w:r>
      <w:r w:rsidRPr="002C3B22">
        <w:rPr>
          <w:rtl/>
        </w:rPr>
        <w:t xml:space="preserve"> فتقرّر في جملة هذه الأدلّة عدّة أمور</w:t>
      </w:r>
      <w:r w:rsidR="00B8007C" w:rsidRPr="002C3B22">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تقرير النصوص القرآنيّة والروائيّة أنّ الأذان شعيرة وشعار أي</w:t>
      </w:r>
      <w:r w:rsidR="00B8007C" w:rsidRPr="002C3B22">
        <w:rPr>
          <w:rtl/>
        </w:rPr>
        <w:t>:</w:t>
      </w:r>
      <w:r w:rsidRPr="002C3B22">
        <w:rPr>
          <w:rtl/>
        </w:rPr>
        <w:t xml:space="preserve"> موضع للإعلام بأصول الدين</w:t>
      </w:r>
      <w:r w:rsidR="00B8007C" w:rsidRPr="002C3B22">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إنّ الأذان كما هو شعار للإسلام فهو شعار وشعيرة للإيمان أيضاً</w:t>
      </w:r>
      <w:r w:rsidR="00B8007C" w:rsidRPr="002C3B22">
        <w:rPr>
          <w:rtl/>
        </w:rPr>
        <w:t>،</w:t>
      </w:r>
      <w:r w:rsidRPr="002C3B22">
        <w:rPr>
          <w:rtl/>
        </w:rPr>
        <w:t xml:space="preserve"> والولاية للأئمّة</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من أهل البيت</w:t>
      </w:r>
      <w:r w:rsidR="00B8007C" w:rsidRPr="002C3B22">
        <w:rPr>
          <w:rtl/>
        </w:rPr>
        <w:t>،</w:t>
      </w:r>
      <w:r w:rsidRPr="002C3B22">
        <w:rPr>
          <w:rtl/>
        </w:rPr>
        <w:t xml:space="preserve"> وقد تقدّم في المدخل في عنوان ماهيّة الأذان ما يُعاضد أدلّة المقام</w:t>
      </w:r>
      <w:r w:rsidR="00B8007C" w:rsidRPr="002C3B22">
        <w:rPr>
          <w:rtl/>
        </w:rPr>
        <w:t>،</w:t>
      </w:r>
      <w:r w:rsidRPr="002C3B22">
        <w:rPr>
          <w:rtl/>
        </w:rPr>
        <w:t xml:space="preserve"> فلاحظ</w:t>
      </w:r>
      <w:r w:rsidR="00B8007C" w:rsidRPr="002C3B22">
        <w:rPr>
          <w:rtl/>
        </w:rPr>
        <w:t>.</w:t>
      </w:r>
    </w:p>
    <w:p w:rsidR="00C44444" w:rsidRDefault="00DF0E11" w:rsidP="00B8007C">
      <w:pPr>
        <w:pStyle w:val="libNormal"/>
        <w:rPr>
          <w:rtl/>
        </w:rPr>
      </w:pPr>
      <w:r w:rsidRPr="002C3B22">
        <w:rPr>
          <w:rStyle w:val="libBold2Char"/>
          <w:rtl/>
        </w:rPr>
        <w:t>الثالث</w:t>
      </w:r>
      <w:r w:rsidR="00B8007C" w:rsidRPr="002C3B22">
        <w:rPr>
          <w:rStyle w:val="libBold2Char"/>
          <w:rtl/>
        </w:rPr>
        <w:t>:</w:t>
      </w:r>
      <w:r w:rsidRPr="002C3B22">
        <w:rPr>
          <w:rtl/>
        </w:rPr>
        <w:t xml:space="preserve"> إنّ جملة هذه الأدلّة هي من الأدلّة الخاصّة</w:t>
      </w:r>
      <w:r w:rsidR="00B8007C" w:rsidRPr="002C3B22">
        <w:rPr>
          <w:rtl/>
        </w:rPr>
        <w:t>،</w:t>
      </w:r>
      <w:r w:rsidRPr="002C3B22">
        <w:rPr>
          <w:rtl/>
        </w:rPr>
        <w:t xml:space="preserve"> والدلالة بالخصوص على شعيريّة الأذان للإيمان والولاية</w:t>
      </w:r>
      <w:r w:rsidR="00B8007C" w:rsidRPr="002C3B22">
        <w:rPr>
          <w:rtl/>
        </w:rPr>
        <w:t>،</w:t>
      </w:r>
      <w:r w:rsidRPr="002C3B22">
        <w:rPr>
          <w:rtl/>
        </w:rPr>
        <w:t xml:space="preserve"> وبالتالي على جزئيّة الشهادة للثالثة في الأذان</w:t>
      </w:r>
      <w:r w:rsidR="00B8007C" w:rsidRPr="002C3B22">
        <w:rPr>
          <w:rtl/>
        </w:rPr>
        <w:t>،</w:t>
      </w:r>
      <w:r w:rsidRPr="002C3B22">
        <w:rPr>
          <w:rtl/>
        </w:rPr>
        <w:t xml:space="preserve"> فالشعيريّة على ذلك للشهادة الثالثة في الأذان يقرِّر عليها الدليل الخاص وأنّه تشعير خاص</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المحاسن</w:t>
      </w:r>
      <w:r w:rsidR="00B8007C" w:rsidRPr="002C3B22">
        <w:rPr>
          <w:rtl/>
        </w:rPr>
        <w:t>:</w:t>
      </w:r>
      <w:r w:rsidRPr="002C3B22">
        <w:rPr>
          <w:rtl/>
        </w:rPr>
        <w:t xml:space="preserve"> ج1</w:t>
      </w:r>
      <w:r w:rsidR="00B8007C" w:rsidRPr="002C3B22">
        <w:rPr>
          <w:rtl/>
        </w:rPr>
        <w:t>،</w:t>
      </w:r>
      <w:r w:rsidRPr="002C3B22">
        <w:rPr>
          <w:rtl/>
        </w:rPr>
        <w:t xml:space="preserve"> ص286</w:t>
      </w:r>
      <w:r w:rsidR="00B8007C" w:rsidRPr="002C3B22">
        <w:rPr>
          <w:rtl/>
        </w:rPr>
        <w:t>،</w:t>
      </w:r>
      <w:r w:rsidRPr="002C3B22">
        <w:rPr>
          <w:rtl/>
        </w:rPr>
        <w:t xml:space="preserve"> ح429</w:t>
      </w:r>
      <w:r w:rsidR="00B8007C" w:rsidRPr="002C3B22">
        <w:rPr>
          <w:rtl/>
        </w:rPr>
        <w:t>.</w:t>
      </w:r>
    </w:p>
    <w:p w:rsidR="00C44444" w:rsidRPr="002C3B22" w:rsidRDefault="00DF0E11" w:rsidP="002C3B22">
      <w:pPr>
        <w:pStyle w:val="libFootnote0"/>
        <w:rPr>
          <w:rtl/>
        </w:rPr>
      </w:pPr>
      <w:r w:rsidRPr="00427439">
        <w:rPr>
          <w:rtl/>
        </w:rPr>
        <w:t>(2) الكافي للكليني</w:t>
      </w:r>
      <w:r w:rsidR="00B8007C">
        <w:rPr>
          <w:rtl/>
        </w:rPr>
        <w:t>:</w:t>
      </w:r>
      <w:r w:rsidRPr="00427439">
        <w:rPr>
          <w:rtl/>
        </w:rPr>
        <w:t xml:space="preserve"> ج1</w:t>
      </w:r>
      <w:r w:rsidR="00B8007C">
        <w:rPr>
          <w:rtl/>
        </w:rPr>
        <w:t>،</w:t>
      </w:r>
      <w:r w:rsidRPr="00427439">
        <w:rPr>
          <w:rtl/>
        </w:rPr>
        <w:t xml:space="preserve"> ص21</w:t>
      </w:r>
      <w:r w:rsidR="00B8007C">
        <w:rPr>
          <w:rtl/>
        </w:rPr>
        <w:t>،</w:t>
      </w:r>
      <w:r w:rsidRPr="00427439">
        <w:rPr>
          <w:rtl/>
        </w:rPr>
        <w:t xml:space="preserve"> باب دعائم الإسلام</w:t>
      </w:r>
      <w:r w:rsidR="00B8007C">
        <w:rPr>
          <w:rtl/>
        </w:rPr>
        <w:t>،</w:t>
      </w:r>
      <w:r w:rsidRPr="00427439">
        <w:rPr>
          <w:rtl/>
        </w:rPr>
        <w:t xml:space="preserve"> ح8</w:t>
      </w:r>
      <w:r w:rsidR="00B8007C">
        <w:rPr>
          <w:rtl/>
        </w:rPr>
        <w:t>،</w:t>
      </w:r>
      <w:r w:rsidRPr="00427439">
        <w:rPr>
          <w:rtl/>
        </w:rPr>
        <w:t xml:space="preserve"> طبعة طهران</w:t>
      </w:r>
      <w:r w:rsidR="00B8007C">
        <w:rPr>
          <w:rtl/>
        </w:rPr>
        <w:t>.</w:t>
      </w:r>
    </w:p>
    <w:p w:rsidR="00C44444" w:rsidRPr="002C3B22" w:rsidRDefault="00DF0E11" w:rsidP="002C3B22">
      <w:pPr>
        <w:pStyle w:val="libFootnote0"/>
        <w:rPr>
          <w:rtl/>
        </w:rPr>
      </w:pPr>
      <w:r w:rsidRPr="00427439">
        <w:rPr>
          <w:rtl/>
        </w:rPr>
        <w:t>(3) أبواب الأذان والإقامة</w:t>
      </w:r>
      <w:r w:rsidR="00B8007C">
        <w:rPr>
          <w:rtl/>
        </w:rPr>
        <w:t>:</w:t>
      </w:r>
      <w:r w:rsidRPr="00427439">
        <w:rPr>
          <w:rtl/>
        </w:rPr>
        <w:t xml:space="preserve"> ح14</w:t>
      </w:r>
      <w:r w:rsidR="00B8007C">
        <w:rPr>
          <w:rtl/>
        </w:rPr>
        <w:t>،</w:t>
      </w:r>
      <w:r w:rsidRPr="00427439">
        <w:rPr>
          <w:rtl/>
        </w:rPr>
        <w:t xml:space="preserve"> الباب 9</w:t>
      </w:r>
      <w:r w:rsidR="00B8007C">
        <w:rPr>
          <w:rtl/>
        </w:rPr>
        <w:t>.</w:t>
      </w:r>
    </w:p>
    <w:p w:rsidR="00C44444" w:rsidRPr="002C3B22" w:rsidRDefault="00DF0E11" w:rsidP="002C3B22">
      <w:pPr>
        <w:pStyle w:val="libFootnote0"/>
        <w:rPr>
          <w:rtl/>
        </w:rPr>
      </w:pPr>
      <w:r w:rsidRPr="00427439">
        <w:rPr>
          <w:rtl/>
        </w:rPr>
        <w:t>(4) أبواب الأذان والإقامة</w:t>
      </w:r>
      <w:r w:rsidR="00B8007C">
        <w:rPr>
          <w:rtl/>
        </w:rPr>
        <w:t>:</w:t>
      </w:r>
      <w:r w:rsidRPr="00427439">
        <w:rPr>
          <w:rtl/>
        </w:rPr>
        <w:t xml:space="preserve"> الباب 19</w:t>
      </w:r>
      <w:r w:rsidR="00B8007C">
        <w:rPr>
          <w:rtl/>
        </w:rPr>
        <w:t>،</w:t>
      </w:r>
      <w:r w:rsidRPr="00427439">
        <w:rPr>
          <w:rtl/>
        </w:rPr>
        <w:t xml:space="preserve"> ح16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الرابع</w:t>
      </w:r>
      <w:r w:rsidR="00B8007C" w:rsidRPr="002C3B22">
        <w:rPr>
          <w:rStyle w:val="libBold2Char"/>
          <w:rtl/>
        </w:rPr>
        <w:t>:</w:t>
      </w:r>
      <w:r w:rsidRPr="002C3B22">
        <w:rPr>
          <w:rtl/>
        </w:rPr>
        <w:t xml:space="preserve"> إنّ هناك أدلّة عامّة أخرى تفيد شعيريّة الأذان للإيمان والولاية</w:t>
      </w:r>
      <w:r w:rsidR="00B8007C" w:rsidRPr="002C3B22">
        <w:rPr>
          <w:rtl/>
        </w:rPr>
        <w:t>،</w:t>
      </w:r>
      <w:r w:rsidRPr="002C3B22">
        <w:rPr>
          <w:rtl/>
        </w:rPr>
        <w:t xml:space="preserve"> ويتمّ تقريبها ببيان صغرى وموضوع قاعدة الشعائر</w:t>
      </w:r>
      <w:r w:rsidR="00B8007C" w:rsidRPr="002C3B22">
        <w:rPr>
          <w:rtl/>
        </w:rPr>
        <w:t>،</w:t>
      </w:r>
      <w:r w:rsidRPr="002C3B22">
        <w:rPr>
          <w:rtl/>
        </w:rPr>
        <w:t xml:space="preserve"> ومن ثُمّ كبرى القاعدة</w:t>
      </w:r>
      <w:r w:rsidR="00B8007C" w:rsidRPr="002C3B22">
        <w:rPr>
          <w:rtl/>
        </w:rPr>
        <w:t>،</w:t>
      </w:r>
      <w:r w:rsidRPr="002C3B22">
        <w:rPr>
          <w:rtl/>
        </w:rPr>
        <w:t xml:space="preserve"> هذا مع الغضّ عن الدلالة الخاصّة على الجزئيّة التي استشعرنا منها تشعير الشهادة الثالثة في الأذان من الآيات السابقة</w:t>
      </w:r>
      <w:r w:rsidR="00B8007C" w:rsidRPr="002C3B22">
        <w:rPr>
          <w:rtl/>
        </w:rPr>
        <w:t>.</w:t>
      </w:r>
    </w:p>
    <w:p w:rsidR="00C44444" w:rsidRDefault="00DF0E11" w:rsidP="00B8007C">
      <w:pPr>
        <w:pStyle w:val="libNormal"/>
        <w:rPr>
          <w:rtl/>
        </w:rPr>
      </w:pPr>
      <w:r w:rsidRPr="002C3B22">
        <w:rPr>
          <w:rStyle w:val="libBold2Char"/>
          <w:rtl/>
        </w:rPr>
        <w:t>أمّا الموضوع</w:t>
      </w:r>
      <w:r w:rsidR="00B8007C" w:rsidRPr="002C3B22">
        <w:rPr>
          <w:rStyle w:val="libBold2Char"/>
          <w:rtl/>
        </w:rPr>
        <w:t>:</w:t>
      </w:r>
      <w:r w:rsidRPr="002C3B22">
        <w:rPr>
          <w:rtl/>
        </w:rPr>
        <w:t xml:space="preserve"> فهو أنّ الشعار والشعيرة الدينيّة لغةً</w:t>
      </w:r>
      <w:r w:rsidR="00B8007C" w:rsidRPr="002C3B22">
        <w:rPr>
          <w:rtl/>
        </w:rPr>
        <w:t>:</w:t>
      </w:r>
      <w:r w:rsidRPr="002C3B22">
        <w:rPr>
          <w:rtl/>
        </w:rPr>
        <w:t xml:space="preserve"> كلّ ما كان علامةً ورمزاً على حقيقة</w:t>
      </w:r>
      <w:r w:rsidR="00B8007C" w:rsidRPr="002C3B22">
        <w:rPr>
          <w:rtl/>
        </w:rPr>
        <w:t>،</w:t>
      </w:r>
      <w:r w:rsidRPr="002C3B22">
        <w:rPr>
          <w:rtl/>
        </w:rPr>
        <w:t xml:space="preserve"> أو حكم اعتقادي</w:t>
      </w:r>
      <w:r w:rsidR="00B8007C" w:rsidRPr="002C3B22">
        <w:rPr>
          <w:rtl/>
        </w:rPr>
        <w:t>،</w:t>
      </w:r>
      <w:r w:rsidRPr="002C3B22">
        <w:rPr>
          <w:rtl/>
        </w:rPr>
        <w:t xml:space="preserve"> أو فرعي من الدين</w:t>
      </w:r>
      <w:r w:rsidR="00B8007C" w:rsidRPr="002C3B22">
        <w:rPr>
          <w:rtl/>
        </w:rPr>
        <w:t>،</w:t>
      </w:r>
      <w:r w:rsidRPr="002C3B22">
        <w:rPr>
          <w:rtl/>
        </w:rPr>
        <w:t xml:space="preserve"> وهي تارةً تكون مخترعةً من الشارع المقدّس</w:t>
      </w:r>
      <w:r w:rsidR="00B8007C" w:rsidRPr="002C3B22">
        <w:rPr>
          <w:rtl/>
        </w:rPr>
        <w:t>:</w:t>
      </w:r>
      <w:r w:rsidRPr="002C3B22">
        <w:rPr>
          <w:rtl/>
        </w:rPr>
        <w:t xml:space="preserve"> كالحَرَم المكّي والمدني</w:t>
      </w:r>
      <w:r w:rsidR="00B8007C" w:rsidRPr="002C3B22">
        <w:rPr>
          <w:rtl/>
        </w:rPr>
        <w:t>،</w:t>
      </w:r>
      <w:r w:rsidRPr="002C3B22">
        <w:rPr>
          <w:rtl/>
        </w:rPr>
        <w:t xml:space="preserve"> والكعبة</w:t>
      </w:r>
      <w:r w:rsidR="00B8007C" w:rsidRPr="002C3B22">
        <w:rPr>
          <w:rtl/>
        </w:rPr>
        <w:t>،</w:t>
      </w:r>
      <w:r w:rsidRPr="002C3B22">
        <w:rPr>
          <w:rtl/>
        </w:rPr>
        <w:t xml:space="preserve"> والبيت الحرام</w:t>
      </w:r>
      <w:r w:rsidR="00B8007C" w:rsidRPr="002C3B22">
        <w:rPr>
          <w:rtl/>
        </w:rPr>
        <w:t>،</w:t>
      </w:r>
      <w:r w:rsidRPr="002C3B22">
        <w:rPr>
          <w:rtl/>
        </w:rPr>
        <w:t xml:space="preserve"> والمشاعر</w:t>
      </w:r>
      <w:r w:rsidR="00B8007C" w:rsidRPr="002C3B22">
        <w:rPr>
          <w:rtl/>
        </w:rPr>
        <w:t>،</w:t>
      </w:r>
      <w:r w:rsidRPr="002C3B22">
        <w:rPr>
          <w:rtl/>
        </w:rPr>
        <w:t xml:space="preserve"> والمقام</w:t>
      </w:r>
      <w:r w:rsidR="00B8007C" w:rsidRPr="002C3B22">
        <w:rPr>
          <w:rtl/>
        </w:rPr>
        <w:t>،</w:t>
      </w:r>
      <w:r w:rsidRPr="002C3B22">
        <w:rPr>
          <w:rtl/>
        </w:rPr>
        <w:t xml:space="preserve"> وبيت المسجد الأقصى</w:t>
      </w:r>
      <w:r w:rsidR="00B8007C" w:rsidRPr="002C3B22">
        <w:rPr>
          <w:rtl/>
        </w:rPr>
        <w:t>،</w:t>
      </w:r>
      <w:r w:rsidRPr="002C3B22">
        <w:rPr>
          <w:rtl/>
        </w:rPr>
        <w:t xml:space="preserve"> ومسجد الكوفة</w:t>
      </w:r>
      <w:r w:rsidR="00B8007C" w:rsidRPr="002C3B22">
        <w:rPr>
          <w:rtl/>
        </w:rPr>
        <w:t>،</w:t>
      </w:r>
      <w:r w:rsidRPr="002C3B22">
        <w:rPr>
          <w:rtl/>
        </w:rPr>
        <w:t xml:space="preserve"> وبيوت المشاهد المشرّفة للمعصومين </w:t>
      </w:r>
      <w:r w:rsidR="00B8007C" w:rsidRPr="002C3B22">
        <w:rPr>
          <w:rtl/>
        </w:rPr>
        <w:t>(</w:t>
      </w:r>
      <w:r w:rsidRPr="002C3B22">
        <w:rPr>
          <w:rtl/>
        </w:rPr>
        <w:t>عليهم السلام</w:t>
      </w:r>
      <w:r w:rsidR="00B8007C" w:rsidRPr="002C3B22">
        <w:rPr>
          <w:rtl/>
        </w:rPr>
        <w:t>)،</w:t>
      </w:r>
      <w:r w:rsidRPr="002C3B22">
        <w:rPr>
          <w:rtl/>
        </w:rPr>
        <w:t xml:space="preserve"> وأخرى يتعارف على وضعها المتشرّعة في حدود تطبيق العمومات المشروعة ضمن مصاديق جزئيّة</w:t>
      </w:r>
      <w:r w:rsidR="00B8007C" w:rsidRPr="002C3B22">
        <w:rPr>
          <w:rtl/>
        </w:rPr>
        <w:t>،</w:t>
      </w:r>
      <w:r w:rsidRPr="002C3B22">
        <w:rPr>
          <w:rtl/>
        </w:rPr>
        <w:t xml:space="preserve"> كما في مراسم إحياء ذكر أهل البيت </w:t>
      </w:r>
      <w:r w:rsidR="00B8007C" w:rsidRPr="002C3B22">
        <w:rPr>
          <w:rtl/>
        </w:rPr>
        <w:t>(</w:t>
      </w:r>
      <w:r w:rsidRPr="002C3B22">
        <w:rPr>
          <w:rtl/>
        </w:rPr>
        <w:t>عليهم السلام</w:t>
      </w:r>
      <w:r w:rsidR="00B8007C" w:rsidRPr="002C3B22">
        <w:rPr>
          <w:rtl/>
        </w:rPr>
        <w:t>)،</w:t>
      </w:r>
      <w:r w:rsidRPr="002C3B22">
        <w:rPr>
          <w:rtl/>
        </w:rPr>
        <w:t xml:space="preserve"> ومراسم إحياء التمسّك بالقرآن الكريم كعقد المسابقات لحفظه وتفسيره وعلومه وغير ذلك</w:t>
      </w:r>
      <w:r w:rsidR="00B8007C" w:rsidRPr="002C3B22">
        <w:rPr>
          <w:rtl/>
        </w:rPr>
        <w:t>،</w:t>
      </w:r>
      <w:r w:rsidRPr="002C3B22">
        <w:rPr>
          <w:rtl/>
        </w:rPr>
        <w:t xml:space="preserve"> والضابطة ورود الأذن الشرعي باتخاذ ذلك ولو كان مستفاداً من العمومات</w:t>
      </w:r>
      <w:r w:rsidR="00B8007C" w:rsidRPr="002C3B22">
        <w:rPr>
          <w:rtl/>
        </w:rPr>
        <w:t>.</w:t>
      </w:r>
    </w:p>
    <w:p w:rsidR="00C44444" w:rsidRDefault="00DF0E11" w:rsidP="00B8007C">
      <w:pPr>
        <w:pStyle w:val="libNormal"/>
        <w:rPr>
          <w:rtl/>
        </w:rPr>
      </w:pPr>
      <w:r w:rsidRPr="002C3B22">
        <w:rPr>
          <w:rStyle w:val="libBold2Char"/>
          <w:rtl/>
        </w:rPr>
        <w:t>وبعبارةٍ أخرى</w:t>
      </w:r>
      <w:r w:rsidR="00B8007C" w:rsidRPr="002C3B22">
        <w:rPr>
          <w:rStyle w:val="libBold2Char"/>
          <w:rtl/>
        </w:rPr>
        <w:t>:</w:t>
      </w:r>
      <w:r w:rsidRPr="002C3B22">
        <w:rPr>
          <w:rtl/>
        </w:rPr>
        <w:t xml:space="preserve"> إنّ الشعيرة في اللغة كلّ ما جُعلَ عَلَماً لطاعة الله</w:t>
      </w:r>
      <w:r w:rsidR="00B8007C" w:rsidRPr="002C3B22">
        <w:rPr>
          <w:rtl/>
        </w:rPr>
        <w:t>،</w:t>
      </w:r>
      <w:r w:rsidRPr="002C3B22">
        <w:rPr>
          <w:rtl/>
        </w:rPr>
        <w:t xml:space="preserve"> ومَعلماً على معنى من الدين وهو الإعلام من طريق الحس</w:t>
      </w:r>
      <w:r w:rsidR="00B8007C" w:rsidRPr="002C3B22">
        <w:rPr>
          <w:rtl/>
        </w:rPr>
        <w:t>،</w:t>
      </w:r>
      <w:r w:rsidRPr="002C3B22">
        <w:rPr>
          <w:rtl/>
        </w:rPr>
        <w:t xml:space="preserve"> ومن ثُمّ فهو الإعلام للمعاني الشرعيّة بآلات ووسائل حسيّة</w:t>
      </w:r>
      <w:r w:rsidR="00B8007C" w:rsidRPr="002C3B22">
        <w:rPr>
          <w:rtl/>
        </w:rPr>
        <w:t>.</w:t>
      </w:r>
    </w:p>
    <w:p w:rsidR="00C44444" w:rsidRDefault="00DF0E11" w:rsidP="002C3B22">
      <w:pPr>
        <w:pStyle w:val="libNormal"/>
        <w:rPr>
          <w:rtl/>
        </w:rPr>
      </w:pPr>
      <w:r w:rsidRPr="00427439">
        <w:rPr>
          <w:rtl/>
        </w:rPr>
        <w:t>نعم</w:t>
      </w:r>
      <w:r w:rsidR="00B8007C">
        <w:rPr>
          <w:rtl/>
        </w:rPr>
        <w:t>،</w:t>
      </w:r>
      <w:r w:rsidRPr="00427439">
        <w:rPr>
          <w:rtl/>
        </w:rPr>
        <w:t xml:space="preserve"> يظهر من بعض أدلّة قاعدة الشعائر</w:t>
      </w:r>
      <w:r w:rsidR="00B8007C">
        <w:rPr>
          <w:rtl/>
        </w:rPr>
        <w:t>:</w:t>
      </w:r>
      <w:r w:rsidRPr="00427439">
        <w:rPr>
          <w:rtl/>
        </w:rPr>
        <w:t xml:space="preserve"> أنّ حيثيّة الإعلاء مأخوذة في موضوع القاعدة</w:t>
      </w:r>
      <w:r w:rsidR="00B8007C">
        <w:rPr>
          <w:rtl/>
        </w:rPr>
        <w:t>،</w:t>
      </w:r>
      <w:r w:rsidRPr="00427439">
        <w:rPr>
          <w:rtl/>
        </w:rPr>
        <w:t xml:space="preserve"> وعلى ضوء تقرّر المعنى اللغوي</w:t>
      </w:r>
      <w:r w:rsidR="00B8007C">
        <w:rPr>
          <w:rtl/>
        </w:rPr>
        <w:t xml:space="preserve"> - </w:t>
      </w:r>
      <w:r w:rsidRPr="00427439">
        <w:rPr>
          <w:rtl/>
        </w:rPr>
        <w:t>وعدم ورود الدليل التعبّدي الناقل عن المعنى اللغوي إلى الحقيقة الشرعيّة</w:t>
      </w:r>
      <w:r w:rsidR="00B8007C">
        <w:rPr>
          <w:rtl/>
        </w:rPr>
        <w:t xml:space="preserve"> - </w:t>
      </w:r>
      <w:r w:rsidRPr="00427439">
        <w:rPr>
          <w:rtl/>
        </w:rPr>
        <w:t>يصحّ التمسّك بإطلاق أدلّة قاعدة الشعائر لكلّ وسيلة وآلة مباحة</w:t>
      </w:r>
      <w:r w:rsidR="00B8007C">
        <w:rPr>
          <w:rtl/>
        </w:rPr>
        <w:t>،</w:t>
      </w:r>
      <w:r w:rsidRPr="00427439">
        <w:rPr>
          <w:rtl/>
        </w:rPr>
        <w:t xml:space="preserve"> تُتخذ من قِبَل العرف لإعلام معنى شرعي وديني</w:t>
      </w:r>
      <w:r w:rsidR="00B8007C">
        <w:rPr>
          <w:rtl/>
        </w:rPr>
        <w:t>،</w:t>
      </w:r>
      <w:r w:rsidRPr="00427439">
        <w:rPr>
          <w:rtl/>
        </w:rPr>
        <w:t xml:space="preserve"> فدلالة الوسيلة والآلة على المعنى بالوضع والجَعل والاتّخاذ</w:t>
      </w:r>
      <w:r w:rsidR="00B8007C">
        <w:rPr>
          <w:rtl/>
        </w:rPr>
        <w:t>،</w:t>
      </w:r>
      <w:r w:rsidRPr="00427439">
        <w:rPr>
          <w:rtl/>
        </w:rPr>
        <w:t xml:space="preserve"> فالشعيرة كما هي آلة إعلام</w:t>
      </w:r>
      <w:r w:rsidR="00B8007C">
        <w:rPr>
          <w:rtl/>
        </w:rPr>
        <w:t>،</w:t>
      </w:r>
      <w:r w:rsidRPr="00427439">
        <w:rPr>
          <w:rtl/>
        </w:rPr>
        <w:t xml:space="preserve"> هي أداة إعلاء</w:t>
      </w:r>
      <w:r w:rsidR="00B8007C">
        <w:rPr>
          <w:rtl/>
        </w:rPr>
        <w:t>،</w:t>
      </w:r>
      <w:r w:rsidRPr="00427439">
        <w:rPr>
          <w:rtl/>
        </w:rPr>
        <w:t xml:space="preserve"> وإحياء</w:t>
      </w:r>
      <w:r w:rsidR="00B8007C">
        <w:rPr>
          <w:rtl/>
        </w:rPr>
        <w:t>،</w:t>
      </w:r>
      <w:r w:rsidRPr="00427439">
        <w:rPr>
          <w:rtl/>
        </w:rPr>
        <w:t xml:space="preserve"> وتجديد عهد</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ومن ثَمّ يُتمسّك بإطلاق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وَمَن يُعَظِّمْ شَعَائِرَ الله فَإِنّهَا مِن تَقْوَى الْقُلُوبِ</w:t>
      </w:r>
      <w:r w:rsidR="00B8007C" w:rsidRPr="004D0341">
        <w:rPr>
          <w:rStyle w:val="libAlaemChar"/>
          <w:rtl/>
        </w:rPr>
        <w:t>)</w:t>
      </w:r>
      <w:r w:rsidRPr="002C3B22">
        <w:rPr>
          <w:rStyle w:val="libFootnotenumChar"/>
          <w:rtl/>
        </w:rPr>
        <w:t xml:space="preserve"> (1)</w:t>
      </w:r>
      <w:r w:rsidR="00B8007C" w:rsidRPr="002C3B22">
        <w:rPr>
          <w:rtl/>
        </w:rPr>
        <w:t>،</w:t>
      </w:r>
      <w:r w:rsidRPr="002C3B22">
        <w:rPr>
          <w:rtl/>
        </w:rPr>
        <w:t xml:space="preserve"> 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يُرِيدُونَ أَن يُطْفِئُوا نُورَ الله بِأَفْوَاهِهِمْ وَيَأْبَى الله إلاّ أَن يُتِمّ نُورَهُ وَلَوْ كَرِهَ الْكَافِرُونَ</w:t>
      </w:r>
      <w:r w:rsidR="00B8007C" w:rsidRPr="004D0341">
        <w:rPr>
          <w:rStyle w:val="libAlaemChar"/>
          <w:rtl/>
        </w:rPr>
        <w:t>)</w:t>
      </w:r>
      <w:r w:rsidRPr="002C3B22">
        <w:rPr>
          <w:rStyle w:val="libAieCha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ومفادهُ</w:t>
      </w:r>
      <w:r w:rsidR="00B8007C" w:rsidRPr="002C3B22">
        <w:rPr>
          <w:rtl/>
        </w:rPr>
        <w:t>:</w:t>
      </w:r>
      <w:r w:rsidRPr="002C3B22">
        <w:rPr>
          <w:rtl/>
        </w:rPr>
        <w:t xml:space="preserve"> الحثّ على نشر نور الله في مقابل الإطفاء</w:t>
      </w:r>
      <w:r w:rsidR="00B8007C" w:rsidRPr="002C3B22">
        <w:rPr>
          <w:rtl/>
        </w:rPr>
        <w:t>،</w:t>
      </w:r>
      <w:r w:rsidRPr="002C3B22">
        <w:rPr>
          <w:rtl/>
        </w:rPr>
        <w:t xml:space="preserve"> 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فِي بُيُوتٍ أَذِنَ الله أَن تُرْفَعَ وَيُذْكَرَ فِيهَا اسْمُهُ</w:t>
      </w:r>
      <w:r w:rsidR="00B8007C" w:rsidRPr="004D0341">
        <w:rPr>
          <w:rStyle w:val="libAlaemChar"/>
          <w:rtl/>
        </w:rPr>
        <w:t>)</w:t>
      </w:r>
      <w:r w:rsidRPr="002C3B22">
        <w:rPr>
          <w:rStyle w:val="libAieChar"/>
          <w:rtl/>
        </w:rPr>
        <w:t xml:space="preserve"> </w:t>
      </w:r>
      <w:r w:rsidRPr="002C3B22">
        <w:rPr>
          <w:rStyle w:val="libFootnotenumChar"/>
          <w:rtl/>
        </w:rPr>
        <w:t>(3)</w:t>
      </w:r>
      <w:r w:rsidR="00B8007C" w:rsidRPr="002C3B22">
        <w:rPr>
          <w:rStyle w:val="libFootnotenumChar"/>
          <w:rtl/>
        </w:rPr>
        <w:t>،</w:t>
      </w:r>
      <w:r w:rsidRPr="002C3B22">
        <w:rPr>
          <w:rtl/>
        </w:rPr>
        <w:t xml:space="preserve"> أي</w:t>
      </w:r>
      <w:r w:rsidR="00B8007C" w:rsidRPr="002C3B22">
        <w:rPr>
          <w:rtl/>
        </w:rPr>
        <w:t>:</w:t>
      </w:r>
      <w:r w:rsidRPr="002C3B22">
        <w:rPr>
          <w:rtl/>
        </w:rPr>
        <w:t xml:space="preserve"> رَفع لتلك البيوت</w:t>
      </w:r>
      <w:r w:rsidR="00B8007C" w:rsidRPr="002C3B22">
        <w:rPr>
          <w:rtl/>
        </w:rPr>
        <w:t>،</w:t>
      </w:r>
      <w:r w:rsidRPr="002C3B22">
        <w:rPr>
          <w:rtl/>
        </w:rPr>
        <w:t xml:space="preserve"> ولكلمة الله ونشر حكمه</w:t>
      </w:r>
      <w:r w:rsidR="00B8007C" w:rsidRPr="002C3B22">
        <w:rPr>
          <w:rtl/>
        </w:rPr>
        <w:t>،</w:t>
      </w:r>
      <w:r w:rsidRPr="002C3B22">
        <w:rPr>
          <w:rtl/>
        </w:rPr>
        <w:t xml:space="preserve"> 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وَجَعَلَ كَلِمَةَ الّذِينَ كَفَرُوا السُّفْلى‏ وَكَلِمَةُ الله هِيَ الْعُلْيَا</w:t>
      </w:r>
      <w:r w:rsidR="00B8007C" w:rsidRPr="004D0341">
        <w:rPr>
          <w:rStyle w:val="libAlaemChar"/>
          <w:rtl/>
        </w:rPr>
        <w:t>)</w:t>
      </w:r>
      <w:r w:rsidRPr="002C3B22">
        <w:rPr>
          <w:rStyle w:val="libFootnotenumChar"/>
          <w:rtl/>
        </w:rPr>
        <w:t xml:space="preserve"> (4)</w:t>
      </w:r>
      <w:r w:rsidR="00B8007C" w:rsidRPr="002C3B22">
        <w:rPr>
          <w:rStyle w:val="libFootnotenumChar"/>
          <w:rtl/>
        </w:rPr>
        <w:t>.</w:t>
      </w:r>
    </w:p>
    <w:p w:rsidR="00C44444" w:rsidRPr="0039261C" w:rsidRDefault="00DF0E11" w:rsidP="0039261C">
      <w:pPr>
        <w:pStyle w:val="libBold1"/>
        <w:rPr>
          <w:rtl/>
        </w:rPr>
      </w:pPr>
      <w:r w:rsidRPr="00427439">
        <w:rPr>
          <w:rtl/>
        </w:rPr>
        <w:t>مُتعلّق موضوع القاعدة</w:t>
      </w:r>
    </w:p>
    <w:p w:rsidR="00C44444" w:rsidRDefault="00DF0E11" w:rsidP="002C3B22">
      <w:pPr>
        <w:pStyle w:val="libNormal"/>
        <w:rPr>
          <w:rtl/>
        </w:rPr>
      </w:pPr>
      <w:r w:rsidRPr="00427439">
        <w:rPr>
          <w:rtl/>
        </w:rPr>
        <w:t>أمّا مورد الشعيرة</w:t>
      </w:r>
      <w:r w:rsidR="00B8007C">
        <w:rPr>
          <w:rtl/>
        </w:rPr>
        <w:t>:</w:t>
      </w:r>
      <w:r w:rsidRPr="00427439">
        <w:rPr>
          <w:rtl/>
        </w:rPr>
        <w:t xml:space="preserve"> فموضوعه هو الفعل المحلّل بالمعنى الأعم في نفسه</w:t>
      </w:r>
      <w:r w:rsidR="00B8007C">
        <w:rPr>
          <w:rtl/>
        </w:rPr>
        <w:t>،</w:t>
      </w:r>
      <w:r w:rsidRPr="00427439">
        <w:rPr>
          <w:rtl/>
        </w:rPr>
        <w:t xml:space="preserve"> لا بلحاظ الطواري التي تُتخذ دالاًّ وعلامة على معنىً ديني</w:t>
      </w:r>
      <w:r w:rsidR="00B8007C">
        <w:rPr>
          <w:rtl/>
        </w:rPr>
        <w:t>،</w:t>
      </w:r>
      <w:r w:rsidRPr="00427439">
        <w:rPr>
          <w:rtl/>
        </w:rPr>
        <w:t xml:space="preserve"> سواء كان مباحاً أو مستحبّاً في نفسه</w:t>
      </w:r>
      <w:r w:rsidR="00B8007C">
        <w:rPr>
          <w:rtl/>
        </w:rPr>
        <w:t>،</w:t>
      </w:r>
      <w:r w:rsidRPr="00427439">
        <w:rPr>
          <w:rtl/>
        </w:rPr>
        <w:t xml:space="preserve"> والوجه في ذلك</w:t>
      </w:r>
      <w:r w:rsidR="00B8007C">
        <w:rPr>
          <w:rtl/>
        </w:rPr>
        <w:t>:</w:t>
      </w:r>
      <w:r w:rsidRPr="00427439">
        <w:rPr>
          <w:rtl/>
        </w:rPr>
        <w:t xml:space="preserve"> أنّ الشعار والشعيرة</w:t>
      </w:r>
      <w:r w:rsidR="00B8007C">
        <w:rPr>
          <w:rtl/>
        </w:rPr>
        <w:t xml:space="preserve"> - </w:t>
      </w:r>
      <w:r w:rsidRPr="00427439">
        <w:rPr>
          <w:rtl/>
        </w:rPr>
        <w:t>المتّخذة من العمومات لا من الدليل الخاص على خصوصيّتها</w:t>
      </w:r>
      <w:r w:rsidR="00B8007C">
        <w:rPr>
          <w:rtl/>
        </w:rPr>
        <w:t xml:space="preserve"> - </w:t>
      </w:r>
      <w:r w:rsidRPr="00427439">
        <w:rPr>
          <w:rtl/>
        </w:rPr>
        <w:t>حالها حال العناوين الثانويّة</w:t>
      </w:r>
      <w:r w:rsidR="00B8007C">
        <w:rPr>
          <w:rtl/>
        </w:rPr>
        <w:t>:</w:t>
      </w:r>
      <w:r w:rsidRPr="00427439">
        <w:rPr>
          <w:rtl/>
        </w:rPr>
        <w:t xml:space="preserve"> كالنذر</w:t>
      </w:r>
      <w:r w:rsidR="00B8007C">
        <w:rPr>
          <w:rtl/>
        </w:rPr>
        <w:t>،</w:t>
      </w:r>
      <w:r w:rsidRPr="00427439">
        <w:rPr>
          <w:rtl/>
        </w:rPr>
        <w:t xml:space="preserve"> واليمين</w:t>
      </w:r>
      <w:r w:rsidR="00B8007C">
        <w:rPr>
          <w:rtl/>
        </w:rPr>
        <w:t>،</w:t>
      </w:r>
      <w:r w:rsidRPr="00427439">
        <w:rPr>
          <w:rtl/>
        </w:rPr>
        <w:t xml:space="preserve"> والشروط</w:t>
      </w:r>
      <w:r w:rsidR="00B8007C">
        <w:rPr>
          <w:rtl/>
        </w:rPr>
        <w:t>،</w:t>
      </w:r>
      <w:r w:rsidRPr="00427439">
        <w:rPr>
          <w:rtl/>
        </w:rPr>
        <w:t xml:space="preserve"> وطاعة الوالدين وغيرها من العناوين المثبتة لأحكام ثانويّة</w:t>
      </w:r>
      <w:r w:rsidR="00B8007C">
        <w:rPr>
          <w:rtl/>
        </w:rPr>
        <w:t>،</w:t>
      </w:r>
      <w:r w:rsidRPr="00427439">
        <w:rPr>
          <w:rtl/>
        </w:rPr>
        <w:t xml:space="preserve"> من أنّها إنّما تَعرض على الفعل المحلّل في نفسه</w:t>
      </w:r>
      <w:r w:rsidR="00B8007C">
        <w:rPr>
          <w:rtl/>
        </w:rPr>
        <w:t>،</w:t>
      </w:r>
      <w:r w:rsidRPr="00427439">
        <w:rPr>
          <w:rtl/>
        </w:rPr>
        <w:t xml:space="preserve"> ولا تُعارِض العناوين الأوّليّة الإلزاميّة</w:t>
      </w:r>
      <w:r w:rsidR="00B8007C">
        <w:rPr>
          <w:rtl/>
        </w:rPr>
        <w:t>،</w:t>
      </w:r>
      <w:r w:rsidRPr="00427439">
        <w:rPr>
          <w:rtl/>
        </w:rPr>
        <w:t xml:space="preserve"> بخلاف العناوين الثانويّة الرافعة</w:t>
      </w:r>
      <w:r w:rsidR="00B8007C">
        <w:rPr>
          <w:rtl/>
        </w:rPr>
        <w:t>:</w:t>
      </w:r>
      <w:r w:rsidRPr="00427439">
        <w:rPr>
          <w:rtl/>
        </w:rPr>
        <w:t xml:space="preserve"> كالضرر</w:t>
      </w:r>
      <w:r w:rsidR="00B8007C">
        <w:rPr>
          <w:rtl/>
        </w:rPr>
        <w:t>،</w:t>
      </w:r>
      <w:r w:rsidRPr="00427439">
        <w:rPr>
          <w:rtl/>
        </w:rPr>
        <w:t xml:space="preserve"> والحرج</w:t>
      </w:r>
      <w:r w:rsidR="00B8007C">
        <w:rPr>
          <w:rtl/>
        </w:rPr>
        <w:t>،</w:t>
      </w:r>
      <w:r w:rsidRPr="00427439">
        <w:rPr>
          <w:rtl/>
        </w:rPr>
        <w:t xml:space="preserve"> والجهل</w:t>
      </w:r>
      <w:r w:rsidR="00B8007C">
        <w:rPr>
          <w:rtl/>
        </w:rPr>
        <w:t>،</w:t>
      </w:r>
      <w:r w:rsidRPr="00427439">
        <w:rPr>
          <w:rtl/>
        </w:rPr>
        <w:t xml:space="preserve"> والنسيان ونحوها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الحجّ</w:t>
      </w:r>
      <w:r w:rsidR="00B8007C" w:rsidRPr="002C3B22">
        <w:rPr>
          <w:rtl/>
        </w:rPr>
        <w:t>:</w:t>
      </w:r>
      <w:r w:rsidRPr="002C3B22">
        <w:rPr>
          <w:rtl/>
        </w:rPr>
        <w:t xml:space="preserve"> 32</w:t>
      </w:r>
      <w:r w:rsidR="00B8007C" w:rsidRPr="002C3B22">
        <w:rPr>
          <w:rtl/>
        </w:rPr>
        <w:t>.</w:t>
      </w:r>
    </w:p>
    <w:p w:rsidR="00C44444" w:rsidRPr="002C3B22" w:rsidRDefault="00DF0E11" w:rsidP="002C3B22">
      <w:pPr>
        <w:pStyle w:val="libFootnote0"/>
        <w:rPr>
          <w:rtl/>
        </w:rPr>
      </w:pPr>
      <w:r w:rsidRPr="00427439">
        <w:rPr>
          <w:rtl/>
        </w:rPr>
        <w:t>(2) التوبة</w:t>
      </w:r>
      <w:r w:rsidR="00B8007C">
        <w:rPr>
          <w:rtl/>
        </w:rPr>
        <w:t>:</w:t>
      </w:r>
      <w:r w:rsidRPr="00427439">
        <w:rPr>
          <w:rtl/>
        </w:rPr>
        <w:t xml:space="preserve"> 32</w:t>
      </w:r>
      <w:r w:rsidR="00B8007C">
        <w:rPr>
          <w:rtl/>
        </w:rPr>
        <w:t>.</w:t>
      </w:r>
    </w:p>
    <w:p w:rsidR="00C44444" w:rsidRPr="002C3B22" w:rsidRDefault="00DF0E11" w:rsidP="002C3B22">
      <w:pPr>
        <w:pStyle w:val="libFootnote0"/>
        <w:rPr>
          <w:rtl/>
        </w:rPr>
      </w:pPr>
      <w:r w:rsidRPr="00427439">
        <w:rPr>
          <w:rtl/>
        </w:rPr>
        <w:t>(3) النور</w:t>
      </w:r>
      <w:r w:rsidR="00B8007C">
        <w:rPr>
          <w:rtl/>
        </w:rPr>
        <w:t>:</w:t>
      </w:r>
      <w:r w:rsidRPr="00427439">
        <w:rPr>
          <w:rtl/>
        </w:rPr>
        <w:t xml:space="preserve"> 36</w:t>
      </w:r>
      <w:r w:rsidR="00B8007C">
        <w:rPr>
          <w:rtl/>
        </w:rPr>
        <w:t>.</w:t>
      </w:r>
    </w:p>
    <w:p w:rsidR="00C44444" w:rsidRPr="002C3B22" w:rsidRDefault="00DF0E11" w:rsidP="002C3B22">
      <w:pPr>
        <w:pStyle w:val="libFootnote0"/>
        <w:rPr>
          <w:rtl/>
        </w:rPr>
      </w:pPr>
      <w:r w:rsidRPr="00427439">
        <w:rPr>
          <w:rtl/>
        </w:rPr>
        <w:t>(4) البراءة</w:t>
      </w:r>
      <w:r w:rsidR="00B8007C">
        <w:rPr>
          <w:rtl/>
        </w:rPr>
        <w:t>:</w:t>
      </w:r>
      <w:r w:rsidRPr="00427439">
        <w:rPr>
          <w:rtl/>
        </w:rPr>
        <w:t xml:space="preserve"> 40</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Bold1"/>
        <w:rPr>
          <w:rtl/>
        </w:rPr>
      </w:pPr>
      <w:r w:rsidRPr="00427439">
        <w:rPr>
          <w:rtl/>
        </w:rPr>
        <w:lastRenderedPageBreak/>
        <w:t>محمولُ القاعدة</w:t>
      </w:r>
    </w:p>
    <w:p w:rsidR="00C44444" w:rsidRDefault="00DF0E11" w:rsidP="00B8007C">
      <w:pPr>
        <w:pStyle w:val="libNormal"/>
        <w:rPr>
          <w:rtl/>
        </w:rPr>
      </w:pPr>
      <w:r w:rsidRPr="002C3B22">
        <w:rPr>
          <w:rtl/>
        </w:rPr>
        <w:t>أمّا أدلّة كبرى المحمول فهي</w:t>
      </w:r>
      <w:r w:rsidR="00B8007C" w:rsidRPr="002C3B22">
        <w:rPr>
          <w:rtl/>
        </w:rPr>
        <w:t>:</w:t>
      </w:r>
      <w:r w:rsidRPr="002C3B22">
        <w:rPr>
          <w:rtl/>
        </w:rPr>
        <w:t xml:space="preserve"> عموم تعظيم الشعائر وأنّها من تقوى القلوب</w:t>
      </w:r>
      <w:r w:rsidR="00B8007C" w:rsidRPr="002C3B22">
        <w:rPr>
          <w:rtl/>
        </w:rPr>
        <w:t>،</w:t>
      </w:r>
      <w:r w:rsidRPr="002C3B22">
        <w:rPr>
          <w:rtl/>
        </w:rPr>
        <w:t xml:space="preserve"> وغير ذلك بعد فرض وجود الإذن الشرعي من عموم رجحان الإقرار بالولاية باللسان لعلي والأئمّة</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وكفى في ذلك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أَكْمَلْتُ لَكُمْ دِينَكُمْ وَأَتْمَمْتُ عَلَيْكُمْ نِعْمَتِي وَرَضِيتُ لَكُمُ الإِسْلاَمَ دِيناً</w:t>
      </w:r>
      <w:r w:rsidR="00B8007C" w:rsidRPr="004D0341">
        <w:rPr>
          <w:rStyle w:val="libAlaemChar"/>
          <w:rtl/>
        </w:rPr>
        <w:t>)</w:t>
      </w:r>
      <w:r w:rsidR="00B8007C" w:rsidRPr="002C3B22">
        <w:rPr>
          <w:rtl/>
        </w:rPr>
        <w:t>،</w:t>
      </w:r>
      <w:r w:rsidRPr="002C3B22">
        <w:rPr>
          <w:rtl/>
        </w:rPr>
        <w:t xml:space="preserve"> فإنّ كمال الدين بها</w:t>
      </w:r>
      <w:r w:rsidR="00B8007C" w:rsidRPr="002C3B22">
        <w:rPr>
          <w:rtl/>
        </w:rPr>
        <w:t>،</w:t>
      </w:r>
      <w:r w:rsidRPr="002C3B22">
        <w:rPr>
          <w:rtl/>
        </w:rPr>
        <w:t xml:space="preserve"> وإتمام النعمة والهداية بها</w:t>
      </w:r>
      <w:r w:rsidR="00B8007C" w:rsidRPr="002C3B22">
        <w:rPr>
          <w:rtl/>
        </w:rPr>
        <w:t>،</w:t>
      </w:r>
      <w:r w:rsidRPr="002C3B22">
        <w:rPr>
          <w:rtl/>
        </w:rPr>
        <w:t xml:space="preserve"> وهي شرط الرضا والقبول للدين والأعمال</w:t>
      </w:r>
      <w:r w:rsidR="00B8007C" w:rsidRPr="002C3B22">
        <w:rPr>
          <w:rtl/>
        </w:rPr>
        <w:t>،</w:t>
      </w:r>
      <w:r w:rsidRPr="002C3B22">
        <w:rPr>
          <w:rtl/>
        </w:rPr>
        <w:t xml:space="preserve"> مضافاً إلى العمومات الأخرى المتواترة بين الفريقين في الأمر بالتسليم لهم</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بالولاية</w:t>
      </w:r>
      <w:r w:rsidR="00B8007C" w:rsidRPr="002C3B22">
        <w:rPr>
          <w:rtl/>
        </w:rPr>
        <w:t>،</w:t>
      </w:r>
      <w:r w:rsidRPr="002C3B22">
        <w:rPr>
          <w:rtl/>
        </w:rPr>
        <w:t xml:space="preserve"> 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إِنّمَا وَلِيّكُمُ الله وَرَسُوله وَالّذِينَ آمَنُوا الّذِينَ يُقِيمُونَ الصّلاَةَ وَيُؤْتُونَ الزّكَاةَ وَهُمْ رَاكِعُونَ</w:t>
      </w:r>
      <w:r w:rsidR="00B8007C" w:rsidRPr="004D0341">
        <w:rPr>
          <w:rStyle w:val="libAlaemChar"/>
          <w:rtl/>
        </w:rPr>
        <w:t>)</w:t>
      </w:r>
      <w:r w:rsidRPr="002C3B22">
        <w:rPr>
          <w:rtl/>
        </w:rPr>
        <w:t xml:space="preserve"> وغيرها من آيات الولاية</w:t>
      </w:r>
      <w:r w:rsidR="00B8007C" w:rsidRPr="002C3B22">
        <w:rPr>
          <w:rtl/>
        </w:rPr>
        <w:t>.</w:t>
      </w:r>
    </w:p>
    <w:p w:rsidR="00C44444" w:rsidRDefault="00DF0E11" w:rsidP="002C3B22">
      <w:pPr>
        <w:pStyle w:val="libNormal"/>
        <w:rPr>
          <w:rtl/>
        </w:rPr>
      </w:pPr>
      <w:r w:rsidRPr="00427439">
        <w:rPr>
          <w:rtl/>
        </w:rPr>
        <w:t>ومن أبرز مظاهر التسليم لولايتهم الإقرار باللسان بها</w:t>
      </w:r>
      <w:r w:rsidR="00B8007C">
        <w:rPr>
          <w:rtl/>
        </w:rPr>
        <w:t>،</w:t>
      </w:r>
      <w:r w:rsidRPr="00427439">
        <w:rPr>
          <w:rtl/>
        </w:rPr>
        <w:t xml:space="preserve"> كما صنعَ النبي </w:t>
      </w:r>
      <w:r w:rsidR="00B8007C">
        <w:rPr>
          <w:rtl/>
        </w:rPr>
        <w:t>(</w:t>
      </w:r>
      <w:r w:rsidRPr="00427439">
        <w:rPr>
          <w:rtl/>
        </w:rPr>
        <w:t>صلّى الله عليه وآله وسلّم</w:t>
      </w:r>
      <w:r w:rsidR="00B8007C">
        <w:rPr>
          <w:rtl/>
        </w:rPr>
        <w:t>)</w:t>
      </w:r>
      <w:r w:rsidRPr="00427439">
        <w:rPr>
          <w:rtl/>
        </w:rPr>
        <w:t xml:space="preserve"> بالمسلمين في غدير خم بالتسليم والإقرار والشهادة لعلي </w:t>
      </w:r>
      <w:r w:rsidR="00B8007C">
        <w:rPr>
          <w:rtl/>
        </w:rPr>
        <w:t>(</w:t>
      </w:r>
      <w:r w:rsidRPr="00427439">
        <w:rPr>
          <w:rtl/>
        </w:rPr>
        <w:t>عليه السلام</w:t>
      </w:r>
      <w:r w:rsidR="00B8007C">
        <w:rPr>
          <w:rtl/>
        </w:rPr>
        <w:t>)</w:t>
      </w:r>
      <w:r w:rsidRPr="00427439">
        <w:rPr>
          <w:rtl/>
        </w:rPr>
        <w:t xml:space="preserve"> بإمرة المؤمنين والولاية</w:t>
      </w:r>
      <w:r w:rsidR="00B8007C">
        <w:rPr>
          <w:rtl/>
        </w:rPr>
        <w:t>،</w:t>
      </w:r>
      <w:r w:rsidRPr="00427439">
        <w:rPr>
          <w:rtl/>
        </w:rPr>
        <w:t xml:space="preserve"> فكثرة الإقرار باللسان بالولاية مطلوبيّته من الضروريّات البديهيّة</w:t>
      </w:r>
      <w:r w:rsidR="00B8007C">
        <w:rPr>
          <w:rtl/>
        </w:rPr>
        <w:t>.</w:t>
      </w:r>
    </w:p>
    <w:p w:rsidR="00C44444" w:rsidRDefault="00DF0E11" w:rsidP="00B8007C">
      <w:pPr>
        <w:pStyle w:val="libNormal"/>
        <w:rPr>
          <w:rtl/>
        </w:rPr>
      </w:pPr>
      <w:r w:rsidRPr="002C3B22">
        <w:rPr>
          <w:rtl/>
        </w:rPr>
        <w:t>فإذا اتّضحت هذه المقدّمات الثلاثة</w:t>
      </w:r>
      <w:r w:rsidR="00B8007C" w:rsidRPr="002C3B22">
        <w:rPr>
          <w:rtl/>
        </w:rPr>
        <w:t>،</w:t>
      </w:r>
      <w:r w:rsidRPr="002C3B22">
        <w:rPr>
          <w:rtl/>
        </w:rPr>
        <w:t xml:space="preserve"> ففي ما نحن فيه المقدّمات تامّة الحصول</w:t>
      </w:r>
      <w:r w:rsidR="00B8007C" w:rsidRPr="002C3B22">
        <w:rPr>
          <w:rtl/>
        </w:rPr>
        <w:t>،</w:t>
      </w:r>
      <w:r w:rsidRPr="002C3B22">
        <w:rPr>
          <w:rtl/>
        </w:rPr>
        <w:t xml:space="preserve"> أمّا الأولى</w:t>
      </w:r>
      <w:r w:rsidR="00B8007C" w:rsidRPr="002C3B22">
        <w:rPr>
          <w:rtl/>
        </w:rPr>
        <w:t>:</w:t>
      </w:r>
      <w:r w:rsidRPr="002C3B22">
        <w:rPr>
          <w:rtl/>
        </w:rPr>
        <w:t xml:space="preserve"> فقد شاعَ وذاع شعار الطائفة بالشهادة الثالثة في الأذان والإقامة علامةً ورمزاً للعقيدة الحقّة</w:t>
      </w:r>
      <w:r w:rsidR="00B8007C" w:rsidRPr="002C3B22">
        <w:rPr>
          <w:rtl/>
        </w:rPr>
        <w:t>،</w:t>
      </w:r>
      <w:r w:rsidRPr="002C3B22">
        <w:rPr>
          <w:rtl/>
        </w:rPr>
        <w:t xml:space="preserve"> وهي إمامة أهل البيت</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التي هي سفارة إلهيّة غير النبوّة والرسالة وخلافة لله في أرضه</w:t>
      </w:r>
      <w:r w:rsidR="00B8007C" w:rsidRPr="002C3B22">
        <w:rPr>
          <w:rtl/>
        </w:rPr>
        <w:t>،</w:t>
      </w:r>
      <w:r w:rsidRPr="002C3B22">
        <w:rPr>
          <w:rtl/>
        </w:rPr>
        <w:t xml:space="preserve"> التي بيّنها في كتابه بقوله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إِنّي جَاعِلٌ فِي الأَرْضِ خَلِيفَةً</w:t>
      </w:r>
      <w:r w:rsidR="00B8007C" w:rsidRPr="004D0341">
        <w:rPr>
          <w:rStyle w:val="libAlaemChar"/>
          <w:rtl/>
        </w:rPr>
        <w:t>)</w:t>
      </w:r>
      <w:r w:rsidRPr="002C3B22">
        <w:rPr>
          <w:rtl/>
        </w:rPr>
        <w:t xml:space="preserve"> </w:t>
      </w:r>
      <w:r w:rsidR="00B8007C" w:rsidRPr="004D0341">
        <w:rPr>
          <w:rStyle w:val="libAlaemChar"/>
          <w:rtl/>
        </w:rPr>
        <w:t>(</w:t>
      </w:r>
      <w:r w:rsidRPr="002C3B22">
        <w:rPr>
          <w:rStyle w:val="libAieChar"/>
          <w:rtl/>
        </w:rPr>
        <w:t>وَعَلّمَ آدَمَ الأَسْماءَ كُلّها</w:t>
      </w:r>
      <w:r w:rsidR="00B8007C" w:rsidRPr="004D0341">
        <w:rPr>
          <w:rStyle w:val="libAlaemChar"/>
          <w:rtl/>
        </w:rPr>
        <w:t>)</w:t>
      </w:r>
      <w:r w:rsidRPr="002C3B22">
        <w:rPr>
          <w:rStyle w:val="libAieChar"/>
          <w:rtl/>
        </w:rPr>
        <w:t xml:space="preserve"> </w:t>
      </w:r>
      <w:r w:rsidR="00B8007C" w:rsidRPr="004D0341">
        <w:rPr>
          <w:rStyle w:val="libAlaemChar"/>
          <w:rtl/>
        </w:rPr>
        <w:t>(</w:t>
      </w:r>
      <w:r w:rsidRPr="002C3B22">
        <w:rPr>
          <w:rStyle w:val="libAieChar"/>
          <w:rtl/>
        </w:rPr>
        <w:t>قَالَ يَا آدَمُ أَنْبِئْهُمْ بِأَسْمَائِهِمْ</w:t>
      </w:r>
      <w:r w:rsidR="00B8007C" w:rsidRPr="004D0341">
        <w:rPr>
          <w:rStyle w:val="libAlaemChar"/>
          <w:rtl/>
        </w:rPr>
        <w:t>)</w:t>
      </w:r>
      <w:r w:rsidRPr="002C3B22">
        <w:rPr>
          <w:rStyle w:val="libAieChar"/>
          <w:rtl/>
        </w:rPr>
        <w:t xml:space="preserve"> </w:t>
      </w:r>
      <w:r w:rsidRPr="002C3B22">
        <w:rPr>
          <w:rtl/>
        </w:rPr>
        <w:t>عِلماً لدُنيّاً من عنده وإقراراً بالإيمان بها</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ثُمّ إنّ المشهور المنصور بين الأصحاب إباحة التكلّم في الأذان والإقامة</w:t>
      </w:r>
      <w:r w:rsidR="00B8007C">
        <w:rPr>
          <w:rtl/>
        </w:rPr>
        <w:t>؛</w:t>
      </w:r>
      <w:r w:rsidRPr="00427439">
        <w:rPr>
          <w:rtl/>
        </w:rPr>
        <w:t xml:space="preserve"> لورود النصوص الصحيحة السند بذلك</w:t>
      </w:r>
      <w:r w:rsidR="00B8007C">
        <w:rPr>
          <w:rtl/>
        </w:rPr>
        <w:t>،</w:t>
      </w:r>
      <w:r w:rsidRPr="00427439">
        <w:rPr>
          <w:rtl/>
        </w:rPr>
        <w:t xml:space="preserve"> ولاسيّما قبل الفصل </w:t>
      </w:r>
      <w:r w:rsidR="00B8007C">
        <w:rPr>
          <w:rtl/>
        </w:rPr>
        <w:t>(</w:t>
      </w:r>
      <w:r w:rsidRPr="00427439">
        <w:rPr>
          <w:rtl/>
        </w:rPr>
        <w:t>قد قامت الصلاة</w:t>
      </w:r>
      <w:r w:rsidR="00B8007C">
        <w:rPr>
          <w:rtl/>
        </w:rPr>
        <w:t>)</w:t>
      </w:r>
      <w:r w:rsidRPr="00427439">
        <w:rPr>
          <w:rtl/>
        </w:rPr>
        <w:t xml:space="preserve"> وإن كان مكروهاً محلاً</w:t>
      </w:r>
      <w:r w:rsidR="00B8007C">
        <w:rPr>
          <w:rtl/>
        </w:rPr>
        <w:t>،</w:t>
      </w:r>
      <w:r w:rsidRPr="00427439">
        <w:rPr>
          <w:rtl/>
        </w:rPr>
        <w:t xml:space="preserve"> إلاّ أنّك عرفتَ الرجحان الذاتي للذكر نفسه</w:t>
      </w:r>
      <w:r w:rsidR="00B8007C">
        <w:rPr>
          <w:rtl/>
        </w:rPr>
        <w:t>،</w:t>
      </w:r>
      <w:r w:rsidRPr="00427439">
        <w:rPr>
          <w:rtl/>
        </w:rPr>
        <w:t xml:space="preserve"> وهو الإقرار بالشهادة بالولاية</w:t>
      </w:r>
      <w:r w:rsidR="00B8007C">
        <w:rPr>
          <w:rtl/>
        </w:rPr>
        <w:t>،</w:t>
      </w:r>
      <w:r w:rsidRPr="00427439">
        <w:rPr>
          <w:rtl/>
        </w:rPr>
        <w:t xml:space="preserve"> بل الصحيح المتعيّن عدم شمول عدم الكراهة للتكلّم في أثناء الأذانين للشهادة الثالثة</w:t>
      </w:r>
      <w:r w:rsidR="00B8007C">
        <w:rPr>
          <w:rtl/>
        </w:rPr>
        <w:t>،</w:t>
      </w:r>
      <w:r w:rsidRPr="00427439">
        <w:rPr>
          <w:rtl/>
        </w:rPr>
        <w:t xml:space="preserve"> كما لا يشتمل الصلوات على النبي </w:t>
      </w:r>
      <w:r w:rsidR="00B8007C">
        <w:rPr>
          <w:rtl/>
        </w:rPr>
        <w:t>(</w:t>
      </w:r>
      <w:r w:rsidRPr="00427439">
        <w:rPr>
          <w:rtl/>
        </w:rPr>
        <w:t>صلّى الله عليه وآله وسلّم</w:t>
      </w:r>
      <w:r w:rsidR="00B8007C">
        <w:rPr>
          <w:rtl/>
        </w:rPr>
        <w:t>)</w:t>
      </w:r>
      <w:r w:rsidRPr="00427439">
        <w:rPr>
          <w:rtl/>
        </w:rPr>
        <w:t xml:space="preserve"> عند ذكره</w:t>
      </w:r>
      <w:r w:rsidR="00B8007C">
        <w:rPr>
          <w:rtl/>
        </w:rPr>
        <w:t>،</w:t>
      </w:r>
      <w:r w:rsidRPr="00427439">
        <w:rPr>
          <w:rtl/>
        </w:rPr>
        <w:t xml:space="preserve"> كما عرفتَ في تنصيص صحيح زرارة المتقدّم بذلك</w:t>
      </w:r>
      <w:r w:rsidR="00B8007C">
        <w:rPr>
          <w:rtl/>
        </w:rPr>
        <w:t>،</w:t>
      </w:r>
      <w:r w:rsidRPr="00427439">
        <w:rPr>
          <w:rtl/>
        </w:rPr>
        <w:t xml:space="preserve"> حيث إنّها من المستحبّات للشهادة الثانية</w:t>
      </w:r>
      <w:r w:rsidR="00B8007C">
        <w:rPr>
          <w:rtl/>
        </w:rPr>
        <w:t>،</w:t>
      </w:r>
      <w:r w:rsidRPr="00427439">
        <w:rPr>
          <w:rtl/>
        </w:rPr>
        <w:t xml:space="preserve"> وأفضل أفرادها المتشخّص بتعقّب الصلوات والشهادة الثالثة له</w:t>
      </w:r>
      <w:r w:rsidR="00B8007C">
        <w:rPr>
          <w:rtl/>
        </w:rPr>
        <w:t>.</w:t>
      </w:r>
    </w:p>
    <w:p w:rsidR="00C44444" w:rsidRDefault="00DF0E11" w:rsidP="00B8007C">
      <w:pPr>
        <w:pStyle w:val="libNormal"/>
        <w:rPr>
          <w:rtl/>
        </w:rPr>
      </w:pPr>
      <w:r w:rsidRPr="002C3B22">
        <w:rPr>
          <w:rtl/>
        </w:rPr>
        <w:t>أمّا عموم الآيات الآمرة بالولاية لهم</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والروايات المتواترة الآذنة والآمرة بكثرة الإقرار اللساني بولايتهم</w:t>
      </w:r>
      <w:r w:rsidR="00B8007C" w:rsidRPr="002C3B22">
        <w:rPr>
          <w:rtl/>
        </w:rPr>
        <w:t>،</w:t>
      </w:r>
      <w:r w:rsidRPr="002C3B22">
        <w:rPr>
          <w:rtl/>
        </w:rPr>
        <w:t xml:space="preserve"> فكلاهما محقّقة للإذن والطلب فيكون ما أُخذ شعاراً من الطائفة المحقّة الإماميّة</w:t>
      </w:r>
      <w:r w:rsidR="00B8007C" w:rsidRPr="002C3B22">
        <w:rPr>
          <w:rtl/>
        </w:rPr>
        <w:t>،</w:t>
      </w:r>
      <w:r w:rsidRPr="002C3B22">
        <w:rPr>
          <w:rtl/>
        </w:rPr>
        <w:t xml:space="preserve"> تطبيقاً لتلك العمومات</w:t>
      </w:r>
      <w:r w:rsidR="00B8007C" w:rsidRPr="002C3B22">
        <w:rPr>
          <w:rtl/>
        </w:rPr>
        <w:t>،</w:t>
      </w:r>
      <w:r w:rsidRPr="002C3B22">
        <w:rPr>
          <w:rtl/>
        </w:rPr>
        <w:t xml:space="preserve"> واتّخاذاً للشعيرة منها فيعمّه </w:t>
      </w:r>
      <w:r w:rsidR="00B8007C" w:rsidRPr="004D0341">
        <w:rPr>
          <w:rStyle w:val="libAlaemChar"/>
          <w:rtl/>
        </w:rPr>
        <w:t>(</w:t>
      </w:r>
      <w:r w:rsidRPr="002C3B22">
        <w:rPr>
          <w:rStyle w:val="libAieChar"/>
          <w:rtl/>
        </w:rPr>
        <w:t>وَمَن يُعَظّمْ شَعَائِرَ الله فَإِنّهَا مِن تَقْوَى الْقُلُوبِ</w:t>
      </w:r>
      <w:r w:rsidR="00B8007C" w:rsidRPr="004D0341">
        <w:rPr>
          <w:rStyle w:val="libAlaemChar"/>
          <w:rtl/>
        </w:rPr>
        <w:t>)</w:t>
      </w:r>
      <w:r w:rsidR="00B8007C" w:rsidRPr="002C3B22">
        <w:rPr>
          <w:rStyle w:val="libAieChar"/>
          <w:rtl/>
        </w:rPr>
        <w:t>.</w:t>
      </w:r>
    </w:p>
    <w:p w:rsidR="00C44444" w:rsidRDefault="00DF0E11" w:rsidP="002C3B22">
      <w:pPr>
        <w:pStyle w:val="libNormal"/>
        <w:rPr>
          <w:rtl/>
        </w:rPr>
      </w:pPr>
      <w:r w:rsidRPr="00427439">
        <w:rPr>
          <w:rtl/>
        </w:rPr>
        <w:t>والذي يتناول الواجب والمستحبّ</w:t>
      </w:r>
      <w:r w:rsidR="00B8007C">
        <w:rPr>
          <w:rtl/>
        </w:rPr>
        <w:t>،</w:t>
      </w:r>
      <w:r w:rsidRPr="00427439">
        <w:rPr>
          <w:rtl/>
        </w:rPr>
        <w:t xml:space="preserve"> كما في تناول وطرو عنوان النذر وغيره من العناوين الثانويّة اللازمة لكلّ من المستحبّ والواجب</w:t>
      </w:r>
      <w:r w:rsidR="00B8007C">
        <w:rPr>
          <w:rtl/>
        </w:rPr>
        <w:t>،</w:t>
      </w:r>
      <w:r w:rsidRPr="00427439">
        <w:rPr>
          <w:rtl/>
        </w:rPr>
        <w:t xml:space="preserve"> والتي هي معالم وإعلام للدين في قبال الاستخفاف والاستهانة بها</w:t>
      </w:r>
      <w:r w:rsidR="00B8007C">
        <w:rPr>
          <w:rtl/>
        </w:rPr>
        <w:t xml:space="preserve"> - </w:t>
      </w:r>
      <w:r w:rsidRPr="00427439">
        <w:rPr>
          <w:rtl/>
        </w:rPr>
        <w:t>والعياذ بالله تعالى</w:t>
      </w:r>
      <w:r w:rsidR="00B8007C">
        <w:rPr>
          <w:rtl/>
        </w:rPr>
        <w:t xml:space="preserve"> - </w:t>
      </w:r>
      <w:r w:rsidRPr="00427439">
        <w:rPr>
          <w:rtl/>
        </w:rPr>
        <w:t>وأيّ شعيرة بمثل أهميّة المكمّلة للدين والشرط في الرضا والقبول للدين والعمل</w:t>
      </w:r>
      <w:r w:rsidR="00B8007C">
        <w:rPr>
          <w:rtl/>
        </w:rPr>
        <w:t>،</w:t>
      </w:r>
      <w:r w:rsidRPr="00427439">
        <w:rPr>
          <w:rtl/>
        </w:rPr>
        <w:t xml:space="preserve"> فهي قد تمّ اتّخاذها شعيرة بالخصوص في الأذان لا في غيره</w:t>
      </w:r>
      <w:r w:rsidR="00B8007C">
        <w:rPr>
          <w:rtl/>
        </w:rPr>
        <w:t>،</w:t>
      </w:r>
      <w:r w:rsidRPr="00427439">
        <w:rPr>
          <w:rtl/>
        </w:rPr>
        <w:t xml:space="preserve"> وإن كان رجحانها لولا طرو عنوان التشعير بنحو العموم</w:t>
      </w:r>
      <w:r w:rsidR="00B8007C">
        <w:rPr>
          <w:rtl/>
        </w:rPr>
        <w:t>،</w:t>
      </w:r>
      <w:r w:rsidRPr="00427439">
        <w:rPr>
          <w:rtl/>
        </w:rPr>
        <w:t xml:space="preserve"> ومنه يظهر وجه مَن مالَ للوجوب مضافاً للعناوين الأخرى الطارئة المُعاضدة لذلك</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هذا</w:t>
      </w:r>
      <w:r w:rsidR="00B8007C" w:rsidRPr="002C3B22">
        <w:rPr>
          <w:rtl/>
        </w:rPr>
        <w:t>،</w:t>
      </w:r>
      <w:r w:rsidRPr="002C3B22">
        <w:rPr>
          <w:rtl/>
        </w:rPr>
        <w:t xml:space="preserve"> فضلاً عمّا ذكرناهُ أوّلاً من تقريب تشعيرها في الأذان من قِبَل الشارع نفسه</w:t>
      </w:r>
      <w:r w:rsidR="00B8007C" w:rsidRPr="002C3B22">
        <w:rPr>
          <w:rtl/>
        </w:rPr>
        <w:t>،</w:t>
      </w:r>
      <w:r w:rsidRPr="002C3B22">
        <w:rPr>
          <w:rtl/>
        </w:rPr>
        <w:t xml:space="preserve"> في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فِي بُيُوتٍ أَذِنَ الله أَن تُرْفَعَ وَيُذْكَرَ فِيهَا اسْمُه</w:t>
      </w:r>
      <w:r w:rsidR="00B8007C" w:rsidRPr="002C3B22">
        <w:rPr>
          <w:rStyle w:val="libAieChar"/>
          <w:rtl/>
        </w:rPr>
        <w:t>.</w:t>
      </w:r>
      <w:r w:rsidRPr="002C3B22">
        <w:rPr>
          <w:rStyle w:val="libAieChar"/>
          <w:rtl/>
        </w:rPr>
        <w:t>..</w:t>
      </w:r>
      <w:r w:rsidRPr="004D0341">
        <w:rPr>
          <w:rStyle w:val="libAlaemChar"/>
          <w:rtl/>
        </w:rPr>
        <w:t>)</w:t>
      </w:r>
      <w:r w:rsidR="00B8007C" w:rsidRPr="002C3B22">
        <w:rPr>
          <w:rtl/>
        </w:rPr>
        <w:t>،</w:t>
      </w:r>
      <w:r w:rsidRPr="002C3B22">
        <w:rPr>
          <w:rtl/>
        </w:rPr>
        <w:t xml:space="preserve"> ونظير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وَرَفَعْنَا لَكَ ذِكْرَكَ</w:t>
      </w:r>
      <w:r w:rsidR="00B8007C" w:rsidRPr="004D0341">
        <w:rPr>
          <w:rStyle w:val="libAlaemChar"/>
          <w:rtl/>
        </w:rPr>
        <w:t>)</w:t>
      </w:r>
      <w:r w:rsidRPr="002C3B22">
        <w:rPr>
          <w:rtl/>
        </w:rPr>
        <w:t xml:space="preserve"> فلاحظ</w:t>
      </w:r>
      <w:r w:rsidR="00B8007C" w:rsidRPr="002C3B22">
        <w:rPr>
          <w:rtl/>
        </w:rPr>
        <w:t>.</w:t>
      </w:r>
    </w:p>
    <w:p w:rsidR="00C44444" w:rsidRDefault="00DF0E11" w:rsidP="002C3B22">
      <w:pPr>
        <w:pStyle w:val="libNormal"/>
        <w:rPr>
          <w:rtl/>
        </w:rPr>
      </w:pPr>
      <w:r w:rsidRPr="00427439">
        <w:rPr>
          <w:rtl/>
        </w:rPr>
        <w:t>هذا كلّه فيما عليه جمهور فقهاء الإماميّة</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115" w:name="_Toc424376527"/>
      <w:r w:rsidRPr="00427439">
        <w:rPr>
          <w:rtl/>
        </w:rPr>
        <w:lastRenderedPageBreak/>
        <w:t>الجهةُ الثانية</w:t>
      </w:r>
      <w:bookmarkEnd w:id="115"/>
    </w:p>
    <w:p w:rsidR="00C44444" w:rsidRPr="0039261C" w:rsidRDefault="00DF0E11" w:rsidP="002C3B22">
      <w:pPr>
        <w:pStyle w:val="Heading2Center"/>
        <w:rPr>
          <w:rtl/>
        </w:rPr>
      </w:pPr>
      <w:bookmarkStart w:id="116" w:name="_Toc424376528"/>
      <w:r w:rsidRPr="00427439">
        <w:rPr>
          <w:rtl/>
        </w:rPr>
        <w:t>الأقوالُ النادرة في حُكم الشهادة الثالثة</w:t>
      </w:r>
      <w:bookmarkEnd w:id="116"/>
    </w:p>
    <w:p w:rsidR="00C44444" w:rsidRDefault="00DF0E11" w:rsidP="00B8007C">
      <w:pPr>
        <w:pStyle w:val="libNormal"/>
        <w:rPr>
          <w:rtl/>
        </w:rPr>
      </w:pPr>
      <w:r w:rsidRPr="002C3B22">
        <w:rPr>
          <w:rtl/>
        </w:rPr>
        <w:t>قال في المستند</w:t>
      </w:r>
      <w:r w:rsidR="00B8007C" w:rsidRPr="002C3B22">
        <w:rPr>
          <w:rtl/>
        </w:rPr>
        <w:t>:</w:t>
      </w:r>
      <w:r w:rsidRPr="002C3B22">
        <w:rPr>
          <w:rtl/>
        </w:rPr>
        <w:t xml:space="preserve"> </w:t>
      </w:r>
      <w:r w:rsidR="00B8007C" w:rsidRPr="002C3B22">
        <w:rPr>
          <w:rtl/>
        </w:rPr>
        <w:t>(</w:t>
      </w:r>
      <w:r w:rsidRPr="002C3B22">
        <w:rPr>
          <w:rtl/>
        </w:rPr>
        <w:t>وكرّهها بعضهم مع عدم الاعتقاد بمشروعيّتها وحرّمها معه</w:t>
      </w:r>
      <w:r w:rsidR="00B8007C" w:rsidRPr="002C3B22">
        <w:rPr>
          <w:rtl/>
        </w:rPr>
        <w:t>،</w:t>
      </w:r>
      <w:r w:rsidRPr="002C3B22">
        <w:rPr>
          <w:rtl/>
        </w:rPr>
        <w:t xml:space="preserve"> ومنهم مَن حرّمها مطلقاً لخلوّ كيفيّتهما المنقولة</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427439">
        <w:rPr>
          <w:rtl/>
        </w:rPr>
        <w:t>هذا بعد أن حكى قول المشهور بالمشروعيّة</w:t>
      </w:r>
      <w:r w:rsidR="00B8007C">
        <w:rPr>
          <w:rtl/>
        </w:rPr>
        <w:t>،</w:t>
      </w:r>
      <w:r w:rsidRPr="00427439">
        <w:rPr>
          <w:rtl/>
        </w:rPr>
        <w:t xml:space="preserve"> وقول البعض كالمجلسي بنفي البعد عن كونها من الأجزاء المستحبّة</w:t>
      </w:r>
      <w:r w:rsidR="00B8007C">
        <w:rPr>
          <w:rtl/>
        </w:rPr>
        <w:t>،</w:t>
      </w:r>
      <w:r w:rsidRPr="00427439">
        <w:rPr>
          <w:rtl/>
        </w:rPr>
        <w:t xml:space="preserve"> والظاهر أنّ القول الذي حكاه بالتفصيل بالكراهة والحرمة</w:t>
      </w:r>
      <w:r w:rsidR="00B8007C">
        <w:rPr>
          <w:rtl/>
        </w:rPr>
        <w:t>،</w:t>
      </w:r>
      <w:r w:rsidRPr="00427439">
        <w:rPr>
          <w:rtl/>
        </w:rPr>
        <w:t xml:space="preserve"> إشارة إلى الفيض الكاشاني في المفاتيح</w:t>
      </w:r>
      <w:r w:rsidR="00B8007C">
        <w:rPr>
          <w:rtl/>
        </w:rPr>
        <w:t>،</w:t>
      </w:r>
      <w:r w:rsidRPr="00427439">
        <w:rPr>
          <w:rtl/>
        </w:rPr>
        <w:t xml:space="preserve"> حيث قال في مفتاح ما يُكره في الأذان والإقامة</w:t>
      </w:r>
      <w:r w:rsidR="00B8007C">
        <w:rPr>
          <w:rtl/>
        </w:rPr>
        <w:t>:</w:t>
      </w:r>
    </w:p>
    <w:p w:rsidR="00C44444" w:rsidRDefault="00B8007C" w:rsidP="00B8007C">
      <w:pPr>
        <w:pStyle w:val="libNormal"/>
        <w:rPr>
          <w:rtl/>
        </w:rPr>
      </w:pPr>
      <w:r w:rsidRPr="002C3B22">
        <w:rPr>
          <w:rtl/>
        </w:rPr>
        <w:t>(</w:t>
      </w:r>
      <w:r w:rsidR="00DF0E11" w:rsidRPr="002C3B22">
        <w:rPr>
          <w:rtl/>
        </w:rPr>
        <w:t>وكذا غير ذلك من الكلام وإن كان حقّاً</w:t>
      </w:r>
      <w:r w:rsidRPr="002C3B22">
        <w:rPr>
          <w:rtl/>
        </w:rPr>
        <w:t>،</w:t>
      </w:r>
      <w:r w:rsidR="00DF0E11" w:rsidRPr="002C3B22">
        <w:rPr>
          <w:rtl/>
        </w:rPr>
        <w:t xml:space="preserve"> بل كان من أحكام الإيمان</w:t>
      </w:r>
      <w:r w:rsidRPr="002C3B22">
        <w:rPr>
          <w:rtl/>
        </w:rPr>
        <w:t>؛</w:t>
      </w:r>
      <w:r w:rsidR="00DF0E11" w:rsidRPr="002C3B22">
        <w:rPr>
          <w:rtl/>
        </w:rPr>
        <w:t xml:space="preserve"> لأنّ ذلك كلّه مخالف للسُنّة</w:t>
      </w:r>
      <w:r w:rsidRPr="002C3B22">
        <w:rPr>
          <w:rtl/>
        </w:rPr>
        <w:t>،</w:t>
      </w:r>
      <w:r w:rsidR="00DF0E11" w:rsidRPr="002C3B22">
        <w:rPr>
          <w:rtl/>
        </w:rPr>
        <w:t xml:space="preserve"> فإن اعتقدهُ شرعاً فهو حرام</w:t>
      </w:r>
      <w:r w:rsidRPr="002C3B22">
        <w:rPr>
          <w:rtl/>
        </w:rPr>
        <w:t>)</w:t>
      </w:r>
      <w:r w:rsidR="00DF0E11" w:rsidRPr="002C3B22">
        <w:rPr>
          <w:rtl/>
        </w:rPr>
        <w:t xml:space="preserve"> </w:t>
      </w:r>
      <w:r w:rsidR="00DF0E11" w:rsidRPr="002C3B22">
        <w:rPr>
          <w:rStyle w:val="libFootnotenumChar"/>
          <w:rtl/>
        </w:rPr>
        <w:t>(2)</w:t>
      </w:r>
      <w:r w:rsidRPr="002C3B22">
        <w:rPr>
          <w:rStyle w:val="libFootnotenumChar"/>
          <w:rtl/>
        </w:rPr>
        <w:t>.</w:t>
      </w:r>
    </w:p>
    <w:p w:rsidR="00C44444" w:rsidRDefault="00DF0E11" w:rsidP="00B8007C">
      <w:pPr>
        <w:pStyle w:val="libNormal"/>
        <w:rPr>
          <w:rtl/>
        </w:rPr>
      </w:pPr>
      <w:r w:rsidRPr="002C3B22">
        <w:rPr>
          <w:rtl/>
        </w:rPr>
        <w:t xml:space="preserve">ويشير القول الثاني </w:t>
      </w:r>
      <w:r w:rsidR="00B8007C" w:rsidRPr="002C3B22">
        <w:rPr>
          <w:rtl/>
        </w:rPr>
        <w:t>(</w:t>
      </w:r>
      <w:r w:rsidRPr="002C3B22">
        <w:rPr>
          <w:rtl/>
        </w:rPr>
        <w:t>قول التحريم</w:t>
      </w:r>
      <w:r w:rsidR="00B8007C" w:rsidRPr="002C3B22">
        <w:rPr>
          <w:rtl/>
        </w:rPr>
        <w:t>)</w:t>
      </w:r>
      <w:r w:rsidRPr="002C3B22">
        <w:rPr>
          <w:rtl/>
        </w:rPr>
        <w:t xml:space="preserve"> لصاحب الذخيرة السبزواري حيث قال</w:t>
      </w:r>
      <w:r w:rsidR="00B8007C" w:rsidRPr="002C3B22">
        <w:rPr>
          <w:rtl/>
        </w:rPr>
        <w:t>:</w:t>
      </w:r>
      <w:r w:rsidRPr="002C3B22">
        <w:rPr>
          <w:rtl/>
        </w:rPr>
        <w:t xml:space="preserve"> </w:t>
      </w:r>
      <w:r w:rsidR="00B8007C" w:rsidRPr="002C3B22">
        <w:rPr>
          <w:rtl/>
        </w:rPr>
        <w:t>(</w:t>
      </w:r>
      <w:r w:rsidRPr="002C3B22">
        <w:rPr>
          <w:rtl/>
        </w:rPr>
        <w:t>وأمّا إضافة أنّ عليّاً وليّ الله</w:t>
      </w:r>
      <w:r w:rsidR="00B8007C" w:rsidRPr="002C3B22">
        <w:rPr>
          <w:rtl/>
        </w:rPr>
        <w:t>،</w:t>
      </w:r>
      <w:r w:rsidRPr="002C3B22">
        <w:rPr>
          <w:rtl/>
        </w:rPr>
        <w:t xml:space="preserve"> وآل محمّد خير البريّة وأمثال ذلك</w:t>
      </w:r>
      <w:r w:rsidR="00B8007C" w:rsidRPr="002C3B22">
        <w:rPr>
          <w:rtl/>
        </w:rPr>
        <w:t>،</w:t>
      </w:r>
      <w:r w:rsidRPr="002C3B22">
        <w:rPr>
          <w:rtl/>
        </w:rPr>
        <w:t xml:space="preserve"> فقد صرّح الأصحاب بأنّها بِدعة وإن كان حقّاً صحيحاً</w:t>
      </w:r>
      <w:r w:rsidR="00B8007C" w:rsidRPr="002C3B22">
        <w:rPr>
          <w:rtl/>
        </w:rPr>
        <w:t>،</w:t>
      </w:r>
      <w:r w:rsidRPr="002C3B22">
        <w:rPr>
          <w:rtl/>
        </w:rPr>
        <w:t xml:space="preserve"> إذ الكلام في دخولها في الأذان</w:t>
      </w:r>
      <w:r w:rsidR="00B8007C" w:rsidRPr="002C3B22">
        <w:rPr>
          <w:rtl/>
        </w:rPr>
        <w:t>،</w:t>
      </w:r>
      <w:r w:rsidRPr="002C3B22">
        <w:rPr>
          <w:rtl/>
        </w:rPr>
        <w:t xml:space="preserve"> وهو موقوف على التوقيف الشرعي</w:t>
      </w:r>
      <w:r w:rsidR="00B8007C" w:rsidRPr="002C3B22">
        <w:rPr>
          <w:rtl/>
        </w:rPr>
        <w:t>،</w:t>
      </w:r>
      <w:r w:rsidRPr="002C3B22">
        <w:rPr>
          <w:rtl/>
        </w:rPr>
        <w:t xml:space="preserve"> ولم يثبت</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المستند للنراقي</w:t>
      </w:r>
      <w:r w:rsidR="00B8007C">
        <w:rPr>
          <w:rtl/>
        </w:rPr>
        <w:t>:</w:t>
      </w:r>
      <w:r w:rsidRPr="00427439">
        <w:rPr>
          <w:rtl/>
        </w:rPr>
        <w:t xml:space="preserve"> ج4</w:t>
      </w:r>
      <w:r w:rsidR="00B8007C">
        <w:rPr>
          <w:rtl/>
        </w:rPr>
        <w:t>،</w:t>
      </w:r>
      <w:r w:rsidRPr="00427439">
        <w:rPr>
          <w:rtl/>
        </w:rPr>
        <w:t xml:space="preserve"> ص486</w:t>
      </w:r>
      <w:r w:rsidR="00B8007C">
        <w:rPr>
          <w:rtl/>
        </w:rPr>
        <w:t>.</w:t>
      </w:r>
    </w:p>
    <w:p w:rsidR="00C44444" w:rsidRPr="002C3B22" w:rsidRDefault="00DF0E11" w:rsidP="002C3B22">
      <w:pPr>
        <w:pStyle w:val="libFootnote0"/>
        <w:rPr>
          <w:rtl/>
        </w:rPr>
      </w:pPr>
      <w:r w:rsidRPr="00427439">
        <w:rPr>
          <w:rtl/>
        </w:rPr>
        <w:t>(2) مفاتيح الشرائع1</w:t>
      </w:r>
      <w:r w:rsidR="00B8007C">
        <w:rPr>
          <w:rtl/>
        </w:rPr>
        <w:t>:</w:t>
      </w:r>
      <w:r w:rsidRPr="00427439">
        <w:rPr>
          <w:rtl/>
        </w:rPr>
        <w:t xml:space="preserve"> 118</w:t>
      </w:r>
      <w:r w:rsidR="00B8007C">
        <w:rPr>
          <w:rtl/>
        </w:rPr>
        <w:t>.</w:t>
      </w:r>
    </w:p>
    <w:p w:rsidR="00C44444" w:rsidRPr="002C3B22" w:rsidRDefault="00DF0E11" w:rsidP="002C3B22">
      <w:pPr>
        <w:pStyle w:val="libFootnote0"/>
        <w:rPr>
          <w:rtl/>
        </w:rPr>
      </w:pPr>
      <w:r w:rsidRPr="00427439">
        <w:rPr>
          <w:rtl/>
        </w:rPr>
        <w:t>(3) الذخيرة للسبزواري</w:t>
      </w:r>
      <w:r w:rsidR="00B8007C">
        <w:rPr>
          <w:rtl/>
        </w:rPr>
        <w:t>:</w:t>
      </w:r>
      <w:r w:rsidRPr="00427439">
        <w:rPr>
          <w:rtl/>
        </w:rPr>
        <w:t xml:space="preserve"> ص254</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وردّ عليهما في المستند قال</w:t>
      </w:r>
      <w:r w:rsidR="00B8007C">
        <w:rPr>
          <w:rtl/>
        </w:rPr>
        <w:t>:</w:t>
      </w:r>
      <w:r w:rsidRPr="00427439">
        <w:rPr>
          <w:rtl/>
        </w:rPr>
        <w:t xml:space="preserve"> </w:t>
      </w:r>
      <w:r w:rsidR="00B8007C">
        <w:rPr>
          <w:rtl/>
        </w:rPr>
        <w:t>(</w:t>
      </w:r>
      <w:r w:rsidRPr="00427439">
        <w:rPr>
          <w:rtl/>
        </w:rPr>
        <w:t>أمّا القول بالتحريم مطلقاً</w:t>
      </w:r>
      <w:r w:rsidR="00B8007C">
        <w:rPr>
          <w:rtl/>
        </w:rPr>
        <w:t>،</w:t>
      </w:r>
      <w:r w:rsidRPr="00427439">
        <w:rPr>
          <w:rtl/>
        </w:rPr>
        <w:t xml:space="preserve"> فممّا لا وجه له أصلاً</w:t>
      </w:r>
      <w:r w:rsidR="00B8007C">
        <w:rPr>
          <w:rtl/>
        </w:rPr>
        <w:t>،</w:t>
      </w:r>
      <w:r w:rsidRPr="00427439">
        <w:rPr>
          <w:rtl/>
        </w:rPr>
        <w:t xml:space="preserve"> والأصل ينفيه</w:t>
      </w:r>
      <w:r w:rsidR="00B8007C">
        <w:rPr>
          <w:rtl/>
        </w:rPr>
        <w:t>،</w:t>
      </w:r>
      <w:r w:rsidRPr="00427439">
        <w:rPr>
          <w:rtl/>
        </w:rPr>
        <w:t xml:space="preserve"> وعمومات الحثّ على الشهادة تردّه</w:t>
      </w:r>
      <w:r w:rsidR="00B8007C">
        <w:rPr>
          <w:rtl/>
        </w:rPr>
        <w:t>،</w:t>
      </w:r>
      <w:r w:rsidRPr="00427439">
        <w:rPr>
          <w:rtl/>
        </w:rPr>
        <w:t xml:space="preserve"> وليس من كيفيّتهما اشتراط التوالي وعدم الفصل بين فصولهما حتى يخالفها الشهادة</w:t>
      </w:r>
      <w:r w:rsidR="00B8007C">
        <w:rPr>
          <w:rtl/>
        </w:rPr>
        <w:t>،</w:t>
      </w:r>
      <w:r w:rsidRPr="00427439">
        <w:rPr>
          <w:rtl/>
        </w:rPr>
        <w:t xml:space="preserve"> كيف</w:t>
      </w:r>
      <w:r w:rsidR="00B8007C">
        <w:rPr>
          <w:rtl/>
        </w:rPr>
        <w:t>؟</w:t>
      </w:r>
      <w:r w:rsidRPr="00427439">
        <w:rPr>
          <w:rtl/>
        </w:rPr>
        <w:t xml:space="preserve"> ولا يحرم الكلام اللغو بينها فضلاً عن الحقّ</w:t>
      </w:r>
      <w:r w:rsidR="00B8007C">
        <w:rPr>
          <w:rtl/>
        </w:rPr>
        <w:t>،</w:t>
      </w:r>
      <w:r w:rsidRPr="00427439">
        <w:rPr>
          <w:rtl/>
        </w:rPr>
        <w:t xml:space="preserve"> وتوهّم الجاهل الجزئيّة غير صالح لإثبات الحرمة</w:t>
      </w:r>
      <w:r w:rsidR="00B8007C">
        <w:rPr>
          <w:rtl/>
        </w:rPr>
        <w:t>،</w:t>
      </w:r>
      <w:r w:rsidRPr="00427439">
        <w:rPr>
          <w:rtl/>
        </w:rPr>
        <w:t xml:space="preserve"> كما في سائر ما يتخلّل بينها من الدعاء</w:t>
      </w:r>
      <w:r w:rsidR="00B8007C">
        <w:rPr>
          <w:rtl/>
        </w:rPr>
        <w:t>،</w:t>
      </w:r>
      <w:r w:rsidRPr="00427439">
        <w:rPr>
          <w:rtl/>
        </w:rPr>
        <w:t xml:space="preserve"> بل التقصير على الجاهل حيث لم يتعلّم</w:t>
      </w:r>
      <w:r w:rsidR="00B8007C">
        <w:rPr>
          <w:rtl/>
        </w:rPr>
        <w:t>،</w:t>
      </w:r>
      <w:r w:rsidRPr="00427439">
        <w:rPr>
          <w:rtl/>
        </w:rPr>
        <w:t xml:space="preserve"> بل وكذا التحريم مع اعتقاد المشروعيّة</w:t>
      </w:r>
      <w:r w:rsidR="00B8007C">
        <w:rPr>
          <w:rtl/>
        </w:rPr>
        <w:t>،</w:t>
      </w:r>
      <w:r w:rsidRPr="00427439">
        <w:rPr>
          <w:rtl/>
        </w:rPr>
        <w:t xml:space="preserve"> إذ لا يُتصوّر اعتقاد إلاّ مع دليل</w:t>
      </w:r>
      <w:r w:rsidR="00B8007C">
        <w:rPr>
          <w:rtl/>
        </w:rPr>
        <w:t>،</w:t>
      </w:r>
      <w:r w:rsidRPr="00427439">
        <w:rPr>
          <w:rtl/>
        </w:rPr>
        <w:t xml:space="preserve"> ومعه لا إثمَ إذ لا تكليف فوق العلم</w:t>
      </w:r>
      <w:r w:rsidR="00B8007C">
        <w:rPr>
          <w:rtl/>
        </w:rPr>
        <w:t>،</w:t>
      </w:r>
      <w:r w:rsidRPr="00427439">
        <w:rPr>
          <w:rtl/>
        </w:rPr>
        <w:t xml:space="preserve"> ولو سُلِّم تحقّق الاعتقاد وحرمته فلا يوجب حرمة القول</w:t>
      </w:r>
      <w:r w:rsidR="00B8007C">
        <w:rPr>
          <w:rtl/>
        </w:rPr>
        <w:t>،</w:t>
      </w:r>
      <w:r w:rsidRPr="00427439">
        <w:rPr>
          <w:rtl/>
        </w:rPr>
        <w:t xml:space="preserve"> ولا يكون ذلك القول تشريعاً وبدعة</w:t>
      </w:r>
      <w:r w:rsidR="00B8007C">
        <w:rPr>
          <w:rtl/>
        </w:rPr>
        <w:t>،</w:t>
      </w:r>
      <w:r w:rsidRPr="00427439">
        <w:rPr>
          <w:rtl/>
        </w:rPr>
        <w:t xml:space="preserve"> كما حقّقنا في موضعه</w:t>
      </w:r>
      <w:r w:rsidR="00B8007C">
        <w:rPr>
          <w:rtl/>
        </w:rPr>
        <w:t>.</w:t>
      </w:r>
    </w:p>
    <w:p w:rsidR="00C44444" w:rsidRDefault="00DF0E11" w:rsidP="00B8007C">
      <w:pPr>
        <w:pStyle w:val="libNormal"/>
        <w:rPr>
          <w:rtl/>
        </w:rPr>
      </w:pPr>
      <w:r w:rsidRPr="002C3B22">
        <w:rPr>
          <w:rtl/>
        </w:rPr>
        <w:t>وأمّا القول بكراهتها</w:t>
      </w:r>
      <w:r w:rsidR="00B8007C" w:rsidRPr="002C3B22">
        <w:rPr>
          <w:rtl/>
        </w:rPr>
        <w:t>:</w:t>
      </w:r>
      <w:r w:rsidRPr="002C3B22">
        <w:rPr>
          <w:rtl/>
        </w:rPr>
        <w:t xml:space="preserve"> فإن أُريد بخصوصها فلا وجه له أيضاً</w:t>
      </w:r>
      <w:r w:rsidR="00B8007C" w:rsidRPr="002C3B22">
        <w:rPr>
          <w:rtl/>
        </w:rPr>
        <w:t>،</w:t>
      </w:r>
      <w:r w:rsidRPr="002C3B22">
        <w:rPr>
          <w:rtl/>
        </w:rPr>
        <w:t xml:space="preserve"> وإن أُريد دخولها في التكلّم المنهي عنه في خلالهما فله وجه لولا المُعارض</w:t>
      </w:r>
      <w:r w:rsidR="00B8007C" w:rsidRPr="002C3B22">
        <w:rPr>
          <w:rtl/>
        </w:rPr>
        <w:t>،</w:t>
      </w:r>
      <w:r w:rsidRPr="002C3B22">
        <w:rPr>
          <w:rtl/>
        </w:rPr>
        <w:t xml:space="preserve"> ولكن تعارضهُ عمومات الحثّ بالشهادة مطلقاً</w:t>
      </w:r>
      <w:r w:rsidR="00B8007C" w:rsidRPr="002C3B22">
        <w:rPr>
          <w:rtl/>
        </w:rPr>
        <w:t>،</w:t>
      </w:r>
      <w:r w:rsidRPr="002C3B22">
        <w:rPr>
          <w:rtl/>
        </w:rPr>
        <w:t xml:space="preserve"> والأمر بها بعد ذِكر التوحيد والرسالة بخصوصه كما في المقام</w:t>
      </w:r>
      <w:r w:rsidR="00B8007C" w:rsidRPr="002C3B22">
        <w:rPr>
          <w:rtl/>
        </w:rPr>
        <w:t>)</w:t>
      </w:r>
      <w:r w:rsidRPr="002C3B22">
        <w:rPr>
          <w:rtl/>
        </w:rPr>
        <w:t xml:space="preserve"> </w:t>
      </w:r>
      <w:r w:rsidRPr="002C3B22">
        <w:rPr>
          <w:rStyle w:val="libFootnotenumChar"/>
          <w:rtl/>
        </w:rPr>
        <w:t>(1)</w:t>
      </w:r>
      <w:r w:rsidR="00B8007C" w:rsidRPr="002C3B22">
        <w:rPr>
          <w:rtl/>
        </w:rPr>
        <w:t>،</w:t>
      </w:r>
      <w:r w:rsidRPr="002C3B22">
        <w:rPr>
          <w:rtl/>
        </w:rPr>
        <w:t xml:space="preserve"> ثُمّ ذكرَ رواية الاحتجاج المتقدّمة</w:t>
      </w:r>
      <w:r w:rsidR="00B8007C" w:rsidRPr="002C3B22">
        <w:rPr>
          <w:rtl/>
        </w:rPr>
        <w:t>.</w:t>
      </w:r>
    </w:p>
    <w:p w:rsidR="00C44444" w:rsidRDefault="00DF0E11" w:rsidP="002C3B22">
      <w:pPr>
        <w:pStyle w:val="libNormal"/>
        <w:rPr>
          <w:rtl/>
        </w:rPr>
      </w:pPr>
      <w:r w:rsidRPr="00427439">
        <w:rPr>
          <w:rtl/>
        </w:rPr>
        <w:t>ثُمّ استَظهرَ من كلام الشيخ</w:t>
      </w:r>
      <w:r w:rsidR="00B8007C">
        <w:rPr>
          <w:rtl/>
        </w:rPr>
        <w:t>،</w:t>
      </w:r>
      <w:r w:rsidRPr="00427439">
        <w:rPr>
          <w:rtl/>
        </w:rPr>
        <w:t xml:space="preserve"> والعلاّمة</w:t>
      </w:r>
      <w:r w:rsidR="00B8007C">
        <w:rPr>
          <w:rtl/>
        </w:rPr>
        <w:t>،</w:t>
      </w:r>
      <w:r w:rsidRPr="00427439">
        <w:rPr>
          <w:rtl/>
        </w:rPr>
        <w:t xml:space="preserve"> والشهيد</w:t>
      </w:r>
      <w:r w:rsidR="00B8007C">
        <w:rPr>
          <w:rtl/>
        </w:rPr>
        <w:t>،</w:t>
      </w:r>
      <w:r w:rsidRPr="00427439">
        <w:rPr>
          <w:rtl/>
        </w:rPr>
        <w:t xml:space="preserve"> وصريح المجلسي</w:t>
      </w:r>
      <w:r w:rsidR="00B8007C">
        <w:rPr>
          <w:rtl/>
        </w:rPr>
        <w:t>،</w:t>
      </w:r>
      <w:r w:rsidRPr="00427439">
        <w:rPr>
          <w:rtl/>
        </w:rPr>
        <w:t xml:space="preserve"> بورود الأخبار بها في الأذان بخصوصه</w:t>
      </w:r>
      <w:r w:rsidR="00B8007C">
        <w:rPr>
          <w:rtl/>
        </w:rPr>
        <w:t>.</w:t>
      </w:r>
    </w:p>
    <w:p w:rsidR="00C44444" w:rsidRPr="0039261C" w:rsidRDefault="00DF0E11" w:rsidP="0039261C">
      <w:pPr>
        <w:pStyle w:val="libBold1"/>
        <w:rPr>
          <w:rtl/>
        </w:rPr>
      </w:pPr>
      <w:r w:rsidRPr="00427439">
        <w:rPr>
          <w:rtl/>
        </w:rPr>
        <w:t>ويمكن تلخيص أدلّة الحرمة كالتالي</w:t>
      </w:r>
      <w:r w:rsidR="00B8007C">
        <w:rPr>
          <w:rtl/>
        </w:rPr>
        <w:t>:</w:t>
      </w:r>
    </w:p>
    <w:p w:rsidR="00C44444" w:rsidRDefault="00DF0E11" w:rsidP="0035201C">
      <w:pPr>
        <w:pStyle w:val="libNormal"/>
        <w:rPr>
          <w:rtl/>
        </w:rPr>
      </w:pPr>
      <w:r w:rsidRPr="00427439">
        <w:rPr>
          <w:rtl/>
        </w:rPr>
        <w:t>1</w:t>
      </w:r>
      <w:r w:rsidR="0035201C">
        <w:rPr>
          <w:rFonts w:hint="cs"/>
          <w:rtl/>
        </w:rPr>
        <w:t>-</w:t>
      </w:r>
      <w:r w:rsidRPr="00427439">
        <w:rPr>
          <w:rtl/>
        </w:rPr>
        <w:t xml:space="preserve"> بأنّها بدعة وزيادة في العبادة التوقيفيّة الموظّفة من قِبَل الشارع</w:t>
      </w:r>
      <w:r w:rsidR="00B8007C">
        <w:rPr>
          <w:rtl/>
        </w:rPr>
        <w:t>.</w:t>
      </w:r>
    </w:p>
    <w:p w:rsidR="00C44444" w:rsidRDefault="00DF0E11" w:rsidP="0035201C">
      <w:pPr>
        <w:pStyle w:val="libNormal"/>
        <w:rPr>
          <w:rtl/>
        </w:rPr>
      </w:pPr>
      <w:r w:rsidRPr="00427439">
        <w:rPr>
          <w:rtl/>
        </w:rPr>
        <w:t>2</w:t>
      </w:r>
      <w:r w:rsidR="0035201C">
        <w:rPr>
          <w:rFonts w:hint="cs"/>
          <w:rtl/>
        </w:rPr>
        <w:t>-</w:t>
      </w:r>
      <w:r w:rsidRPr="00427439">
        <w:rPr>
          <w:rtl/>
        </w:rPr>
        <w:t xml:space="preserve"> الإيهام بالجزئيّة وهو تغيير لرسم الأحكام الدينيّة</w:t>
      </w:r>
      <w:r w:rsidR="00B8007C">
        <w:rPr>
          <w:rtl/>
        </w:rPr>
        <w:t>؛</w:t>
      </w:r>
      <w:r w:rsidRPr="00427439">
        <w:rPr>
          <w:rtl/>
        </w:rPr>
        <w:t xml:space="preserve"> وذلك بسبب تشاكل وتماثل صورة التكرار عدداً لفصول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المستند</w:t>
      </w:r>
      <w:r w:rsidR="00B8007C" w:rsidRPr="002C3B22">
        <w:rPr>
          <w:rtl/>
        </w:rPr>
        <w:t>:</w:t>
      </w:r>
      <w:r w:rsidRPr="002C3B22">
        <w:rPr>
          <w:rtl/>
        </w:rPr>
        <w:t xml:space="preserve"> ج4</w:t>
      </w:r>
      <w:r w:rsidR="00B8007C" w:rsidRPr="002C3B22">
        <w:rPr>
          <w:rtl/>
        </w:rPr>
        <w:t>،</w:t>
      </w:r>
      <w:r w:rsidRPr="002C3B22">
        <w:rPr>
          <w:rtl/>
        </w:rPr>
        <w:t xml:space="preserve"> ص 486</w:t>
      </w:r>
      <w:r w:rsidR="00B8007C" w:rsidRPr="002C3B22">
        <w:rPr>
          <w:rtl/>
        </w:rPr>
        <w:t xml:space="preserve"> - </w:t>
      </w:r>
      <w:r w:rsidRPr="002C3B22">
        <w:rPr>
          <w:rtl/>
        </w:rPr>
        <w:t>487</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427439">
        <w:rPr>
          <w:rtl/>
        </w:rPr>
        <w:lastRenderedPageBreak/>
        <w:t>3</w:t>
      </w:r>
      <w:r w:rsidR="0035201C">
        <w:rPr>
          <w:rFonts w:hint="cs"/>
          <w:rtl/>
        </w:rPr>
        <w:t>-</w:t>
      </w:r>
      <w:r w:rsidRPr="00427439">
        <w:rPr>
          <w:rtl/>
        </w:rPr>
        <w:t xml:space="preserve"> لزوم جواز الشهادة الثالثة في الصلاة أيضاً</w:t>
      </w:r>
      <w:r w:rsidR="00B8007C">
        <w:rPr>
          <w:rtl/>
        </w:rPr>
        <w:t>،</w:t>
      </w:r>
      <w:r w:rsidRPr="00427439">
        <w:rPr>
          <w:rtl/>
        </w:rPr>
        <w:t xml:space="preserve"> وحيث يُعلم انتفاء ذلك فالمقدّم والملزوم مثله</w:t>
      </w:r>
      <w:r w:rsidR="00B8007C">
        <w:rPr>
          <w:rtl/>
        </w:rPr>
        <w:t>.</w:t>
      </w:r>
    </w:p>
    <w:p w:rsidR="00C44444" w:rsidRPr="0039261C" w:rsidRDefault="00DF0E11" w:rsidP="0039261C">
      <w:pPr>
        <w:pStyle w:val="libBold1"/>
        <w:rPr>
          <w:rtl/>
        </w:rPr>
      </w:pPr>
      <w:r w:rsidRPr="00427439">
        <w:rPr>
          <w:rtl/>
        </w:rPr>
        <w:t>* ويُردّ عليه</w:t>
      </w:r>
      <w:r w:rsidR="00B8007C">
        <w:rPr>
          <w:rtl/>
        </w:rPr>
        <w:t>:</w:t>
      </w:r>
    </w:p>
    <w:p w:rsidR="00C44444" w:rsidRDefault="00DF0E11" w:rsidP="002C3B22">
      <w:pPr>
        <w:pStyle w:val="libNormal"/>
        <w:rPr>
          <w:rtl/>
        </w:rPr>
      </w:pPr>
      <w:r w:rsidRPr="00427439">
        <w:rPr>
          <w:rtl/>
        </w:rPr>
        <w:t>بعد غضّ النظر عن ورود الأدلّة الحاصلة على الجزئيّة</w:t>
      </w:r>
      <w:r w:rsidR="00B8007C">
        <w:rPr>
          <w:rtl/>
        </w:rPr>
        <w:t>،</w:t>
      </w:r>
      <w:r w:rsidRPr="00427439">
        <w:rPr>
          <w:rtl/>
        </w:rPr>
        <w:t xml:space="preserve"> ولو الأعم من الواجب أو الندبيّة</w:t>
      </w:r>
      <w:r w:rsidR="00B8007C">
        <w:rPr>
          <w:rtl/>
        </w:rPr>
        <w:t>،</w:t>
      </w:r>
      <w:r w:rsidRPr="00427439">
        <w:rPr>
          <w:rtl/>
        </w:rPr>
        <w:t xml:space="preserve"> وغضّ النظر عن الأدلّة العامّة التي أشار إلى بعض نماذجها المحقّق النراقي </w:t>
      </w:r>
      <w:r w:rsidR="00B8007C">
        <w:rPr>
          <w:rtl/>
        </w:rPr>
        <w:t>(</w:t>
      </w:r>
      <w:r w:rsidRPr="00427439">
        <w:rPr>
          <w:rtl/>
        </w:rPr>
        <w:t>قدِّس سرّه</w:t>
      </w:r>
      <w:r w:rsidR="00B8007C">
        <w:rPr>
          <w:rtl/>
        </w:rPr>
        <w:t>)،</w:t>
      </w:r>
      <w:r w:rsidRPr="00427439">
        <w:rPr>
          <w:rtl/>
        </w:rPr>
        <w:t xml:space="preserve"> وقد عقدَ هذا الكتاب كلّه إشارة إلى الأقسام الثلاثة من الأدلّة في الفصول السابقة</w:t>
      </w:r>
      <w:r w:rsidR="00B8007C">
        <w:rPr>
          <w:rtl/>
        </w:rPr>
        <w:t>،</w:t>
      </w:r>
      <w:r w:rsidRPr="00427439">
        <w:rPr>
          <w:rtl/>
        </w:rPr>
        <w:t xml:space="preserve"> مع غضّ النظر عن ذلك كلّه</w:t>
      </w:r>
      <w:r w:rsidR="00B8007C">
        <w:rPr>
          <w:rtl/>
        </w:rPr>
        <w:t>.</w:t>
      </w:r>
    </w:p>
    <w:p w:rsidR="00C44444" w:rsidRPr="0039261C" w:rsidRDefault="00DF0E11" w:rsidP="0039261C">
      <w:pPr>
        <w:pStyle w:val="libBold1"/>
        <w:rPr>
          <w:rtl/>
        </w:rPr>
      </w:pPr>
      <w:r w:rsidRPr="00427439">
        <w:rPr>
          <w:rtl/>
        </w:rPr>
        <w:t>* ي</w:t>
      </w:r>
      <w:r w:rsidRPr="00427439">
        <w:rPr>
          <w:rFonts w:hint="cs"/>
          <w:rtl/>
        </w:rPr>
        <w:t>َ</w:t>
      </w:r>
      <w:r w:rsidRPr="00427439">
        <w:rPr>
          <w:rtl/>
        </w:rPr>
        <w:t>رد عليه</w:t>
      </w:r>
      <w:r w:rsidR="00B8007C">
        <w:rPr>
          <w:rtl/>
        </w:rPr>
        <w:t>:</w:t>
      </w:r>
    </w:p>
    <w:p w:rsidR="00C44444" w:rsidRDefault="00DF0E11" w:rsidP="00B8007C">
      <w:pPr>
        <w:pStyle w:val="libNormal"/>
        <w:rPr>
          <w:rtl/>
        </w:rPr>
      </w:pPr>
      <w:r w:rsidRPr="002C3B22">
        <w:rPr>
          <w:rStyle w:val="libBold2Char"/>
          <w:rtl/>
        </w:rPr>
        <w:t>أوّلاً</w:t>
      </w:r>
      <w:r w:rsidR="00B8007C" w:rsidRPr="002C3B22">
        <w:rPr>
          <w:rStyle w:val="libBold2Char"/>
          <w:rtl/>
        </w:rPr>
        <w:t>:</w:t>
      </w:r>
      <w:r w:rsidRPr="002C3B22">
        <w:rPr>
          <w:rtl/>
        </w:rPr>
        <w:t xml:space="preserve"> أنّ الإذن باتّخاذ الشعائر والأمر بتعظيمها</w:t>
      </w:r>
      <w:r w:rsidR="00B8007C" w:rsidRPr="002C3B22">
        <w:rPr>
          <w:rtl/>
        </w:rPr>
        <w:t>،</w:t>
      </w:r>
      <w:r w:rsidRPr="002C3B22">
        <w:rPr>
          <w:rtl/>
        </w:rPr>
        <w:t xml:space="preserve"> ليس من الإحداث في الدين</w:t>
      </w:r>
      <w:r w:rsidR="00B8007C" w:rsidRPr="002C3B22">
        <w:rPr>
          <w:rtl/>
        </w:rPr>
        <w:t>،</w:t>
      </w:r>
      <w:r w:rsidRPr="002C3B22">
        <w:rPr>
          <w:rtl/>
        </w:rPr>
        <w:t xml:space="preserve"> ولو بُنيَ على عدم المشروعيّة من الأوامر العامّة لعُطّلت معظم أدلّة الشريعة</w:t>
      </w:r>
      <w:r w:rsidR="00B8007C" w:rsidRPr="002C3B22">
        <w:rPr>
          <w:rtl/>
        </w:rPr>
        <w:t>،</w:t>
      </w:r>
      <w:r w:rsidRPr="002C3B22">
        <w:rPr>
          <w:rtl/>
        </w:rPr>
        <w:t xml:space="preserve"> ممّا كانت بصيغة العموم والإطلاق ولانحسرَ التشريع</w:t>
      </w:r>
      <w:r w:rsidR="00B8007C" w:rsidRPr="002C3B22">
        <w:rPr>
          <w:rtl/>
        </w:rPr>
        <w:t>؛</w:t>
      </w:r>
      <w:r w:rsidRPr="002C3B22">
        <w:rPr>
          <w:rtl/>
        </w:rPr>
        <w:t xml:space="preserve"> لأنّ الأدلّة الخاصّة لا تستوعب كلّ الجزئيات وما لا يتناهى من الجزئيات والصغريات المترامية</w:t>
      </w:r>
      <w:r w:rsidR="00B8007C" w:rsidRPr="002C3B22">
        <w:rPr>
          <w:rtl/>
        </w:rPr>
        <w:t>،</w:t>
      </w:r>
      <w:r w:rsidRPr="002C3B22">
        <w:rPr>
          <w:rtl/>
        </w:rPr>
        <w:t xml:space="preserve"> فمن الغريب مَن يرفع هذه الراية والمنهج في الاستدلال</w:t>
      </w:r>
      <w:r w:rsidR="00B8007C" w:rsidRPr="002C3B22">
        <w:rPr>
          <w:rtl/>
        </w:rPr>
        <w:t>،</w:t>
      </w:r>
      <w:r w:rsidRPr="002C3B22">
        <w:rPr>
          <w:rtl/>
        </w:rPr>
        <w:t xml:space="preserve"> فهو أشبه باستدلال الجماعة التي تَحكم ببدعيّة الاحتفال بالمواليد والمناسبات الدينيّة</w:t>
      </w:r>
      <w:r w:rsidR="00B8007C" w:rsidRPr="002C3B22">
        <w:rPr>
          <w:rtl/>
        </w:rPr>
        <w:t>،</w:t>
      </w:r>
      <w:r w:rsidRPr="002C3B22">
        <w:rPr>
          <w:rtl/>
        </w:rPr>
        <w:t xml:space="preserve"> وبدعيّة الاحتفاء بالأماكن الشريفة والمشاهد المشرّفة للرسول </w:t>
      </w:r>
      <w:r w:rsidR="00B8007C" w:rsidRPr="002C3B22">
        <w:rPr>
          <w:rtl/>
        </w:rPr>
        <w:t>(</w:t>
      </w:r>
      <w:r w:rsidRPr="002C3B22">
        <w:rPr>
          <w:rtl/>
        </w:rPr>
        <w:t>صلّى الله عليه وآله وسلّم</w:t>
      </w:r>
      <w:r w:rsidR="00B8007C" w:rsidRPr="002C3B22">
        <w:rPr>
          <w:rtl/>
        </w:rPr>
        <w:t>)</w:t>
      </w:r>
      <w:r w:rsidRPr="002C3B22">
        <w:rPr>
          <w:rtl/>
        </w:rPr>
        <w:t xml:space="preserve"> وأهل بيته</w:t>
      </w:r>
      <w:r w:rsidR="00B8007C" w:rsidRPr="002C3B22">
        <w:rPr>
          <w:rtl/>
        </w:rPr>
        <w:t>،</w:t>
      </w:r>
      <w:r w:rsidRPr="002C3B22">
        <w:rPr>
          <w:rtl/>
        </w:rPr>
        <w:t xml:space="preserve"> والأماكن الجغرافيّة التي شهدت أحداثاً تاريخيّة ووقائع للرسول وأهل بيته</w:t>
      </w:r>
      <w:r w:rsidR="00B8007C" w:rsidRPr="002C3B22">
        <w:rPr>
          <w:rtl/>
        </w:rPr>
        <w:t>،</w:t>
      </w:r>
      <w:r w:rsidRPr="002C3B22">
        <w:rPr>
          <w:rtl/>
        </w:rPr>
        <w:t xml:space="preserve"> تحت ذريعة أنّ كلّ ذلك لم يرد فيه نصّ خاص فهو بدعة ومُحدث فهو رد</w:t>
      </w:r>
      <w:r w:rsidR="00B8007C" w:rsidRPr="002C3B22">
        <w:rPr>
          <w:rtl/>
        </w:rPr>
        <w:t>،</w:t>
      </w:r>
      <w:r w:rsidRPr="002C3B22">
        <w:rPr>
          <w:rtl/>
        </w:rPr>
        <w:t xml:space="preserve"> وكلّ ذلك بسبب الضعف في صناعة الاستدلال</w:t>
      </w:r>
      <w:r w:rsidR="00B8007C" w:rsidRPr="002C3B22">
        <w:rPr>
          <w:rtl/>
        </w:rPr>
        <w:t>،</w:t>
      </w:r>
      <w:r w:rsidRPr="002C3B22">
        <w:rPr>
          <w:rtl/>
        </w:rPr>
        <w:t xml:space="preserve"> وعدم التفطّن إلى تحليل قاعدة الشعائر الدينيّة والتعمّق في مفادها</w:t>
      </w:r>
      <w:r w:rsidR="00B8007C" w:rsidRPr="002C3B22">
        <w:rPr>
          <w:rtl/>
        </w:rPr>
        <w:t>،</w:t>
      </w:r>
      <w:r w:rsidRPr="002C3B22">
        <w:rPr>
          <w:rtl/>
        </w:rPr>
        <w:t xml:space="preserve"> وحقيقة موضوع قاعدة الشعائر وحقيقة المحمول فيها</w:t>
      </w:r>
      <w:r w:rsidR="00B8007C" w:rsidRPr="002C3B22">
        <w:rPr>
          <w:rtl/>
        </w:rPr>
        <w:t>،</w:t>
      </w:r>
      <w:r w:rsidRPr="002C3B22">
        <w:rPr>
          <w:rtl/>
        </w:rPr>
        <w:t xml:space="preserve"> فإنّ قاعدة الشعائر شأنها شأن بقيّة الأدلّة الشرعيّة التي يؤخذ في موضوعها ومتعلّقها بعض العناوين المعيّنة</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وكلّ عنوان وارد في الأدلّة الشرعيّة إذا لم يَجعل الشارع لمعناه حقيقة شرعيّة</w:t>
      </w:r>
      <w:r w:rsidR="00B8007C" w:rsidRPr="002C3B22">
        <w:rPr>
          <w:rtl/>
        </w:rPr>
        <w:t>،</w:t>
      </w:r>
      <w:r w:rsidRPr="002C3B22">
        <w:rPr>
          <w:rtl/>
        </w:rPr>
        <w:t xml:space="preserve"> فيؤخذ بمعناه اللغوي وحقيقتهُ العرفيّة أو التكوينيّة</w:t>
      </w:r>
      <w:r w:rsidR="00B8007C" w:rsidRPr="002C3B22">
        <w:rPr>
          <w:rtl/>
        </w:rPr>
        <w:t>،</w:t>
      </w:r>
      <w:r w:rsidRPr="002C3B22">
        <w:rPr>
          <w:rtl/>
        </w:rPr>
        <w:t xml:space="preserve"> أمّا لو أخذَ الشارع في معناه حقيقة شرعيّة ما</w:t>
      </w:r>
      <w:r w:rsidR="00B8007C" w:rsidRPr="002C3B22">
        <w:rPr>
          <w:rtl/>
        </w:rPr>
        <w:t>،</w:t>
      </w:r>
      <w:r w:rsidRPr="002C3B22">
        <w:rPr>
          <w:rtl/>
        </w:rPr>
        <w:t xml:space="preserve"> فإنّه يُقتصر على المقدار الذي تصرّف فيه الشارع</w:t>
      </w:r>
      <w:r w:rsidR="00B8007C" w:rsidRPr="002C3B22">
        <w:rPr>
          <w:rtl/>
        </w:rPr>
        <w:t>،</w:t>
      </w:r>
      <w:r w:rsidRPr="002C3B22">
        <w:rPr>
          <w:rtl/>
        </w:rPr>
        <w:t xml:space="preserve"> ويبقى الباقي على حقيقته اللغويّة</w:t>
      </w:r>
      <w:r w:rsidR="00B8007C" w:rsidRPr="002C3B22">
        <w:rPr>
          <w:rtl/>
        </w:rPr>
        <w:t>،</w:t>
      </w:r>
      <w:r w:rsidRPr="002C3B22">
        <w:rPr>
          <w:rtl/>
        </w:rPr>
        <w:t xml:space="preserve"> وهذا أمر مُطرّد في صناعة الاستنباط</w:t>
      </w:r>
      <w:r w:rsidR="00B8007C" w:rsidRPr="002C3B22">
        <w:rPr>
          <w:rtl/>
        </w:rPr>
        <w:t>،</w:t>
      </w:r>
      <w:r w:rsidRPr="002C3B22">
        <w:rPr>
          <w:rtl/>
        </w:rPr>
        <w:t xml:space="preserve"> فكذا الحال في قاعدة الشعائر كقوله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وَمَن يُعَظِّمْ شَعَائِرَ الله فَإِنَّهَا مِن تَقْوَى الْقُلُوبِ</w:t>
      </w:r>
      <w:r w:rsidR="00B8007C" w:rsidRPr="004D0341">
        <w:rPr>
          <w:rStyle w:val="libAlaemCha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وغيرها من الآيات الدالّة على معنى الإعلام والنشر لمعالم الدين</w:t>
      </w:r>
      <w:r w:rsidR="00B8007C" w:rsidRPr="002C3B22">
        <w:rPr>
          <w:rtl/>
        </w:rPr>
        <w:t>،</w:t>
      </w:r>
      <w:r w:rsidRPr="002C3B22">
        <w:rPr>
          <w:rtl/>
        </w:rPr>
        <w:t xml:space="preserve"> ممّا هو بمضمون الشعيرة كقوله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يُرِيدُونَ ليُطفِئوُا نُورَ الله بِأَفْوَاهِهِمْ وَالله مُتِمُّ نُورِهِ وَلَوْ كَرِهَ الْكَافِرُونَ</w:t>
      </w:r>
      <w:r w:rsidR="00B8007C" w:rsidRPr="004D0341">
        <w:rPr>
          <w:rStyle w:val="libAlaemChar"/>
          <w:rtl/>
        </w:rPr>
        <w:t>)</w:t>
      </w:r>
      <w:r w:rsidRPr="002C3B22">
        <w:rPr>
          <w:rStyle w:val="libAieChar"/>
          <w:rtl/>
        </w:rPr>
        <w:t xml:space="preserve"> </w:t>
      </w:r>
      <w:r w:rsidRPr="002C3B22">
        <w:rPr>
          <w:rStyle w:val="libFootnotenumChar"/>
          <w:rtl/>
        </w:rPr>
        <w:t>(2)</w:t>
      </w:r>
      <w:r w:rsidR="00B8007C" w:rsidRPr="002C3B22">
        <w:rPr>
          <w:rtl/>
        </w:rPr>
        <w:t>،</w:t>
      </w:r>
      <w:r w:rsidRPr="002C3B22">
        <w:rPr>
          <w:rtl/>
        </w:rPr>
        <w:t xml:space="preserve"> وقوله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وَجَعَلَ كَلِمَةَ الَّذِينَ كَفَرُواْ السُّفْلَى وَكَلِمَةُ الله هِيَ الْعُلْيَا</w:t>
      </w:r>
      <w:r w:rsidR="00B8007C" w:rsidRPr="004D0341">
        <w:rPr>
          <w:rStyle w:val="libAlaemCha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2C3B22">
      <w:pPr>
        <w:pStyle w:val="libNormal"/>
        <w:rPr>
          <w:rtl/>
        </w:rPr>
      </w:pPr>
      <w:r w:rsidRPr="00427439">
        <w:rPr>
          <w:rtl/>
        </w:rPr>
        <w:t>حيث إنّه من خاصّة الشعيرة الإعلاء لمعالم الدين وترويجها</w:t>
      </w:r>
      <w:r w:rsidR="00B8007C">
        <w:rPr>
          <w:rtl/>
        </w:rPr>
        <w:t>،</w:t>
      </w:r>
      <w:r w:rsidRPr="00427439">
        <w:rPr>
          <w:rtl/>
        </w:rPr>
        <w:t xml:space="preserve"> والشعيرة في أصل الوضع اللغوي هي العلامة</w:t>
      </w:r>
      <w:r w:rsidR="00B8007C">
        <w:rPr>
          <w:rtl/>
        </w:rPr>
        <w:t>،</w:t>
      </w:r>
      <w:r w:rsidRPr="00427439">
        <w:rPr>
          <w:rtl/>
        </w:rPr>
        <w:t xml:space="preserve"> ومنها الشعار الذي هو رمز لمعنى</w:t>
      </w:r>
      <w:r w:rsidR="00B8007C">
        <w:rPr>
          <w:rtl/>
        </w:rPr>
        <w:t>،</w:t>
      </w:r>
      <w:r w:rsidRPr="00427439">
        <w:rPr>
          <w:rtl/>
        </w:rPr>
        <w:t xml:space="preserve"> فهي في مقام التحقّق تتوقّف على الاعتبار الحاصل من الوضع</w:t>
      </w:r>
      <w:r w:rsidR="00B8007C">
        <w:rPr>
          <w:rtl/>
        </w:rPr>
        <w:t>،</w:t>
      </w:r>
      <w:r w:rsidRPr="00427439">
        <w:rPr>
          <w:rtl/>
        </w:rPr>
        <w:t xml:space="preserve"> واتّخاذ شيء علامة ودلالة على شيء آخر</w:t>
      </w:r>
      <w:r w:rsidR="00B8007C">
        <w:rPr>
          <w:rtl/>
        </w:rPr>
        <w:t>،</w:t>
      </w:r>
      <w:r w:rsidRPr="00427439">
        <w:rPr>
          <w:rtl/>
        </w:rPr>
        <w:t xml:space="preserve"> فهي في الأصل تحقّقها بالدلالة الوضعيّة</w:t>
      </w:r>
      <w:r w:rsidR="00B8007C">
        <w:rPr>
          <w:rtl/>
        </w:rPr>
        <w:t>،</w:t>
      </w:r>
      <w:r w:rsidRPr="00427439">
        <w:rPr>
          <w:rtl/>
        </w:rPr>
        <w:t xml:space="preserve"> والمفروض أنّ في هذا العنوان ليس هناك حقيقة شرعيّة فيبقى على المعنى اللغوي</w:t>
      </w:r>
      <w:r w:rsidR="00B8007C">
        <w:rPr>
          <w:rtl/>
        </w:rPr>
        <w:t>،</w:t>
      </w:r>
      <w:r w:rsidRPr="00427439">
        <w:rPr>
          <w:rtl/>
        </w:rPr>
        <w:t xml:space="preserve"> وليس اتخاذ الشارع لبعض الأمور شعيرة في بعض الأبواب أنّ معنى الشعيرة حقيقة شرعيّة وسقطت عن الحقيقة اللغويّة</w:t>
      </w:r>
      <w:r w:rsidR="00B8007C">
        <w:rPr>
          <w:rtl/>
        </w:rPr>
        <w:t>.</w:t>
      </w:r>
    </w:p>
    <w:p w:rsidR="00C44444" w:rsidRDefault="00DF0E11" w:rsidP="00B8007C">
      <w:pPr>
        <w:pStyle w:val="libNormal"/>
        <w:rPr>
          <w:rtl/>
        </w:rPr>
      </w:pPr>
      <w:r w:rsidRPr="002C3B22">
        <w:rPr>
          <w:rtl/>
        </w:rPr>
        <w:t>بل غاية ذلك اعتبار بعض الأفراد والعلامات شعيرة على معانٍ ومعالم خاصّة كقوله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وَالْبُدْنَ جَعَلْنَاهَا لَكُم مِّن شَعَائِر الله</w:t>
      </w:r>
      <w:r w:rsidR="00B8007C" w:rsidRPr="004D0341">
        <w:rPr>
          <w:rStyle w:val="libAlaemChar"/>
          <w:rtl/>
        </w:rPr>
        <w:t>)</w:t>
      </w:r>
      <w:r w:rsidRPr="002C3B22">
        <w:rPr>
          <w:rStyle w:val="libFootnotenumChar"/>
          <w:rtl/>
        </w:rPr>
        <w:t xml:space="preserve"> (4)</w:t>
      </w:r>
      <w:r w:rsidR="00B8007C" w:rsidRPr="002C3B22">
        <w:rPr>
          <w:rStyle w:val="libFootnotenumChar"/>
          <w:rtl/>
        </w:rPr>
        <w:t>،</w:t>
      </w:r>
      <w:r w:rsidRPr="002C3B22">
        <w:rPr>
          <w:rtl/>
        </w:rPr>
        <w:t xml:space="preserve"> وقوله تعالى</w:t>
      </w:r>
      <w:r w:rsidR="00B8007C" w:rsidRPr="002C3B22">
        <w:rPr>
          <w:rtl/>
        </w:rPr>
        <w:t>:</w:t>
      </w:r>
      <w:r w:rsidRPr="002C3B22">
        <w:rPr>
          <w:rStyle w:val="libAieChar"/>
          <w:rtl/>
        </w:rPr>
        <w:t xml:space="preserve"> </w:t>
      </w:r>
      <w:r w:rsidR="00B8007C" w:rsidRPr="004D0341">
        <w:rPr>
          <w:rStyle w:val="libAlaemChar"/>
          <w:rtl/>
        </w:rPr>
        <w:t>(</w:t>
      </w:r>
      <w:r w:rsidRPr="002C3B22">
        <w:rPr>
          <w:rStyle w:val="libAieChar"/>
          <w:rtl/>
        </w:rPr>
        <w:t>إِنَّ الصَّفَا وَالْمَرْوَةَ مِن شَعَائر</w:t>
      </w:r>
      <w:r w:rsidRPr="002C3B22">
        <w:rPr>
          <w:rStyle w:val="libAieChar"/>
          <w:rFonts w:hint="cs"/>
          <w:rtl/>
        </w:rPr>
        <w:t>ِ</w:t>
      </w:r>
      <w:r w:rsidRPr="002C3B22">
        <w:rPr>
          <w:rStyle w:val="libAieChar"/>
          <w:rtl/>
        </w:rPr>
        <w:t xml:space="preserve"> الله</w:t>
      </w:r>
      <w:r w:rsidR="00B8007C" w:rsidRPr="004D0341">
        <w:rPr>
          <w:rStyle w:val="libAlaemChar"/>
          <w:rtl/>
        </w:rPr>
        <w:t>)</w:t>
      </w:r>
      <w:r w:rsidR="00B8007C" w:rsidRPr="002C3B22">
        <w:rPr>
          <w:rStyle w:val="libAie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الصف</w:t>
      </w:r>
      <w:r w:rsidR="00B8007C">
        <w:rPr>
          <w:rtl/>
        </w:rPr>
        <w:t>:</w:t>
      </w:r>
      <w:r w:rsidRPr="00427439">
        <w:rPr>
          <w:rtl/>
        </w:rPr>
        <w:t xml:space="preserve"> 8</w:t>
      </w:r>
      <w:r w:rsidR="00B8007C">
        <w:rPr>
          <w:rtl/>
        </w:rPr>
        <w:t>.</w:t>
      </w:r>
    </w:p>
    <w:p w:rsidR="00C44444" w:rsidRPr="002C3B22" w:rsidRDefault="00DF0E11" w:rsidP="002C3B22">
      <w:pPr>
        <w:pStyle w:val="libFootnote0"/>
        <w:rPr>
          <w:rtl/>
        </w:rPr>
      </w:pPr>
      <w:r w:rsidRPr="00427439">
        <w:rPr>
          <w:rtl/>
        </w:rPr>
        <w:t>(2) البراءة</w:t>
      </w:r>
      <w:r w:rsidR="00B8007C">
        <w:rPr>
          <w:rtl/>
        </w:rPr>
        <w:t>:</w:t>
      </w:r>
      <w:r w:rsidRPr="00427439">
        <w:rPr>
          <w:rtl/>
        </w:rPr>
        <w:t xml:space="preserve"> 40</w:t>
      </w:r>
      <w:r w:rsidR="00B8007C">
        <w:rPr>
          <w:rtl/>
        </w:rPr>
        <w:t>.</w:t>
      </w:r>
    </w:p>
    <w:p w:rsidR="00C44444" w:rsidRPr="002C3B22" w:rsidRDefault="00DF0E11" w:rsidP="002C3B22">
      <w:pPr>
        <w:pStyle w:val="libFootnote0"/>
        <w:rPr>
          <w:rtl/>
        </w:rPr>
      </w:pPr>
      <w:r w:rsidRPr="00427439">
        <w:rPr>
          <w:rtl/>
        </w:rPr>
        <w:t>(3) الحج</w:t>
      </w:r>
      <w:r w:rsidR="00B8007C">
        <w:rPr>
          <w:rtl/>
        </w:rPr>
        <w:t>:</w:t>
      </w:r>
      <w:r w:rsidRPr="00427439">
        <w:rPr>
          <w:rtl/>
        </w:rPr>
        <w:t xml:space="preserve"> 32</w:t>
      </w:r>
      <w:r w:rsidR="00B8007C">
        <w:rPr>
          <w:rtl/>
        </w:rPr>
        <w:t>.</w:t>
      </w:r>
    </w:p>
    <w:p w:rsidR="00C44444" w:rsidRPr="002C3B22" w:rsidRDefault="00DF0E11" w:rsidP="002C3B22">
      <w:pPr>
        <w:pStyle w:val="libFootnote0"/>
        <w:rPr>
          <w:rtl/>
        </w:rPr>
      </w:pPr>
      <w:r w:rsidRPr="00427439">
        <w:rPr>
          <w:rtl/>
        </w:rPr>
        <w:t>(4) الحج</w:t>
      </w:r>
      <w:r w:rsidR="00B8007C">
        <w:rPr>
          <w:rtl/>
        </w:rPr>
        <w:t>:</w:t>
      </w:r>
      <w:r w:rsidRPr="00427439">
        <w:rPr>
          <w:rtl/>
        </w:rPr>
        <w:t xml:space="preserve"> 36</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وكما في اتخاذ الأذان شعيرة للصلاة</w:t>
      </w:r>
      <w:r w:rsidR="00B8007C">
        <w:rPr>
          <w:rtl/>
        </w:rPr>
        <w:t>،</w:t>
      </w:r>
      <w:r w:rsidRPr="00427439">
        <w:rPr>
          <w:rtl/>
        </w:rPr>
        <w:t xml:space="preserve"> لكنّ ذلك لا يعني أنّ المعنى العام الكلّي قد نُقل عمّا هو عليه</w:t>
      </w:r>
      <w:r w:rsidR="00B8007C">
        <w:rPr>
          <w:rtl/>
        </w:rPr>
        <w:t>،</w:t>
      </w:r>
      <w:r w:rsidRPr="00427439">
        <w:rPr>
          <w:rtl/>
        </w:rPr>
        <w:t xml:space="preserve"> ويتّضح من ذلك</w:t>
      </w:r>
      <w:r w:rsidR="00B8007C">
        <w:rPr>
          <w:rtl/>
        </w:rPr>
        <w:t>:</w:t>
      </w:r>
      <w:r w:rsidRPr="00427439">
        <w:rPr>
          <w:rtl/>
        </w:rPr>
        <w:t xml:space="preserve"> أنّ أيّ علامة مباحة فضلاً عمّا كانت راجحة إذا اتُّخذت من قِبَل المتشرّعة علامة على معنى ومَعلم ديني</w:t>
      </w:r>
      <w:r w:rsidR="00B8007C">
        <w:rPr>
          <w:rtl/>
        </w:rPr>
        <w:t>،</w:t>
      </w:r>
      <w:r w:rsidRPr="00427439">
        <w:rPr>
          <w:rtl/>
        </w:rPr>
        <w:t xml:space="preserve"> فإنّها بالاتّخاذ والتباني على العلاميّة والتواضع فيما بينهم</w:t>
      </w:r>
      <w:r w:rsidR="00B8007C">
        <w:rPr>
          <w:rtl/>
        </w:rPr>
        <w:t>،</w:t>
      </w:r>
      <w:r w:rsidRPr="00427439">
        <w:rPr>
          <w:rtl/>
        </w:rPr>
        <w:t xml:space="preserve"> تصبح شعيرة ومَعلماً للدين</w:t>
      </w:r>
      <w:r w:rsidR="00B8007C">
        <w:rPr>
          <w:rtl/>
        </w:rPr>
        <w:t>،</w:t>
      </w:r>
      <w:r w:rsidRPr="00427439">
        <w:rPr>
          <w:rtl/>
        </w:rPr>
        <w:t xml:space="preserve"> ويكون إحياءً لذلك المَعلَم الديني وإقامة لرُكنه</w:t>
      </w:r>
      <w:r w:rsidR="00B8007C">
        <w:rPr>
          <w:rtl/>
        </w:rPr>
        <w:t>.</w:t>
      </w:r>
    </w:p>
    <w:p w:rsidR="00C44444" w:rsidRDefault="00DF0E11" w:rsidP="002C3B22">
      <w:pPr>
        <w:pStyle w:val="libNormal"/>
        <w:rPr>
          <w:rtl/>
        </w:rPr>
      </w:pPr>
      <w:r w:rsidRPr="00427439">
        <w:rPr>
          <w:rtl/>
        </w:rPr>
        <w:t>ومن ذلك يظهر وجه آخر لبقاء لفظ الشعيرة على معناه اللغوي</w:t>
      </w:r>
      <w:r w:rsidR="00B8007C">
        <w:rPr>
          <w:rtl/>
        </w:rPr>
        <w:t>،</w:t>
      </w:r>
      <w:r w:rsidRPr="00427439">
        <w:rPr>
          <w:rtl/>
        </w:rPr>
        <w:t xml:space="preserve"> وهو ما دلّ ووردَ من أوامر على إقامة معالم الدين وتشييد أركانه في كلّ باب من أبواب الدين الحنيف</w:t>
      </w:r>
      <w:r w:rsidR="00B8007C">
        <w:rPr>
          <w:rtl/>
        </w:rPr>
        <w:t>،</w:t>
      </w:r>
      <w:r w:rsidRPr="00427439">
        <w:rPr>
          <w:rtl/>
        </w:rPr>
        <w:t xml:space="preserve"> وكما ورد أيضاً الأمر بإحياء أمرهم</w:t>
      </w:r>
      <w:r w:rsidR="00C44444">
        <w:rPr>
          <w:rtl/>
        </w:rPr>
        <w:t xml:space="preserve"> </w:t>
      </w:r>
      <w:r w:rsidR="00B8007C">
        <w:rPr>
          <w:rtl/>
        </w:rPr>
        <w:t>(</w:t>
      </w:r>
      <w:r w:rsidRPr="00427439">
        <w:rPr>
          <w:rtl/>
        </w:rPr>
        <w:t>عليهم السلام</w:t>
      </w:r>
      <w:r w:rsidR="00B8007C">
        <w:rPr>
          <w:rtl/>
        </w:rPr>
        <w:t>)،</w:t>
      </w:r>
      <w:r w:rsidRPr="00427439">
        <w:rPr>
          <w:rtl/>
        </w:rPr>
        <w:t xml:space="preserve"> حيث إنّ الإحياء كالإقامة والتشييد</w:t>
      </w:r>
      <w:r w:rsidR="00B8007C">
        <w:rPr>
          <w:rtl/>
        </w:rPr>
        <w:t>؛</w:t>
      </w:r>
      <w:r w:rsidRPr="00427439">
        <w:rPr>
          <w:rtl/>
        </w:rPr>
        <w:t xml:space="preserve"> إنّما يتمّ بالإعلام والنشر والإعلاء والتذكير</w:t>
      </w:r>
      <w:r w:rsidR="00B8007C">
        <w:rPr>
          <w:rtl/>
        </w:rPr>
        <w:t>،</w:t>
      </w:r>
      <w:r w:rsidRPr="00427439">
        <w:rPr>
          <w:rtl/>
        </w:rPr>
        <w:t xml:space="preserve"> وهذه الأمور كلّها من خاصيّة معنى الشعيرة</w:t>
      </w:r>
      <w:r w:rsidR="00B8007C">
        <w:rPr>
          <w:rtl/>
        </w:rPr>
        <w:t>،</w:t>
      </w:r>
      <w:r w:rsidRPr="00427439">
        <w:rPr>
          <w:rtl/>
        </w:rPr>
        <w:t xml:space="preserve"> إذ مقتضاها الإعلام والنشر والإعلاء والتذكير</w:t>
      </w:r>
      <w:r w:rsidR="00B8007C">
        <w:rPr>
          <w:rtl/>
        </w:rPr>
        <w:t>.</w:t>
      </w:r>
    </w:p>
    <w:p w:rsidR="00C44444" w:rsidRDefault="00DF0E11" w:rsidP="00B8007C">
      <w:pPr>
        <w:pStyle w:val="libNormal"/>
        <w:rPr>
          <w:rtl/>
        </w:rPr>
      </w:pPr>
      <w:r w:rsidRPr="002C3B22">
        <w:rPr>
          <w:rtl/>
        </w:rPr>
        <w:t>ومن ذلك يظهر الاستدلال ممّا ورد في المستفيض</w:t>
      </w:r>
      <w:r w:rsidR="00B8007C" w:rsidRPr="002C3B22">
        <w:rPr>
          <w:rtl/>
        </w:rPr>
        <w:t>:</w:t>
      </w:r>
      <w:r w:rsidRPr="002C3B22">
        <w:rPr>
          <w:rtl/>
        </w:rPr>
        <w:t xml:space="preserve"> </w:t>
      </w:r>
      <w:r w:rsidR="00B8007C" w:rsidRPr="002C3B22">
        <w:rPr>
          <w:rtl/>
        </w:rPr>
        <w:t>(</w:t>
      </w:r>
      <w:r w:rsidRPr="002C3B22">
        <w:rPr>
          <w:rtl/>
        </w:rPr>
        <w:t>مَن سَنّ سُنّة حَسَنة كان لهُ أجرها وأجرَ مَن عَمَل بها إلى يوم القيامة</w:t>
      </w:r>
      <w:r w:rsidR="00B8007C" w:rsidRPr="002C3B22">
        <w:rPr>
          <w:rtl/>
        </w:rPr>
        <w:t>)،</w:t>
      </w:r>
      <w:r w:rsidRPr="002C3B22">
        <w:rPr>
          <w:rtl/>
        </w:rPr>
        <w:t xml:space="preserve"> وغيرها من أدلّة قاعدة الشعائر لا يسع المقام ذكرها </w:t>
      </w:r>
      <w:r w:rsidRPr="002C3B22">
        <w:rPr>
          <w:rStyle w:val="libFootnotenumChar"/>
          <w:rtl/>
        </w:rPr>
        <w:t>(1)</w:t>
      </w:r>
      <w:r w:rsidR="00B8007C" w:rsidRPr="002C3B22">
        <w:rPr>
          <w:rtl/>
        </w:rPr>
        <w:t>.</w:t>
      </w:r>
    </w:p>
    <w:p w:rsidR="00C44444" w:rsidRDefault="00DF0E11" w:rsidP="002C3B22">
      <w:pPr>
        <w:pStyle w:val="libNormal"/>
        <w:rPr>
          <w:rtl/>
        </w:rPr>
      </w:pPr>
      <w:r w:rsidRPr="00427439">
        <w:rPr>
          <w:rtl/>
        </w:rPr>
        <w:t>هذا كلّه من حيث كبرى قاعدة الشعائر محمولاً واقتضاءً</w:t>
      </w:r>
      <w:r w:rsidR="00B8007C">
        <w:rPr>
          <w:rtl/>
        </w:rPr>
        <w:t>،</w:t>
      </w:r>
      <w:r w:rsidRPr="00427439">
        <w:rPr>
          <w:rtl/>
        </w:rPr>
        <w:t xml:space="preserve"> وأمّا من جهة الموضوع</w:t>
      </w:r>
      <w:r w:rsidR="00B8007C">
        <w:rPr>
          <w:rtl/>
        </w:rPr>
        <w:t>:</w:t>
      </w:r>
      <w:r w:rsidRPr="00427439">
        <w:rPr>
          <w:rtl/>
        </w:rPr>
        <w:t xml:space="preserve"> فموردها وموضوعها</w:t>
      </w:r>
      <w:r w:rsidR="00B8007C">
        <w:rPr>
          <w:rtl/>
        </w:rPr>
        <w:t>،</w:t>
      </w:r>
      <w:r w:rsidRPr="00427439">
        <w:rPr>
          <w:rtl/>
        </w:rPr>
        <w:t xml:space="preserve"> أي الآية التي تُتخذ علامة ومَعلماً شرعيّاً</w:t>
      </w:r>
      <w:r w:rsidR="00B8007C">
        <w:rPr>
          <w:rtl/>
        </w:rPr>
        <w:t>،</w:t>
      </w:r>
      <w:r w:rsidRPr="00427439">
        <w:rPr>
          <w:rtl/>
        </w:rPr>
        <w:t xml:space="preserve"> فهو ما كان مباحاً أو راجحاً أي ممّا هو غير محرّم</w:t>
      </w:r>
      <w:r w:rsidR="00B8007C">
        <w:rPr>
          <w:rtl/>
        </w:rPr>
        <w:t>،</w:t>
      </w:r>
      <w:r w:rsidRPr="00427439">
        <w:rPr>
          <w:rtl/>
        </w:rPr>
        <w:t xml:space="preserve"> وقد عرفتَ تضافر الأدلّة لاستحباب واقتران الشهادات الثلاث</w:t>
      </w:r>
      <w:r w:rsidR="00B8007C">
        <w:rPr>
          <w:rtl/>
        </w:rPr>
        <w:t>،</w:t>
      </w:r>
      <w:r w:rsidRPr="00427439">
        <w:rPr>
          <w:rtl/>
        </w:rPr>
        <w:t xml:space="preserve"> واستحباب اقتران ذكرهم بذكره </w:t>
      </w:r>
      <w:r w:rsidR="00B8007C">
        <w:rPr>
          <w:rtl/>
        </w:rPr>
        <w:t>(</w:t>
      </w:r>
      <w:r w:rsidRPr="00427439">
        <w:rPr>
          <w:rtl/>
        </w:rPr>
        <w:t>صلّى الله عليه وآله وسلّم</w:t>
      </w:r>
      <w:r w:rsidR="00B8007C">
        <w:rPr>
          <w:rtl/>
        </w:rPr>
        <w:t>)</w:t>
      </w:r>
      <w:r w:rsidRPr="00427439">
        <w:rPr>
          <w:rtl/>
        </w:rPr>
        <w:t xml:space="preserve"> وذكرهم بذكر الله تعالى</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ذكرناها مفصّلاً والجهات المتعدّدة في قاعدة الشعائر في كتابَي</w:t>
      </w:r>
      <w:r w:rsidR="00B8007C">
        <w:rPr>
          <w:rtl/>
        </w:rPr>
        <w:t>:</w:t>
      </w:r>
      <w:r w:rsidRPr="00427439">
        <w:rPr>
          <w:rtl/>
        </w:rPr>
        <w:t xml:space="preserve"> الشعائر الحسينيّة</w:t>
      </w:r>
      <w:r w:rsidR="00B8007C">
        <w:rPr>
          <w:rtl/>
        </w:rPr>
        <w:t>،</w:t>
      </w:r>
      <w:r w:rsidRPr="00427439">
        <w:rPr>
          <w:rtl/>
        </w:rPr>
        <w:t xml:space="preserve"> والشعائر الدينيّة</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هذا</w:t>
      </w:r>
      <w:r w:rsidR="00B8007C">
        <w:rPr>
          <w:rtl/>
        </w:rPr>
        <w:t>،</w:t>
      </w:r>
      <w:r w:rsidRPr="00427439">
        <w:rPr>
          <w:rtl/>
        </w:rPr>
        <w:t xml:space="preserve"> فضلاً عن الرجحان الذاتي للشهادة الثالثة في نفسها لضرورة المذهب</w:t>
      </w:r>
      <w:r w:rsidR="00B8007C">
        <w:rPr>
          <w:rtl/>
        </w:rPr>
        <w:t>،</w:t>
      </w:r>
      <w:r w:rsidRPr="00427439">
        <w:rPr>
          <w:rtl/>
        </w:rPr>
        <w:t xml:space="preserve"> كما ذَكر ذلك المجلسي وغيره</w:t>
      </w:r>
      <w:r w:rsidR="00B8007C">
        <w:rPr>
          <w:rtl/>
        </w:rPr>
        <w:t>،</w:t>
      </w:r>
      <w:r w:rsidRPr="00427439">
        <w:rPr>
          <w:rtl/>
        </w:rPr>
        <w:t xml:space="preserve"> وأنّها من أشرف الأذكار</w:t>
      </w:r>
      <w:r w:rsidR="00B8007C">
        <w:rPr>
          <w:rtl/>
        </w:rPr>
        <w:t>،</w:t>
      </w:r>
      <w:r w:rsidRPr="00427439">
        <w:rPr>
          <w:rtl/>
        </w:rPr>
        <w:t xml:space="preserve"> وعلى ذلك لا يُستراب في انطباق قاعدة الشعائر ومشروعيّة الشهادة الثالثة كشعيرة في الأذان</w:t>
      </w:r>
      <w:r w:rsidR="00B8007C">
        <w:rPr>
          <w:rtl/>
        </w:rPr>
        <w:t>؛</w:t>
      </w:r>
      <w:r w:rsidRPr="00427439">
        <w:rPr>
          <w:rtl/>
        </w:rPr>
        <w:t xml:space="preserve"> لأنّها من أحكام الإيمان</w:t>
      </w:r>
      <w:r w:rsidR="00B8007C">
        <w:rPr>
          <w:rtl/>
        </w:rPr>
        <w:t>،</w:t>
      </w:r>
      <w:r w:rsidRPr="00427439">
        <w:rPr>
          <w:rtl/>
        </w:rPr>
        <w:t xml:space="preserve"> ولذلك لم يَسترب المشهور شهرة عظيمة في ذلك</w:t>
      </w:r>
      <w:r w:rsidR="00B8007C">
        <w:rPr>
          <w:rtl/>
        </w:rPr>
        <w:t>.</w:t>
      </w:r>
    </w:p>
    <w:p w:rsidR="00C44444" w:rsidRDefault="00DF0E11" w:rsidP="00B8007C">
      <w:pPr>
        <w:pStyle w:val="libNormal"/>
        <w:rPr>
          <w:rtl/>
        </w:rPr>
      </w:pPr>
      <w:r w:rsidRPr="002C3B22">
        <w:rPr>
          <w:rStyle w:val="libBold2Char"/>
          <w:rtl/>
        </w:rPr>
        <w:t>ثانياً</w:t>
      </w:r>
      <w:r w:rsidR="00B8007C" w:rsidRPr="002C3B22">
        <w:rPr>
          <w:rStyle w:val="libBold2Char"/>
          <w:rtl/>
        </w:rPr>
        <w:t>:</w:t>
      </w:r>
      <w:r w:rsidRPr="002C3B22">
        <w:rPr>
          <w:rtl/>
        </w:rPr>
        <w:t xml:space="preserve"> إنّ دعوى إيهام ذِكر الشهادة الثالثة في الأذان</w:t>
      </w:r>
      <w:r w:rsidR="00B8007C" w:rsidRPr="002C3B22">
        <w:rPr>
          <w:rtl/>
        </w:rPr>
        <w:t>،</w:t>
      </w:r>
      <w:r w:rsidRPr="002C3B22">
        <w:rPr>
          <w:rtl/>
        </w:rPr>
        <w:t xml:space="preserve"> أنّها توهِم الجزئيّة لاسيّما مع تكرارها مرّتين</w:t>
      </w:r>
      <w:r w:rsidR="00B8007C" w:rsidRPr="002C3B22">
        <w:rPr>
          <w:rtl/>
        </w:rPr>
        <w:t>،</w:t>
      </w:r>
      <w:r w:rsidRPr="002C3B22">
        <w:rPr>
          <w:rtl/>
        </w:rPr>
        <w:t xml:space="preserve"> مدفوعٌ</w:t>
      </w:r>
      <w:r w:rsidR="00B8007C" w:rsidRPr="002C3B22">
        <w:rPr>
          <w:rtl/>
        </w:rPr>
        <w:t>؛</w:t>
      </w:r>
      <w:r w:rsidRPr="002C3B22">
        <w:rPr>
          <w:rtl/>
        </w:rPr>
        <w:t xml:space="preserve"> بأنّ ذلك يطّرد في موارد عديدة من إقامة السُنن الشرعيّة حتّى المندوبات الخاصّة في الصلاة</w:t>
      </w:r>
      <w:r w:rsidR="00B8007C" w:rsidRPr="002C3B22">
        <w:rPr>
          <w:rtl/>
        </w:rPr>
        <w:t>؛</w:t>
      </w:r>
      <w:r w:rsidRPr="002C3B22">
        <w:rPr>
          <w:rtl/>
        </w:rPr>
        <w:t xml:space="preserve"> لأنّ جملة من العوام يبنون على جزئيّة الأذان في الصلاة وأنّه شرط صحّة</w:t>
      </w:r>
      <w:r w:rsidR="00B8007C" w:rsidRPr="002C3B22">
        <w:rPr>
          <w:rtl/>
        </w:rPr>
        <w:t>،</w:t>
      </w:r>
      <w:r w:rsidRPr="002C3B22">
        <w:rPr>
          <w:rtl/>
        </w:rPr>
        <w:t xml:space="preserve"> مع أنّ هذا إدخال في الصلاة ما ليس منها وإنّما هو جزء ندبي</w:t>
      </w:r>
      <w:r w:rsidR="00B8007C" w:rsidRPr="002C3B22">
        <w:rPr>
          <w:rtl/>
        </w:rPr>
        <w:t>،</w:t>
      </w:r>
      <w:r w:rsidRPr="002C3B22">
        <w:rPr>
          <w:rtl/>
        </w:rPr>
        <w:t xml:space="preserve"> وكذلك الحال في تعقيبات الصلاة</w:t>
      </w:r>
      <w:r w:rsidR="00B8007C" w:rsidRPr="002C3B22">
        <w:rPr>
          <w:rtl/>
        </w:rPr>
        <w:t>،</w:t>
      </w:r>
      <w:r w:rsidRPr="002C3B22">
        <w:rPr>
          <w:rtl/>
        </w:rPr>
        <w:t xml:space="preserve"> وكذا الحال في أعمال مِنى في أيّام التشريق</w:t>
      </w:r>
      <w:r w:rsidR="00B8007C" w:rsidRPr="002C3B22">
        <w:rPr>
          <w:rtl/>
        </w:rPr>
        <w:t>،</w:t>
      </w:r>
      <w:r w:rsidRPr="002C3B22">
        <w:rPr>
          <w:rtl/>
        </w:rPr>
        <w:t xml:space="preserve"> فإنّهم يبنون على جزئيّتها في الحج</w:t>
      </w:r>
      <w:r w:rsidR="00B8007C" w:rsidRPr="002C3B22">
        <w:rPr>
          <w:rtl/>
        </w:rPr>
        <w:t>،</w:t>
      </w:r>
      <w:r w:rsidRPr="002C3B22">
        <w:rPr>
          <w:rtl/>
        </w:rPr>
        <w:t xml:space="preserve"> مع أنّها أعمال وواجبات مستقلّة تتعقّب ماهيّتها</w:t>
      </w:r>
      <w:r w:rsidR="00B8007C" w:rsidRPr="002C3B22">
        <w:rPr>
          <w:rtl/>
        </w:rPr>
        <w:t>.</w:t>
      </w:r>
    </w:p>
    <w:p w:rsidR="00C44444" w:rsidRDefault="00DF0E11" w:rsidP="002C3B22">
      <w:pPr>
        <w:pStyle w:val="libNormal"/>
        <w:rPr>
          <w:rtl/>
        </w:rPr>
      </w:pPr>
      <w:r w:rsidRPr="00427439">
        <w:rPr>
          <w:rtl/>
        </w:rPr>
        <w:t>ونظير هذا الإشكال</w:t>
      </w:r>
      <w:r w:rsidR="00B8007C">
        <w:rPr>
          <w:rtl/>
        </w:rPr>
        <w:t>،</w:t>
      </w:r>
      <w:r w:rsidRPr="00427439">
        <w:rPr>
          <w:rtl/>
        </w:rPr>
        <w:t xml:space="preserve"> ما يورده مَن يستشكل في الشعائر والطقوس المستجدّة</w:t>
      </w:r>
      <w:r w:rsidR="00B8007C">
        <w:rPr>
          <w:rtl/>
        </w:rPr>
        <w:t>:</w:t>
      </w:r>
      <w:r w:rsidRPr="00427439">
        <w:rPr>
          <w:rtl/>
        </w:rPr>
        <w:t xml:space="preserve"> كالاحتفال بالمواليد للنبي </w:t>
      </w:r>
      <w:r w:rsidR="00B8007C">
        <w:rPr>
          <w:rtl/>
        </w:rPr>
        <w:t>(</w:t>
      </w:r>
      <w:r w:rsidRPr="00427439">
        <w:rPr>
          <w:rtl/>
        </w:rPr>
        <w:t>صلّى الله عليه وآله وسلّم</w:t>
      </w:r>
      <w:r w:rsidR="00B8007C">
        <w:rPr>
          <w:rtl/>
        </w:rPr>
        <w:t>)،</w:t>
      </w:r>
      <w:r w:rsidRPr="00427439">
        <w:rPr>
          <w:rtl/>
        </w:rPr>
        <w:t xml:space="preserve"> وللأئمّة الأطهار</w:t>
      </w:r>
      <w:r w:rsidR="00C44444">
        <w:rPr>
          <w:rtl/>
        </w:rPr>
        <w:t xml:space="preserve"> </w:t>
      </w:r>
      <w:r w:rsidR="00B8007C">
        <w:rPr>
          <w:rtl/>
        </w:rPr>
        <w:t>(</w:t>
      </w:r>
      <w:r w:rsidRPr="00427439">
        <w:rPr>
          <w:rtl/>
        </w:rPr>
        <w:t>عليهم السلام</w:t>
      </w:r>
      <w:r w:rsidR="00B8007C">
        <w:rPr>
          <w:rtl/>
        </w:rPr>
        <w:t>)،</w:t>
      </w:r>
      <w:r w:rsidRPr="00427439">
        <w:rPr>
          <w:rtl/>
        </w:rPr>
        <w:t xml:space="preserve"> والبِقاع المشرّفة</w:t>
      </w:r>
      <w:r w:rsidR="00B8007C">
        <w:rPr>
          <w:rtl/>
        </w:rPr>
        <w:t>،</w:t>
      </w:r>
      <w:r w:rsidRPr="00427439">
        <w:rPr>
          <w:rtl/>
        </w:rPr>
        <w:t xml:space="preserve"> والمناسبات الدينيّة الخالدة في تاريخ الإسلام</w:t>
      </w:r>
      <w:r w:rsidR="00B8007C">
        <w:rPr>
          <w:rtl/>
        </w:rPr>
        <w:t>؛</w:t>
      </w:r>
      <w:r w:rsidRPr="00427439">
        <w:rPr>
          <w:rtl/>
        </w:rPr>
        <w:t xml:space="preserve"> فإنّ هذه الشعائر اعتُبرت جزءاً من الدين وأُدخلت فيه</w:t>
      </w:r>
      <w:r w:rsidR="00B8007C">
        <w:rPr>
          <w:rtl/>
        </w:rPr>
        <w:t>،</w:t>
      </w:r>
      <w:r w:rsidRPr="00427439">
        <w:rPr>
          <w:rtl/>
        </w:rPr>
        <w:t xml:space="preserve"> مع أنّه لا نصّ عليها بالخصوص وكلّ هذه من المُحدثات المُبتدعة</w:t>
      </w:r>
      <w:r w:rsidR="00B8007C">
        <w:rPr>
          <w:rtl/>
        </w:rPr>
        <w:t>.</w:t>
      </w:r>
    </w:p>
    <w:p w:rsidR="00C44444" w:rsidRDefault="00DF0E11" w:rsidP="00B8007C">
      <w:pPr>
        <w:pStyle w:val="libNormal"/>
        <w:rPr>
          <w:rtl/>
        </w:rPr>
      </w:pPr>
      <w:r w:rsidRPr="002C3B22">
        <w:rPr>
          <w:rStyle w:val="libBold2Char"/>
          <w:rtl/>
        </w:rPr>
        <w:t>ويردّه</w:t>
      </w:r>
      <w:r w:rsidR="00B8007C" w:rsidRPr="002C3B22">
        <w:rPr>
          <w:rStyle w:val="libBold2Char"/>
          <w:rtl/>
        </w:rPr>
        <w:t>:</w:t>
      </w:r>
      <w:r w:rsidRPr="002C3B22">
        <w:rPr>
          <w:rtl/>
        </w:rPr>
        <w:t xml:space="preserve"> ما سبقَ من أنّ الشرعيّة لا تتوقّف على النصّ الخاص بل تتحقّق مع عموم الدليل</w:t>
      </w:r>
      <w:r w:rsidR="00B8007C" w:rsidRPr="002C3B22">
        <w:rPr>
          <w:rtl/>
        </w:rPr>
        <w:t>،</w:t>
      </w:r>
      <w:r w:rsidRPr="002C3B22">
        <w:rPr>
          <w:rtl/>
        </w:rPr>
        <w:t xml:space="preserve"> فشرعيّة المصاديق الخاصّة تُكتسب من العموم</w:t>
      </w:r>
      <w:r w:rsidR="00B8007C" w:rsidRPr="002C3B22">
        <w:rPr>
          <w:rtl/>
        </w:rPr>
        <w:t>،</w:t>
      </w:r>
      <w:r w:rsidRPr="002C3B22">
        <w:rPr>
          <w:rtl/>
        </w:rPr>
        <w:t xml:space="preserve"> نعم</w:t>
      </w:r>
      <w:r w:rsidR="00B8007C" w:rsidRPr="002C3B22">
        <w:rPr>
          <w:rtl/>
        </w:rPr>
        <w:t>،</w:t>
      </w:r>
      <w:r w:rsidRPr="002C3B22">
        <w:rPr>
          <w:rtl/>
        </w:rPr>
        <w:t xml:space="preserve"> خصوصيّتها لم تُشرّع بما هي خاصّة</w:t>
      </w:r>
      <w:r w:rsidR="00B8007C" w:rsidRPr="002C3B22">
        <w:rPr>
          <w:rtl/>
        </w:rPr>
        <w:t>،</w:t>
      </w:r>
      <w:r w:rsidRPr="002C3B22">
        <w:rPr>
          <w:rtl/>
        </w:rPr>
        <w:t xml:space="preserve"> بل بما هي مندرجة في طبيعي الموضوع العام</w:t>
      </w:r>
      <w:r w:rsidR="00B8007C" w:rsidRPr="002C3B22">
        <w:rPr>
          <w:rtl/>
        </w:rPr>
        <w:t>،</w:t>
      </w:r>
      <w:r w:rsidRPr="002C3B22">
        <w:rPr>
          <w:rtl/>
        </w:rPr>
        <w:t xml:space="preserve"> وإلى ذلك يشير صاحب الجواهر في المقام بقوله</w:t>
      </w:r>
      <w:r w:rsidR="00B8007C" w:rsidRPr="002C3B22">
        <w:rPr>
          <w:rtl/>
        </w:rPr>
        <w:t>:</w:t>
      </w:r>
      <w:r w:rsidRPr="002C3B22">
        <w:rPr>
          <w:rtl/>
        </w:rPr>
        <w:t xml:space="preserve"> </w:t>
      </w:r>
      <w:r w:rsidR="00B8007C" w:rsidRPr="002C3B22">
        <w:rPr>
          <w:rtl/>
        </w:rPr>
        <w:t>(</w:t>
      </w:r>
      <w:r w:rsidRPr="002C3B22">
        <w:rPr>
          <w:rtl/>
        </w:rPr>
        <w:t>لولا تسالُم الأصحاب لأمكنَ دعوى الجزئيّة بناءً على صلاحيّة العموم لمشروعيّة الخصوصيّة</w:t>
      </w:r>
      <w:r w:rsidR="00B8007C" w:rsidRPr="002C3B22">
        <w:rPr>
          <w:rtl/>
        </w:rPr>
        <w:t>،</w:t>
      </w:r>
      <w:r w:rsidRPr="002C3B22">
        <w:rPr>
          <w:rtl/>
        </w:rPr>
        <w:t xml:space="preserve"> والأمر سهل</w:t>
      </w:r>
      <w:r w:rsidR="00B8007C" w:rsidRPr="002C3B22">
        <w:rPr>
          <w:rtl/>
        </w:rPr>
        <w:t>)</w:t>
      </w:r>
      <w:r w:rsidRPr="002C3B22">
        <w:rPr>
          <w:rStyle w:val="libFootnotenumChar"/>
          <w:rtl/>
        </w:rPr>
        <w:t xml:space="preserve"> (1)</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الجواهر</w:t>
      </w:r>
      <w:r w:rsidR="00B8007C">
        <w:rPr>
          <w:rtl/>
        </w:rPr>
        <w:t>:</w:t>
      </w:r>
      <w:r w:rsidRPr="00427439">
        <w:rPr>
          <w:rtl/>
        </w:rPr>
        <w:t xml:space="preserve"> ج9</w:t>
      </w:r>
      <w:r w:rsidR="00B8007C">
        <w:rPr>
          <w:rtl/>
        </w:rPr>
        <w:t>،</w:t>
      </w:r>
      <w:r w:rsidRPr="00427439">
        <w:rPr>
          <w:rtl/>
        </w:rPr>
        <w:t xml:space="preserve"> 86</w:t>
      </w:r>
      <w:r w:rsidR="00B8007C">
        <w:rPr>
          <w:rtl/>
        </w:rPr>
        <w:t xml:space="preserve"> - </w:t>
      </w:r>
      <w:r w:rsidRPr="00427439">
        <w:rPr>
          <w:rtl/>
        </w:rPr>
        <w:t>87</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بل إنّه في كلامه يشير لإمكان استفادة طلب الخصوصيّة من الأمر العام فتدبّر</w:t>
      </w:r>
      <w:r w:rsidR="00B8007C">
        <w:rPr>
          <w:rtl/>
        </w:rPr>
        <w:t>.</w:t>
      </w:r>
    </w:p>
    <w:p w:rsidR="002C3B22" w:rsidRDefault="00DF0E11" w:rsidP="00B8007C">
      <w:pPr>
        <w:pStyle w:val="libNormal"/>
        <w:rPr>
          <w:rtl/>
        </w:rPr>
      </w:pPr>
      <w:r w:rsidRPr="002C3B22">
        <w:rPr>
          <w:rtl/>
        </w:rPr>
        <w:t>والشيء الواحد قد يختلف حكمه من حيثيّة أخرى</w:t>
      </w:r>
      <w:r w:rsidR="00B8007C" w:rsidRPr="002C3B22">
        <w:rPr>
          <w:rtl/>
        </w:rPr>
        <w:t>،</w:t>
      </w:r>
      <w:r w:rsidRPr="002C3B22">
        <w:rPr>
          <w:rtl/>
        </w:rPr>
        <w:t xml:space="preserve"> فالزيارة للأئمّة وإن كانت في خصوصها مستحبّة</w:t>
      </w:r>
      <w:r w:rsidR="00B8007C" w:rsidRPr="002C3B22">
        <w:rPr>
          <w:rtl/>
        </w:rPr>
        <w:t>،</w:t>
      </w:r>
      <w:r w:rsidRPr="002C3B22">
        <w:rPr>
          <w:rtl/>
        </w:rPr>
        <w:t xml:space="preserve"> لكنّها من جهة وحيثيّة طبيعي التولّي لهم وصِلتهم تندرج في الواجب</w:t>
      </w:r>
      <w:r w:rsidR="00B8007C" w:rsidRPr="002C3B22">
        <w:rPr>
          <w:rtl/>
        </w:rPr>
        <w:t>،</w:t>
      </w:r>
      <w:r w:rsidRPr="002C3B22">
        <w:rPr>
          <w:rtl/>
        </w:rPr>
        <w:t xml:space="preserve"> نظير</w:t>
      </w:r>
      <w:r w:rsidR="00B8007C" w:rsidRPr="002C3B22">
        <w:rPr>
          <w:rtl/>
        </w:rPr>
        <w:t>:</w:t>
      </w:r>
      <w:r w:rsidRPr="002C3B22">
        <w:rPr>
          <w:rtl/>
        </w:rPr>
        <w:t xml:space="preserve"> زيارة بيت الله الحرام</w:t>
      </w:r>
      <w:r w:rsidR="00B8007C" w:rsidRPr="002C3B22">
        <w:rPr>
          <w:rtl/>
        </w:rPr>
        <w:t>،</w:t>
      </w:r>
      <w:r w:rsidRPr="002C3B22">
        <w:rPr>
          <w:rtl/>
        </w:rPr>
        <w:t xml:space="preserve"> وزيارة النبي </w:t>
      </w:r>
      <w:r w:rsidR="00B8007C" w:rsidRPr="002C3B22">
        <w:rPr>
          <w:rtl/>
        </w:rPr>
        <w:t>(</w:t>
      </w:r>
      <w:r w:rsidRPr="002C3B22">
        <w:rPr>
          <w:rtl/>
        </w:rPr>
        <w:t>صلّى الله عليه وآله وسلّم</w:t>
      </w:r>
      <w:r w:rsidR="00B8007C" w:rsidRPr="002C3B22">
        <w:rPr>
          <w:rtl/>
        </w:rPr>
        <w:t>)،</w:t>
      </w:r>
      <w:r w:rsidRPr="002C3B22">
        <w:rPr>
          <w:rtl/>
        </w:rPr>
        <w:t xml:space="preserve"> حيث قد وردت النصوص في الحج</w:t>
      </w:r>
      <w:r w:rsidR="00B8007C" w:rsidRPr="002C3B22">
        <w:rPr>
          <w:rtl/>
        </w:rPr>
        <w:t>،</w:t>
      </w:r>
      <w:r w:rsidRPr="002C3B22">
        <w:rPr>
          <w:rtl/>
        </w:rPr>
        <w:t xml:space="preserve"> أنّ على الوالي إحجاج جماعة من المسلمين للحج والزيارة لو تركَ عامّة المكلّفين الحج والزيارة ولو لعدم القدرة</w:t>
      </w:r>
      <w:r w:rsidRPr="002C3B22">
        <w:rPr>
          <w:rStyle w:val="libFootnotenumChar"/>
          <w:rtl/>
        </w:rPr>
        <w:t xml:space="preserve"> (1)</w:t>
      </w:r>
      <w:r w:rsidR="00B8007C" w:rsidRPr="002C3B22">
        <w:rPr>
          <w:rtl/>
        </w:rPr>
        <w:t>،</w:t>
      </w:r>
      <w:r w:rsidRPr="002C3B22">
        <w:rPr>
          <w:rtl/>
        </w:rPr>
        <w:t xml:space="preserve"> وكذا الإقامة في مكّة والمدينة في حين كونها مستحبّة</w:t>
      </w:r>
      <w:r w:rsidR="00B8007C" w:rsidRPr="002C3B22">
        <w:rPr>
          <w:rtl/>
        </w:rPr>
        <w:t>،</w:t>
      </w:r>
      <w:r w:rsidRPr="002C3B22">
        <w:rPr>
          <w:rtl/>
        </w:rPr>
        <w:t xml:space="preserve"> إلاّ أنّها من حيثيّة أخرى واجب كفائي</w:t>
      </w:r>
      <w:r w:rsidR="00B8007C" w:rsidRPr="002C3B22">
        <w:rPr>
          <w:rtl/>
        </w:rPr>
        <w:t>.</w:t>
      </w:r>
    </w:p>
    <w:p w:rsidR="00C44444" w:rsidRDefault="00DF0E11" w:rsidP="002C3B22">
      <w:pPr>
        <w:pStyle w:val="libNormal"/>
        <w:rPr>
          <w:rtl/>
        </w:rPr>
      </w:pPr>
      <w:r w:rsidRPr="00427439">
        <w:rPr>
          <w:rtl/>
        </w:rPr>
        <w:t>وكذلك الحال في شعائر مذهب أهل البيت</w:t>
      </w:r>
      <w:r w:rsidR="00C44444">
        <w:rPr>
          <w:rtl/>
        </w:rPr>
        <w:t xml:space="preserve"> </w:t>
      </w:r>
      <w:r w:rsidR="00B8007C">
        <w:rPr>
          <w:rtl/>
        </w:rPr>
        <w:t>(</w:t>
      </w:r>
      <w:r w:rsidRPr="00427439">
        <w:rPr>
          <w:rtl/>
        </w:rPr>
        <w:t>عليهم السلام</w:t>
      </w:r>
      <w:r w:rsidR="00B8007C">
        <w:rPr>
          <w:rtl/>
        </w:rPr>
        <w:t>)</w:t>
      </w:r>
      <w:r w:rsidRPr="00427439">
        <w:rPr>
          <w:rtl/>
        </w:rPr>
        <w:t xml:space="preserve"> والشعائر الحسينيّة</w:t>
      </w:r>
      <w:r w:rsidR="00B8007C">
        <w:rPr>
          <w:rtl/>
        </w:rPr>
        <w:t>؛</w:t>
      </w:r>
      <w:r w:rsidRPr="00427439">
        <w:rPr>
          <w:rtl/>
        </w:rPr>
        <w:t xml:space="preserve"> فإنّها وإن كانت مستحبّة في نفسها</w:t>
      </w:r>
      <w:r w:rsidR="00B8007C">
        <w:rPr>
          <w:rtl/>
        </w:rPr>
        <w:t>،</w:t>
      </w:r>
      <w:r w:rsidRPr="00427439">
        <w:rPr>
          <w:rtl/>
        </w:rPr>
        <w:t xml:space="preserve"> إلاّ أنّها من جهة إقامة الحقّ ونشر الهداية فهي واجبة بالوجوب الكفائي</w:t>
      </w:r>
      <w:r w:rsidR="00B8007C">
        <w:rPr>
          <w:rtl/>
        </w:rPr>
        <w:t>،</w:t>
      </w:r>
      <w:r w:rsidRPr="00427439">
        <w:rPr>
          <w:rtl/>
        </w:rPr>
        <w:t xml:space="preserve"> وقد تتعدّد الحيثيات إلى أكثر من ذلك</w:t>
      </w:r>
      <w:r w:rsidR="00B8007C">
        <w:rPr>
          <w:rtl/>
        </w:rPr>
        <w:t>،</w:t>
      </w:r>
      <w:r w:rsidRPr="00427439">
        <w:rPr>
          <w:rtl/>
        </w:rPr>
        <w:t xml:space="preserve"> فإنّ الضرب بالسلاسل على تقدير عدم ورود النص فيه بالخصوص</w:t>
      </w:r>
      <w:r w:rsidR="00B8007C">
        <w:rPr>
          <w:rtl/>
        </w:rPr>
        <w:t>،</w:t>
      </w:r>
      <w:r w:rsidRPr="00427439">
        <w:rPr>
          <w:rtl/>
        </w:rPr>
        <w:t xml:space="preserve"> إلاّ أنّه من حيثيّة إظهار الجزع مستحب</w:t>
      </w:r>
      <w:r w:rsidR="00B8007C">
        <w:rPr>
          <w:rtl/>
        </w:rPr>
        <w:t>،</w:t>
      </w:r>
      <w:r w:rsidRPr="00427439">
        <w:rPr>
          <w:rtl/>
        </w:rPr>
        <w:t xml:space="preserve"> ومن حيثيّة إقامة ذِكر أهل البيت وحقّانيّتهم ومظلوميّتهم واجب كفائي</w:t>
      </w:r>
      <w:r w:rsidR="00B8007C">
        <w:rPr>
          <w:rtl/>
        </w:rPr>
        <w:t>،</w:t>
      </w:r>
      <w:r w:rsidRPr="00427439">
        <w:rPr>
          <w:rtl/>
        </w:rPr>
        <w:t xml:space="preserve"> بمعنى أنّ إقامة ذِكرهم وبيان مظلوميّتهم غير منحصر بهذا الأسلوب</w:t>
      </w:r>
      <w:r w:rsidR="00B8007C">
        <w:rPr>
          <w:rtl/>
        </w:rPr>
        <w:t>،</w:t>
      </w:r>
      <w:r w:rsidRPr="00427439">
        <w:rPr>
          <w:rtl/>
        </w:rPr>
        <w:t xml:space="preserve"> فقد يؤدّى بأنماط متعدّدة</w:t>
      </w:r>
      <w:r w:rsidR="00B8007C">
        <w:rPr>
          <w:rtl/>
        </w:rPr>
        <w:t>،</w:t>
      </w:r>
      <w:r w:rsidRPr="00427439">
        <w:rPr>
          <w:rtl/>
        </w:rPr>
        <w:t xml:space="preserve"> غاية الأمر إذا أوديَ بذاك الأسلوب يتأدّى به الواجب</w:t>
      </w:r>
      <w:r w:rsidR="00B8007C">
        <w:rPr>
          <w:rtl/>
        </w:rPr>
        <w:t>.</w:t>
      </w:r>
    </w:p>
    <w:p w:rsidR="00C44444" w:rsidRDefault="00DF0E11" w:rsidP="00B8007C">
      <w:pPr>
        <w:pStyle w:val="libNormal"/>
        <w:rPr>
          <w:rtl/>
        </w:rPr>
      </w:pPr>
      <w:r w:rsidRPr="002C3B22">
        <w:rPr>
          <w:rStyle w:val="libBold2Char"/>
          <w:rtl/>
        </w:rPr>
        <w:t>والحاصل</w:t>
      </w:r>
      <w:r w:rsidR="00B8007C" w:rsidRPr="002C3B22">
        <w:rPr>
          <w:rStyle w:val="libBold2Char"/>
          <w:rtl/>
        </w:rPr>
        <w:t>:</w:t>
      </w:r>
      <w:r w:rsidRPr="002C3B22">
        <w:rPr>
          <w:rtl/>
        </w:rPr>
        <w:t xml:space="preserve"> أنّ الطبيعة العامّة التي هي مفاد العموم</w:t>
      </w:r>
      <w:r w:rsidR="00B8007C" w:rsidRPr="002C3B22">
        <w:rPr>
          <w:rtl/>
        </w:rPr>
        <w:t>،</w:t>
      </w:r>
      <w:r w:rsidRPr="002C3B22">
        <w:rPr>
          <w:rtl/>
        </w:rPr>
        <w:t xml:space="preserve"> تنحدر في درجات من المصاديق المباحة</w:t>
      </w:r>
      <w:r w:rsidR="00B8007C" w:rsidRPr="002C3B22">
        <w:rPr>
          <w:rtl/>
        </w:rPr>
        <w:t>،</w:t>
      </w:r>
      <w:r w:rsidRPr="002C3B22">
        <w:rPr>
          <w:rtl/>
        </w:rPr>
        <w:t xml:space="preserve"> وتكون من سريان الطبيعة الواجبة أو الراجحة في طبقات ومدارج من المصاديق</w:t>
      </w:r>
      <w:r w:rsidR="00B8007C" w:rsidRPr="002C3B22">
        <w:rPr>
          <w:rtl/>
        </w:rPr>
        <w:t>،</w:t>
      </w:r>
      <w:r w:rsidRPr="002C3B22">
        <w:rPr>
          <w:rtl/>
        </w:rPr>
        <w:t xml:space="preserve"> فالتغافل عن هذه الحقيقة في العمومات يوجِب سدّ باب العمل بها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أبواب وجوب الحجّ</w:t>
      </w:r>
      <w:r w:rsidR="00B8007C">
        <w:rPr>
          <w:rtl/>
        </w:rPr>
        <w:t>:</w:t>
      </w:r>
      <w:r w:rsidRPr="00427439">
        <w:rPr>
          <w:rtl/>
        </w:rPr>
        <w:t xml:space="preserve"> ب4</w:t>
      </w:r>
      <w:r w:rsidR="00B8007C">
        <w:rPr>
          <w:rtl/>
        </w:rPr>
        <w:t>،</w:t>
      </w:r>
      <w:r w:rsidRPr="00427439">
        <w:rPr>
          <w:rtl/>
        </w:rPr>
        <w:t xml:space="preserve"> ح5</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والضابطة في هذه القاعدة في العمومات</w:t>
      </w:r>
      <w:r w:rsidR="00B8007C">
        <w:rPr>
          <w:rtl/>
        </w:rPr>
        <w:t>،</w:t>
      </w:r>
      <w:r w:rsidRPr="00427439">
        <w:rPr>
          <w:rtl/>
        </w:rPr>
        <w:t xml:space="preserve"> والتي تسمّى بالعناوين الثانويّة من جانب الموضوع</w:t>
      </w:r>
      <w:r w:rsidR="00B8007C">
        <w:rPr>
          <w:rtl/>
        </w:rPr>
        <w:t>،</w:t>
      </w:r>
      <w:r w:rsidRPr="00427439">
        <w:rPr>
          <w:rtl/>
        </w:rPr>
        <w:t xml:space="preserve"> وهي تُغاير العناوين الثانويّة من جانب المحمول وهي المعهودة والدارجة على الألسن</w:t>
      </w:r>
      <w:r w:rsidR="00B8007C">
        <w:rPr>
          <w:rtl/>
        </w:rPr>
        <w:t>،</w:t>
      </w:r>
      <w:r w:rsidRPr="00427439">
        <w:rPr>
          <w:rtl/>
        </w:rPr>
        <w:t xml:space="preserve"> إذ الطرو الثانوي من جهة الموضوع ليس بمعنى الثانويّة في الحكم</w:t>
      </w:r>
      <w:r w:rsidR="00B8007C">
        <w:rPr>
          <w:rtl/>
        </w:rPr>
        <w:t>،</w:t>
      </w:r>
      <w:r w:rsidRPr="00427439">
        <w:rPr>
          <w:rtl/>
        </w:rPr>
        <w:t xml:space="preserve"> بل الحكم هو أوليّ</w:t>
      </w:r>
      <w:r w:rsidR="00B8007C">
        <w:rPr>
          <w:rtl/>
        </w:rPr>
        <w:t>،</w:t>
      </w:r>
      <w:r w:rsidRPr="00427439">
        <w:rPr>
          <w:rtl/>
        </w:rPr>
        <w:t xml:space="preserve"> ولكنّ طروّ الموضوع على المصاديق ثانوي</w:t>
      </w:r>
      <w:r w:rsidR="00B8007C">
        <w:rPr>
          <w:rtl/>
        </w:rPr>
        <w:t>،</w:t>
      </w:r>
      <w:r w:rsidRPr="00427439">
        <w:rPr>
          <w:rtl/>
        </w:rPr>
        <w:t xml:space="preserve"> فطبيعة المِلاك أوليّة</w:t>
      </w:r>
      <w:r w:rsidR="00B8007C">
        <w:rPr>
          <w:rtl/>
        </w:rPr>
        <w:t>،</w:t>
      </w:r>
      <w:r w:rsidRPr="00427439">
        <w:rPr>
          <w:rtl/>
        </w:rPr>
        <w:t xml:space="preserve"> إلاّ أنّ طروّ الموضوع العام على المصاديق ثانوي</w:t>
      </w:r>
      <w:r w:rsidR="00B8007C">
        <w:rPr>
          <w:rtl/>
        </w:rPr>
        <w:t>،</w:t>
      </w:r>
      <w:r w:rsidRPr="00427439">
        <w:rPr>
          <w:rtl/>
        </w:rPr>
        <w:t xml:space="preserve"> وذلك بعد أن لم يُقيّد الشارع انطباق الموضوع العام في تحديد مصاديق معيّنة</w:t>
      </w:r>
      <w:r w:rsidR="00B8007C">
        <w:rPr>
          <w:rtl/>
        </w:rPr>
        <w:t>،</w:t>
      </w:r>
      <w:r w:rsidRPr="00427439">
        <w:rPr>
          <w:rtl/>
        </w:rPr>
        <w:t xml:space="preserve"> وهذا من مقتضيات عدم جَعل الحقيقة الشرعيّة</w:t>
      </w:r>
      <w:r w:rsidR="00B8007C">
        <w:rPr>
          <w:rtl/>
        </w:rPr>
        <w:t>.</w:t>
      </w:r>
    </w:p>
    <w:p w:rsidR="00C44444" w:rsidRDefault="00DF0E11" w:rsidP="002C3B22">
      <w:pPr>
        <w:pStyle w:val="libNormal"/>
        <w:rPr>
          <w:rtl/>
        </w:rPr>
      </w:pPr>
      <w:r w:rsidRPr="00427439">
        <w:rPr>
          <w:rtl/>
        </w:rPr>
        <w:t>وبذلك يتبيّن مشروعيّة الشعاريّة في الأذان</w:t>
      </w:r>
      <w:r w:rsidR="00B8007C">
        <w:rPr>
          <w:rtl/>
        </w:rPr>
        <w:t>،</w:t>
      </w:r>
      <w:r w:rsidRPr="00427439">
        <w:rPr>
          <w:rtl/>
        </w:rPr>
        <w:t xml:space="preserve"> لاسيّما مع ملاحظة ما تقدّم مفصّلاً في الفصل الأوّل من بيان ماهيّة الأذان من أنّها دعوة للإيمان</w:t>
      </w:r>
      <w:r w:rsidR="00B8007C">
        <w:rPr>
          <w:rtl/>
        </w:rPr>
        <w:t>،</w:t>
      </w:r>
      <w:r w:rsidRPr="00427439">
        <w:rPr>
          <w:rtl/>
        </w:rPr>
        <w:t xml:space="preserve"> والدعوة بمعنى الإعلام والإعلان بالإيمان</w:t>
      </w:r>
      <w:r w:rsidR="00B8007C">
        <w:rPr>
          <w:rtl/>
        </w:rPr>
        <w:t>،</w:t>
      </w:r>
      <w:r w:rsidRPr="00427439">
        <w:rPr>
          <w:rtl/>
        </w:rPr>
        <w:t xml:space="preserve"> أي تقتضيه ماهيّة الأذان لاسيّما مع ما مرّ في الفصل الأوّل والثاني من اختلاف فصول الأذان بشكل كبير</w:t>
      </w:r>
      <w:r w:rsidR="00B8007C">
        <w:rPr>
          <w:rtl/>
        </w:rPr>
        <w:t>،</w:t>
      </w:r>
      <w:r w:rsidRPr="00427439">
        <w:rPr>
          <w:rtl/>
        </w:rPr>
        <w:t xml:space="preserve"> كما يُلاحظه المتتبّع في روايات الأذان</w:t>
      </w:r>
      <w:r w:rsidR="00B8007C">
        <w:rPr>
          <w:rtl/>
        </w:rPr>
        <w:t>،</w:t>
      </w:r>
      <w:r w:rsidRPr="00427439">
        <w:rPr>
          <w:rtl/>
        </w:rPr>
        <w:t xml:space="preserve"> وصرّح بذلك الشيخ في النهاية والمبسوط</w:t>
      </w:r>
      <w:r w:rsidR="00B8007C">
        <w:rPr>
          <w:rtl/>
        </w:rPr>
        <w:t>،</w:t>
      </w:r>
      <w:r w:rsidRPr="00427439">
        <w:rPr>
          <w:rtl/>
        </w:rPr>
        <w:t xml:space="preserve"> والعلاّمة في المنتهى</w:t>
      </w:r>
      <w:r w:rsidR="00B8007C">
        <w:rPr>
          <w:rtl/>
        </w:rPr>
        <w:t>،</w:t>
      </w:r>
      <w:r w:rsidRPr="00427439">
        <w:rPr>
          <w:rtl/>
        </w:rPr>
        <w:t xml:space="preserve"> وغيرهم من الأعلام</w:t>
      </w:r>
      <w:r w:rsidR="00B8007C">
        <w:rPr>
          <w:rtl/>
        </w:rPr>
        <w:t>،</w:t>
      </w:r>
      <w:r w:rsidRPr="00427439">
        <w:rPr>
          <w:rtl/>
        </w:rPr>
        <w:t xml:space="preserve"> وهو ممّا يؤذِن ويقتضي التوسّع في ماهيّة وعدد فصول الأذان</w:t>
      </w:r>
      <w:r w:rsidR="00B8007C">
        <w:rPr>
          <w:rtl/>
        </w:rPr>
        <w:t>،</w:t>
      </w:r>
      <w:r w:rsidRPr="00427439">
        <w:rPr>
          <w:rtl/>
        </w:rPr>
        <w:t xml:space="preserve"> بل إنّ هذا الاختلاف في مفاد الروايات يصلح أن يكون وجهاً خاصّاً لمشروعيّة ذِكر الشهادة الثالثة في الأذان</w:t>
      </w:r>
      <w:r w:rsidR="00B8007C">
        <w:rPr>
          <w:rtl/>
        </w:rPr>
        <w:t>،</w:t>
      </w:r>
      <w:r w:rsidRPr="00427439">
        <w:rPr>
          <w:rtl/>
        </w:rPr>
        <w:t xml:space="preserve"> وهذا بضميمة تصريح مشهور المتأخّرين بعدم الجزئيّة بكتبهم الفقهيّة لا يبقى إيهام يتذرّع به</w:t>
      </w:r>
      <w:r w:rsidR="00B8007C">
        <w:rPr>
          <w:rtl/>
        </w:rPr>
        <w:t>.</w:t>
      </w:r>
    </w:p>
    <w:p w:rsidR="00C44444" w:rsidRDefault="00DF0E11" w:rsidP="002C3B22">
      <w:pPr>
        <w:pStyle w:val="libNormal"/>
        <w:rPr>
          <w:rtl/>
        </w:rPr>
      </w:pPr>
      <w:r w:rsidRPr="00427439">
        <w:rPr>
          <w:rtl/>
        </w:rPr>
        <w:t>وأمّا تخيّل الجاهل المقصّر في تعلّم الأحكام من الكتب المعدّة والوسائل المنصوبة</w:t>
      </w:r>
      <w:r w:rsidR="00B8007C">
        <w:rPr>
          <w:rtl/>
        </w:rPr>
        <w:t>،</w:t>
      </w:r>
      <w:r w:rsidRPr="00427439">
        <w:rPr>
          <w:rtl/>
        </w:rPr>
        <w:t xml:space="preserve"> فلا يُعتدّ به ولا يُحسب له وَقْع</w:t>
      </w:r>
      <w:r w:rsidR="00B8007C">
        <w:rPr>
          <w:rtl/>
        </w:rPr>
        <w:t>؛</w:t>
      </w:r>
      <w:r w:rsidRPr="00427439">
        <w:rPr>
          <w:rtl/>
        </w:rPr>
        <w:t xml:space="preserve"> لأنّ المدار في مَعالم الدين وضروراته هي سيرة ونظر المتشرّعة الملتزمين</w:t>
      </w:r>
      <w:r w:rsidR="00B8007C">
        <w:rPr>
          <w:rtl/>
        </w:rPr>
        <w:t>،</w:t>
      </w:r>
      <w:r w:rsidRPr="00427439">
        <w:rPr>
          <w:rtl/>
        </w:rPr>
        <w:t xml:space="preserve"> لا أهل المعاصي والتقصير</w:t>
      </w:r>
      <w:r w:rsidR="00B8007C">
        <w:rPr>
          <w:rtl/>
        </w:rPr>
        <w:t>،</w:t>
      </w:r>
      <w:r w:rsidRPr="00427439">
        <w:rPr>
          <w:rtl/>
        </w:rPr>
        <w:t xml:space="preserve"> وإلاّ لاطّرد ذلك بحسب تهاونه في تعلّم الأحكام في موارد السيرة المختلفة لاستعلام معالم الأحكام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وقد تقدّم أنّ التكلّم في الأثناء مكروه لا محرّم</w:t>
      </w:r>
      <w:r w:rsidR="00B8007C" w:rsidRPr="002C3B22">
        <w:rPr>
          <w:rtl/>
        </w:rPr>
        <w:t>،</w:t>
      </w:r>
      <w:r w:rsidRPr="002C3B22">
        <w:rPr>
          <w:rtl/>
        </w:rPr>
        <w:t xml:space="preserve"> بل الكراهة غير شاملة للمقام كما تقدّم</w:t>
      </w:r>
      <w:r w:rsidR="00B8007C" w:rsidRPr="002C3B22">
        <w:rPr>
          <w:rtl/>
        </w:rPr>
        <w:t>،</w:t>
      </w:r>
      <w:r w:rsidRPr="002C3B22">
        <w:rPr>
          <w:rtl/>
        </w:rPr>
        <w:t xml:space="preserve"> نعم</w:t>
      </w:r>
      <w:r w:rsidR="00B8007C" w:rsidRPr="002C3B22">
        <w:rPr>
          <w:rtl/>
        </w:rPr>
        <w:t>،</w:t>
      </w:r>
      <w:r w:rsidRPr="002C3B22">
        <w:rPr>
          <w:rtl/>
        </w:rPr>
        <w:t xml:space="preserve"> التزمَ بالحرمة محمّد بن عبد الوهّاب حتّى لمثل الصلاة على النبي وآله بعد الشهادة الثانية</w:t>
      </w:r>
      <w:r w:rsidR="00B8007C" w:rsidRPr="002C3B22">
        <w:rPr>
          <w:rtl/>
        </w:rPr>
        <w:t>،</w:t>
      </w:r>
      <w:r w:rsidRPr="002C3B22">
        <w:rPr>
          <w:rtl/>
        </w:rPr>
        <w:t xml:space="preserve"> ولمثل التنزيه والتقديس كذلك بعد التكبير وقُبيل الأذان وبعده</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Style w:val="libBold2Char"/>
          <w:rtl/>
        </w:rPr>
        <w:t>ثالثاً</w:t>
      </w:r>
      <w:r w:rsidR="00B8007C" w:rsidRPr="002C3B22">
        <w:rPr>
          <w:rStyle w:val="libBold2Char"/>
          <w:rtl/>
        </w:rPr>
        <w:t>:</w:t>
      </w:r>
      <w:r w:rsidRPr="002C3B22">
        <w:rPr>
          <w:rtl/>
        </w:rPr>
        <w:t xml:space="preserve"> إنّ عدم الجزئيّة ليست من المسلّمات القطعيّة بل هي مسألة اجتهاديّة</w:t>
      </w:r>
      <w:r w:rsidR="00B8007C" w:rsidRPr="002C3B22">
        <w:rPr>
          <w:rtl/>
        </w:rPr>
        <w:t>،</w:t>
      </w:r>
      <w:r w:rsidRPr="002C3B22">
        <w:rPr>
          <w:rtl/>
        </w:rPr>
        <w:t xml:space="preserve"> إذ قد عرفتَ أنّ الشيخ</w:t>
      </w:r>
      <w:r w:rsidR="00B8007C" w:rsidRPr="002C3B22">
        <w:rPr>
          <w:rtl/>
        </w:rPr>
        <w:t>،</w:t>
      </w:r>
      <w:r w:rsidRPr="002C3B22">
        <w:rPr>
          <w:rtl/>
        </w:rPr>
        <w:t xml:space="preserve"> والصدوق</w:t>
      </w:r>
      <w:r w:rsidR="00B8007C" w:rsidRPr="002C3B22">
        <w:rPr>
          <w:rtl/>
        </w:rPr>
        <w:t>،</w:t>
      </w:r>
      <w:r w:rsidRPr="002C3B22">
        <w:rPr>
          <w:rtl/>
        </w:rPr>
        <w:t xml:space="preserve"> وكذا العلاّمة</w:t>
      </w:r>
      <w:r w:rsidR="00B8007C" w:rsidRPr="002C3B22">
        <w:rPr>
          <w:rtl/>
        </w:rPr>
        <w:t>،</w:t>
      </w:r>
      <w:r w:rsidRPr="002C3B22">
        <w:rPr>
          <w:rtl/>
        </w:rPr>
        <w:t xml:space="preserve"> والشهيد قد اعترفوا بورود</w:t>
      </w:r>
      <w:r w:rsidR="00C44444" w:rsidRPr="002C3B22">
        <w:rPr>
          <w:rtl/>
        </w:rPr>
        <w:t xml:space="preserve"> </w:t>
      </w:r>
      <w:r w:rsidRPr="002C3B22">
        <w:rPr>
          <w:rtl/>
        </w:rPr>
        <w:t>روايات لم يعملوا بها</w:t>
      </w:r>
      <w:r w:rsidR="00B8007C" w:rsidRPr="002C3B22">
        <w:rPr>
          <w:rtl/>
        </w:rPr>
        <w:t>،</w:t>
      </w:r>
      <w:r w:rsidRPr="002C3B22">
        <w:rPr>
          <w:rtl/>
        </w:rPr>
        <w:t xml:space="preserve"> بل قد أورد الصدوق</w:t>
      </w:r>
      <w:r w:rsidR="00C44444" w:rsidRPr="002C3B22">
        <w:rPr>
          <w:rtl/>
        </w:rPr>
        <w:t xml:space="preserve"> </w:t>
      </w:r>
      <w:r w:rsidRPr="002C3B22">
        <w:rPr>
          <w:rtl/>
        </w:rPr>
        <w:t>في الفقيه نصّ متونها</w:t>
      </w:r>
      <w:r w:rsidR="00B8007C" w:rsidRPr="002C3B22">
        <w:rPr>
          <w:rtl/>
        </w:rPr>
        <w:t>،</w:t>
      </w:r>
      <w:r w:rsidRPr="002C3B22">
        <w:rPr>
          <w:rtl/>
        </w:rPr>
        <w:t xml:space="preserve"> بل الشيخ في المبسوط أفتى بعدم حرمة العامل بها بقصد الجزئيّة</w:t>
      </w:r>
      <w:r w:rsidR="00B8007C" w:rsidRPr="002C3B22">
        <w:rPr>
          <w:rtl/>
        </w:rPr>
        <w:t>،</w:t>
      </w:r>
      <w:r w:rsidRPr="002C3B22">
        <w:rPr>
          <w:rtl/>
        </w:rPr>
        <w:t xml:space="preserve"> بل قد استظهرنا من عبارة</w:t>
      </w:r>
      <w:r w:rsidR="00C44444" w:rsidRPr="002C3B22">
        <w:rPr>
          <w:rtl/>
        </w:rPr>
        <w:t xml:space="preserve"> </w:t>
      </w:r>
      <w:r w:rsidRPr="002C3B22">
        <w:rPr>
          <w:rtl/>
        </w:rPr>
        <w:t>المبسوط فتواه برخصة العمل بها</w:t>
      </w:r>
      <w:r w:rsidR="00B8007C" w:rsidRPr="002C3B22">
        <w:rPr>
          <w:rtl/>
        </w:rPr>
        <w:t>.</w:t>
      </w:r>
    </w:p>
    <w:p w:rsidR="00C44444" w:rsidRDefault="00DF0E11" w:rsidP="002C3B22">
      <w:pPr>
        <w:pStyle w:val="libNormal"/>
        <w:rPr>
          <w:rtl/>
        </w:rPr>
      </w:pPr>
      <w:r w:rsidRPr="00427439">
        <w:rPr>
          <w:rtl/>
        </w:rPr>
        <w:t>وقد أفتى ببعض مضمونها ابن برّاج والشهيد في الذكرى</w:t>
      </w:r>
      <w:r w:rsidR="00B8007C">
        <w:rPr>
          <w:rtl/>
        </w:rPr>
        <w:t>،</w:t>
      </w:r>
      <w:r w:rsidRPr="00427439">
        <w:rPr>
          <w:rtl/>
        </w:rPr>
        <w:t xml:space="preserve"> كما قد مالَ إلى ما ذكره الشيخ في الإثم من عدم العمل بها كلّ من</w:t>
      </w:r>
      <w:r w:rsidR="00B8007C">
        <w:rPr>
          <w:rtl/>
        </w:rPr>
        <w:t>:</w:t>
      </w:r>
      <w:r w:rsidRPr="00427439">
        <w:rPr>
          <w:rtl/>
        </w:rPr>
        <w:t xml:space="preserve"> العلاّمة في المنتهى</w:t>
      </w:r>
      <w:r w:rsidR="00B8007C">
        <w:rPr>
          <w:rtl/>
        </w:rPr>
        <w:t>،</w:t>
      </w:r>
      <w:r w:rsidRPr="00427439">
        <w:rPr>
          <w:rtl/>
        </w:rPr>
        <w:t xml:space="preserve"> والشهيد في البيان</w:t>
      </w:r>
      <w:r w:rsidR="00B8007C">
        <w:rPr>
          <w:rtl/>
        </w:rPr>
        <w:t>.</w:t>
      </w:r>
    </w:p>
    <w:p w:rsidR="00C44444" w:rsidRDefault="00DF0E11" w:rsidP="002C3B22">
      <w:pPr>
        <w:pStyle w:val="libNormal"/>
        <w:rPr>
          <w:rtl/>
        </w:rPr>
      </w:pPr>
      <w:r w:rsidRPr="00427439">
        <w:rPr>
          <w:rtl/>
        </w:rPr>
        <w:t>وقد أومأ الصدوق</w:t>
      </w:r>
      <w:r w:rsidR="00B8007C">
        <w:rPr>
          <w:rtl/>
        </w:rPr>
        <w:t>،</w:t>
      </w:r>
      <w:r w:rsidRPr="00427439">
        <w:rPr>
          <w:rtl/>
        </w:rPr>
        <w:t xml:space="preserve"> والشيخ</w:t>
      </w:r>
      <w:r w:rsidR="00B8007C">
        <w:rPr>
          <w:rtl/>
        </w:rPr>
        <w:t>،</w:t>
      </w:r>
      <w:r w:rsidRPr="00427439">
        <w:rPr>
          <w:rtl/>
        </w:rPr>
        <w:t xml:space="preserve"> والسيّد المرتضى وغيرهم</w:t>
      </w:r>
      <w:r w:rsidR="00B8007C">
        <w:rPr>
          <w:rtl/>
        </w:rPr>
        <w:t>،</w:t>
      </w:r>
      <w:r w:rsidRPr="00427439">
        <w:rPr>
          <w:rtl/>
        </w:rPr>
        <w:t xml:space="preserve"> بتأذين جملة من الطائفة بالشهادة الثالثة في زمانهم</w:t>
      </w:r>
      <w:r w:rsidR="00B8007C">
        <w:rPr>
          <w:rtl/>
        </w:rPr>
        <w:t>،</w:t>
      </w:r>
      <w:r w:rsidRPr="00427439">
        <w:rPr>
          <w:rtl/>
        </w:rPr>
        <w:t xml:space="preserve"> وقد مرّت الإشارة إلى جملة من المصادر التاريخيّة الدالّة على ذلك</w:t>
      </w:r>
      <w:r w:rsidR="00B8007C">
        <w:rPr>
          <w:rtl/>
        </w:rPr>
        <w:t>،</w:t>
      </w:r>
      <w:r w:rsidRPr="00427439">
        <w:rPr>
          <w:rtl/>
        </w:rPr>
        <w:t xml:space="preserve"> فلاحظ ما مرّ من استعراض السيرة</w:t>
      </w:r>
      <w:r w:rsidR="00B8007C">
        <w:rPr>
          <w:rtl/>
        </w:rPr>
        <w:t>،</w:t>
      </w:r>
      <w:r w:rsidRPr="00427439">
        <w:rPr>
          <w:rtl/>
        </w:rPr>
        <w:t xml:space="preserve"> مضافاً إلى ميل كلّ من</w:t>
      </w:r>
      <w:r w:rsidR="00B8007C">
        <w:rPr>
          <w:rtl/>
        </w:rPr>
        <w:t>:</w:t>
      </w:r>
      <w:r w:rsidRPr="00427439">
        <w:rPr>
          <w:rtl/>
        </w:rPr>
        <w:t xml:space="preserve"> صاحب البحار</w:t>
      </w:r>
      <w:r w:rsidR="00B8007C">
        <w:rPr>
          <w:rtl/>
        </w:rPr>
        <w:t>،</w:t>
      </w:r>
      <w:r w:rsidRPr="00427439">
        <w:rPr>
          <w:rtl/>
        </w:rPr>
        <w:t xml:space="preserve"> والحدائق</w:t>
      </w:r>
      <w:r w:rsidR="00B8007C">
        <w:rPr>
          <w:rtl/>
        </w:rPr>
        <w:t>،</w:t>
      </w:r>
      <w:r w:rsidRPr="00427439">
        <w:rPr>
          <w:rtl/>
        </w:rPr>
        <w:t xml:space="preserve"> وصاحب الجواهر وغيرهم</w:t>
      </w:r>
      <w:r w:rsidR="00B8007C">
        <w:rPr>
          <w:rtl/>
        </w:rPr>
        <w:t>،</w:t>
      </w:r>
      <w:r w:rsidRPr="00427439">
        <w:rPr>
          <w:rtl/>
        </w:rPr>
        <w:t xml:space="preserve"> إلى الجزئيّة بمقتضى الصناعة لولا إعراض المشهور</w:t>
      </w:r>
      <w:r w:rsidR="00B8007C">
        <w:rPr>
          <w:rtl/>
        </w:rPr>
        <w:t>،</w:t>
      </w:r>
      <w:r w:rsidRPr="00427439">
        <w:rPr>
          <w:rtl/>
        </w:rPr>
        <w:t xml:space="preserve"> فمعَ كلّ ذلك يمتنع تحقّق موضوع البدعة والإحداث</w:t>
      </w:r>
      <w:r w:rsidR="00B8007C">
        <w:rPr>
          <w:rtl/>
        </w:rPr>
        <w:t>،</w:t>
      </w:r>
      <w:r w:rsidRPr="00427439">
        <w:rPr>
          <w:rtl/>
        </w:rPr>
        <w:t xml:space="preserve"> إذ الاختلاف في الاجتهاد لا يؤدّي إلى نسبة أحد الاجتهادين الآخر إلى البدعة</w:t>
      </w:r>
      <w:r w:rsidR="00B8007C">
        <w:rPr>
          <w:rtl/>
        </w:rPr>
        <w:t>،</w:t>
      </w:r>
      <w:r w:rsidRPr="00427439">
        <w:rPr>
          <w:rtl/>
        </w:rPr>
        <w:t xml:space="preserve"> كما لا يخفى على المتفقّه فضلاً عن الفقيه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فتنة الوهّابيّة لأحمد زيني دحلان</w:t>
      </w:r>
      <w:r w:rsidR="00B8007C" w:rsidRPr="002C3B22">
        <w:rPr>
          <w:rtl/>
        </w:rPr>
        <w:t>:</w:t>
      </w:r>
      <w:r w:rsidRPr="002C3B22">
        <w:rPr>
          <w:rtl/>
        </w:rPr>
        <w:t xml:space="preserve"> ص19</w:t>
      </w:r>
      <w:r w:rsidR="00B8007C" w:rsidRPr="002C3B22">
        <w:rPr>
          <w:rtl/>
        </w:rPr>
        <w:t xml:space="preserve"> - </w:t>
      </w:r>
      <w:r w:rsidRPr="002C3B22">
        <w:rPr>
          <w:rtl/>
        </w:rPr>
        <w:t>20</w:t>
      </w:r>
      <w:r w:rsidR="00B8007C" w:rsidRPr="002C3B22">
        <w:rPr>
          <w:rtl/>
        </w:rPr>
        <w:t>،</w:t>
      </w:r>
      <w:r w:rsidRPr="002C3B22">
        <w:rPr>
          <w:rtl/>
        </w:rPr>
        <w:t xml:space="preserve"> وذَكرَ قصّة قَتل المؤذِّن الصالح في الحَرَمين الشريفين من قِبَل محمد بن عبد الوهّاب</w:t>
      </w:r>
      <w:r w:rsidR="00B8007C" w:rsidRPr="002C3B22">
        <w:rPr>
          <w:rtl/>
        </w:rPr>
        <w:t>؛</w:t>
      </w:r>
      <w:r w:rsidRPr="002C3B22">
        <w:rPr>
          <w:rtl/>
        </w:rPr>
        <w:t xml:space="preserve"> لأنّه نهاه عن الصلاة على النبي في الأذان فلم يترك ذلك</w:t>
      </w:r>
      <w:r w:rsidR="00B8007C" w:rsidRPr="002C3B22">
        <w:rPr>
          <w:rtl/>
        </w:rPr>
        <w:t>.</w:t>
      </w:r>
      <w:r w:rsidRPr="002C3B22">
        <w:rPr>
          <w:rtl/>
        </w:rPr>
        <w:t xml:space="preserve"> ولاحظ أيضاً كتاب أُمراء الكلام في تاريخ البلد الحرام</w:t>
      </w:r>
      <w:r w:rsidR="00B8007C" w:rsidRPr="002C3B22">
        <w:rPr>
          <w:rtl/>
        </w:rPr>
        <w:t>،</w:t>
      </w:r>
      <w:r w:rsidRPr="002C3B22">
        <w:rPr>
          <w:rtl/>
        </w:rPr>
        <w:t xml:space="preserve"> لأحمد زيني دحلان</w:t>
      </w:r>
      <w:r w:rsidR="00B8007C" w:rsidRPr="002C3B22">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ولذلك قال الشيخ في النهاية</w:t>
      </w:r>
      <w:r w:rsidR="00B8007C">
        <w:rPr>
          <w:rtl/>
        </w:rPr>
        <w:t>:</w:t>
      </w:r>
      <w:r w:rsidRPr="00427439">
        <w:rPr>
          <w:rtl/>
        </w:rPr>
        <w:t xml:space="preserve"> بأنّ العامل بتلك الروايات الواردة في الجزئيّة يُخطئ</w:t>
      </w:r>
      <w:r w:rsidR="00B8007C">
        <w:rPr>
          <w:rtl/>
        </w:rPr>
        <w:t>،</w:t>
      </w:r>
      <w:r w:rsidRPr="00427439">
        <w:rPr>
          <w:rtl/>
        </w:rPr>
        <w:t xml:space="preserve"> وهو معنى التخطئة والتصويب في الاجتهاد عند الاختلاف</w:t>
      </w:r>
      <w:r w:rsidR="00B8007C">
        <w:rPr>
          <w:rtl/>
        </w:rPr>
        <w:t>،</w:t>
      </w:r>
      <w:r w:rsidRPr="00427439">
        <w:rPr>
          <w:rtl/>
        </w:rPr>
        <w:t xml:space="preserve"> لا الحُكم بالبدعيّة كما توهّمه القائل بالبدعيّة</w:t>
      </w:r>
      <w:r w:rsidR="00B8007C">
        <w:rPr>
          <w:rtl/>
        </w:rPr>
        <w:t>،</w:t>
      </w:r>
      <w:r w:rsidRPr="00427439">
        <w:rPr>
          <w:rtl/>
        </w:rPr>
        <w:t xml:space="preserve"> بل الأحرى أن يكون هذا التوهّم بدعة في ميزان الاجتهاد</w:t>
      </w:r>
      <w:r w:rsidR="00B8007C">
        <w:rPr>
          <w:rtl/>
        </w:rPr>
        <w:t>.</w:t>
      </w:r>
    </w:p>
    <w:p w:rsidR="00C44444" w:rsidRDefault="00DF0E11" w:rsidP="002C3B22">
      <w:pPr>
        <w:pStyle w:val="libNormal"/>
        <w:rPr>
          <w:rtl/>
        </w:rPr>
      </w:pPr>
      <w:r w:rsidRPr="00427439">
        <w:rPr>
          <w:rtl/>
        </w:rPr>
        <w:t>وقد أشار إلى التخطئة العلاّمة في المنتهى</w:t>
      </w:r>
      <w:r w:rsidR="00B8007C">
        <w:rPr>
          <w:rtl/>
        </w:rPr>
        <w:t>،</w:t>
      </w:r>
      <w:r w:rsidRPr="00427439">
        <w:rPr>
          <w:rtl/>
        </w:rPr>
        <w:t xml:space="preserve"> والشهيد في الدروس</w:t>
      </w:r>
      <w:r w:rsidR="00B8007C">
        <w:rPr>
          <w:rtl/>
        </w:rPr>
        <w:t>،</w:t>
      </w:r>
      <w:r w:rsidRPr="00427439">
        <w:rPr>
          <w:rtl/>
        </w:rPr>
        <w:t xml:space="preserve"> ومرادهم من العمل بها</w:t>
      </w:r>
      <w:r w:rsidR="00B8007C">
        <w:rPr>
          <w:rtl/>
        </w:rPr>
        <w:t>:</w:t>
      </w:r>
      <w:r w:rsidRPr="00427439">
        <w:rPr>
          <w:rtl/>
        </w:rPr>
        <w:t xml:space="preserve"> الفتوى بالجزئيّة</w:t>
      </w:r>
      <w:r w:rsidR="00B8007C">
        <w:rPr>
          <w:rtl/>
        </w:rPr>
        <w:t>،</w:t>
      </w:r>
      <w:r w:rsidRPr="00427439">
        <w:rPr>
          <w:rtl/>
        </w:rPr>
        <w:t xml:space="preserve"> وقد عرفتَ أنّهم يشيرون إلى فتوى ابن برّاج في المهذّب وعَمله ببعض مضمونها</w:t>
      </w:r>
      <w:r w:rsidR="00B8007C">
        <w:rPr>
          <w:rtl/>
        </w:rPr>
        <w:t>،</w:t>
      </w:r>
      <w:r w:rsidRPr="00427439">
        <w:rPr>
          <w:rtl/>
        </w:rPr>
        <w:t xml:space="preserve"> بل قد عملَ السيّد المرتضى بها في المسائل المبافارقيات</w:t>
      </w:r>
      <w:r w:rsidR="00B8007C">
        <w:rPr>
          <w:rtl/>
        </w:rPr>
        <w:t>،</w:t>
      </w:r>
      <w:r w:rsidRPr="00427439">
        <w:rPr>
          <w:rtl/>
        </w:rPr>
        <w:t xml:space="preserve"> وقد أشار في تلك المسائل إلى عمل جماعة بها</w:t>
      </w:r>
      <w:r w:rsidR="00B8007C">
        <w:rPr>
          <w:rtl/>
        </w:rPr>
        <w:t>.</w:t>
      </w:r>
    </w:p>
    <w:p w:rsidR="00C44444" w:rsidRDefault="00DF0E11" w:rsidP="00B8007C">
      <w:pPr>
        <w:pStyle w:val="libNormal"/>
        <w:rPr>
          <w:rtl/>
        </w:rPr>
      </w:pPr>
      <w:r w:rsidRPr="002C3B22">
        <w:rPr>
          <w:rStyle w:val="libBold2Char"/>
          <w:rtl/>
        </w:rPr>
        <w:t>رابعاً</w:t>
      </w:r>
      <w:r w:rsidR="00B8007C" w:rsidRPr="002C3B22">
        <w:rPr>
          <w:rStyle w:val="libBold2Char"/>
          <w:rtl/>
        </w:rPr>
        <w:t>:</w:t>
      </w:r>
      <w:r w:rsidRPr="002C3B22">
        <w:rPr>
          <w:rtl/>
        </w:rPr>
        <w:t xml:space="preserve"> لو سلّمنا بالتقصير في اجتهاد مَن ذهبَ إلى الجزئيّة</w:t>
      </w:r>
      <w:r w:rsidR="00B8007C" w:rsidRPr="002C3B22">
        <w:rPr>
          <w:rtl/>
        </w:rPr>
        <w:t>؛</w:t>
      </w:r>
      <w:r w:rsidRPr="002C3B22">
        <w:rPr>
          <w:rtl/>
        </w:rPr>
        <w:t xml:space="preserve"> فإنّ ذلك لا يستلزم البدعة</w:t>
      </w:r>
      <w:r w:rsidR="00B8007C" w:rsidRPr="002C3B22">
        <w:rPr>
          <w:rtl/>
        </w:rPr>
        <w:t>،</w:t>
      </w:r>
      <w:r w:rsidRPr="002C3B22">
        <w:rPr>
          <w:rtl/>
        </w:rPr>
        <w:t xml:space="preserve"> كما هو الحال في سائر موارد الاختلاف في الاجتهادات الظنيّة</w:t>
      </w:r>
      <w:r w:rsidR="00B8007C" w:rsidRPr="002C3B22">
        <w:rPr>
          <w:rtl/>
        </w:rPr>
        <w:t>،</w:t>
      </w:r>
      <w:r w:rsidRPr="002C3B22">
        <w:rPr>
          <w:rtl/>
        </w:rPr>
        <w:t xml:space="preserve"> إذ الزيادة القطعيّة في الدين هي البدعة</w:t>
      </w:r>
      <w:r w:rsidR="00B8007C" w:rsidRPr="002C3B22">
        <w:rPr>
          <w:rtl/>
        </w:rPr>
        <w:t>،</w:t>
      </w:r>
      <w:r w:rsidRPr="002C3B22">
        <w:rPr>
          <w:rtl/>
        </w:rPr>
        <w:t xml:space="preserve"> أو ما ليس عليه دليل أصلاً</w:t>
      </w:r>
      <w:r w:rsidR="00B8007C" w:rsidRPr="002C3B22">
        <w:rPr>
          <w:rtl/>
        </w:rPr>
        <w:t>،</w:t>
      </w:r>
      <w:r w:rsidRPr="002C3B22">
        <w:rPr>
          <w:rtl/>
        </w:rPr>
        <w:t xml:space="preserve"> لا ما عليه دليل بحسب الأنظار المختلفة الأخرى</w:t>
      </w:r>
      <w:r w:rsidR="00B8007C" w:rsidRPr="002C3B22">
        <w:rPr>
          <w:rtl/>
        </w:rPr>
        <w:t>،</w:t>
      </w:r>
      <w:r w:rsidRPr="002C3B22">
        <w:rPr>
          <w:rtl/>
        </w:rPr>
        <w:t xml:space="preserve"> بل إنّ ظاهر مَن يحكم بالبدعيّة هو حُكمه بالبدعيّة على مشهور علماء المذهب الحق</w:t>
      </w:r>
      <w:r w:rsidR="00B8007C" w:rsidRPr="002C3B22">
        <w:rPr>
          <w:rtl/>
        </w:rPr>
        <w:t>.</w:t>
      </w:r>
    </w:p>
    <w:p w:rsidR="00C44444" w:rsidRDefault="00DF0E11" w:rsidP="00B8007C">
      <w:pPr>
        <w:pStyle w:val="libNormal"/>
        <w:rPr>
          <w:rtl/>
        </w:rPr>
      </w:pPr>
      <w:r w:rsidRPr="002C3B22">
        <w:rPr>
          <w:rStyle w:val="libBold2Char"/>
          <w:rtl/>
        </w:rPr>
        <w:t>خامساً</w:t>
      </w:r>
      <w:r w:rsidR="00B8007C" w:rsidRPr="002C3B22">
        <w:rPr>
          <w:rStyle w:val="libBold2Char"/>
          <w:rtl/>
        </w:rPr>
        <w:t>:</w:t>
      </w:r>
      <w:r w:rsidRPr="002C3B22">
        <w:rPr>
          <w:rtl/>
        </w:rPr>
        <w:t xml:space="preserve"> قد مرّ وتقدّم استعراض العديد من الروايات المتضمّنة لاستحباب تكرار الشهادة الثالثة بعدد تكرار الشهادتين</w:t>
      </w:r>
      <w:r w:rsidR="00B8007C" w:rsidRPr="002C3B22">
        <w:rPr>
          <w:rtl/>
        </w:rPr>
        <w:t>،</w:t>
      </w:r>
      <w:r w:rsidRPr="002C3B22">
        <w:rPr>
          <w:rtl/>
        </w:rPr>
        <w:t xml:space="preserve"> وبنحوٍ منفصل عنهما غير متداخل كهيئة فصول الأذان</w:t>
      </w:r>
      <w:r w:rsidR="00B8007C" w:rsidRPr="002C3B22">
        <w:rPr>
          <w:rtl/>
        </w:rPr>
        <w:t>،</w:t>
      </w:r>
      <w:r w:rsidRPr="002C3B22">
        <w:rPr>
          <w:rtl/>
        </w:rPr>
        <w:t xml:space="preserve"> فمعَ التسالم على الاستحباب المطلق في غير الأذان لإكمال وإقران الشهادتين بالشهادة الثالثة</w:t>
      </w:r>
      <w:r w:rsidR="00B8007C" w:rsidRPr="002C3B22">
        <w:rPr>
          <w:rtl/>
        </w:rPr>
        <w:t>،</w:t>
      </w:r>
      <w:r w:rsidRPr="002C3B22">
        <w:rPr>
          <w:rtl/>
        </w:rPr>
        <w:t xml:space="preserve"> والاستحباب المطلق غير مختصّ بما عدا الأذان</w:t>
      </w:r>
      <w:r w:rsidR="00B8007C" w:rsidRPr="002C3B22">
        <w:rPr>
          <w:rtl/>
        </w:rPr>
        <w:t>،</w:t>
      </w:r>
      <w:r w:rsidRPr="002C3B22">
        <w:rPr>
          <w:rtl/>
        </w:rPr>
        <w:t xml:space="preserve"> بل هو شامل له</w:t>
      </w:r>
      <w:r w:rsidR="00B8007C" w:rsidRPr="002C3B22">
        <w:rPr>
          <w:rtl/>
        </w:rPr>
        <w:t>،</w:t>
      </w:r>
      <w:r w:rsidRPr="002C3B22">
        <w:rPr>
          <w:rtl/>
        </w:rPr>
        <w:t xml:space="preserve"> فيقضي كلّ ذلك باستحباب هذه الهيئة الخاصّة المماثلة لفصول الأذان سواء في الأذان وغيره</w:t>
      </w:r>
      <w:r w:rsidR="00B8007C" w:rsidRPr="002C3B22">
        <w:rPr>
          <w:rtl/>
        </w:rPr>
        <w:t>.</w:t>
      </w:r>
    </w:p>
    <w:p w:rsidR="00C44444" w:rsidRDefault="00DF0E11" w:rsidP="002C3B22">
      <w:pPr>
        <w:pStyle w:val="libNormal"/>
        <w:rPr>
          <w:rtl/>
        </w:rPr>
      </w:pPr>
      <w:r w:rsidRPr="00427439">
        <w:rPr>
          <w:rtl/>
        </w:rPr>
        <w:t>ثُمّ إنّ الإشكال بحصول الإيهام والإقرار بذلك للمستشكل</w:t>
      </w:r>
      <w:r w:rsidR="00B8007C">
        <w:rPr>
          <w:rtl/>
        </w:rPr>
        <w:t>،</w:t>
      </w:r>
      <w:r w:rsidRPr="00427439">
        <w:rPr>
          <w:rtl/>
        </w:rPr>
        <w:t xml:space="preserve"> شاهد على وجود الدلالة في تلك الروايات الدالّة على استحباب تكرار الشهادة الثالثة بعدد تكرار الشهادتين</w:t>
      </w:r>
      <w:r w:rsidR="00B8007C">
        <w:rPr>
          <w:rtl/>
        </w:rPr>
        <w:t>،</w:t>
      </w:r>
      <w:r w:rsidRPr="00427439">
        <w:rPr>
          <w:rtl/>
        </w:rPr>
        <w:t xml:space="preserve"> وبنحو منفصل دلالتها على جزئيّة الشهادة الثالثة ندباً في الأذان</w:t>
      </w:r>
      <w:r w:rsidR="00B8007C">
        <w:rPr>
          <w:rtl/>
        </w:rPr>
        <w:t>؛</w:t>
      </w:r>
      <w:r w:rsidRPr="00427439">
        <w:rPr>
          <w:rtl/>
        </w:rPr>
        <w:t xml:space="preserve"> لأنّ المفروض أنّها تدلّ على هيئة مماثلة لهيئة فصول الأذان</w:t>
      </w:r>
      <w:r w:rsidR="00B8007C">
        <w:rPr>
          <w:rtl/>
        </w:rPr>
        <w:t>،</w:t>
      </w:r>
      <w:r w:rsidRPr="00427439">
        <w:rPr>
          <w:rtl/>
        </w:rPr>
        <w:t xml:space="preserve"> والمفروض حصول الإيهام</w:t>
      </w:r>
      <w:r w:rsidR="00B8007C">
        <w:rPr>
          <w:rtl/>
        </w:rPr>
        <w:t>،</w:t>
      </w:r>
      <w:r w:rsidRPr="00427439">
        <w:rPr>
          <w:rtl/>
        </w:rPr>
        <w:t xml:space="preserve"> فليس ذلك إلاّ للإيماء بالأذان في تلك الروايات فتدبّر</w:t>
      </w:r>
      <w:r w:rsidR="00B8007C">
        <w:rPr>
          <w:rtl/>
        </w:rPr>
        <w:t>،</w:t>
      </w:r>
      <w:r w:rsidRPr="00427439">
        <w:rPr>
          <w:rtl/>
        </w:rPr>
        <w:t xml:space="preserve"> وقد أشرنا إلى هذه الدلالة سابقاً فراجع</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سادساً</w:t>
      </w:r>
      <w:r w:rsidR="00B8007C" w:rsidRPr="002C3B22">
        <w:rPr>
          <w:rStyle w:val="libBold2Char"/>
          <w:rtl/>
        </w:rPr>
        <w:t>:</w:t>
      </w:r>
      <w:r w:rsidRPr="002C3B22">
        <w:rPr>
          <w:rtl/>
        </w:rPr>
        <w:t xml:space="preserve"> إنّ النقض بلزوم الجواز في الشهادة الثالثة داخل الصلاة ففيه</w:t>
      </w:r>
      <w:r w:rsidR="00B8007C" w:rsidRPr="002C3B22">
        <w:rPr>
          <w:rtl/>
        </w:rPr>
        <w:t>:</w:t>
      </w:r>
    </w:p>
    <w:p w:rsidR="00C44444" w:rsidRDefault="00DF0E11" w:rsidP="00B8007C">
      <w:pPr>
        <w:pStyle w:val="libNormal"/>
        <w:rPr>
          <w:rtl/>
        </w:rPr>
      </w:pPr>
      <w:r w:rsidRPr="002C3B22">
        <w:rPr>
          <w:rStyle w:val="libBold2Char"/>
          <w:rtl/>
        </w:rPr>
        <w:t>ألف</w:t>
      </w:r>
      <w:r w:rsidR="00B8007C" w:rsidRPr="002C3B22">
        <w:rPr>
          <w:rStyle w:val="libBold2Char"/>
          <w:rtl/>
        </w:rPr>
        <w:t>:</w:t>
      </w:r>
      <w:r w:rsidRPr="002C3B22">
        <w:rPr>
          <w:rtl/>
        </w:rPr>
        <w:t xml:space="preserve"> ما سيأتي في المبحث الثاني من ذهاب جماعة من متأخّري هذه الأعصار إلى جواز ذلك</w:t>
      </w:r>
      <w:r w:rsidR="00B8007C" w:rsidRPr="002C3B22">
        <w:rPr>
          <w:rtl/>
        </w:rPr>
        <w:t>،</w:t>
      </w:r>
      <w:r w:rsidRPr="002C3B22">
        <w:rPr>
          <w:rtl/>
        </w:rPr>
        <w:t xml:space="preserve"> ومنهم</w:t>
      </w:r>
      <w:r w:rsidR="00B8007C" w:rsidRPr="002C3B22">
        <w:rPr>
          <w:rtl/>
        </w:rPr>
        <w:t>:</w:t>
      </w:r>
      <w:r w:rsidRPr="002C3B22">
        <w:rPr>
          <w:rtl/>
        </w:rPr>
        <w:t xml:space="preserve"> النراقي</w:t>
      </w:r>
      <w:r w:rsidR="00B8007C" w:rsidRPr="002C3B22">
        <w:rPr>
          <w:rtl/>
        </w:rPr>
        <w:t>،</w:t>
      </w:r>
      <w:r w:rsidRPr="002C3B22">
        <w:rPr>
          <w:rtl/>
        </w:rPr>
        <w:t xml:space="preserve"> والنوري</w:t>
      </w:r>
      <w:r w:rsidR="00B8007C" w:rsidRPr="002C3B22">
        <w:rPr>
          <w:rtl/>
        </w:rPr>
        <w:t>،</w:t>
      </w:r>
      <w:r w:rsidRPr="002C3B22">
        <w:rPr>
          <w:rtl/>
        </w:rPr>
        <w:t xml:space="preserve"> ومن المتقدّمين منهم علي بن بابويه أيضاً</w:t>
      </w:r>
      <w:r w:rsidR="00B8007C" w:rsidRPr="002C3B22">
        <w:rPr>
          <w:rtl/>
        </w:rPr>
        <w:t>،</w:t>
      </w:r>
      <w:r w:rsidRPr="002C3B22">
        <w:rPr>
          <w:rtl/>
        </w:rPr>
        <w:t xml:space="preserve"> لمَا ورد في التشهّد من أنّه غير مؤقّت</w:t>
      </w:r>
      <w:r w:rsidR="00B8007C" w:rsidRPr="002C3B22">
        <w:rPr>
          <w:rtl/>
        </w:rPr>
        <w:t>،</w:t>
      </w:r>
      <w:r w:rsidRPr="002C3B22">
        <w:rPr>
          <w:rtl/>
        </w:rPr>
        <w:t xml:space="preserve"> وقد ورد في رواياته اختلاف صيَغه المندوبة بأنحاء عديدة</w:t>
      </w:r>
      <w:r w:rsidR="00B8007C" w:rsidRPr="002C3B22">
        <w:rPr>
          <w:rtl/>
        </w:rPr>
        <w:t>،</w:t>
      </w:r>
      <w:r w:rsidRPr="002C3B22">
        <w:rPr>
          <w:rtl/>
        </w:rPr>
        <w:t xml:space="preserve"> كلّها متضمّن لاستعراض الأمور الاعتقاديّة الحقّة</w:t>
      </w:r>
      <w:r w:rsidR="00B8007C" w:rsidRPr="002C3B22">
        <w:rPr>
          <w:rtl/>
        </w:rPr>
        <w:t>،</w:t>
      </w:r>
      <w:r w:rsidRPr="002C3B22">
        <w:rPr>
          <w:rtl/>
        </w:rPr>
        <w:t xml:space="preserve"> ونُصّ على تضمّن التشهّد للشهادة الثالثة في رواية الفقه الرضوي</w:t>
      </w:r>
      <w:r w:rsidR="00B8007C" w:rsidRPr="002C3B22">
        <w:rPr>
          <w:rtl/>
        </w:rPr>
        <w:t>،</w:t>
      </w:r>
      <w:r w:rsidRPr="002C3B22">
        <w:rPr>
          <w:rtl/>
        </w:rPr>
        <w:t xml:space="preserve"> هذا في التشهّد</w:t>
      </w:r>
      <w:r w:rsidR="00B8007C" w:rsidRPr="002C3B22">
        <w:rPr>
          <w:rtl/>
        </w:rPr>
        <w:t>.</w:t>
      </w:r>
    </w:p>
    <w:p w:rsidR="00C44444" w:rsidRDefault="00DF0E11" w:rsidP="00B8007C">
      <w:pPr>
        <w:pStyle w:val="libNormal"/>
        <w:rPr>
          <w:rtl/>
        </w:rPr>
      </w:pPr>
      <w:r w:rsidRPr="002C3B22">
        <w:rPr>
          <w:rtl/>
        </w:rPr>
        <w:t>وأمّا تضمّن دعاء التوجّه بعد تكبيرة الإحرام للشهادة الثالثة</w:t>
      </w:r>
      <w:r w:rsidR="00B8007C" w:rsidRPr="002C3B22">
        <w:rPr>
          <w:rtl/>
        </w:rPr>
        <w:t>،</w:t>
      </w:r>
      <w:r w:rsidRPr="002C3B22">
        <w:rPr>
          <w:rtl/>
        </w:rPr>
        <w:t xml:space="preserve"> وكذا القنوت والتسليم آخر الصلاة</w:t>
      </w:r>
      <w:r w:rsidR="00B8007C" w:rsidRPr="002C3B22">
        <w:rPr>
          <w:rtl/>
        </w:rPr>
        <w:t>،</w:t>
      </w:r>
      <w:r w:rsidRPr="002C3B22">
        <w:rPr>
          <w:rtl/>
        </w:rPr>
        <w:t xml:space="preserve"> فقد وردَ بذلك النص والفتوى</w:t>
      </w:r>
      <w:r w:rsidR="00B8007C" w:rsidRPr="002C3B22">
        <w:rPr>
          <w:rtl/>
        </w:rPr>
        <w:t>،</w:t>
      </w:r>
      <w:r w:rsidRPr="002C3B22">
        <w:rPr>
          <w:rtl/>
        </w:rPr>
        <w:t xml:space="preserve"> كفتوى الصدوق في الفقيه</w:t>
      </w:r>
      <w:r w:rsidR="00B8007C" w:rsidRPr="002C3B22">
        <w:rPr>
          <w:rtl/>
        </w:rPr>
        <w:t>،</w:t>
      </w:r>
      <w:r w:rsidRPr="002C3B22">
        <w:rPr>
          <w:rtl/>
        </w:rPr>
        <w:t xml:space="preserve"> وعلي بن بابويه</w:t>
      </w:r>
      <w:r w:rsidR="00B8007C" w:rsidRPr="002C3B22">
        <w:rPr>
          <w:rtl/>
        </w:rPr>
        <w:t>،</w:t>
      </w:r>
      <w:r w:rsidRPr="002C3B22">
        <w:rPr>
          <w:rtl/>
        </w:rPr>
        <w:t xml:space="preserve"> والنراقي</w:t>
      </w:r>
      <w:r w:rsidR="00B8007C" w:rsidRPr="002C3B22">
        <w:rPr>
          <w:rtl/>
        </w:rPr>
        <w:t>،</w:t>
      </w:r>
      <w:r w:rsidRPr="002C3B22">
        <w:rPr>
          <w:rtl/>
        </w:rPr>
        <w:t xml:space="preserve"> والميرزا النوري</w:t>
      </w:r>
      <w:r w:rsidR="00B8007C" w:rsidRPr="002C3B22">
        <w:rPr>
          <w:rtl/>
        </w:rPr>
        <w:t>،</w:t>
      </w:r>
      <w:r w:rsidRPr="002C3B22">
        <w:rPr>
          <w:rtl/>
        </w:rPr>
        <w:t xml:space="preserve"> وفي خصوص القنوت فقد أفتى الشيخ المفيد بذلك</w:t>
      </w:r>
      <w:r w:rsidR="00B8007C" w:rsidRPr="002C3B22">
        <w:rPr>
          <w:rtl/>
        </w:rPr>
        <w:t>،</w:t>
      </w:r>
      <w:r w:rsidRPr="002C3B22">
        <w:rPr>
          <w:rtl/>
        </w:rPr>
        <w:t xml:space="preserve"> والشيخ الطوسي</w:t>
      </w:r>
      <w:r w:rsidR="00B8007C" w:rsidRPr="002C3B22">
        <w:rPr>
          <w:rtl/>
        </w:rPr>
        <w:t>،</w:t>
      </w:r>
      <w:r w:rsidRPr="002C3B22">
        <w:rPr>
          <w:rtl/>
        </w:rPr>
        <w:t xml:space="preserve"> وأفتى العلاّمة في المنتهى بأنّ أسمائهم من أذكار الصلاة</w:t>
      </w:r>
      <w:r w:rsidR="00B8007C" w:rsidRPr="002C3B22">
        <w:rPr>
          <w:rtl/>
        </w:rPr>
        <w:t>،</w:t>
      </w:r>
      <w:r w:rsidRPr="002C3B22">
        <w:rPr>
          <w:rtl/>
        </w:rPr>
        <w:t xml:space="preserve"> وأفتى الأردبيلي بجواز ذكرها في قنوت صلاة الجمعة</w:t>
      </w:r>
      <w:r w:rsidR="00B8007C" w:rsidRPr="002C3B22">
        <w:rPr>
          <w:rtl/>
        </w:rPr>
        <w:t>،</w:t>
      </w:r>
      <w:r w:rsidRPr="002C3B22">
        <w:rPr>
          <w:rtl/>
        </w:rPr>
        <w:t xml:space="preserve"> وقد أفتى بالشهادة الثالثة في خصوص التوجّه</w:t>
      </w:r>
      <w:r w:rsidR="00B8007C" w:rsidRPr="002C3B22">
        <w:rPr>
          <w:rtl/>
        </w:rPr>
        <w:t>:</w:t>
      </w:r>
      <w:r w:rsidRPr="002C3B22">
        <w:rPr>
          <w:rtl/>
        </w:rPr>
        <w:t xml:space="preserve"> الشيخ الطوسي في الاقتصاد والمصباح</w:t>
      </w:r>
      <w:r w:rsidR="00B8007C" w:rsidRPr="002C3B22">
        <w:rPr>
          <w:rtl/>
        </w:rPr>
        <w:t>،</w:t>
      </w:r>
      <w:r w:rsidRPr="002C3B22">
        <w:rPr>
          <w:rtl/>
        </w:rPr>
        <w:t xml:space="preserve"> والحَلَبي في الكافي</w:t>
      </w:r>
      <w:r w:rsidR="00B8007C" w:rsidRPr="002C3B22">
        <w:rPr>
          <w:rtl/>
        </w:rPr>
        <w:t>،</w:t>
      </w:r>
      <w:r w:rsidRPr="002C3B22">
        <w:rPr>
          <w:rtl/>
        </w:rPr>
        <w:t xml:space="preserve"> والمفيد في المقنعة</w:t>
      </w:r>
      <w:r w:rsidR="00B8007C" w:rsidRPr="002C3B22">
        <w:rPr>
          <w:rtl/>
        </w:rPr>
        <w:t>،</w:t>
      </w:r>
      <w:r w:rsidRPr="002C3B22">
        <w:rPr>
          <w:rtl/>
        </w:rPr>
        <w:t xml:space="preserve"> والقاضي ابن برّاج في المهذّب</w:t>
      </w:r>
      <w:r w:rsidR="00B8007C" w:rsidRPr="002C3B22">
        <w:rPr>
          <w:rtl/>
        </w:rPr>
        <w:t>،</w:t>
      </w:r>
      <w:r w:rsidRPr="002C3B22">
        <w:rPr>
          <w:rtl/>
        </w:rPr>
        <w:t xml:space="preserve"> وابن زهرة في الغُنية</w:t>
      </w:r>
      <w:r w:rsidR="00B8007C" w:rsidRPr="002C3B22">
        <w:rPr>
          <w:rtl/>
        </w:rPr>
        <w:t>،</w:t>
      </w:r>
      <w:r w:rsidRPr="002C3B22">
        <w:rPr>
          <w:rtl/>
        </w:rPr>
        <w:t xml:space="preserve"> والديلمي في المراسم</w:t>
      </w:r>
      <w:r w:rsidR="00B8007C" w:rsidRPr="002C3B22">
        <w:rPr>
          <w:rtl/>
        </w:rPr>
        <w:t>،</w:t>
      </w:r>
      <w:r w:rsidRPr="002C3B22">
        <w:rPr>
          <w:rtl/>
        </w:rPr>
        <w:t xml:space="preserve"> هذا فضلاً عن اتّفاق جمهور علماء الإماميّة على ذكرها بصيغة الصلاة في خطبَتَي صلاة الجمعة</w:t>
      </w:r>
      <w:r w:rsidR="00B8007C" w:rsidRPr="002C3B22">
        <w:rPr>
          <w:rtl/>
        </w:rPr>
        <w:t>،</w:t>
      </w:r>
      <w:r w:rsidRPr="002C3B22">
        <w:rPr>
          <w:rtl/>
        </w:rPr>
        <w:t xml:space="preserve"> وقد ورد في موثّق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w:t>
      </w:r>
      <w:r w:rsidR="00B8007C" w:rsidRPr="002C3B22">
        <w:rPr>
          <w:rtl/>
        </w:rPr>
        <w:t>(</w:t>
      </w:r>
      <w:r w:rsidRPr="002C3B22">
        <w:rPr>
          <w:rtl/>
        </w:rPr>
        <w:t xml:space="preserve">قال أبو جعفر </w:t>
      </w:r>
      <w:r w:rsidR="00B8007C" w:rsidRPr="002C3B22">
        <w:rPr>
          <w:rtl/>
        </w:rPr>
        <w:t>(</w:t>
      </w:r>
      <w:r w:rsidRPr="002C3B22">
        <w:rPr>
          <w:rtl/>
        </w:rPr>
        <w:t>عليه السلام</w:t>
      </w:r>
      <w:r w:rsidR="00B8007C" w:rsidRPr="002C3B22">
        <w:rPr>
          <w:rtl/>
        </w:rPr>
        <w:t>):</w:t>
      </w:r>
      <w:r w:rsidRPr="002C3B22">
        <w:rPr>
          <w:rtl/>
        </w:rPr>
        <w:t xml:space="preserve"> إنّ ذِكرنا من ذِكر الله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r w:rsidRPr="002C3B22">
        <w:rPr>
          <w:rtl/>
        </w:rPr>
        <w:t xml:space="preserve"> وهو عام شامل للصلاة وغيرها</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أبواب الذكر</w:t>
      </w:r>
      <w:r w:rsidR="00B8007C" w:rsidRPr="002C3B22">
        <w:rPr>
          <w:rtl/>
        </w:rPr>
        <w:t>:</w:t>
      </w:r>
      <w:r w:rsidRPr="002C3B22">
        <w:rPr>
          <w:rtl/>
        </w:rPr>
        <w:t xml:space="preserve"> ب36</w:t>
      </w:r>
      <w:r w:rsidR="00B8007C" w:rsidRPr="002C3B22">
        <w:rPr>
          <w:rtl/>
        </w:rPr>
        <w:t>،</w:t>
      </w:r>
      <w:r w:rsidRPr="002C3B22">
        <w:rPr>
          <w:rtl/>
        </w:rPr>
        <w:t xml:space="preserve"> الحديث الأوّل</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باء</w:t>
      </w:r>
      <w:r w:rsidR="00B8007C" w:rsidRPr="002C3B22">
        <w:rPr>
          <w:rStyle w:val="libBold2Char"/>
          <w:rtl/>
        </w:rPr>
        <w:t>:</w:t>
      </w:r>
      <w:r w:rsidRPr="002C3B22">
        <w:rPr>
          <w:rtl/>
        </w:rPr>
        <w:t xml:space="preserve"> عدم المحذور في ذلك</w:t>
      </w:r>
      <w:r w:rsidR="00B8007C" w:rsidRPr="002C3B22">
        <w:rPr>
          <w:rtl/>
        </w:rPr>
        <w:t>،</w:t>
      </w:r>
      <w:r w:rsidRPr="002C3B22">
        <w:rPr>
          <w:rtl/>
        </w:rPr>
        <w:t xml:space="preserve"> حيث إنّ الممنوع في الصلاة الكلام الآدمي دون ذكر الله وما هو بمنزلته</w:t>
      </w:r>
      <w:r w:rsidR="00B8007C" w:rsidRPr="002C3B22">
        <w:rPr>
          <w:rtl/>
        </w:rPr>
        <w:t>:</w:t>
      </w:r>
      <w:r w:rsidRPr="002C3B22">
        <w:rPr>
          <w:rtl/>
        </w:rPr>
        <w:t xml:space="preserve"> كقراءة القرآن</w:t>
      </w:r>
      <w:r w:rsidR="00B8007C" w:rsidRPr="002C3B22">
        <w:rPr>
          <w:rtl/>
        </w:rPr>
        <w:t>،</w:t>
      </w:r>
      <w:r w:rsidRPr="002C3B22">
        <w:rPr>
          <w:rtl/>
        </w:rPr>
        <w:t xml:space="preserve"> والدعاء</w:t>
      </w:r>
      <w:r w:rsidR="00B8007C" w:rsidRPr="002C3B22">
        <w:rPr>
          <w:rtl/>
        </w:rPr>
        <w:t>،</w:t>
      </w:r>
      <w:r w:rsidRPr="002C3B22">
        <w:rPr>
          <w:rtl/>
        </w:rPr>
        <w:t xml:space="preserve"> والصلاة على النبي وآله</w:t>
      </w:r>
      <w:r w:rsidR="00B8007C" w:rsidRPr="002C3B22">
        <w:rPr>
          <w:rtl/>
        </w:rPr>
        <w:t>،</w:t>
      </w:r>
      <w:r w:rsidRPr="002C3B22">
        <w:rPr>
          <w:rtl/>
        </w:rPr>
        <w:t xml:space="preserve"> والإقرار بالإيمان</w:t>
      </w:r>
      <w:r w:rsidR="00B8007C" w:rsidRPr="002C3B22">
        <w:rPr>
          <w:rtl/>
        </w:rPr>
        <w:t>،</w:t>
      </w:r>
      <w:r w:rsidRPr="002C3B22">
        <w:rPr>
          <w:rtl/>
        </w:rPr>
        <w:t xml:space="preserve"> فضلاً عن ذكرها في الأذان والإقامة</w:t>
      </w:r>
      <w:r w:rsidR="00B8007C" w:rsidRPr="002C3B22">
        <w:rPr>
          <w:rtl/>
        </w:rPr>
        <w:t>.</w:t>
      </w:r>
    </w:p>
    <w:p w:rsidR="002C3B22" w:rsidRDefault="00DF0E11" w:rsidP="00B8007C">
      <w:pPr>
        <w:pStyle w:val="libNormal"/>
        <w:rPr>
          <w:rtl/>
        </w:rPr>
      </w:pPr>
      <w:r w:rsidRPr="002C3B22">
        <w:rPr>
          <w:rStyle w:val="libBold2Char"/>
          <w:rtl/>
        </w:rPr>
        <w:t>القولُ بالكراهة</w:t>
      </w:r>
      <w:r w:rsidR="00B8007C" w:rsidRPr="002C3B22">
        <w:rPr>
          <w:rStyle w:val="libBold2Char"/>
          <w:rtl/>
        </w:rPr>
        <w:t>:</w:t>
      </w:r>
      <w:r w:rsidRPr="002C3B22">
        <w:rPr>
          <w:rtl/>
        </w:rPr>
        <w:t xml:space="preserve"> واستدلّ له بكراهيّة التكلّم في الأذان واشتداده في الإقامة</w:t>
      </w:r>
      <w:r w:rsidR="00B8007C" w:rsidRPr="002C3B22">
        <w:rPr>
          <w:rtl/>
        </w:rPr>
        <w:t>،</w:t>
      </w:r>
      <w:r w:rsidRPr="002C3B22">
        <w:rPr>
          <w:rtl/>
        </w:rPr>
        <w:t xml:space="preserve"> فيكون القول بالتكلّم في التشهّد بالشهادة الثالثة مكروهاً</w:t>
      </w:r>
      <w:r w:rsidR="00B8007C" w:rsidRPr="002C3B22">
        <w:rPr>
          <w:rtl/>
        </w:rPr>
        <w:t>،</w:t>
      </w:r>
      <w:r w:rsidRPr="002C3B22">
        <w:rPr>
          <w:rtl/>
        </w:rPr>
        <w:t xml:space="preserve"> وإن كان راجحاً ذاتاً</w:t>
      </w:r>
      <w:r w:rsidR="00B8007C" w:rsidRPr="002C3B22">
        <w:rPr>
          <w:rtl/>
        </w:rPr>
        <w:t>.</w:t>
      </w:r>
    </w:p>
    <w:p w:rsidR="00C44444" w:rsidRDefault="00DF0E11" w:rsidP="002C3B22">
      <w:pPr>
        <w:pStyle w:val="libBold2"/>
        <w:rPr>
          <w:rtl/>
        </w:rPr>
      </w:pPr>
      <w:r w:rsidRPr="00427439">
        <w:rPr>
          <w:rtl/>
        </w:rPr>
        <w:t>وفيه</w:t>
      </w:r>
      <w:r w:rsidR="00B8007C">
        <w:rPr>
          <w:rtl/>
        </w:rPr>
        <w:t>:</w:t>
      </w:r>
    </w:p>
    <w:p w:rsidR="00C44444" w:rsidRDefault="00DF0E11" w:rsidP="0035201C">
      <w:pPr>
        <w:pStyle w:val="libNormal"/>
        <w:rPr>
          <w:rtl/>
        </w:rPr>
      </w:pPr>
      <w:r w:rsidRPr="00427439">
        <w:rPr>
          <w:rtl/>
        </w:rPr>
        <w:t>1</w:t>
      </w:r>
      <w:r w:rsidR="0035201C">
        <w:rPr>
          <w:rFonts w:hint="cs"/>
          <w:rtl/>
        </w:rPr>
        <w:t>-</w:t>
      </w:r>
      <w:r w:rsidRPr="00427439">
        <w:rPr>
          <w:rtl/>
        </w:rPr>
        <w:t xml:space="preserve"> قد عرفتَ من صحيح زرارة الوارد في الصلاة على النبي </w:t>
      </w:r>
      <w:r w:rsidR="00B8007C">
        <w:rPr>
          <w:rtl/>
        </w:rPr>
        <w:t>(</w:t>
      </w:r>
      <w:r w:rsidRPr="00427439">
        <w:rPr>
          <w:rtl/>
        </w:rPr>
        <w:t>صلّى الله عليه وآله وسلّم</w:t>
      </w:r>
      <w:r w:rsidR="00B8007C">
        <w:rPr>
          <w:rtl/>
        </w:rPr>
        <w:t>)</w:t>
      </w:r>
      <w:r w:rsidRPr="00427439">
        <w:rPr>
          <w:rtl/>
        </w:rPr>
        <w:t xml:space="preserve"> كلّما ذُكر</w:t>
      </w:r>
      <w:r w:rsidR="00B8007C">
        <w:rPr>
          <w:rtl/>
        </w:rPr>
        <w:t xml:space="preserve"> - </w:t>
      </w:r>
      <w:r w:rsidRPr="00427439">
        <w:rPr>
          <w:rtl/>
        </w:rPr>
        <w:t>وإن كان في الأذان</w:t>
      </w:r>
      <w:r w:rsidR="00B8007C">
        <w:rPr>
          <w:rtl/>
        </w:rPr>
        <w:t xml:space="preserve"> - </w:t>
      </w:r>
      <w:r w:rsidRPr="00427439">
        <w:rPr>
          <w:rtl/>
        </w:rPr>
        <w:t>دلالتهُ على انصراف الكراهة عن الكلام الحق الذي هو من مستحبّات كيفيّة الشهادة الثانية</w:t>
      </w:r>
      <w:r w:rsidR="00B8007C">
        <w:rPr>
          <w:rtl/>
        </w:rPr>
        <w:t>،</w:t>
      </w:r>
      <w:r w:rsidRPr="00427439">
        <w:rPr>
          <w:rtl/>
        </w:rPr>
        <w:t xml:space="preserve"> وكلّ من الصلوات والشهادة الثالثة من المستحبّات المشخّصة المفردة للشهادة الثانية</w:t>
      </w:r>
      <w:r w:rsidR="00B8007C">
        <w:rPr>
          <w:rtl/>
        </w:rPr>
        <w:t>.</w:t>
      </w:r>
    </w:p>
    <w:p w:rsidR="00C44444" w:rsidRDefault="00DF0E11" w:rsidP="0035201C">
      <w:pPr>
        <w:pStyle w:val="libNormal"/>
        <w:rPr>
          <w:rtl/>
        </w:rPr>
      </w:pPr>
      <w:r w:rsidRPr="00427439">
        <w:rPr>
          <w:rtl/>
        </w:rPr>
        <w:t>2</w:t>
      </w:r>
      <w:r w:rsidR="0035201C">
        <w:rPr>
          <w:rFonts w:hint="cs"/>
          <w:rtl/>
        </w:rPr>
        <w:t>-</w:t>
      </w:r>
      <w:r w:rsidRPr="00427439">
        <w:rPr>
          <w:rtl/>
        </w:rPr>
        <w:t xml:space="preserve"> ما مرّ من موثّق أبي بصير الدالّ على أنّ ذكرهم من ذكر الله</w:t>
      </w:r>
      <w:r w:rsidR="00B8007C">
        <w:rPr>
          <w:rtl/>
        </w:rPr>
        <w:t>،</w:t>
      </w:r>
      <w:r w:rsidRPr="00427439">
        <w:rPr>
          <w:rtl/>
        </w:rPr>
        <w:t xml:space="preserve"> يقتضي بتنزيله منزلة الذكر أثناء الأذان والإقامة أيضاً</w:t>
      </w:r>
      <w:r w:rsidR="00B8007C">
        <w:rPr>
          <w:rtl/>
        </w:rPr>
        <w:t>.</w:t>
      </w:r>
    </w:p>
    <w:p w:rsidR="00C44444" w:rsidRDefault="00DF0E11" w:rsidP="002C3B22">
      <w:pPr>
        <w:pStyle w:val="libNormal"/>
        <w:rPr>
          <w:rtl/>
        </w:rPr>
      </w:pPr>
      <w:r w:rsidRPr="00427439">
        <w:rPr>
          <w:rtl/>
        </w:rPr>
        <w:t>وصلّى الله على محمّد</w:t>
      </w:r>
      <w:r w:rsidR="00B8007C">
        <w:rPr>
          <w:rtl/>
        </w:rPr>
        <w:t>،</w:t>
      </w:r>
      <w:r w:rsidRPr="00427439">
        <w:rPr>
          <w:rtl/>
        </w:rPr>
        <w:t xml:space="preserve"> وعلى وصيّه أمير المؤمنين سيّد الوصيين</w:t>
      </w:r>
      <w:r w:rsidR="00B8007C">
        <w:rPr>
          <w:rtl/>
        </w:rPr>
        <w:t>،</w:t>
      </w:r>
      <w:r w:rsidRPr="00427439">
        <w:rPr>
          <w:rtl/>
        </w:rPr>
        <w:t xml:space="preserve"> وآله الأئمّة الميامين الهداة المهديين</w:t>
      </w:r>
      <w:r w:rsidR="00B8007C">
        <w:rPr>
          <w:rtl/>
        </w:rPr>
        <w:t>.</w:t>
      </w:r>
    </w:p>
    <w:p w:rsidR="00C44444" w:rsidRDefault="00DF0E11" w:rsidP="002C3B22">
      <w:pPr>
        <w:pStyle w:val="libNormal"/>
        <w:rPr>
          <w:rtl/>
        </w:rPr>
      </w:pPr>
      <w:r w:rsidRPr="00427439">
        <w:rPr>
          <w:rtl/>
        </w:rPr>
        <w:t>تمّت بعون الله أبحاث أستاذنا في إثبات استحباب الشهادة الثالثة في الأذان والإقامة</w:t>
      </w:r>
      <w:r w:rsidR="00B8007C">
        <w:rPr>
          <w:rtl/>
        </w:rPr>
        <w:t>،</w:t>
      </w:r>
      <w:r w:rsidRPr="00427439">
        <w:rPr>
          <w:rtl/>
        </w:rPr>
        <w:t xml:space="preserve"> فكان الفراغ من ذلك في صبيحة يوم التاسع عشر من شهر رمضان المبارك</w:t>
      </w:r>
      <w:r w:rsidR="00B8007C">
        <w:rPr>
          <w:rtl/>
        </w:rPr>
        <w:t>،</w:t>
      </w:r>
      <w:r w:rsidRPr="00427439">
        <w:rPr>
          <w:rtl/>
        </w:rPr>
        <w:t xml:space="preserve"> يوم ضُربت فيه هامة أركان الهدى</w:t>
      </w:r>
      <w:r w:rsidR="00B8007C">
        <w:rPr>
          <w:rtl/>
        </w:rPr>
        <w:t>،</w:t>
      </w:r>
      <w:r w:rsidRPr="00427439">
        <w:rPr>
          <w:rtl/>
        </w:rPr>
        <w:t xml:space="preserve"> وانفصمت العروة الوثقى</w:t>
      </w:r>
      <w:r w:rsidR="00B8007C">
        <w:rPr>
          <w:rtl/>
        </w:rPr>
        <w:t>،</w:t>
      </w:r>
      <w:r w:rsidRPr="00427439">
        <w:rPr>
          <w:rtl/>
        </w:rPr>
        <w:t xml:space="preserve"> من سنة ألف وأربعمائة وخمسة وعشرين للهجرة على مهاجرها ووصيّه وآله آلاف التحية والسلام</w:t>
      </w:r>
      <w:r w:rsidR="00B8007C">
        <w:rPr>
          <w:rtl/>
        </w:rPr>
        <w:t>،</w:t>
      </w:r>
      <w:r w:rsidRPr="00427439">
        <w:rPr>
          <w:rtl/>
        </w:rPr>
        <w:t xml:space="preserve"> والبدء في بداية سنة ألف وأربعمائة وثلاثة وعشرين من الهجرة</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وذلك على أثر رسالة مختصرة كانت قد طُبعت في سنة ألف وأربعمائة وسبعة عشر</w:t>
      </w:r>
      <w:r w:rsidR="00B8007C">
        <w:rPr>
          <w:rtl/>
        </w:rPr>
        <w:t>،</w:t>
      </w:r>
      <w:r w:rsidRPr="00427439">
        <w:rPr>
          <w:rtl/>
        </w:rPr>
        <w:t xml:space="preserve"> ثُمّ استجدّ له أيّدهُ الله أن يبحث الشهادة الثالثة في التشهّد والتسليم</w:t>
      </w:r>
      <w:r w:rsidR="00B8007C">
        <w:rPr>
          <w:rtl/>
        </w:rPr>
        <w:t>،</w:t>
      </w:r>
      <w:r w:rsidRPr="00427439">
        <w:rPr>
          <w:rtl/>
        </w:rPr>
        <w:t xml:space="preserve"> فوجدنا أن تمام الفائدة جعْلهُ بحثاً لاحقاً</w:t>
      </w:r>
      <w:r w:rsidR="00B8007C">
        <w:rPr>
          <w:rtl/>
        </w:rPr>
        <w:t>،</w:t>
      </w:r>
      <w:r w:rsidRPr="00427439">
        <w:rPr>
          <w:rtl/>
        </w:rPr>
        <w:t xml:space="preserve"> فلله الحمد والمنّة ثُمّ الصلاة على نبيه وآله الميامين</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117" w:name="_Toc424376529"/>
      <w:r w:rsidRPr="00427439">
        <w:rPr>
          <w:rtl/>
        </w:rPr>
        <w:lastRenderedPageBreak/>
        <w:t>المبحثُ الثاني</w:t>
      </w:r>
      <w:bookmarkEnd w:id="117"/>
    </w:p>
    <w:p w:rsidR="00C44444" w:rsidRPr="0039261C" w:rsidRDefault="00DF0E11" w:rsidP="002C3B22">
      <w:pPr>
        <w:pStyle w:val="Heading2Center"/>
        <w:rPr>
          <w:rtl/>
        </w:rPr>
      </w:pPr>
      <w:bookmarkStart w:id="118" w:name="_Toc424376530"/>
      <w:r w:rsidRPr="00427439">
        <w:rPr>
          <w:rtl/>
        </w:rPr>
        <w:t>الشهادةُ الثالثة في تشهّد وتسليم الصلاة</w:t>
      </w:r>
      <w:bookmarkEnd w:id="118"/>
    </w:p>
    <w:p w:rsidR="00C44444" w:rsidRPr="0039261C" w:rsidRDefault="00DF0E11" w:rsidP="0039261C">
      <w:pPr>
        <w:pStyle w:val="libBold1"/>
        <w:rPr>
          <w:rtl/>
        </w:rPr>
      </w:pPr>
      <w:r w:rsidRPr="00427439">
        <w:rPr>
          <w:rtl/>
        </w:rPr>
        <w:t>* ويتضمّن أمرين</w:t>
      </w:r>
      <w:r w:rsidR="00B8007C">
        <w:rPr>
          <w:rtl/>
        </w:rPr>
        <w:t>:</w:t>
      </w:r>
    </w:p>
    <w:p w:rsidR="00C44444" w:rsidRPr="0039261C" w:rsidRDefault="00DF0E11" w:rsidP="0039261C">
      <w:pPr>
        <w:pStyle w:val="libBold1"/>
        <w:rPr>
          <w:rtl/>
        </w:rPr>
      </w:pPr>
      <w:r w:rsidRPr="00427439">
        <w:rPr>
          <w:rtl/>
        </w:rPr>
        <w:t>الأوّل</w:t>
      </w:r>
      <w:r w:rsidR="00B8007C">
        <w:rPr>
          <w:rtl/>
        </w:rPr>
        <w:t>:</w:t>
      </w:r>
      <w:r w:rsidRPr="00427439">
        <w:rPr>
          <w:rtl/>
        </w:rPr>
        <w:t xml:space="preserve"> الشهادة الثالثة في تشهّد الصلاة</w:t>
      </w:r>
      <w:r w:rsidR="00B8007C">
        <w:rPr>
          <w:rtl/>
        </w:rPr>
        <w:t>.</w:t>
      </w:r>
    </w:p>
    <w:p w:rsidR="00C44444" w:rsidRPr="0039261C" w:rsidRDefault="00DF0E11" w:rsidP="0039261C">
      <w:pPr>
        <w:pStyle w:val="libBold1"/>
        <w:rPr>
          <w:rtl/>
        </w:rPr>
      </w:pPr>
      <w:r w:rsidRPr="00427439">
        <w:rPr>
          <w:rtl/>
        </w:rPr>
        <w:t>الثاني</w:t>
      </w:r>
      <w:r w:rsidR="00B8007C">
        <w:rPr>
          <w:rtl/>
        </w:rPr>
        <w:t>:</w:t>
      </w:r>
      <w:r w:rsidRPr="00427439">
        <w:rPr>
          <w:rtl/>
        </w:rPr>
        <w:t xml:space="preserve"> الشهادة الثالثة في تسليم الصلاة</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119" w:name="_Toc424376531"/>
      <w:r w:rsidRPr="00427439">
        <w:rPr>
          <w:rtl/>
        </w:rPr>
        <w:lastRenderedPageBreak/>
        <w:t>الأمرُ الأوّل</w:t>
      </w:r>
      <w:bookmarkEnd w:id="119"/>
    </w:p>
    <w:p w:rsidR="00C44444" w:rsidRPr="0039261C" w:rsidRDefault="00DF0E11" w:rsidP="002C3B22">
      <w:pPr>
        <w:pStyle w:val="Heading2Center"/>
        <w:rPr>
          <w:rtl/>
        </w:rPr>
      </w:pPr>
      <w:bookmarkStart w:id="120" w:name="_Toc424376532"/>
      <w:r w:rsidRPr="00427439">
        <w:rPr>
          <w:rtl/>
        </w:rPr>
        <w:t>الشهادةُ الثالثة في التشهّد</w:t>
      </w:r>
      <w:bookmarkEnd w:id="120"/>
    </w:p>
    <w:p w:rsidR="00C44444" w:rsidRPr="0039261C" w:rsidRDefault="00DF0E11" w:rsidP="0039261C">
      <w:pPr>
        <w:pStyle w:val="Heading3"/>
        <w:rPr>
          <w:rtl/>
        </w:rPr>
      </w:pPr>
      <w:bookmarkStart w:id="121" w:name="_Toc424376533"/>
      <w:r w:rsidRPr="00427439">
        <w:rPr>
          <w:rtl/>
        </w:rPr>
        <w:t>* الأقوالُ في المسألة</w:t>
      </w:r>
      <w:r w:rsidR="00B8007C">
        <w:rPr>
          <w:rtl/>
        </w:rPr>
        <w:t>:</w:t>
      </w:r>
      <w:bookmarkEnd w:id="121"/>
    </w:p>
    <w:p w:rsidR="00C44444" w:rsidRPr="0039261C" w:rsidRDefault="00DF0E11" w:rsidP="0039261C">
      <w:pPr>
        <w:pStyle w:val="libBold1"/>
        <w:rPr>
          <w:rtl/>
        </w:rPr>
      </w:pPr>
      <w:r w:rsidRPr="00427439">
        <w:rPr>
          <w:rtl/>
        </w:rPr>
        <w:t>*1</w:t>
      </w:r>
      <w:r w:rsidR="00B8007C">
        <w:rPr>
          <w:rtl/>
        </w:rPr>
        <w:t xml:space="preserve"> - </w:t>
      </w:r>
      <w:r w:rsidRPr="00427439">
        <w:rPr>
          <w:rtl/>
        </w:rPr>
        <w:t>القائلون بالجواز</w:t>
      </w:r>
      <w:r w:rsidR="00B8007C">
        <w:rPr>
          <w:rtl/>
        </w:rPr>
        <w:t>:</w:t>
      </w:r>
    </w:p>
    <w:p w:rsidR="00C44444" w:rsidRDefault="00DF0E11" w:rsidP="00B8007C">
      <w:pPr>
        <w:pStyle w:val="libNormal"/>
        <w:rPr>
          <w:rtl/>
        </w:rPr>
      </w:pPr>
      <w:r w:rsidRPr="002C3B22">
        <w:rPr>
          <w:rtl/>
        </w:rPr>
        <w:t>فقد حكى ابن حجر في الإصابة عن البخاري في الضعفاء</w:t>
      </w:r>
      <w:r w:rsidR="00B8007C" w:rsidRPr="002C3B22">
        <w:rPr>
          <w:rtl/>
        </w:rPr>
        <w:t>،</w:t>
      </w:r>
      <w:r w:rsidRPr="002C3B22">
        <w:rPr>
          <w:rtl/>
        </w:rPr>
        <w:t xml:space="preserve"> بسنده عن سمّاك بن سلمة قال</w:t>
      </w:r>
      <w:r w:rsidR="00B8007C" w:rsidRPr="002C3B22">
        <w:rPr>
          <w:rtl/>
        </w:rPr>
        <w:t>:</w:t>
      </w:r>
      <w:r w:rsidRPr="002C3B22">
        <w:rPr>
          <w:rtl/>
        </w:rPr>
        <w:t xml:space="preserve"> دخلتُ على كدير الضبّي فوجدتهُ يصلّي وهو يقول</w:t>
      </w:r>
      <w:r w:rsidR="00B8007C" w:rsidRPr="002C3B22">
        <w:rPr>
          <w:rtl/>
        </w:rPr>
        <w:t>:</w:t>
      </w:r>
      <w:r w:rsidRPr="002C3B22">
        <w:rPr>
          <w:rtl/>
        </w:rPr>
        <w:t xml:space="preserve"> </w:t>
      </w:r>
      <w:r w:rsidR="00B8007C" w:rsidRPr="002C3B22">
        <w:rPr>
          <w:rtl/>
        </w:rPr>
        <w:t>(</w:t>
      </w:r>
      <w:r w:rsidRPr="002C3B22">
        <w:rPr>
          <w:rtl/>
        </w:rPr>
        <w:t>اللهمّ صلِّ على النبي والوصي</w:t>
      </w:r>
      <w:r w:rsidR="00B8007C" w:rsidRPr="002C3B22">
        <w:rPr>
          <w:rtl/>
        </w:rPr>
        <w:t>،</w:t>
      </w:r>
      <w:r w:rsidRPr="002C3B22">
        <w:rPr>
          <w:rtl/>
        </w:rPr>
        <w:t xml:space="preserve"> فقلتُ</w:t>
      </w:r>
      <w:r w:rsidR="00B8007C" w:rsidRPr="002C3B22">
        <w:rPr>
          <w:rtl/>
        </w:rPr>
        <w:t>:</w:t>
      </w:r>
      <w:r w:rsidRPr="002C3B22">
        <w:rPr>
          <w:rtl/>
        </w:rPr>
        <w:t xml:space="preserve"> لا والله</w:t>
      </w:r>
      <w:r w:rsidR="00B8007C" w:rsidRPr="002C3B22">
        <w:rPr>
          <w:rtl/>
        </w:rPr>
        <w:t>،</w:t>
      </w:r>
      <w:r w:rsidRPr="002C3B22">
        <w:rPr>
          <w:rtl/>
        </w:rPr>
        <w:t xml:space="preserve"> لا أعودك أبداً</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لكنّ العقيلي في الضعفاء روى بسنده عن سمّاك بن سمكة قال</w:t>
      </w:r>
      <w:r w:rsidR="00B8007C" w:rsidRPr="002C3B22">
        <w:rPr>
          <w:rtl/>
        </w:rPr>
        <w:t>:</w:t>
      </w:r>
      <w:r w:rsidRPr="002C3B22">
        <w:rPr>
          <w:rtl/>
        </w:rPr>
        <w:t xml:space="preserve"> دخلتُ على كدير بعد الغداة</w:t>
      </w:r>
      <w:r w:rsidR="00B8007C" w:rsidRPr="002C3B22">
        <w:rPr>
          <w:rtl/>
        </w:rPr>
        <w:t>،</w:t>
      </w:r>
      <w:r w:rsidRPr="002C3B22">
        <w:rPr>
          <w:rtl/>
        </w:rPr>
        <w:t xml:space="preserve"> فقالت لي امرأته</w:t>
      </w:r>
      <w:r w:rsidR="00B8007C" w:rsidRPr="002C3B22">
        <w:rPr>
          <w:rtl/>
        </w:rPr>
        <w:t>:</w:t>
      </w:r>
      <w:r w:rsidRPr="002C3B22">
        <w:rPr>
          <w:rtl/>
        </w:rPr>
        <w:t xml:space="preserve"> ادنوا منه</w:t>
      </w:r>
      <w:r w:rsidR="00B8007C" w:rsidRPr="002C3B22">
        <w:rPr>
          <w:rtl/>
        </w:rPr>
        <w:t>،</w:t>
      </w:r>
      <w:r w:rsidRPr="002C3B22">
        <w:rPr>
          <w:rtl/>
        </w:rPr>
        <w:t xml:space="preserve"> فإنّه يصلّي حتّى يتوكّأ عليك</w:t>
      </w:r>
      <w:r w:rsidR="00B8007C" w:rsidRPr="002C3B22">
        <w:rPr>
          <w:rtl/>
        </w:rPr>
        <w:t>،</w:t>
      </w:r>
      <w:r w:rsidRPr="002C3B22">
        <w:rPr>
          <w:rtl/>
        </w:rPr>
        <w:t xml:space="preserve"> فذهبتُ ليعتمد عليّ</w:t>
      </w:r>
      <w:r w:rsidR="00B8007C" w:rsidRPr="002C3B22">
        <w:rPr>
          <w:rtl/>
        </w:rPr>
        <w:t>،</w:t>
      </w:r>
      <w:r w:rsidRPr="002C3B22">
        <w:rPr>
          <w:rtl/>
        </w:rPr>
        <w:t xml:space="preserve"> فسمعتهُ وهو يقول في الصلاة</w:t>
      </w:r>
      <w:r w:rsidR="00B8007C" w:rsidRPr="002C3B22">
        <w:rPr>
          <w:rtl/>
        </w:rPr>
        <w:t>:</w:t>
      </w:r>
      <w:r w:rsidRPr="002C3B22">
        <w:rPr>
          <w:rtl/>
        </w:rPr>
        <w:t xml:space="preserve"> </w:t>
      </w:r>
      <w:r w:rsidR="00B8007C" w:rsidRPr="002C3B22">
        <w:rPr>
          <w:rtl/>
        </w:rPr>
        <w:t>(</w:t>
      </w:r>
      <w:r w:rsidRPr="002C3B22">
        <w:rPr>
          <w:rtl/>
        </w:rPr>
        <w:t>سلام على النبي والوصي فقلت</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قال في الفقه الرضوي في صورة تشهّد الصلاة في التشهّد الثاني</w:t>
      </w:r>
      <w:r w:rsidR="00B8007C" w:rsidRPr="002C3B22">
        <w:rPr>
          <w:rtl/>
        </w:rPr>
        <w:t>:</w:t>
      </w:r>
      <w:r w:rsidRPr="002C3B22">
        <w:rPr>
          <w:rtl/>
        </w:rPr>
        <w:t xml:space="preserve"> </w:t>
      </w:r>
      <w:r w:rsidR="00B8007C" w:rsidRPr="002C3B22">
        <w:rPr>
          <w:rtl/>
        </w:rPr>
        <w:t>(</w:t>
      </w:r>
      <w:r w:rsidRPr="002C3B22">
        <w:rPr>
          <w:rtl/>
        </w:rPr>
        <w:t>بسم الله وبالله والحمد لله</w:t>
      </w:r>
      <w:r w:rsidR="00B8007C" w:rsidRPr="002C3B22">
        <w:rPr>
          <w:rtl/>
        </w:rPr>
        <w:t>،</w:t>
      </w:r>
      <w:r w:rsidRPr="002C3B22">
        <w:rPr>
          <w:rtl/>
        </w:rPr>
        <w:t xml:space="preserve"> والأسماء الحسنى كلّها لله</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أرسلهُ بالحق</w:t>
      </w:r>
      <w:r w:rsidR="00B8007C" w:rsidRPr="002C3B22">
        <w:rPr>
          <w:rtl/>
        </w:rPr>
        <w:t>.</w:t>
      </w:r>
      <w:r w:rsidRPr="002C3B22">
        <w:rPr>
          <w:rtl/>
        </w:rPr>
        <w:t>.. أشهدُ أنّك نِعمَ الربّ</w:t>
      </w:r>
      <w:r w:rsidR="00B8007C" w:rsidRPr="002C3B22">
        <w:rPr>
          <w:rtl/>
        </w:rPr>
        <w:t>،</w:t>
      </w:r>
      <w:r w:rsidRPr="002C3B22">
        <w:rPr>
          <w:rtl/>
        </w:rPr>
        <w:t xml:space="preserve"> وأنّ محمّداً نِعمَ الرسول</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الإصابة في تمييز الصحابة</w:t>
      </w:r>
      <w:r w:rsidR="00B8007C">
        <w:rPr>
          <w:rtl/>
        </w:rPr>
        <w:t>:</w:t>
      </w:r>
      <w:r w:rsidRPr="00427439">
        <w:rPr>
          <w:rtl/>
        </w:rPr>
        <w:t xml:space="preserve"> ج3</w:t>
      </w:r>
      <w:r w:rsidR="00B8007C">
        <w:rPr>
          <w:rtl/>
        </w:rPr>
        <w:t>،</w:t>
      </w:r>
      <w:r w:rsidRPr="00427439">
        <w:rPr>
          <w:rtl/>
        </w:rPr>
        <w:t xml:space="preserve"> ص289</w:t>
      </w:r>
      <w:r w:rsidR="00B8007C">
        <w:rPr>
          <w:rtl/>
        </w:rPr>
        <w:t>.</w:t>
      </w:r>
    </w:p>
    <w:p w:rsidR="00C44444" w:rsidRPr="002C3B22" w:rsidRDefault="00DF0E11" w:rsidP="002C3B22">
      <w:pPr>
        <w:pStyle w:val="libFootnote0"/>
        <w:rPr>
          <w:rtl/>
        </w:rPr>
      </w:pPr>
      <w:r w:rsidRPr="00427439">
        <w:rPr>
          <w:rtl/>
        </w:rPr>
        <w:t>(2) الضعفاء</w:t>
      </w:r>
      <w:r w:rsidR="00B8007C">
        <w:rPr>
          <w:rtl/>
        </w:rPr>
        <w:t>:</w:t>
      </w:r>
      <w:r w:rsidRPr="00427439">
        <w:rPr>
          <w:rtl/>
        </w:rPr>
        <w:t xml:space="preserve"> ج3</w:t>
      </w:r>
      <w:r w:rsidR="00B8007C">
        <w:rPr>
          <w:rtl/>
        </w:rPr>
        <w:t>،</w:t>
      </w:r>
      <w:r w:rsidRPr="00427439">
        <w:rPr>
          <w:rtl/>
        </w:rPr>
        <w:t xml:space="preserve"> ص 1184</w:t>
      </w:r>
      <w:r w:rsidR="00B8007C">
        <w:rPr>
          <w:rtl/>
        </w:rPr>
        <w:t>،</w:t>
      </w:r>
      <w:r w:rsidRPr="00427439">
        <w:rPr>
          <w:rtl/>
        </w:rPr>
        <w:t xml:space="preserve"> رقم المسلسل 1571</w:t>
      </w:r>
      <w:r w:rsidR="00B8007C">
        <w:rPr>
          <w:rtl/>
        </w:rPr>
        <w:t>،</w:t>
      </w:r>
      <w:r w:rsidRPr="00427439">
        <w:rPr>
          <w:rtl/>
        </w:rPr>
        <w:t xml:space="preserve"> طبعة دار الضيغمي</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وأنّ عليّاً نِعمَ المولى</w:t>
      </w:r>
      <w:r w:rsidR="00B8007C" w:rsidRPr="002C3B22">
        <w:rPr>
          <w:rtl/>
        </w:rPr>
        <w:t>،</w:t>
      </w:r>
      <w:r w:rsidRPr="002C3B22">
        <w:rPr>
          <w:rtl/>
        </w:rPr>
        <w:t xml:space="preserve"> وأنّ الجنّة حق</w:t>
      </w:r>
      <w:r w:rsidR="00B8007C" w:rsidRPr="002C3B22">
        <w:rPr>
          <w:rtl/>
        </w:rPr>
        <w:t>،</w:t>
      </w:r>
      <w:r w:rsidRPr="002C3B22">
        <w:rPr>
          <w:rtl/>
        </w:rPr>
        <w:t xml:space="preserve"> والنار حق</w:t>
      </w:r>
      <w:r w:rsidR="00B8007C" w:rsidRPr="002C3B22">
        <w:rPr>
          <w:rtl/>
        </w:rPr>
        <w:t>،</w:t>
      </w:r>
      <w:r w:rsidRPr="002C3B22">
        <w:rPr>
          <w:rtl/>
        </w:rPr>
        <w:t xml:space="preserve"> والموت حق</w:t>
      </w:r>
      <w:r w:rsidR="00B8007C" w:rsidRPr="002C3B22">
        <w:rPr>
          <w:rtl/>
        </w:rPr>
        <w:t>،</w:t>
      </w:r>
      <w:r w:rsidRPr="002C3B22">
        <w:rPr>
          <w:rtl/>
        </w:rPr>
        <w:t xml:space="preserve"> والبعث حق</w:t>
      </w:r>
      <w:r w:rsidR="00B8007C" w:rsidRPr="002C3B22">
        <w:rPr>
          <w:rtl/>
        </w:rPr>
        <w:t>،</w:t>
      </w:r>
      <w:r w:rsidRPr="002C3B22">
        <w:rPr>
          <w:rtl/>
        </w:rPr>
        <w:t xml:space="preserve"> وأنّ الساعة آتية لا ريبَ فيها</w:t>
      </w:r>
      <w:r w:rsidR="00B8007C" w:rsidRPr="002C3B22">
        <w:rPr>
          <w:rtl/>
        </w:rPr>
        <w:t>،</w:t>
      </w:r>
      <w:r w:rsidRPr="002C3B22">
        <w:rPr>
          <w:rtl/>
        </w:rPr>
        <w:t xml:space="preserve"> وأنّ الله يبعث مَن في القبور</w:t>
      </w:r>
      <w:r w:rsidR="00B8007C" w:rsidRPr="002C3B22">
        <w:rPr>
          <w:rtl/>
        </w:rPr>
        <w:t>.</w:t>
      </w:r>
      <w:r w:rsidRPr="002C3B22">
        <w:rPr>
          <w:rtl/>
        </w:rPr>
        <w:t>.. اللهمّ صلِّ على محمّد المصطفى</w:t>
      </w:r>
      <w:r w:rsidR="00B8007C" w:rsidRPr="002C3B22">
        <w:rPr>
          <w:rtl/>
        </w:rPr>
        <w:t>،</w:t>
      </w:r>
      <w:r w:rsidRPr="002C3B22">
        <w:rPr>
          <w:rtl/>
        </w:rPr>
        <w:t xml:space="preserve"> وعليّ المرتضى</w:t>
      </w:r>
      <w:r w:rsidR="00B8007C" w:rsidRPr="002C3B22">
        <w:rPr>
          <w:rtl/>
        </w:rPr>
        <w:t>،</w:t>
      </w:r>
      <w:r w:rsidRPr="002C3B22">
        <w:rPr>
          <w:rtl/>
        </w:rPr>
        <w:t xml:space="preserve"> وفاطمة الزهراء</w:t>
      </w:r>
      <w:r w:rsidR="00B8007C" w:rsidRPr="002C3B22">
        <w:rPr>
          <w:rtl/>
        </w:rPr>
        <w:t>،</w:t>
      </w:r>
      <w:r w:rsidRPr="002C3B22">
        <w:rPr>
          <w:rtl/>
        </w:rPr>
        <w:t xml:space="preserve"> والحسن والحسين</w:t>
      </w:r>
      <w:r w:rsidR="00B8007C" w:rsidRPr="002C3B22">
        <w:rPr>
          <w:rtl/>
        </w:rPr>
        <w:t>،</w:t>
      </w:r>
      <w:r w:rsidRPr="002C3B22">
        <w:rPr>
          <w:rtl/>
        </w:rPr>
        <w:t xml:space="preserve"> وعلى الأئمّة الراشدين من آل طه وياسين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وقال سلاّر أبو يعلي حمزة بن عبد العزيز الديلمي الطبرستاني</w:t>
      </w:r>
      <w:r w:rsidR="00B8007C" w:rsidRPr="002C3B22">
        <w:rPr>
          <w:rtl/>
        </w:rPr>
        <w:t>:</w:t>
      </w:r>
      <w:r w:rsidRPr="002C3B22">
        <w:rPr>
          <w:rtl/>
        </w:rPr>
        <w:t xml:space="preserve"> </w:t>
      </w:r>
      <w:r w:rsidR="00B8007C" w:rsidRPr="002C3B22">
        <w:rPr>
          <w:rtl/>
        </w:rPr>
        <w:t>(</w:t>
      </w:r>
      <w:r w:rsidRPr="002C3B22">
        <w:rPr>
          <w:rtl/>
        </w:rPr>
        <w:t>وأمّا التشهّد الأوّل فمثل ما تقدّم</w:t>
      </w:r>
      <w:r w:rsidR="00B8007C" w:rsidRPr="002C3B22">
        <w:rPr>
          <w:rtl/>
        </w:rPr>
        <w:t>،</w:t>
      </w:r>
      <w:r w:rsidRPr="002C3B22">
        <w:rPr>
          <w:rtl/>
        </w:rPr>
        <w:t xml:space="preserve"> وأمّا التشهّد الثاني الذي يتعقّبه التسليم في الرابعة من</w:t>
      </w:r>
      <w:r w:rsidR="00B8007C" w:rsidRPr="002C3B22">
        <w:rPr>
          <w:rtl/>
        </w:rPr>
        <w:t>.</w:t>
      </w:r>
      <w:r w:rsidRPr="002C3B22">
        <w:rPr>
          <w:rtl/>
        </w:rPr>
        <w:t>.. فهو</w:t>
      </w:r>
      <w:r w:rsidR="00B8007C" w:rsidRPr="002C3B22">
        <w:rPr>
          <w:rtl/>
        </w:rPr>
        <w:t>:</w:t>
      </w:r>
      <w:r w:rsidRPr="002C3B22">
        <w:rPr>
          <w:rtl/>
        </w:rPr>
        <w:t xml:space="preserve"> </w:t>
      </w:r>
      <w:r w:rsidR="00B8007C" w:rsidRPr="002C3B22">
        <w:rPr>
          <w:rtl/>
        </w:rPr>
        <w:t>(</w:t>
      </w:r>
      <w:r w:rsidRPr="002C3B22">
        <w:rPr>
          <w:rtl/>
        </w:rPr>
        <w:t>بسم الله وبالله والحمد لله</w:t>
      </w:r>
      <w:r w:rsidR="00B8007C" w:rsidRPr="002C3B22">
        <w:rPr>
          <w:rtl/>
        </w:rPr>
        <w:t>،</w:t>
      </w:r>
      <w:r w:rsidRPr="002C3B22">
        <w:rPr>
          <w:rtl/>
        </w:rPr>
        <w:t xml:space="preserve"> والأسماء الحسنى كلّها لله</w:t>
      </w:r>
      <w:r w:rsidR="00B8007C" w:rsidRPr="002C3B22">
        <w:rPr>
          <w:rtl/>
        </w:rPr>
        <w:t>.</w:t>
      </w:r>
      <w:r w:rsidRPr="002C3B22">
        <w:rPr>
          <w:rtl/>
        </w:rPr>
        <w:t>.. وأشهد أنّ ربّي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وأنّ عليّاً نِعمَ الإمام</w:t>
      </w:r>
      <w:r w:rsidR="00B8007C" w:rsidRPr="002C3B22">
        <w:rPr>
          <w:rtl/>
        </w:rPr>
        <w:t>،</w:t>
      </w:r>
      <w:r w:rsidRPr="002C3B22">
        <w:rPr>
          <w:rtl/>
        </w:rPr>
        <w:t xml:space="preserve"> وأنّ الجنّة حق</w:t>
      </w:r>
      <w:r w:rsidR="00B8007C" w:rsidRPr="002C3B22">
        <w:rPr>
          <w:rtl/>
        </w:rPr>
        <w:t>،</w:t>
      </w:r>
      <w:r w:rsidRPr="002C3B22">
        <w:rPr>
          <w:rtl/>
        </w:rPr>
        <w:t xml:space="preserve"> والنار حق</w:t>
      </w:r>
      <w:r w:rsidR="00B8007C" w:rsidRPr="002C3B22">
        <w:rPr>
          <w:rtl/>
        </w:rPr>
        <w:t>.</w:t>
      </w:r>
      <w:r w:rsidRPr="002C3B22">
        <w:rPr>
          <w:rtl/>
        </w:rPr>
        <w:t>.. اللهمّ صلِّ على محمّد وآل محمّد</w:t>
      </w:r>
      <w:r w:rsidR="00B8007C" w:rsidRPr="002C3B22">
        <w:rPr>
          <w:rtl/>
        </w:rPr>
        <w:t>.</w:t>
      </w:r>
      <w:r w:rsidRPr="002C3B22">
        <w:rPr>
          <w:rtl/>
        </w:rPr>
        <w:t>.. ويومِئ بوجهه إلى القبلة فيقول</w:t>
      </w:r>
      <w:r w:rsidR="00B8007C" w:rsidRPr="002C3B22">
        <w:rPr>
          <w:rtl/>
        </w:rPr>
        <w:t>:</w:t>
      </w:r>
      <w:r w:rsidRPr="002C3B22">
        <w:rPr>
          <w:rtl/>
        </w:rPr>
        <w:t xml:space="preserve"> </w:t>
      </w:r>
      <w:r w:rsidR="00B8007C" w:rsidRPr="002C3B22">
        <w:rPr>
          <w:rtl/>
        </w:rPr>
        <w:t>(</w:t>
      </w:r>
      <w:r w:rsidRPr="002C3B22">
        <w:rPr>
          <w:rtl/>
        </w:rPr>
        <w:t>السلام على الأئمّة الراشدين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427439">
        <w:rPr>
          <w:rtl/>
        </w:rPr>
        <w:t xml:space="preserve">وروى المجلسي الأوّل في كتابه </w:t>
      </w:r>
      <w:r w:rsidR="00B8007C">
        <w:rPr>
          <w:rtl/>
        </w:rPr>
        <w:t>(</w:t>
      </w:r>
      <w:r w:rsidRPr="00427439">
        <w:rPr>
          <w:rtl/>
        </w:rPr>
        <w:t>فقه كامل فارسي</w:t>
      </w:r>
      <w:r w:rsidR="00B8007C">
        <w:rPr>
          <w:rtl/>
        </w:rPr>
        <w:t>)،</w:t>
      </w:r>
      <w:r w:rsidRPr="00427439">
        <w:rPr>
          <w:rtl/>
        </w:rPr>
        <w:t xml:space="preserve"> الذي هو بمثابة رسالة عمليّة له محشّاة بتعليقات جملة من الأعلام منهم</w:t>
      </w:r>
      <w:r w:rsidR="00B8007C">
        <w:rPr>
          <w:rtl/>
        </w:rPr>
        <w:t>:</w:t>
      </w:r>
      <w:r w:rsidRPr="00427439">
        <w:rPr>
          <w:rtl/>
        </w:rPr>
        <w:t xml:space="preserve"> السيّد اليزدي صاحب العروة الوثقى</w:t>
      </w:r>
      <w:r w:rsidR="00B8007C">
        <w:rPr>
          <w:rtl/>
        </w:rPr>
        <w:t>،</w:t>
      </w:r>
      <w:r w:rsidRPr="00427439">
        <w:rPr>
          <w:rtl/>
        </w:rPr>
        <w:t xml:space="preserve"> والميرازا محمّد تقي الشيرازي</w:t>
      </w:r>
      <w:r w:rsidR="00B8007C">
        <w:rPr>
          <w:rtl/>
        </w:rPr>
        <w:t>،</w:t>
      </w:r>
      <w:r w:rsidRPr="00427439">
        <w:rPr>
          <w:rtl/>
        </w:rPr>
        <w:t xml:space="preserve"> والسيّد إسماعيل الصدر</w:t>
      </w:r>
      <w:r w:rsidR="00B8007C">
        <w:rPr>
          <w:rtl/>
        </w:rPr>
        <w:t>.</w:t>
      </w:r>
    </w:p>
    <w:p w:rsidR="00C44444" w:rsidRDefault="00DF0E11" w:rsidP="002C3B22">
      <w:pPr>
        <w:pStyle w:val="libNormal"/>
        <w:rPr>
          <w:rtl/>
        </w:rPr>
      </w:pPr>
      <w:r w:rsidRPr="00427439">
        <w:rPr>
          <w:rtl/>
        </w:rPr>
        <w:t>ذكرَ في مبحث التشهّد في الصلاة</w:t>
      </w:r>
      <w:r w:rsidR="00B8007C">
        <w:rPr>
          <w:rtl/>
        </w:rPr>
        <w:t>:</w:t>
      </w:r>
      <w:r w:rsidRPr="00427439">
        <w:rPr>
          <w:rtl/>
        </w:rPr>
        <w:t xml:space="preserve"> </w:t>
      </w:r>
      <w:r w:rsidR="00B8007C">
        <w:rPr>
          <w:rtl/>
        </w:rPr>
        <w:t>(</w:t>
      </w:r>
      <w:r w:rsidRPr="00427439">
        <w:rPr>
          <w:rtl/>
        </w:rPr>
        <w:t xml:space="preserve">وروى أبو بصير عن جعفر الصادق </w:t>
      </w:r>
      <w:r w:rsidR="00B8007C">
        <w:rPr>
          <w:rtl/>
        </w:rPr>
        <w:t>(</w:t>
      </w:r>
      <w:r w:rsidRPr="00427439">
        <w:rPr>
          <w:rtl/>
        </w:rPr>
        <w:t>عليه السلام</w:t>
      </w:r>
      <w:r w:rsidR="00B8007C">
        <w:rPr>
          <w:rtl/>
        </w:rPr>
        <w:t>):</w:t>
      </w:r>
    </w:p>
    <w:p w:rsidR="00C44444" w:rsidRDefault="00B8007C" w:rsidP="00B8007C">
      <w:pPr>
        <w:pStyle w:val="libNormal"/>
        <w:rPr>
          <w:rtl/>
        </w:rPr>
      </w:pPr>
      <w:r w:rsidRPr="002C3B22">
        <w:rPr>
          <w:rtl/>
        </w:rPr>
        <w:t>(</w:t>
      </w:r>
      <w:r w:rsidR="00DF0E11" w:rsidRPr="002C3B22">
        <w:rPr>
          <w:rtl/>
        </w:rPr>
        <w:t>بسم الله وبالله والحمد لله وخير الأسماء كلّها لله</w:t>
      </w:r>
      <w:r w:rsidRPr="002C3B22">
        <w:rPr>
          <w:rtl/>
        </w:rPr>
        <w:t>،</w:t>
      </w:r>
      <w:r w:rsidR="00DF0E11" w:rsidRPr="002C3B22">
        <w:rPr>
          <w:rtl/>
        </w:rPr>
        <w:t xml:space="preserve"> أشهدُ أن لا إله إلاّ الله وحده لا شريك له</w:t>
      </w:r>
      <w:r w:rsidRPr="002C3B22">
        <w:rPr>
          <w:rtl/>
        </w:rPr>
        <w:t>،</w:t>
      </w:r>
      <w:r w:rsidR="00DF0E11" w:rsidRPr="002C3B22">
        <w:rPr>
          <w:rtl/>
        </w:rPr>
        <w:t xml:space="preserve"> وأشهدُ أنّ محمّداً عبده ورسوله</w:t>
      </w:r>
      <w:r w:rsidRPr="002C3B22">
        <w:rPr>
          <w:rtl/>
        </w:rPr>
        <w:t>،</w:t>
      </w:r>
      <w:r w:rsidR="00DF0E11" w:rsidRPr="002C3B22">
        <w:rPr>
          <w:rtl/>
        </w:rPr>
        <w:t xml:space="preserve"> أرسلهُ بالحق بشيراً ونذيراً بين يدي الساعة</w:t>
      </w:r>
      <w:r w:rsidRPr="002C3B22">
        <w:rPr>
          <w:rtl/>
        </w:rPr>
        <w:t>،</w:t>
      </w:r>
      <w:r w:rsidR="00DF0E11" w:rsidRPr="002C3B22">
        <w:rPr>
          <w:rtl/>
        </w:rPr>
        <w:t xml:space="preserve"> وأشهدُ أنّ ربي نِعمَ الرب</w:t>
      </w:r>
      <w:r w:rsidRPr="002C3B22">
        <w:rPr>
          <w:rtl/>
        </w:rPr>
        <w:t>،</w:t>
      </w:r>
      <w:r w:rsidR="00DF0E11" w:rsidRPr="002C3B22">
        <w:rPr>
          <w:rtl/>
        </w:rPr>
        <w:t xml:space="preserve"> وأنّ محمّداً نِعمَ الرسول</w:t>
      </w:r>
      <w:r w:rsidRPr="002C3B22">
        <w:rPr>
          <w:rtl/>
        </w:rPr>
        <w:t>،</w:t>
      </w:r>
      <w:r w:rsidR="00DF0E11" w:rsidRPr="002C3B22">
        <w:rPr>
          <w:rtl/>
        </w:rPr>
        <w:t xml:space="preserve"> وأنّ عليّاً نِعم الوصي</w:t>
      </w:r>
      <w:r w:rsidRPr="002C3B22">
        <w:rPr>
          <w:rtl/>
        </w:rPr>
        <w:t>،</w:t>
      </w:r>
      <w:r w:rsidR="00DF0E11" w:rsidRPr="002C3B22">
        <w:rPr>
          <w:rtl/>
        </w:rPr>
        <w:t xml:space="preserve"> اللهمّ صلِّ على محمّد وآل محمّد</w:t>
      </w:r>
      <w:r w:rsidRPr="002C3B22">
        <w:rPr>
          <w:rtl/>
        </w:rPr>
        <w:t>،</w:t>
      </w:r>
      <w:r w:rsidR="00DF0E11" w:rsidRPr="002C3B22">
        <w:rPr>
          <w:rtl/>
        </w:rPr>
        <w:t xml:space="preserve"> وتقبّل شفاعتهُ في أمّته وارفع درجتهُ</w:t>
      </w:r>
      <w:r w:rsidRPr="002C3B22">
        <w:rPr>
          <w:rtl/>
        </w:rPr>
        <w:t>،</w:t>
      </w:r>
      <w:r w:rsidR="00DF0E11" w:rsidRPr="002C3B22">
        <w:rPr>
          <w:rtl/>
        </w:rPr>
        <w:t xml:space="preserve"> الحمد لله ربّ العالمين</w:t>
      </w:r>
      <w:r w:rsidRPr="002C3B22">
        <w:rPr>
          <w:rtl/>
        </w:rPr>
        <w:t>)</w:t>
      </w:r>
      <w:r w:rsidR="00DF0E11" w:rsidRPr="002C3B22">
        <w:rPr>
          <w:rtl/>
        </w:rPr>
        <w:t xml:space="preserve"> </w:t>
      </w:r>
      <w:r w:rsidR="00DF0E11" w:rsidRPr="002C3B22">
        <w:rPr>
          <w:rStyle w:val="libFootnotenumChar"/>
          <w:rtl/>
        </w:rPr>
        <w:t>(3)</w:t>
      </w:r>
      <w:r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الفقه الرضوي</w:t>
      </w:r>
      <w:r w:rsidR="00B8007C">
        <w:rPr>
          <w:rtl/>
        </w:rPr>
        <w:t>:</w:t>
      </w:r>
      <w:r w:rsidRPr="00427439">
        <w:rPr>
          <w:rtl/>
        </w:rPr>
        <w:t xml:space="preserve"> ص18</w:t>
      </w:r>
      <w:r w:rsidR="00B8007C">
        <w:rPr>
          <w:rtl/>
        </w:rPr>
        <w:t xml:space="preserve"> - </w:t>
      </w:r>
      <w:r w:rsidRPr="00427439">
        <w:rPr>
          <w:rtl/>
        </w:rPr>
        <w:t>ص19</w:t>
      </w:r>
      <w:r w:rsidR="00B8007C">
        <w:rPr>
          <w:rtl/>
        </w:rPr>
        <w:t>.</w:t>
      </w:r>
    </w:p>
    <w:p w:rsidR="00C44444" w:rsidRPr="002C3B22" w:rsidRDefault="00DF0E11" w:rsidP="002C3B22">
      <w:pPr>
        <w:pStyle w:val="libFootnote0"/>
        <w:rPr>
          <w:rtl/>
        </w:rPr>
      </w:pPr>
      <w:r w:rsidRPr="00427439">
        <w:rPr>
          <w:rtl/>
        </w:rPr>
        <w:t>(2) المراسم العَلَويّة</w:t>
      </w:r>
      <w:r w:rsidR="00B8007C">
        <w:rPr>
          <w:rtl/>
        </w:rPr>
        <w:t>:</w:t>
      </w:r>
      <w:r w:rsidRPr="00427439">
        <w:rPr>
          <w:rtl/>
        </w:rPr>
        <w:t xml:space="preserve"> ص73</w:t>
      </w:r>
      <w:r w:rsidR="00B8007C">
        <w:rPr>
          <w:rtl/>
        </w:rPr>
        <w:t>.</w:t>
      </w:r>
    </w:p>
    <w:p w:rsidR="00C44444" w:rsidRPr="002C3B22" w:rsidRDefault="00DF0E11" w:rsidP="002C3B22">
      <w:pPr>
        <w:pStyle w:val="libFootnote0"/>
        <w:rPr>
          <w:rtl/>
        </w:rPr>
      </w:pPr>
      <w:r w:rsidRPr="00427439">
        <w:rPr>
          <w:rtl/>
        </w:rPr>
        <w:t>(3) فقه كامل فارسي</w:t>
      </w:r>
      <w:r w:rsidR="00B8007C">
        <w:rPr>
          <w:rtl/>
        </w:rPr>
        <w:t>:</w:t>
      </w:r>
      <w:r w:rsidRPr="00427439">
        <w:rPr>
          <w:rtl/>
        </w:rPr>
        <w:t xml:space="preserve"> ص 31</w:t>
      </w:r>
      <w:r w:rsidR="00B8007C">
        <w:rPr>
          <w:rtl/>
        </w:rPr>
        <w:t>،</w:t>
      </w:r>
      <w:r w:rsidRPr="00427439">
        <w:rPr>
          <w:rtl/>
        </w:rPr>
        <w:t xml:space="preserve"> طبعة مؤسّسة انتشارات فراهاني</w:t>
      </w:r>
      <w:r w:rsidR="00B8007C">
        <w:rPr>
          <w:rtl/>
        </w:rPr>
        <w:t xml:space="preserve"> - </w:t>
      </w:r>
      <w:r w:rsidRPr="00427439">
        <w:rPr>
          <w:rtl/>
        </w:rPr>
        <w:t>طهران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Style w:val="libBold2Char"/>
          <w:rtl/>
        </w:rPr>
        <w:t>:</w:t>
      </w:r>
      <w:r w:rsidRPr="002C3B22">
        <w:rPr>
          <w:rtl/>
        </w:rPr>
        <w:t xml:space="preserve"> الظاهر أنّ هذه الرواية هي موثّقة أبي بصير الطويلة التي رواها الشيخ في التهذيب </w:t>
      </w:r>
      <w:r w:rsidRPr="002C3B22">
        <w:rPr>
          <w:rStyle w:val="libFootnotenumChar"/>
          <w:rtl/>
        </w:rPr>
        <w:t>(1)</w:t>
      </w:r>
      <w:r w:rsidR="00B8007C" w:rsidRPr="002C3B22">
        <w:rPr>
          <w:rtl/>
        </w:rPr>
        <w:t>،</w:t>
      </w:r>
      <w:r w:rsidRPr="002C3B22">
        <w:rPr>
          <w:rtl/>
        </w:rPr>
        <w:t xml:space="preserve"> وذَكرها صاحب الوسائل في أبواب التشهّد </w:t>
      </w:r>
      <w:r w:rsidRPr="002C3B22">
        <w:rPr>
          <w:rStyle w:val="libFootnotenumChar"/>
          <w:rtl/>
        </w:rPr>
        <w:t>(2)</w:t>
      </w:r>
      <w:r w:rsidR="00B8007C" w:rsidRPr="002C3B22">
        <w:rPr>
          <w:rtl/>
        </w:rPr>
        <w:t>،</w:t>
      </w:r>
      <w:r w:rsidRPr="002C3B22">
        <w:rPr>
          <w:rtl/>
        </w:rPr>
        <w:t xml:space="preserve"> وقد أفتى بمضمونها المشهور</w:t>
      </w:r>
      <w:r w:rsidR="00B8007C" w:rsidRPr="002C3B22">
        <w:rPr>
          <w:rtl/>
        </w:rPr>
        <w:t>،</w:t>
      </w:r>
      <w:r w:rsidRPr="002C3B22">
        <w:rPr>
          <w:rtl/>
        </w:rPr>
        <w:t xml:space="preserve"> وذكرها صاحب العروة الوثقى في باب التشهّد</w:t>
      </w:r>
      <w:r w:rsidR="00B8007C" w:rsidRPr="002C3B22">
        <w:rPr>
          <w:rtl/>
        </w:rPr>
        <w:t>،</w:t>
      </w:r>
      <w:r w:rsidRPr="002C3B22">
        <w:rPr>
          <w:rtl/>
        </w:rPr>
        <w:t xml:space="preserve"> وقد ذَكر فيها</w:t>
      </w:r>
      <w:r w:rsidR="00B8007C" w:rsidRPr="002C3B22">
        <w:rPr>
          <w:rtl/>
        </w:rPr>
        <w:t>:</w:t>
      </w:r>
      <w:r w:rsidRPr="002C3B22">
        <w:rPr>
          <w:rtl/>
        </w:rPr>
        <w:t xml:space="preserve"> </w:t>
      </w:r>
      <w:r w:rsidR="00B8007C" w:rsidRPr="002C3B22">
        <w:rPr>
          <w:rtl/>
        </w:rPr>
        <w:t>(</w:t>
      </w:r>
      <w:r w:rsidRPr="002C3B22">
        <w:rPr>
          <w:rtl/>
        </w:rPr>
        <w:t>أشهدُ أنّ ربي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وأشهدُ أنّ الساعة آتية لا ريب فيها</w:t>
      </w:r>
      <w:r w:rsidR="00B8007C" w:rsidRPr="002C3B22">
        <w:rPr>
          <w:rtl/>
        </w:rPr>
        <w:t>.</w:t>
      </w:r>
      <w:r w:rsidRPr="002C3B22">
        <w:rPr>
          <w:rtl/>
        </w:rPr>
        <w:t>.. الخ</w:t>
      </w:r>
      <w:r w:rsidR="00B8007C" w:rsidRPr="002C3B22">
        <w:rPr>
          <w:rtl/>
        </w:rPr>
        <w:t>)،</w:t>
      </w:r>
      <w:r w:rsidRPr="002C3B22">
        <w:rPr>
          <w:rtl/>
        </w:rPr>
        <w:t xml:space="preserve"> وقد قال السيّد الميلاني في تعليقته على كلام صاحب العروة</w:t>
      </w:r>
      <w:r w:rsidR="00B8007C" w:rsidRPr="002C3B22">
        <w:rPr>
          <w:rtl/>
        </w:rPr>
        <w:t>:</w:t>
      </w:r>
      <w:r w:rsidRPr="002C3B22">
        <w:rPr>
          <w:rtl/>
        </w:rPr>
        <w:t xml:space="preserve"> نِسَخ هذا الحديث تختلف بشيء من الزيادة والنقص</w:t>
      </w:r>
      <w:r w:rsidR="00B8007C" w:rsidRPr="002C3B22">
        <w:rPr>
          <w:rtl/>
        </w:rPr>
        <w:t>،</w:t>
      </w:r>
      <w:r w:rsidRPr="002C3B22">
        <w:rPr>
          <w:rtl/>
        </w:rPr>
        <w:t xml:space="preserve"> لكنّ الكلّ يتضمّن الواجب وفضيلته</w:t>
      </w:r>
      <w:r w:rsidR="00B8007C" w:rsidRPr="002C3B22">
        <w:rPr>
          <w:rtl/>
        </w:rPr>
        <w:t>).</w:t>
      </w:r>
    </w:p>
    <w:p w:rsidR="00C44444" w:rsidRDefault="00DF0E11" w:rsidP="00B8007C">
      <w:pPr>
        <w:pStyle w:val="libNormal"/>
        <w:rPr>
          <w:rtl/>
        </w:rPr>
      </w:pPr>
      <w:r w:rsidRPr="002C3B22">
        <w:rPr>
          <w:rtl/>
        </w:rPr>
        <w:t>وقد أفتى صاحب الحدائق باستحباب الشهادة الثالثة في التشهّد والتسليم</w:t>
      </w:r>
      <w:r w:rsidR="00B8007C" w:rsidRPr="002C3B22">
        <w:rPr>
          <w:rtl/>
        </w:rPr>
        <w:t>،</w:t>
      </w:r>
      <w:r w:rsidRPr="002C3B22">
        <w:rPr>
          <w:rtl/>
        </w:rPr>
        <w:t xml:space="preserve"> حيث قال في الفصل التاسع من تشهّد الحدائق</w:t>
      </w:r>
      <w:r w:rsidR="00B8007C" w:rsidRPr="002C3B22">
        <w:rPr>
          <w:rtl/>
        </w:rPr>
        <w:t>:</w:t>
      </w:r>
      <w:r w:rsidRPr="002C3B22">
        <w:rPr>
          <w:rtl/>
        </w:rPr>
        <w:t xml:space="preserve"> </w:t>
      </w:r>
      <w:r w:rsidR="00B8007C" w:rsidRPr="002C3B22">
        <w:rPr>
          <w:rtl/>
        </w:rPr>
        <w:t>(</w:t>
      </w:r>
      <w:r w:rsidRPr="002C3B22">
        <w:rPr>
          <w:rtl/>
        </w:rPr>
        <w:t>إنّ تحقيق الكلام يقع في موارد</w:t>
      </w:r>
      <w:r w:rsidR="00B8007C" w:rsidRPr="002C3B22">
        <w:rPr>
          <w:rtl/>
        </w:rPr>
        <w:t>:</w:t>
      </w:r>
      <w:r w:rsidRPr="002C3B22">
        <w:rPr>
          <w:rtl/>
        </w:rPr>
        <w:t>... المورد الثاني</w:t>
      </w:r>
      <w:r w:rsidR="00B8007C" w:rsidRPr="002C3B22">
        <w:rPr>
          <w:rtl/>
        </w:rPr>
        <w:t>:</w:t>
      </w:r>
      <w:r w:rsidRPr="002C3B22">
        <w:rPr>
          <w:rtl/>
        </w:rPr>
        <w:t xml:space="preserve"> أفضل التشهّد ما رواه الشيخ في الموثّق</w:t>
      </w:r>
      <w:r w:rsidR="00B8007C" w:rsidRPr="002C3B22">
        <w:rPr>
          <w:rtl/>
        </w:rPr>
        <w:t>.</w:t>
      </w:r>
      <w:r w:rsidRPr="002C3B22">
        <w:rPr>
          <w:rtl/>
        </w:rPr>
        <w:t xml:space="preserve">.. وقال </w:t>
      </w:r>
      <w:r w:rsidR="00B8007C" w:rsidRPr="002C3B22">
        <w:rPr>
          <w:rtl/>
        </w:rPr>
        <w:t>(</w:t>
      </w:r>
      <w:r w:rsidRPr="002C3B22">
        <w:rPr>
          <w:rtl/>
        </w:rPr>
        <w:t>عليه السلام</w:t>
      </w:r>
      <w:r w:rsidR="00B8007C" w:rsidRPr="002C3B22">
        <w:rPr>
          <w:rtl/>
        </w:rPr>
        <w:t>)</w:t>
      </w:r>
      <w:r w:rsidRPr="002C3B22">
        <w:rPr>
          <w:rtl/>
        </w:rPr>
        <w:t xml:space="preserve"> في الفقه الرضوي </w:t>
      </w:r>
      <w:r w:rsidR="00B8007C" w:rsidRPr="002C3B22">
        <w:rPr>
          <w:rtl/>
        </w:rPr>
        <w:t>(</w:t>
      </w:r>
      <w:r w:rsidRPr="002C3B22">
        <w:rPr>
          <w:rtl/>
        </w:rPr>
        <w:t>ثُمّ أوردَ الرواية</w:t>
      </w:r>
      <w:r w:rsidR="00B8007C" w:rsidRPr="002C3B22">
        <w:rPr>
          <w:rtl/>
        </w:rPr>
        <w:t>)</w:t>
      </w:r>
      <w:r w:rsidRPr="002C3B22">
        <w:rPr>
          <w:rtl/>
        </w:rPr>
        <w:t xml:space="preserve"> حيث فيها</w:t>
      </w:r>
      <w:r w:rsidR="00B8007C" w:rsidRPr="002C3B22">
        <w:rPr>
          <w:rtl/>
        </w:rPr>
        <w:t>:</w:t>
      </w:r>
      <w:r w:rsidRPr="002C3B22">
        <w:rPr>
          <w:rtl/>
        </w:rPr>
        <w:t xml:space="preserve"> </w:t>
      </w:r>
      <w:r w:rsidR="00B8007C" w:rsidRPr="002C3B22">
        <w:rPr>
          <w:rtl/>
        </w:rPr>
        <w:t>(</w:t>
      </w:r>
      <w:r w:rsidRPr="002C3B22">
        <w:rPr>
          <w:rtl/>
        </w:rPr>
        <w:t>أشهدُ أنّك نِعمَ الربّ</w:t>
      </w:r>
      <w:r w:rsidR="00B8007C" w:rsidRPr="002C3B22">
        <w:rPr>
          <w:rtl/>
        </w:rPr>
        <w:t>،</w:t>
      </w:r>
      <w:r w:rsidRPr="002C3B22">
        <w:rPr>
          <w:rtl/>
        </w:rPr>
        <w:t xml:space="preserve"> وأنّ محمّداً</w:t>
      </w:r>
      <w:r w:rsidR="00C44444" w:rsidRPr="002C3B22">
        <w:rPr>
          <w:rtl/>
        </w:rPr>
        <w:t xml:space="preserve"> </w:t>
      </w:r>
      <w:r w:rsidR="00B8007C" w:rsidRPr="002C3B22">
        <w:rPr>
          <w:rtl/>
        </w:rPr>
        <w:t>(</w:t>
      </w:r>
      <w:r w:rsidRPr="002C3B22">
        <w:rPr>
          <w:rtl/>
        </w:rPr>
        <w:t>صلّى الله عليه وآله وسلّم</w:t>
      </w:r>
      <w:r w:rsidR="00B8007C" w:rsidRPr="002C3B22">
        <w:rPr>
          <w:rtl/>
        </w:rPr>
        <w:t>)</w:t>
      </w:r>
      <w:r w:rsidRPr="002C3B22">
        <w:rPr>
          <w:rtl/>
        </w:rPr>
        <w:t xml:space="preserve"> نِعم الرسول</w:t>
      </w:r>
      <w:r w:rsidR="00B8007C" w:rsidRPr="002C3B22">
        <w:rPr>
          <w:rtl/>
        </w:rPr>
        <w:t>،</w:t>
      </w:r>
      <w:r w:rsidRPr="002C3B22">
        <w:rPr>
          <w:rtl/>
        </w:rPr>
        <w:t xml:space="preserve"> وأنّ عليّ بن أبي طالب نِعم المولى</w:t>
      </w:r>
      <w:r w:rsidR="00B8007C" w:rsidRPr="002C3B22">
        <w:rPr>
          <w:rtl/>
        </w:rPr>
        <w:t>.</w:t>
      </w:r>
      <w:r w:rsidRPr="002C3B22">
        <w:rPr>
          <w:rtl/>
        </w:rPr>
        <w:t>.. إلى آخر الرواية</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2C3B22">
      <w:pPr>
        <w:pStyle w:val="libNormal"/>
        <w:rPr>
          <w:rtl/>
        </w:rPr>
      </w:pPr>
      <w:r w:rsidRPr="00427439">
        <w:rPr>
          <w:rtl/>
        </w:rPr>
        <w:t>وإلى ذلك ذهب أيضاً الشيخ حسين العصفور في الأنوار اللوامع</w:t>
      </w:r>
      <w:r w:rsidR="00B8007C">
        <w:rPr>
          <w:rtl/>
        </w:rPr>
        <w:t>،</w:t>
      </w:r>
      <w:r w:rsidRPr="00427439">
        <w:rPr>
          <w:rtl/>
        </w:rPr>
        <w:t xml:space="preserve"> حيث اعتمدَ على رواية الفقه الرضوي في كيفيّة التشهّد والتسليم</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التهذيب</w:t>
      </w:r>
      <w:r w:rsidR="00B8007C">
        <w:rPr>
          <w:rtl/>
        </w:rPr>
        <w:t>:</w:t>
      </w:r>
      <w:r w:rsidRPr="00427439">
        <w:rPr>
          <w:rtl/>
        </w:rPr>
        <w:t xml:space="preserve"> ج 2, ص99/373</w:t>
      </w:r>
      <w:r w:rsidR="00B8007C">
        <w:rPr>
          <w:rtl/>
        </w:rPr>
        <w:t>.</w:t>
      </w:r>
    </w:p>
    <w:p w:rsidR="00C44444" w:rsidRPr="002C3B22" w:rsidRDefault="00DF0E11" w:rsidP="002C3B22">
      <w:pPr>
        <w:pStyle w:val="libFootnote0"/>
        <w:rPr>
          <w:rtl/>
        </w:rPr>
      </w:pPr>
      <w:r w:rsidRPr="00427439">
        <w:rPr>
          <w:rtl/>
        </w:rPr>
        <w:t>(2) أبواب التشهّد</w:t>
      </w:r>
      <w:r w:rsidR="00B8007C">
        <w:rPr>
          <w:rtl/>
        </w:rPr>
        <w:t>:</w:t>
      </w:r>
      <w:r w:rsidRPr="00427439">
        <w:rPr>
          <w:rtl/>
        </w:rPr>
        <w:t xml:space="preserve"> ب 3/2</w:t>
      </w:r>
      <w:r w:rsidR="00B8007C">
        <w:rPr>
          <w:rtl/>
        </w:rPr>
        <w:t>.</w:t>
      </w:r>
    </w:p>
    <w:p w:rsidR="00C44444" w:rsidRPr="002C3B22" w:rsidRDefault="00DF0E11" w:rsidP="002C3B22">
      <w:pPr>
        <w:pStyle w:val="libFootnote0"/>
        <w:rPr>
          <w:rtl/>
        </w:rPr>
      </w:pPr>
      <w:r w:rsidRPr="00427439">
        <w:rPr>
          <w:rtl/>
        </w:rPr>
        <w:t>(3) الحدائق الناضرة</w:t>
      </w:r>
      <w:r w:rsidR="00B8007C">
        <w:rPr>
          <w:rtl/>
        </w:rPr>
        <w:t>:</w:t>
      </w:r>
      <w:r w:rsidRPr="00427439">
        <w:rPr>
          <w:rtl/>
        </w:rPr>
        <w:t xml:space="preserve"> ج8</w:t>
      </w:r>
      <w:r w:rsidR="00B8007C">
        <w:rPr>
          <w:rtl/>
        </w:rPr>
        <w:t>،</w:t>
      </w:r>
      <w:r w:rsidRPr="00427439">
        <w:rPr>
          <w:rtl/>
        </w:rPr>
        <w:t xml:space="preserve"> ص451</w:t>
      </w:r>
      <w:r w:rsidR="00B8007C">
        <w:rPr>
          <w:rtl/>
        </w:rPr>
        <w:t>،</w:t>
      </w:r>
      <w:r w:rsidRPr="00427439">
        <w:rPr>
          <w:rtl/>
        </w:rPr>
        <w:t xml:space="preserve"> طبعة دار الكتب الإسلاميّة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ويظهر من صاحب الجواهر ذلك أيضاً</w:t>
      </w:r>
      <w:r w:rsidR="00B8007C" w:rsidRPr="002C3B22">
        <w:rPr>
          <w:rtl/>
        </w:rPr>
        <w:t>،</w:t>
      </w:r>
      <w:r w:rsidRPr="002C3B22">
        <w:rPr>
          <w:rtl/>
        </w:rPr>
        <w:t xml:space="preserve"> حيث قال في مبحث التسليم</w:t>
      </w:r>
      <w:r w:rsidR="00B8007C" w:rsidRPr="002C3B22">
        <w:rPr>
          <w:rtl/>
        </w:rPr>
        <w:t>:</w:t>
      </w:r>
      <w:r w:rsidRPr="002C3B22">
        <w:rPr>
          <w:rtl/>
        </w:rPr>
        <w:t xml:space="preserve"> </w:t>
      </w:r>
      <w:r w:rsidR="00B8007C" w:rsidRPr="002C3B22">
        <w:rPr>
          <w:rtl/>
        </w:rPr>
        <w:t>(</w:t>
      </w:r>
      <w:r w:rsidRPr="002C3B22">
        <w:rPr>
          <w:rtl/>
        </w:rPr>
        <w:t>إنّ المستفاد من المُتأمِل في النصوص</w:t>
      </w:r>
      <w:r w:rsidR="00B8007C" w:rsidRPr="002C3B22">
        <w:rPr>
          <w:rtl/>
        </w:rPr>
        <w:t>.</w:t>
      </w:r>
      <w:r w:rsidRPr="002C3B22">
        <w:rPr>
          <w:rtl/>
        </w:rPr>
        <w:t>.. كون التسليم كالتشهّد ونحوه من الألفاظ المراد بها هيئات متعدّدة مختلفة بالكمال وعدمه</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النراقي في المستند</w:t>
      </w:r>
      <w:r w:rsidR="00B8007C" w:rsidRPr="002C3B22">
        <w:rPr>
          <w:rtl/>
        </w:rPr>
        <w:t>:</w:t>
      </w:r>
      <w:r w:rsidRPr="002C3B22">
        <w:rPr>
          <w:rtl/>
        </w:rPr>
        <w:t xml:space="preserve"> </w:t>
      </w:r>
      <w:r w:rsidR="00B8007C" w:rsidRPr="002C3B22">
        <w:rPr>
          <w:rtl/>
        </w:rPr>
        <w:t>(</w:t>
      </w:r>
      <w:r w:rsidRPr="002C3B22">
        <w:rPr>
          <w:rtl/>
        </w:rPr>
        <w:t>يستحب أن يزيد في تشهّده ما في رواية عبد الملك</w:t>
      </w:r>
      <w:r w:rsidR="00B8007C" w:rsidRPr="002C3B22">
        <w:rPr>
          <w:rtl/>
        </w:rPr>
        <w:t>،</w:t>
      </w:r>
      <w:r w:rsidRPr="002C3B22">
        <w:rPr>
          <w:rtl/>
        </w:rPr>
        <w:t>... والأكمل منه للتشهّدين ما في موثّقة أبي بصير</w:t>
      </w:r>
      <w:r w:rsidR="00B8007C" w:rsidRPr="002C3B22">
        <w:rPr>
          <w:rtl/>
        </w:rPr>
        <w:t>.</w:t>
      </w:r>
      <w:r w:rsidRPr="002C3B22">
        <w:rPr>
          <w:rtl/>
        </w:rPr>
        <w:t>.. أو ما في الفقه الرضوي</w:t>
      </w:r>
      <w:r w:rsidR="00B8007C" w:rsidRPr="002C3B22">
        <w:rPr>
          <w:rtl/>
        </w:rPr>
        <w:t>،</w:t>
      </w:r>
      <w:r w:rsidRPr="002C3B22">
        <w:rPr>
          <w:rtl/>
        </w:rPr>
        <w:t xml:space="preserve"> ثُمّ ذَكر متن رواية الفقه الرضوي التي فيها</w:t>
      </w:r>
      <w:r w:rsidR="00B8007C" w:rsidRPr="002C3B22">
        <w:rPr>
          <w:rtl/>
        </w:rPr>
        <w:t>:</w:t>
      </w:r>
      <w:r w:rsidRPr="002C3B22">
        <w:rPr>
          <w:rtl/>
        </w:rPr>
        <w:t xml:space="preserve"> </w:t>
      </w:r>
      <w:r w:rsidR="00B8007C" w:rsidRPr="002C3B22">
        <w:rPr>
          <w:rtl/>
        </w:rPr>
        <w:t>(</w:t>
      </w:r>
      <w:r w:rsidRPr="002C3B22">
        <w:rPr>
          <w:rtl/>
        </w:rPr>
        <w:t>وأنّ عليّاً نِعم المولى</w:t>
      </w:r>
      <w:r w:rsidR="00B8007C" w:rsidRPr="002C3B22">
        <w:rPr>
          <w:rtl/>
        </w:rPr>
        <w:t>)</w:t>
      </w:r>
      <w:r w:rsidRPr="002C3B22">
        <w:rPr>
          <w:rtl/>
        </w:rPr>
        <w:t xml:space="preserve"> كما أنّ في متنها</w:t>
      </w:r>
      <w:r w:rsidR="00B8007C" w:rsidRPr="002C3B22">
        <w:rPr>
          <w:rtl/>
        </w:rPr>
        <w:t>:</w:t>
      </w:r>
      <w:r w:rsidRPr="002C3B22">
        <w:rPr>
          <w:rtl/>
        </w:rPr>
        <w:t xml:space="preserve"> </w:t>
      </w:r>
      <w:r w:rsidR="00B8007C" w:rsidRPr="002C3B22">
        <w:rPr>
          <w:rtl/>
        </w:rPr>
        <w:t>(</w:t>
      </w:r>
      <w:r w:rsidRPr="002C3B22">
        <w:rPr>
          <w:rtl/>
        </w:rPr>
        <w:t>اللهمّ صلِّ على محمّد المصطفى</w:t>
      </w:r>
      <w:r w:rsidR="00B8007C" w:rsidRPr="002C3B22">
        <w:rPr>
          <w:rtl/>
        </w:rPr>
        <w:t>،</w:t>
      </w:r>
      <w:r w:rsidRPr="002C3B22">
        <w:rPr>
          <w:rtl/>
        </w:rPr>
        <w:t xml:space="preserve"> وعلي المرتضى</w:t>
      </w:r>
      <w:r w:rsidR="00B8007C" w:rsidRPr="002C3B22">
        <w:rPr>
          <w:rtl/>
        </w:rPr>
        <w:t>،</w:t>
      </w:r>
      <w:r w:rsidRPr="002C3B22">
        <w:rPr>
          <w:rtl/>
        </w:rPr>
        <w:t xml:space="preserve"> وفاطمة الزهراء</w:t>
      </w:r>
      <w:r w:rsidR="00B8007C" w:rsidRPr="002C3B22">
        <w:rPr>
          <w:rtl/>
        </w:rPr>
        <w:t>،</w:t>
      </w:r>
      <w:r w:rsidRPr="002C3B22">
        <w:rPr>
          <w:rtl/>
        </w:rPr>
        <w:t xml:space="preserve"> والحسن</w:t>
      </w:r>
      <w:r w:rsidR="00B8007C" w:rsidRPr="002C3B22">
        <w:rPr>
          <w:rtl/>
        </w:rPr>
        <w:t>،</w:t>
      </w:r>
      <w:r w:rsidRPr="002C3B22">
        <w:rPr>
          <w:rtl/>
        </w:rPr>
        <w:t xml:space="preserve"> والحسين</w:t>
      </w:r>
      <w:r w:rsidR="00B8007C" w:rsidRPr="002C3B22">
        <w:rPr>
          <w:rtl/>
        </w:rPr>
        <w:t>،</w:t>
      </w:r>
      <w:r w:rsidRPr="002C3B22">
        <w:rPr>
          <w:rtl/>
        </w:rPr>
        <w:t xml:space="preserve"> وعلى الأئمّة الراشدين من آل طه وياسين</w:t>
      </w:r>
      <w:r w:rsidR="00B8007C" w:rsidRPr="002C3B22">
        <w:rPr>
          <w:rtl/>
        </w:rPr>
        <w:t>).</w:t>
      </w:r>
    </w:p>
    <w:p w:rsidR="00C44444" w:rsidRDefault="00DF0E11" w:rsidP="00B8007C">
      <w:pPr>
        <w:pStyle w:val="libNormal"/>
        <w:rPr>
          <w:rtl/>
        </w:rPr>
      </w:pPr>
      <w:r w:rsidRPr="002C3B22">
        <w:rPr>
          <w:rtl/>
        </w:rPr>
        <w:t>ثُمّ قال</w:t>
      </w:r>
      <w:r w:rsidR="00B8007C" w:rsidRPr="002C3B22">
        <w:rPr>
          <w:rtl/>
        </w:rPr>
        <w:t>:</w:t>
      </w:r>
      <w:r w:rsidRPr="002C3B22">
        <w:rPr>
          <w:rtl/>
        </w:rPr>
        <w:t xml:space="preserve"> ثُمّ إنّه لاشكّ في جواز الاكتفاء في التشهّد بما في رواية</w:t>
      </w:r>
      <w:r w:rsidR="00B8007C" w:rsidRPr="002C3B22">
        <w:rPr>
          <w:rtl/>
        </w:rPr>
        <w:t>.</w:t>
      </w:r>
      <w:r w:rsidRPr="002C3B22">
        <w:rPr>
          <w:rtl/>
        </w:rPr>
        <w:t>... وهل يجوز التبعيض بأن يُذكر بعض ما في رواية واحدة</w:t>
      </w:r>
      <w:r w:rsidR="00B8007C" w:rsidRPr="002C3B22">
        <w:rPr>
          <w:rtl/>
        </w:rPr>
        <w:t>؟</w:t>
      </w:r>
      <w:r w:rsidRPr="002C3B22">
        <w:rPr>
          <w:rtl/>
        </w:rPr>
        <w:t xml:space="preserve"> لا ريب في جوازه من حيث إنّه دعاء</w:t>
      </w:r>
      <w:r w:rsidR="00B8007C" w:rsidRPr="002C3B22">
        <w:rPr>
          <w:rtl/>
        </w:rPr>
        <w:t>،</w:t>
      </w:r>
      <w:r w:rsidRPr="002C3B22">
        <w:rPr>
          <w:rtl/>
        </w:rPr>
        <w:t xml:space="preserve"> وأمّا من حيث وروده واستحبابه بخصوصه فمحلّ نظر</w:t>
      </w:r>
      <w:r w:rsidR="00B8007C" w:rsidRPr="002C3B22">
        <w:rPr>
          <w:rtl/>
        </w:rPr>
        <w:t>،</w:t>
      </w:r>
      <w:r w:rsidRPr="002C3B22">
        <w:rPr>
          <w:rtl/>
        </w:rPr>
        <w:t xml:space="preserve"> نعم</w:t>
      </w:r>
      <w:r w:rsidR="00B8007C" w:rsidRPr="002C3B22">
        <w:rPr>
          <w:rtl/>
        </w:rPr>
        <w:t>،</w:t>
      </w:r>
      <w:r w:rsidRPr="002C3B22">
        <w:rPr>
          <w:rtl/>
        </w:rPr>
        <w:t xml:space="preserve"> يجوز الاكتفاء بأحد التشهّدين بأن يُذكر فيه ما ورد دون الآخر</w:t>
      </w:r>
      <w:r w:rsidR="00B8007C" w:rsidRPr="002C3B22">
        <w:rPr>
          <w:rtl/>
        </w:rPr>
        <w:t>،</w:t>
      </w:r>
      <w:r w:rsidRPr="002C3B22">
        <w:rPr>
          <w:rtl/>
        </w:rPr>
        <w:t xml:space="preserve"> ويجوز الاكتفاء بافتتاح التشهّد خاصّة كما في رواية بدو الأذان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وذهب إلى ذلك الميرزا النوري في المستدرك</w:t>
      </w:r>
      <w:r w:rsidR="00B8007C" w:rsidRPr="002C3B22">
        <w:rPr>
          <w:rtl/>
        </w:rPr>
        <w:t>،</w:t>
      </w:r>
      <w:r w:rsidRPr="002C3B22">
        <w:rPr>
          <w:rtl/>
        </w:rPr>
        <w:t xml:space="preserve"> فجوّز في صيغة التشهّد ما في رواية الفقه الرضوي</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DF0E11" w:rsidP="00B8007C">
      <w:pPr>
        <w:pStyle w:val="libNormal"/>
        <w:rPr>
          <w:rtl/>
        </w:rPr>
      </w:pPr>
      <w:r w:rsidRPr="002C3B22">
        <w:rPr>
          <w:rtl/>
        </w:rPr>
        <w:t>وقال الشيخ مرتضى آل ياسين في فتواه المبسوطة</w:t>
      </w:r>
      <w:r w:rsidR="00B8007C" w:rsidRPr="002C3B22">
        <w:rPr>
          <w:rtl/>
        </w:rPr>
        <w:t>،</w:t>
      </w:r>
      <w:r w:rsidRPr="002C3B22">
        <w:rPr>
          <w:rtl/>
        </w:rPr>
        <w:t xml:space="preserve"> في الشهادة الثالثة في الأذان بعد الإشارة إلى الأدلّة قال</w:t>
      </w:r>
      <w:r w:rsidR="00B8007C" w:rsidRPr="002C3B22">
        <w:rPr>
          <w:rtl/>
        </w:rPr>
        <w:t>:</w:t>
      </w:r>
      <w:r w:rsidRPr="002C3B22">
        <w:rPr>
          <w:rtl/>
        </w:rPr>
        <w:t xml:space="preserve"> </w:t>
      </w:r>
      <w:r w:rsidR="00B8007C" w:rsidRPr="002C3B22">
        <w:rPr>
          <w:rtl/>
        </w:rPr>
        <w:t>(</w:t>
      </w:r>
      <w:r w:rsidRPr="002C3B22">
        <w:rPr>
          <w:rtl/>
        </w:rPr>
        <w:t>ومن هنا يظهر لك وجه القول بجواز ذِكر الشهادة الثالثة في الصلاة</w:t>
      </w:r>
      <w:r w:rsidR="00B8007C" w:rsidRPr="002C3B22">
        <w:rPr>
          <w:rtl/>
        </w:rPr>
        <w:t>،</w:t>
      </w:r>
      <w:r w:rsidRPr="002C3B22">
        <w:rPr>
          <w:rtl/>
        </w:rPr>
        <w:t xml:space="preserve"> فضلاً عن الأذان والإقامة</w:t>
      </w:r>
      <w:r w:rsidR="00B8007C" w:rsidRPr="002C3B22">
        <w:rPr>
          <w:rtl/>
        </w:rPr>
        <w:t>،</w:t>
      </w:r>
      <w:r w:rsidRPr="002C3B22">
        <w:rPr>
          <w:rtl/>
        </w:rPr>
        <w:t xml:space="preserve"> والله العالم</w:t>
      </w:r>
      <w:r w:rsidR="00B8007C" w:rsidRPr="002C3B22">
        <w:rPr>
          <w:rtl/>
        </w:rPr>
        <w:t>)</w:t>
      </w:r>
      <w:r w:rsidRPr="002C3B22">
        <w:rPr>
          <w:rtl/>
        </w:rPr>
        <w:t xml:space="preserve"> </w:t>
      </w:r>
      <w:r w:rsidRPr="002C3B22">
        <w:rPr>
          <w:rStyle w:val="libFootnotenumChar"/>
          <w:rtl/>
        </w:rPr>
        <w:t>(4)</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الجواهر</w:t>
      </w:r>
      <w:r w:rsidR="00B8007C">
        <w:rPr>
          <w:rtl/>
        </w:rPr>
        <w:t>:</w:t>
      </w:r>
      <w:r w:rsidRPr="00427439">
        <w:rPr>
          <w:rtl/>
        </w:rPr>
        <w:t xml:space="preserve"> ج10</w:t>
      </w:r>
      <w:r w:rsidR="00B8007C">
        <w:rPr>
          <w:rtl/>
        </w:rPr>
        <w:t>،</w:t>
      </w:r>
      <w:r w:rsidRPr="00427439">
        <w:rPr>
          <w:rtl/>
        </w:rPr>
        <w:t xml:space="preserve"> ص 320</w:t>
      </w:r>
      <w:r w:rsidR="00B8007C">
        <w:rPr>
          <w:rtl/>
        </w:rPr>
        <w:t xml:space="preserve"> - </w:t>
      </w:r>
      <w:r w:rsidRPr="00427439">
        <w:rPr>
          <w:rtl/>
        </w:rPr>
        <w:t>321</w:t>
      </w:r>
      <w:r w:rsidR="00B8007C">
        <w:rPr>
          <w:rtl/>
        </w:rPr>
        <w:t>.</w:t>
      </w:r>
    </w:p>
    <w:p w:rsidR="00C44444" w:rsidRPr="002C3B22" w:rsidRDefault="00DF0E11" w:rsidP="002C3B22">
      <w:pPr>
        <w:pStyle w:val="libFootnote0"/>
        <w:rPr>
          <w:rtl/>
        </w:rPr>
      </w:pPr>
      <w:r w:rsidRPr="00427439">
        <w:rPr>
          <w:rtl/>
        </w:rPr>
        <w:t>(2) المستند للنراقي</w:t>
      </w:r>
      <w:r w:rsidR="00B8007C">
        <w:rPr>
          <w:rtl/>
        </w:rPr>
        <w:t>:</w:t>
      </w:r>
      <w:r w:rsidRPr="00427439">
        <w:rPr>
          <w:rtl/>
        </w:rPr>
        <w:t xml:space="preserve"> ج5</w:t>
      </w:r>
      <w:r w:rsidR="00B8007C">
        <w:rPr>
          <w:rtl/>
        </w:rPr>
        <w:t>،</w:t>
      </w:r>
      <w:r w:rsidRPr="00427439">
        <w:rPr>
          <w:rtl/>
        </w:rPr>
        <w:t xml:space="preserve"> ص 334</w:t>
      </w:r>
      <w:r w:rsidR="00B8007C">
        <w:rPr>
          <w:rtl/>
        </w:rPr>
        <w:t xml:space="preserve"> - </w:t>
      </w:r>
      <w:r w:rsidRPr="00427439">
        <w:rPr>
          <w:rtl/>
        </w:rPr>
        <w:t>336</w:t>
      </w:r>
      <w:r w:rsidR="00B8007C">
        <w:rPr>
          <w:rtl/>
        </w:rPr>
        <w:t>.</w:t>
      </w:r>
    </w:p>
    <w:p w:rsidR="00C44444" w:rsidRPr="002C3B22" w:rsidRDefault="00DF0E11" w:rsidP="002C3B22">
      <w:pPr>
        <w:pStyle w:val="libFootnote0"/>
        <w:rPr>
          <w:rtl/>
        </w:rPr>
      </w:pPr>
      <w:r w:rsidRPr="00427439">
        <w:rPr>
          <w:rtl/>
        </w:rPr>
        <w:t>(3) المستدرك</w:t>
      </w:r>
      <w:r w:rsidR="00B8007C">
        <w:rPr>
          <w:rtl/>
        </w:rPr>
        <w:t>:</w:t>
      </w:r>
      <w:r w:rsidRPr="00427439">
        <w:rPr>
          <w:rtl/>
        </w:rPr>
        <w:t xml:space="preserve"> أبواب التشهّد</w:t>
      </w:r>
      <w:r w:rsidR="00B8007C">
        <w:rPr>
          <w:rtl/>
        </w:rPr>
        <w:t>،</w:t>
      </w:r>
      <w:r w:rsidRPr="00427439">
        <w:rPr>
          <w:rtl/>
        </w:rPr>
        <w:t xml:space="preserve"> الباب2</w:t>
      </w:r>
      <w:r w:rsidR="00B8007C">
        <w:rPr>
          <w:rtl/>
        </w:rPr>
        <w:t>،</w:t>
      </w:r>
      <w:r w:rsidRPr="00427439">
        <w:rPr>
          <w:rtl/>
        </w:rPr>
        <w:t xml:space="preserve"> ج5</w:t>
      </w:r>
      <w:r w:rsidR="00B8007C">
        <w:rPr>
          <w:rtl/>
        </w:rPr>
        <w:t>،</w:t>
      </w:r>
      <w:r w:rsidRPr="00427439">
        <w:rPr>
          <w:rtl/>
        </w:rPr>
        <w:t xml:space="preserve"> ص6</w:t>
      </w:r>
      <w:r w:rsidR="00B8007C">
        <w:rPr>
          <w:rtl/>
        </w:rPr>
        <w:t>.</w:t>
      </w:r>
    </w:p>
    <w:p w:rsidR="00C44444" w:rsidRPr="002C3B22" w:rsidRDefault="00DF0E11" w:rsidP="002C3B22">
      <w:pPr>
        <w:pStyle w:val="libFootnote0"/>
        <w:rPr>
          <w:rtl/>
        </w:rPr>
      </w:pPr>
      <w:r w:rsidRPr="00427439">
        <w:rPr>
          <w:rtl/>
        </w:rPr>
        <w:t>(4) شرح رسالة الحقوق</w:t>
      </w:r>
      <w:r w:rsidR="00B8007C">
        <w:rPr>
          <w:rtl/>
        </w:rPr>
        <w:t>:</w:t>
      </w:r>
      <w:r w:rsidRPr="00427439">
        <w:rPr>
          <w:rtl/>
        </w:rPr>
        <w:t xml:space="preserve"> ج2</w:t>
      </w:r>
      <w:r w:rsidR="00B8007C">
        <w:rPr>
          <w:rtl/>
        </w:rPr>
        <w:t>،</w:t>
      </w:r>
      <w:r w:rsidRPr="00427439">
        <w:rPr>
          <w:rtl/>
        </w:rPr>
        <w:t xml:space="preserve"> نقلاً عن رسالة سرّ الإيمان للسيّد عبد الرزاق المقرّم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ويظهر من العلاّمة الحلّي </w:t>
      </w:r>
      <w:r w:rsidRPr="002C3B22">
        <w:rPr>
          <w:rStyle w:val="libFootnotenumChar"/>
          <w:rtl/>
        </w:rPr>
        <w:t>(1)</w:t>
      </w:r>
      <w:r w:rsidR="00B8007C" w:rsidRPr="002C3B22">
        <w:rPr>
          <w:rtl/>
        </w:rPr>
        <w:t>:</w:t>
      </w:r>
      <w:r w:rsidRPr="002C3B22">
        <w:rPr>
          <w:rtl/>
        </w:rPr>
        <w:t xml:space="preserve"> أنّ ذِكر أسمائهم في الصلاة من أذكار الصلاة سواء في التشهّد أو غيره</w:t>
      </w:r>
      <w:r w:rsidR="00B8007C" w:rsidRPr="002C3B22">
        <w:rPr>
          <w:rtl/>
        </w:rPr>
        <w:t>،</w:t>
      </w:r>
      <w:r w:rsidRPr="002C3B22">
        <w:rPr>
          <w:rtl/>
        </w:rPr>
        <w:t xml:space="preserve"> حيث قال العلاّمة الحلّي في كتابه المنتهى </w:t>
      </w:r>
      <w:r w:rsidR="00B8007C" w:rsidRPr="002C3B22">
        <w:rPr>
          <w:rtl/>
        </w:rPr>
        <w:t>(</w:t>
      </w:r>
      <w:r w:rsidRPr="002C3B22">
        <w:rPr>
          <w:rtl/>
        </w:rPr>
        <w:t>الفصل الثالث</w:t>
      </w:r>
      <w:r w:rsidR="00B8007C" w:rsidRPr="002C3B22">
        <w:rPr>
          <w:rtl/>
        </w:rPr>
        <w:t>:</w:t>
      </w:r>
      <w:r w:rsidRPr="002C3B22">
        <w:rPr>
          <w:rtl/>
        </w:rPr>
        <w:t xml:space="preserve"> في التروك</w:t>
      </w:r>
      <w:r w:rsidR="00B8007C" w:rsidRPr="002C3B22">
        <w:rPr>
          <w:rtl/>
        </w:rPr>
        <w:t>)،</w:t>
      </w:r>
      <w:r w:rsidRPr="002C3B22">
        <w:rPr>
          <w:rtl/>
        </w:rPr>
        <w:t xml:space="preserve"> حيث استثنى من الكلام المبطل كلّ كلام هو من ذِكر الله</w:t>
      </w:r>
      <w:r w:rsidR="00B8007C" w:rsidRPr="002C3B22">
        <w:rPr>
          <w:rtl/>
        </w:rPr>
        <w:t>،</w:t>
      </w:r>
      <w:r w:rsidRPr="002C3B22">
        <w:rPr>
          <w:rtl/>
        </w:rPr>
        <w:t xml:space="preserve"> وجَعل منه ذِكر أسماء الأئمّة</w:t>
      </w:r>
      <w:r w:rsidR="00B8007C" w:rsidRPr="002C3B22">
        <w:rPr>
          <w:rtl/>
        </w:rPr>
        <w:t>،</w:t>
      </w:r>
      <w:r w:rsidRPr="002C3B22">
        <w:rPr>
          <w:rtl/>
        </w:rPr>
        <w:t xml:space="preserve"> مستنداً في ذلك إلى صحيح الحَلَبي الدالّ بالخصوص على ذلك</w:t>
      </w:r>
      <w:r w:rsidR="00B8007C" w:rsidRPr="002C3B22">
        <w:rPr>
          <w:rtl/>
        </w:rPr>
        <w:t>.</w:t>
      </w:r>
    </w:p>
    <w:p w:rsidR="00C44444" w:rsidRDefault="00DF0E11" w:rsidP="00B8007C">
      <w:pPr>
        <w:pStyle w:val="libNormal"/>
        <w:rPr>
          <w:rtl/>
        </w:rPr>
      </w:pPr>
      <w:r w:rsidRPr="002C3B22">
        <w:rPr>
          <w:rtl/>
        </w:rPr>
        <w:t>قال</w:t>
      </w:r>
      <w:r w:rsidR="00B8007C" w:rsidRPr="002C3B22">
        <w:rPr>
          <w:rtl/>
        </w:rPr>
        <w:t>:</w:t>
      </w:r>
      <w:r w:rsidRPr="002C3B22">
        <w:rPr>
          <w:rtl/>
        </w:rPr>
        <w:t xml:space="preserve"> المطلب الثاني عشر </w:t>
      </w:r>
      <w:r w:rsidR="00B8007C" w:rsidRPr="002C3B22">
        <w:rPr>
          <w:rtl/>
        </w:rPr>
        <w:t>(</w:t>
      </w:r>
      <w:r w:rsidRPr="002C3B22">
        <w:rPr>
          <w:rtl/>
        </w:rPr>
        <w:t>لا بأس بأصناف الكلام الذي يناجي به الربّ تعالى</w:t>
      </w:r>
      <w:r w:rsidR="00B8007C" w:rsidRPr="002C3B22">
        <w:rPr>
          <w:rtl/>
        </w:rPr>
        <w:t>،</w:t>
      </w:r>
      <w:r w:rsidRPr="002C3B22">
        <w:rPr>
          <w:rtl/>
        </w:rPr>
        <w:t xml:space="preserve"> لمَا رواه الشيخ في الصحيح عن علي بن مهزيار قال</w:t>
      </w:r>
      <w:r w:rsidR="00B8007C" w:rsidRPr="002C3B22">
        <w:rPr>
          <w:rtl/>
        </w:rPr>
        <w:t>:</w:t>
      </w:r>
      <w:r w:rsidRPr="002C3B22">
        <w:rPr>
          <w:rtl/>
        </w:rPr>
        <w:t xml:space="preserve"> سألتُ أبا جعفر </w:t>
      </w:r>
      <w:r w:rsidR="00B8007C" w:rsidRPr="002C3B22">
        <w:rPr>
          <w:rtl/>
        </w:rPr>
        <w:t>(</w:t>
      </w:r>
      <w:r w:rsidRPr="002C3B22">
        <w:rPr>
          <w:rtl/>
        </w:rPr>
        <w:t>عليه السلام</w:t>
      </w:r>
      <w:r w:rsidR="00B8007C" w:rsidRPr="002C3B22">
        <w:rPr>
          <w:rtl/>
        </w:rPr>
        <w:t>)</w:t>
      </w:r>
      <w:r w:rsidRPr="002C3B22">
        <w:rPr>
          <w:rtl/>
        </w:rPr>
        <w:t xml:space="preserve"> عن الرجل يتكلّم في صلاة الفريضة بكلّ شيء يناجي ربّه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r w:rsidRPr="002C3B22">
        <w:rPr>
          <w:rtl/>
        </w:rPr>
        <w:t xml:space="preserve"> وعن الحَلَبي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أسمّي الأئمّة</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DF0E11" w:rsidP="00B8007C">
      <w:pPr>
        <w:pStyle w:val="libNormal"/>
        <w:rPr>
          <w:rtl/>
        </w:rPr>
      </w:pPr>
      <w:r w:rsidRPr="002C3B22">
        <w:rPr>
          <w:rtl/>
        </w:rPr>
        <w:t>ومن هذا الباب كلّ ذِكر يُقصد به تنبيه غيره</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DF0E11" w:rsidP="00B8007C">
      <w:pPr>
        <w:pStyle w:val="libNormal"/>
        <w:rPr>
          <w:rtl/>
        </w:rPr>
      </w:pPr>
      <w:r w:rsidRPr="002C3B22">
        <w:rPr>
          <w:rtl/>
        </w:rPr>
        <w:t>ويُستظهر ذلك من الشيخ الطوسي في التهذيب أيضاً</w:t>
      </w:r>
      <w:r w:rsidR="00B8007C" w:rsidRPr="002C3B22">
        <w:rPr>
          <w:rtl/>
        </w:rPr>
        <w:t>،</w:t>
      </w:r>
      <w:r w:rsidRPr="002C3B22">
        <w:rPr>
          <w:rtl/>
        </w:rPr>
        <w:t xml:space="preserve"> حيث أوردَ صحيح الحَلَبي في موضعين</w:t>
      </w:r>
      <w:r w:rsidRPr="002C3B22">
        <w:rPr>
          <w:rStyle w:val="libFootnotenumChar"/>
          <w:rtl/>
        </w:rPr>
        <w:t xml:space="preserve"> (5)</w:t>
      </w:r>
      <w:r w:rsidRPr="002C3B22">
        <w:rPr>
          <w:rtl/>
        </w:rPr>
        <w:t xml:space="preserve"> في دعاء قنوت الوتر بقوله</w:t>
      </w:r>
      <w:r w:rsidR="00B8007C" w:rsidRPr="002C3B22">
        <w:rPr>
          <w:rtl/>
        </w:rPr>
        <w:t>:</w:t>
      </w:r>
      <w:r w:rsidRPr="002C3B22">
        <w:rPr>
          <w:rtl/>
        </w:rPr>
        <w:t xml:space="preserve"> </w:t>
      </w:r>
      <w:r w:rsidR="00B8007C" w:rsidRPr="002C3B22">
        <w:rPr>
          <w:rtl/>
        </w:rPr>
        <w:t>(</w:t>
      </w:r>
      <w:r w:rsidRPr="002C3B22">
        <w:rPr>
          <w:rtl/>
        </w:rPr>
        <w:t>وممّا وردَ في الحثّ على الدعاء</w:t>
      </w:r>
      <w:r w:rsidR="00B8007C" w:rsidRPr="002C3B22">
        <w:rPr>
          <w:rtl/>
        </w:rPr>
        <w:t>)،</w:t>
      </w:r>
      <w:r w:rsidRPr="002C3B22">
        <w:rPr>
          <w:rtl/>
        </w:rPr>
        <w:t xml:space="preserve"> ثُمّ أوردَ في ضمن ذلك صحيح الحَلَبي</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إنّما أخّرنا ذِكر قول العلاّمة</w:t>
      </w:r>
      <w:r w:rsidR="00B8007C">
        <w:rPr>
          <w:rtl/>
        </w:rPr>
        <w:t>،</w:t>
      </w:r>
      <w:r w:rsidRPr="00427439">
        <w:rPr>
          <w:rtl/>
        </w:rPr>
        <w:t xml:space="preserve"> والطوسي</w:t>
      </w:r>
      <w:r w:rsidR="00B8007C">
        <w:rPr>
          <w:rtl/>
        </w:rPr>
        <w:t>،</w:t>
      </w:r>
      <w:r w:rsidRPr="00427439">
        <w:rPr>
          <w:rtl/>
        </w:rPr>
        <w:t xml:space="preserve"> والمفيد</w:t>
      </w:r>
      <w:r w:rsidR="00B8007C">
        <w:rPr>
          <w:rtl/>
        </w:rPr>
        <w:t>،</w:t>
      </w:r>
      <w:r w:rsidRPr="00427439">
        <w:rPr>
          <w:rtl/>
        </w:rPr>
        <w:t xml:space="preserve"> والصدوق</w:t>
      </w:r>
      <w:r w:rsidR="00B8007C">
        <w:rPr>
          <w:rtl/>
        </w:rPr>
        <w:t>؛</w:t>
      </w:r>
      <w:r w:rsidRPr="00427439">
        <w:rPr>
          <w:rtl/>
        </w:rPr>
        <w:t xml:space="preserve"> لكون فتواهم ليست في خصوص التشهّد</w:t>
      </w:r>
      <w:r w:rsidR="00B8007C">
        <w:rPr>
          <w:rtl/>
        </w:rPr>
        <w:t>،</w:t>
      </w:r>
      <w:r w:rsidRPr="00427439">
        <w:rPr>
          <w:rtl/>
        </w:rPr>
        <w:t xml:space="preserve"> بل في عموم الصلاة</w:t>
      </w:r>
      <w:r w:rsidR="00B8007C">
        <w:rPr>
          <w:rtl/>
        </w:rPr>
        <w:t>.</w:t>
      </w:r>
    </w:p>
    <w:p w:rsidR="00C44444" w:rsidRPr="002C3B22" w:rsidRDefault="00DF0E11" w:rsidP="002C3B22">
      <w:pPr>
        <w:pStyle w:val="libFootnote0"/>
        <w:rPr>
          <w:rtl/>
        </w:rPr>
      </w:pPr>
      <w:r w:rsidRPr="00427439">
        <w:rPr>
          <w:rtl/>
        </w:rPr>
        <w:t>(2) منتهى المطلب</w:t>
      </w:r>
      <w:r w:rsidR="00B8007C">
        <w:rPr>
          <w:rtl/>
        </w:rPr>
        <w:t>:</w:t>
      </w:r>
      <w:r w:rsidRPr="00427439">
        <w:rPr>
          <w:rtl/>
        </w:rPr>
        <w:t xml:space="preserve"> ج5</w:t>
      </w:r>
      <w:r w:rsidR="00B8007C">
        <w:rPr>
          <w:rtl/>
        </w:rPr>
        <w:t>،</w:t>
      </w:r>
      <w:r w:rsidRPr="00427439">
        <w:rPr>
          <w:rtl/>
        </w:rPr>
        <w:t xml:space="preserve"> ص292 طبعة الأستانة الرضويّة</w:t>
      </w:r>
      <w:r w:rsidR="00B8007C">
        <w:rPr>
          <w:rtl/>
        </w:rPr>
        <w:t xml:space="preserve"> - </w:t>
      </w:r>
      <w:r w:rsidRPr="00427439">
        <w:rPr>
          <w:rtl/>
        </w:rPr>
        <w:t>مشهد</w:t>
      </w:r>
      <w:r w:rsidR="00B8007C">
        <w:rPr>
          <w:rtl/>
        </w:rPr>
        <w:t>.</w:t>
      </w:r>
    </w:p>
    <w:p w:rsidR="00C44444" w:rsidRPr="002C3B22" w:rsidRDefault="00DF0E11" w:rsidP="002C3B22">
      <w:pPr>
        <w:pStyle w:val="libFootnote0"/>
        <w:rPr>
          <w:rtl/>
        </w:rPr>
      </w:pPr>
      <w:r w:rsidRPr="00427439">
        <w:rPr>
          <w:rtl/>
        </w:rPr>
        <w:t>(3) أبواب القنوت</w:t>
      </w:r>
      <w:r w:rsidR="00B8007C">
        <w:rPr>
          <w:rtl/>
        </w:rPr>
        <w:t>:</w:t>
      </w:r>
      <w:r w:rsidRPr="00427439">
        <w:rPr>
          <w:rtl/>
        </w:rPr>
        <w:t xml:space="preserve"> باب 14 الحديث الأول</w:t>
      </w:r>
      <w:r w:rsidR="00B8007C">
        <w:rPr>
          <w:rtl/>
        </w:rPr>
        <w:t>،</w:t>
      </w:r>
      <w:r w:rsidRPr="00427439">
        <w:rPr>
          <w:rtl/>
        </w:rPr>
        <w:t xml:space="preserve"> التهذيب</w:t>
      </w:r>
      <w:r w:rsidR="00B8007C">
        <w:rPr>
          <w:rtl/>
        </w:rPr>
        <w:t>،</w:t>
      </w:r>
      <w:r w:rsidRPr="00427439">
        <w:rPr>
          <w:rtl/>
        </w:rPr>
        <w:t xml:space="preserve"> ج2</w:t>
      </w:r>
      <w:r w:rsidR="00B8007C">
        <w:rPr>
          <w:rtl/>
        </w:rPr>
        <w:t>،</w:t>
      </w:r>
      <w:r w:rsidRPr="00427439">
        <w:rPr>
          <w:rtl/>
        </w:rPr>
        <w:t xml:space="preserve"> ص 346</w:t>
      </w:r>
      <w:r w:rsidR="00B8007C">
        <w:rPr>
          <w:rtl/>
        </w:rPr>
        <w:t>،</w:t>
      </w:r>
      <w:r w:rsidRPr="00427439">
        <w:rPr>
          <w:rtl/>
        </w:rPr>
        <w:t xml:space="preserve"> الحديث 1338</w:t>
      </w:r>
      <w:r w:rsidR="00B8007C">
        <w:rPr>
          <w:rtl/>
        </w:rPr>
        <w:t>.</w:t>
      </w:r>
    </w:p>
    <w:p w:rsidR="00C44444" w:rsidRPr="002C3B22" w:rsidRDefault="00DF0E11" w:rsidP="002C3B22">
      <w:pPr>
        <w:pStyle w:val="libFootnote0"/>
        <w:rPr>
          <w:rtl/>
        </w:rPr>
      </w:pPr>
      <w:r w:rsidRPr="00427439">
        <w:rPr>
          <w:rtl/>
        </w:rPr>
        <w:t>(4) منتهى المطلب</w:t>
      </w:r>
      <w:r w:rsidR="00B8007C">
        <w:rPr>
          <w:rtl/>
        </w:rPr>
        <w:t>:</w:t>
      </w:r>
      <w:r w:rsidRPr="00427439">
        <w:rPr>
          <w:rtl/>
        </w:rPr>
        <w:t xml:space="preserve"> 5/ 292 طبعة مشهد</w:t>
      </w:r>
      <w:r w:rsidR="00B8007C">
        <w:rPr>
          <w:rtl/>
        </w:rPr>
        <w:t>.</w:t>
      </w:r>
    </w:p>
    <w:p w:rsidR="00C44444" w:rsidRPr="002C3B22" w:rsidRDefault="00DF0E11" w:rsidP="002C3B22">
      <w:pPr>
        <w:pStyle w:val="libFootnote0"/>
        <w:rPr>
          <w:rtl/>
        </w:rPr>
      </w:pPr>
      <w:r w:rsidRPr="00427439">
        <w:rPr>
          <w:rtl/>
        </w:rPr>
        <w:t>(5) التهذيب</w:t>
      </w:r>
      <w:r w:rsidR="00B8007C">
        <w:rPr>
          <w:rtl/>
        </w:rPr>
        <w:t>:</w:t>
      </w:r>
      <w:r w:rsidRPr="00427439">
        <w:rPr>
          <w:rtl/>
        </w:rPr>
        <w:t xml:space="preserve"> ج2</w:t>
      </w:r>
      <w:r w:rsidR="00B8007C">
        <w:rPr>
          <w:rtl/>
        </w:rPr>
        <w:t>،</w:t>
      </w:r>
      <w:r w:rsidRPr="00427439">
        <w:rPr>
          <w:rtl/>
        </w:rPr>
        <w:t xml:space="preserve"> ص346</w:t>
      </w:r>
      <w:r w:rsidR="00B8007C">
        <w:rPr>
          <w:rtl/>
        </w:rPr>
        <w:t>،</w:t>
      </w:r>
      <w:r w:rsidRPr="00427439">
        <w:rPr>
          <w:rtl/>
        </w:rPr>
        <w:t xml:space="preserve"> ح1338</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وكذلك في باب كيفيّة الصلاة وصفتها أوردَ صحيح الحَلَبي المتضمّن لذكر أسمائهم في الصلاة</w:t>
      </w:r>
      <w:r w:rsidR="00B8007C">
        <w:rPr>
          <w:rtl/>
        </w:rPr>
        <w:t>،</w:t>
      </w:r>
      <w:r w:rsidRPr="00427439">
        <w:rPr>
          <w:rtl/>
        </w:rPr>
        <w:t xml:space="preserve"> بعدما أوردَ رواية في مطلق ذكر الله في الصلاة</w:t>
      </w:r>
      <w:r w:rsidR="00B8007C">
        <w:rPr>
          <w:rtl/>
        </w:rPr>
        <w:t>،</w:t>
      </w:r>
      <w:r w:rsidRPr="00427439">
        <w:rPr>
          <w:rtl/>
        </w:rPr>
        <w:t xml:space="preserve"> فيظهر من الشيخ الاعتماد على مفاد الرواية </w:t>
      </w:r>
      <w:r w:rsidR="00B8007C">
        <w:rPr>
          <w:rtl/>
        </w:rPr>
        <w:t>(</w:t>
      </w:r>
      <w:r w:rsidRPr="00427439">
        <w:rPr>
          <w:rtl/>
        </w:rPr>
        <w:t>صحيحة الحَلَبي</w:t>
      </w:r>
      <w:r w:rsidR="00B8007C">
        <w:rPr>
          <w:rtl/>
        </w:rPr>
        <w:t>)</w:t>
      </w:r>
      <w:r w:rsidRPr="00427439">
        <w:rPr>
          <w:rtl/>
        </w:rPr>
        <w:t xml:space="preserve"> في مطلق الصلاة</w:t>
      </w:r>
      <w:r w:rsidR="00B8007C">
        <w:rPr>
          <w:rtl/>
        </w:rPr>
        <w:t>،</w:t>
      </w:r>
      <w:r w:rsidRPr="00427439">
        <w:rPr>
          <w:rtl/>
        </w:rPr>
        <w:t xml:space="preserve"> وأنّها نظير المناجاة والدعاء من الأذكار الصلاتيّة الخارجة عن الكلام المبطل في الصلاة</w:t>
      </w:r>
      <w:r w:rsidR="00B8007C">
        <w:rPr>
          <w:rtl/>
        </w:rPr>
        <w:t>.</w:t>
      </w:r>
    </w:p>
    <w:p w:rsidR="00C44444" w:rsidRDefault="00DF0E11" w:rsidP="002C3B22">
      <w:pPr>
        <w:pStyle w:val="libNormal"/>
        <w:rPr>
          <w:rtl/>
        </w:rPr>
      </w:pPr>
      <w:r w:rsidRPr="00427439">
        <w:rPr>
          <w:rtl/>
        </w:rPr>
        <w:t>ومثله يُستظهر من فتوى الشيخ الصدوق في الفقيه</w:t>
      </w:r>
      <w:r w:rsidR="00B8007C">
        <w:rPr>
          <w:rtl/>
        </w:rPr>
        <w:t>،</w:t>
      </w:r>
      <w:r w:rsidRPr="00427439">
        <w:rPr>
          <w:rtl/>
        </w:rPr>
        <w:t xml:space="preserve"> حيث أوردَ الصحيح في باب القنوت في الصلاة</w:t>
      </w:r>
      <w:r w:rsidR="00B8007C">
        <w:rPr>
          <w:rtl/>
        </w:rPr>
        <w:t>،</w:t>
      </w:r>
      <w:r w:rsidRPr="00427439">
        <w:rPr>
          <w:rtl/>
        </w:rPr>
        <w:t xml:space="preserve"> وفي باب قنوت صلاة الوتر</w:t>
      </w:r>
      <w:r w:rsidR="00B8007C">
        <w:rPr>
          <w:rtl/>
        </w:rPr>
        <w:t>.</w:t>
      </w:r>
    </w:p>
    <w:p w:rsidR="00C44444" w:rsidRDefault="00DF0E11" w:rsidP="00B8007C">
      <w:pPr>
        <w:pStyle w:val="libNormal"/>
        <w:rPr>
          <w:rtl/>
        </w:rPr>
      </w:pPr>
      <w:r w:rsidRPr="002C3B22">
        <w:rPr>
          <w:rtl/>
        </w:rPr>
        <w:t>وكذلك يُستظهر من الشيخ المفيد في المقنعة</w:t>
      </w:r>
      <w:r w:rsidR="00B8007C" w:rsidRPr="002C3B22">
        <w:rPr>
          <w:rtl/>
        </w:rPr>
        <w:t>،</w:t>
      </w:r>
      <w:r w:rsidRPr="002C3B22">
        <w:rPr>
          <w:rtl/>
        </w:rPr>
        <w:t xml:space="preserve"> حيث قال في دعاء قنوت الوتر بصيغة التشهّد الصريحة</w:t>
      </w:r>
      <w:r w:rsidR="00B8007C" w:rsidRPr="002C3B22">
        <w:rPr>
          <w:rtl/>
        </w:rPr>
        <w:t>:</w:t>
      </w:r>
      <w:r w:rsidRPr="002C3B22">
        <w:rPr>
          <w:rtl/>
        </w:rPr>
        <w:t xml:space="preserve"> </w:t>
      </w:r>
      <w:r w:rsidR="00B8007C" w:rsidRPr="002C3B22">
        <w:rPr>
          <w:rtl/>
        </w:rPr>
        <w:t>(</w:t>
      </w:r>
      <w:r w:rsidRPr="002C3B22">
        <w:rPr>
          <w:rtl/>
        </w:rPr>
        <w:t>اللهمّ فإنّي أشهدُ على حين غفلة من خلقك أنّك الله لا إله إلاّ أنت</w:t>
      </w:r>
      <w:r w:rsidR="00B8007C" w:rsidRPr="002C3B22">
        <w:rPr>
          <w:rtl/>
        </w:rPr>
        <w:t>،</w:t>
      </w:r>
      <w:r w:rsidRPr="002C3B22">
        <w:rPr>
          <w:rtl/>
        </w:rPr>
        <w:t xml:space="preserve"> وأنّ محمّداً عبدك المرتضى ونبيّك المصطفى</w:t>
      </w:r>
      <w:r w:rsidR="00B8007C" w:rsidRPr="002C3B22">
        <w:rPr>
          <w:rtl/>
        </w:rPr>
        <w:t>،</w:t>
      </w:r>
      <w:r w:rsidRPr="002C3B22">
        <w:rPr>
          <w:rtl/>
        </w:rPr>
        <w:t xml:space="preserve"> أسبغتَ عليه نعمتك</w:t>
      </w:r>
      <w:r w:rsidR="00B8007C" w:rsidRPr="002C3B22">
        <w:rPr>
          <w:rtl/>
        </w:rPr>
        <w:t>،</w:t>
      </w:r>
      <w:r w:rsidRPr="002C3B22">
        <w:rPr>
          <w:rtl/>
        </w:rPr>
        <w:t xml:space="preserve"> وأتممتَ عليه كرامتك</w:t>
      </w:r>
      <w:r w:rsidR="00B8007C" w:rsidRPr="002C3B22">
        <w:rPr>
          <w:rtl/>
        </w:rPr>
        <w:t>،</w:t>
      </w:r>
      <w:r w:rsidRPr="002C3B22">
        <w:rPr>
          <w:rtl/>
        </w:rPr>
        <w:t xml:space="preserve"> وفضّلت لكرامته آله</w:t>
      </w:r>
      <w:r w:rsidR="00B8007C" w:rsidRPr="002C3B22">
        <w:rPr>
          <w:rtl/>
        </w:rPr>
        <w:t>،</w:t>
      </w:r>
      <w:r w:rsidRPr="002C3B22">
        <w:rPr>
          <w:rtl/>
        </w:rPr>
        <w:t xml:space="preserve"> فجعلتهم أئمّة الهدى</w:t>
      </w:r>
      <w:r w:rsidR="00B8007C" w:rsidRPr="002C3B22">
        <w:rPr>
          <w:rtl/>
        </w:rPr>
        <w:t>،</w:t>
      </w:r>
      <w:r w:rsidRPr="002C3B22">
        <w:rPr>
          <w:rtl/>
        </w:rPr>
        <w:t xml:space="preserve"> وأكملتَ بحبّهم وطاعتهم الإيمان</w:t>
      </w:r>
      <w:r w:rsidR="00B8007C" w:rsidRPr="002C3B22">
        <w:rPr>
          <w:rtl/>
        </w:rPr>
        <w:t>،</w:t>
      </w:r>
      <w:r w:rsidRPr="002C3B22">
        <w:rPr>
          <w:rtl/>
        </w:rPr>
        <w:t xml:space="preserve"> وقبلتَ بمعرفتهم والإقرار بولايتهم الأعمال</w:t>
      </w:r>
      <w:r w:rsidR="00B8007C" w:rsidRPr="002C3B22">
        <w:rPr>
          <w:rtl/>
        </w:rPr>
        <w:t>،</w:t>
      </w:r>
      <w:r w:rsidRPr="002C3B22">
        <w:rPr>
          <w:rtl/>
        </w:rPr>
        <w:t xml:space="preserve"> واستعبدتَ بالصلاة عليهم عبادك وجعلتهم مفتاحاً</w:t>
      </w:r>
      <w:r w:rsidR="00B8007C" w:rsidRPr="002C3B22">
        <w:rPr>
          <w:rtl/>
        </w:rPr>
        <w:t>.</w:t>
      </w:r>
      <w:r w:rsidRPr="002C3B22">
        <w:rPr>
          <w:rtl/>
        </w:rPr>
        <w:t>.. اللهمّ صلِّ على أمير المؤمنين وصيّ رسول ربّ العالمين</w:t>
      </w:r>
      <w:r w:rsidR="00B8007C" w:rsidRPr="002C3B22">
        <w:rPr>
          <w:rtl/>
        </w:rPr>
        <w:t>،</w:t>
      </w:r>
      <w:r w:rsidRPr="002C3B22">
        <w:rPr>
          <w:rtl/>
        </w:rPr>
        <w:t xml:space="preserve"> اللهمّ صلِّ على الحسن والحسين سبطي الرحمة وإمامَي الهدى</w:t>
      </w:r>
      <w:r w:rsidR="00B8007C" w:rsidRPr="002C3B22">
        <w:rPr>
          <w:rtl/>
        </w:rPr>
        <w:t>،</w:t>
      </w:r>
      <w:r w:rsidRPr="002C3B22">
        <w:rPr>
          <w:rtl/>
        </w:rPr>
        <w:t xml:space="preserve"> وصلِّ على الأئمّة من وِلد الحسين علي بن الحسين</w:t>
      </w:r>
      <w:r w:rsidR="00B8007C" w:rsidRPr="002C3B22">
        <w:rPr>
          <w:rtl/>
        </w:rPr>
        <w:t>،</w:t>
      </w:r>
      <w:r w:rsidRPr="002C3B22">
        <w:rPr>
          <w:rtl/>
        </w:rPr>
        <w:t>... والخلف الحجّة</w:t>
      </w:r>
      <w:r w:rsidR="00B8007C" w:rsidRPr="002C3B22">
        <w:rPr>
          <w:rtl/>
        </w:rPr>
        <w:t>،</w:t>
      </w:r>
      <w:r w:rsidRPr="002C3B22">
        <w:rPr>
          <w:rtl/>
        </w:rPr>
        <w:t xml:space="preserve"> اللهمّ اجعلهُ الإمام المنتظر</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ولا يخفى من اعتماد الشيخ المفيد على أنّ التشهد بالشهادة الثالثة بصيَغه المختلفة</w:t>
      </w:r>
      <w:r w:rsidR="00B8007C" w:rsidRPr="002C3B22">
        <w:rPr>
          <w:rtl/>
        </w:rPr>
        <w:t>،</w:t>
      </w:r>
      <w:r w:rsidRPr="002C3B22">
        <w:rPr>
          <w:rtl/>
        </w:rPr>
        <w:t xml:space="preserve"> هو من الدعاء والذِكر الصلاتي</w:t>
      </w:r>
      <w:r w:rsidR="00B8007C" w:rsidRPr="002C3B22">
        <w:rPr>
          <w:rtl/>
        </w:rPr>
        <w:t>؛</w:t>
      </w:r>
      <w:r w:rsidRPr="002C3B22">
        <w:rPr>
          <w:rtl/>
        </w:rPr>
        <w:t xml:space="preserve"> بل لأنّ الكلام المأذون في الصلاة إمّا يكون ذكراً</w:t>
      </w:r>
      <w:r w:rsidR="00B8007C" w:rsidRPr="002C3B22">
        <w:rPr>
          <w:rtl/>
        </w:rPr>
        <w:t>،</w:t>
      </w:r>
      <w:r w:rsidRPr="002C3B22">
        <w:rPr>
          <w:rtl/>
        </w:rPr>
        <w:t xml:space="preserve"> أو قرآناً</w:t>
      </w:r>
      <w:r w:rsidR="00B8007C" w:rsidRPr="002C3B22">
        <w:rPr>
          <w:rtl/>
        </w:rPr>
        <w:t>،</w:t>
      </w:r>
      <w:r w:rsidRPr="002C3B22">
        <w:rPr>
          <w:rtl/>
        </w:rPr>
        <w:t xml:space="preserve"> أو دعاءً</w:t>
      </w:r>
      <w:r w:rsidR="00B8007C" w:rsidRPr="002C3B22">
        <w:rPr>
          <w:rtl/>
        </w:rPr>
        <w:t>،</w:t>
      </w:r>
      <w:r w:rsidRPr="002C3B22">
        <w:rPr>
          <w:rtl/>
        </w:rPr>
        <w:t xml:space="preserve"> بل اعتمدَ الشيخ المفيد </w:t>
      </w:r>
      <w:r w:rsidR="00B8007C" w:rsidRPr="002C3B22">
        <w:rPr>
          <w:rtl/>
        </w:rPr>
        <w:t>(</w:t>
      </w:r>
      <w:r w:rsidRPr="002C3B22">
        <w:rPr>
          <w:rtl/>
        </w:rPr>
        <w:t>قدِّس سرّه</w:t>
      </w:r>
      <w:r w:rsidR="00B8007C" w:rsidRPr="002C3B22">
        <w:rPr>
          <w:rtl/>
        </w:rPr>
        <w:t>)</w:t>
      </w:r>
      <w:r w:rsidRPr="002C3B22">
        <w:rPr>
          <w:rtl/>
        </w:rPr>
        <w:t xml:space="preserve"> في فتواه هذه على أنّ التشهّد بلفظه ومادّته بمقامات أهل البيت المتعدّدة</w:t>
      </w:r>
      <w:r w:rsidR="00B8007C" w:rsidRPr="002C3B22">
        <w:rPr>
          <w:rtl/>
        </w:rPr>
        <w:t>،</w:t>
      </w:r>
      <w:r w:rsidRPr="002C3B22">
        <w:rPr>
          <w:rtl/>
        </w:rPr>
        <w:t xml:space="preserve"> هو من الذكر في الصلاة</w:t>
      </w:r>
      <w:r w:rsidR="00B8007C" w:rsidRPr="002C3B22">
        <w:rPr>
          <w:rtl/>
        </w:rPr>
        <w:t>،</w:t>
      </w:r>
      <w:r w:rsidRPr="002C3B22">
        <w:rPr>
          <w:rtl/>
        </w:rPr>
        <w:t xml:space="preserve"> فهذه فتوى خاصّة بالتشهّد بالولاية في الصلاة من المفيد </w:t>
      </w:r>
      <w:r w:rsidR="00B8007C" w:rsidRPr="002C3B22">
        <w:rPr>
          <w:rtl/>
        </w:rPr>
        <w:t>(</w:t>
      </w:r>
      <w:r w:rsidRPr="002C3B22">
        <w:rPr>
          <w:rtl/>
        </w:rPr>
        <w:t>قدِّس سرّه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المقنعة</w:t>
      </w:r>
      <w:r w:rsidR="00B8007C">
        <w:rPr>
          <w:rtl/>
        </w:rPr>
        <w:t>:</w:t>
      </w:r>
      <w:r w:rsidRPr="00427439">
        <w:rPr>
          <w:rtl/>
        </w:rPr>
        <w:t xml:space="preserve"> س 125</w:t>
      </w:r>
      <w:r w:rsidR="00B8007C">
        <w:rPr>
          <w:rtl/>
        </w:rPr>
        <w:t xml:space="preserve"> - </w:t>
      </w:r>
      <w:r w:rsidRPr="00427439">
        <w:rPr>
          <w:rtl/>
        </w:rPr>
        <w:t>130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وكذلك يُستظهر ذلك من المحقّق النراقي في المستند</w:t>
      </w:r>
      <w:r w:rsidRPr="002C3B22">
        <w:rPr>
          <w:rStyle w:val="libFootnotenumChar"/>
          <w:rtl/>
        </w:rPr>
        <w:t xml:space="preserve"> (1)</w:t>
      </w:r>
      <w:r w:rsidR="00B8007C" w:rsidRPr="002C3B22">
        <w:rPr>
          <w:rtl/>
        </w:rPr>
        <w:t>،</w:t>
      </w:r>
      <w:r w:rsidRPr="002C3B22">
        <w:rPr>
          <w:rtl/>
        </w:rPr>
        <w:t xml:space="preserve"> حيث استدلّ على مشروعيّة إضافة الآل في الصلاة في التشهّد من صحيح الحَلَبي بتقريب</w:t>
      </w:r>
      <w:r w:rsidR="00B8007C" w:rsidRPr="002C3B22">
        <w:rPr>
          <w:rtl/>
        </w:rPr>
        <w:t>:</w:t>
      </w:r>
      <w:r w:rsidRPr="002C3B22">
        <w:rPr>
          <w:rtl/>
        </w:rPr>
        <w:t xml:space="preserve"> أنّ ذِكر أسمائهم في الصلاة نظير المناجاة والدعاء</w:t>
      </w:r>
      <w:r w:rsidR="00B8007C" w:rsidRPr="002C3B22">
        <w:rPr>
          <w:rtl/>
        </w:rPr>
        <w:t>.</w:t>
      </w:r>
    </w:p>
    <w:p w:rsidR="00C44444" w:rsidRDefault="00DF0E11" w:rsidP="00B8007C">
      <w:pPr>
        <w:pStyle w:val="libNormal"/>
        <w:rPr>
          <w:rtl/>
        </w:rPr>
      </w:pPr>
      <w:r w:rsidRPr="002C3B22">
        <w:rPr>
          <w:rtl/>
        </w:rPr>
        <w:t xml:space="preserve">وكذلك يُستظهر من المحقّق الأردبيلي </w:t>
      </w:r>
      <w:r w:rsidRPr="002C3B22">
        <w:rPr>
          <w:rStyle w:val="libFootnotenumChar"/>
          <w:rtl/>
        </w:rPr>
        <w:t>(2)</w:t>
      </w:r>
      <w:r w:rsidR="00B8007C" w:rsidRPr="002C3B22">
        <w:rPr>
          <w:rtl/>
        </w:rPr>
        <w:t>،</w:t>
      </w:r>
      <w:r w:rsidRPr="002C3B22">
        <w:rPr>
          <w:rtl/>
        </w:rPr>
        <w:t xml:space="preserve"> حيث استدلّ على ذِكر أسمائهم في قنوت صلاة الجمعة بصحيح الحَلَبي</w:t>
      </w:r>
      <w:r w:rsidR="00B8007C" w:rsidRPr="002C3B22">
        <w:rPr>
          <w:rtl/>
        </w:rPr>
        <w:t>،</w:t>
      </w:r>
      <w:r w:rsidRPr="002C3B22">
        <w:rPr>
          <w:rtl/>
        </w:rPr>
        <w:t xml:space="preserve"> باستظهار كون ذكرهم من أذكار الصلاة المطلقة المستثناة من الكلام المبطل</w:t>
      </w:r>
      <w:r w:rsidR="00B8007C" w:rsidRPr="002C3B22">
        <w:rPr>
          <w:rtl/>
        </w:rPr>
        <w:t>.</w:t>
      </w:r>
    </w:p>
    <w:p w:rsidR="00C44444" w:rsidRDefault="00DF0E11" w:rsidP="002C3B22">
      <w:pPr>
        <w:pStyle w:val="libNormal"/>
        <w:rPr>
          <w:rtl/>
        </w:rPr>
      </w:pPr>
      <w:r w:rsidRPr="00427439">
        <w:rPr>
          <w:rtl/>
        </w:rPr>
        <w:t>ويُستفاد من فتوى جماعة من المتقدّمين أيضاً</w:t>
      </w:r>
      <w:r w:rsidR="00B8007C">
        <w:rPr>
          <w:rtl/>
        </w:rPr>
        <w:t xml:space="preserve"> - </w:t>
      </w:r>
      <w:r w:rsidRPr="00427439">
        <w:rPr>
          <w:rtl/>
        </w:rPr>
        <w:t>باستحباب الشهادة الثالثة في دعاء التوجّه الذي يؤتى به بعد تكبيرة الإحرام أي داخل الصلاة</w:t>
      </w:r>
      <w:r w:rsidR="00B8007C">
        <w:rPr>
          <w:rtl/>
        </w:rPr>
        <w:t xml:space="preserve"> - </w:t>
      </w:r>
      <w:r w:rsidRPr="00427439">
        <w:rPr>
          <w:rtl/>
        </w:rPr>
        <w:t>أنّ التشهّد بالثالثة من أذكار الصلاة والأدعية الواردة في الصلاة</w:t>
      </w:r>
      <w:r w:rsidR="00B8007C">
        <w:rPr>
          <w:rtl/>
        </w:rPr>
        <w:t>.</w:t>
      </w:r>
    </w:p>
    <w:p w:rsidR="00C44444" w:rsidRDefault="00DF0E11" w:rsidP="00B8007C">
      <w:pPr>
        <w:pStyle w:val="libNormal"/>
        <w:rPr>
          <w:rtl/>
        </w:rPr>
      </w:pPr>
      <w:r w:rsidRPr="002C3B22">
        <w:rPr>
          <w:rtl/>
        </w:rPr>
        <w:t>قال الصدوق في الفقيه</w:t>
      </w:r>
      <w:r w:rsidR="00B8007C" w:rsidRPr="002C3B22">
        <w:rPr>
          <w:rtl/>
        </w:rPr>
        <w:t>:</w:t>
      </w:r>
      <w:r w:rsidRPr="002C3B22">
        <w:rPr>
          <w:rtl/>
        </w:rPr>
        <w:t xml:space="preserve"> </w:t>
      </w:r>
      <w:r w:rsidR="00B8007C" w:rsidRPr="002C3B22">
        <w:rPr>
          <w:rtl/>
        </w:rPr>
        <w:t>(</w:t>
      </w:r>
      <w:r w:rsidRPr="002C3B22">
        <w:rPr>
          <w:rtl/>
        </w:rPr>
        <w:t xml:space="preserve">قال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إذا قمتَ إلى الصلاة فقل</w:t>
      </w:r>
      <w:r w:rsidR="00B8007C" w:rsidRPr="002C3B22">
        <w:rPr>
          <w:rtl/>
        </w:rPr>
        <w:t>.</w:t>
      </w:r>
      <w:r w:rsidRPr="002C3B22">
        <w:rPr>
          <w:rtl/>
        </w:rPr>
        <w:t>.. ثُمّ كبِّر تكبيرتين وقل</w:t>
      </w:r>
      <w:r w:rsidR="00B8007C" w:rsidRPr="002C3B22">
        <w:rPr>
          <w:rtl/>
        </w:rPr>
        <w:t>:</w:t>
      </w:r>
      <w:r w:rsidRPr="002C3B22">
        <w:rPr>
          <w:rtl/>
        </w:rPr>
        <w:t xml:space="preserve"> وجّهتُ وجهي للذي فطرَ السموات والأرض على ملّة إبراهيم</w:t>
      </w:r>
      <w:r w:rsidR="00B8007C" w:rsidRPr="002C3B22">
        <w:rPr>
          <w:rtl/>
        </w:rPr>
        <w:t>،</w:t>
      </w:r>
      <w:r w:rsidRPr="002C3B22">
        <w:rPr>
          <w:rtl/>
        </w:rPr>
        <w:t xml:space="preserve"> ودين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ومنهاج عليّ حنيفاً مسلماً وما أنا من المشركين</w:t>
      </w:r>
      <w:r w:rsidR="00B8007C" w:rsidRPr="002C3B22">
        <w:rPr>
          <w:rtl/>
        </w:rPr>
        <w:t>.</w:t>
      </w:r>
      <w:r w:rsidRPr="002C3B22">
        <w:rPr>
          <w:rtl/>
        </w:rPr>
        <w:t>.. أعوذ بالله السميع العليم من الشيطان الرجيم</w:t>
      </w:r>
      <w:r w:rsidR="00B8007C" w:rsidRPr="002C3B22">
        <w:rPr>
          <w:rtl/>
        </w:rPr>
        <w:t>،</w:t>
      </w:r>
      <w:r w:rsidRPr="002C3B22">
        <w:rPr>
          <w:rtl/>
        </w:rPr>
        <w:t xml:space="preserve"> بسم الله الرحمن الرحيم</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وظاهر ذيل كلامه</w:t>
      </w:r>
      <w:r w:rsidR="00B8007C" w:rsidRPr="002C3B22">
        <w:rPr>
          <w:rtl/>
        </w:rPr>
        <w:t>:</w:t>
      </w:r>
      <w:r w:rsidRPr="002C3B22">
        <w:rPr>
          <w:rtl/>
        </w:rPr>
        <w:t xml:space="preserve"> إسناد ذلك إلى رواية زرارة</w:t>
      </w:r>
      <w:r w:rsidR="00B8007C" w:rsidRPr="002C3B22">
        <w:rPr>
          <w:rtl/>
        </w:rPr>
        <w:t>،</w:t>
      </w:r>
      <w:r w:rsidRPr="002C3B22">
        <w:rPr>
          <w:rtl/>
        </w:rPr>
        <w:t xml:space="preserve"> وقريب من ذلك ما أفتى به في كتابه المقنع</w:t>
      </w:r>
      <w:r w:rsidR="00B8007C" w:rsidRPr="002C3B22">
        <w:rPr>
          <w:rtl/>
        </w:rPr>
        <w:t>،</w:t>
      </w:r>
      <w:r w:rsidRPr="002C3B22">
        <w:rPr>
          <w:rtl/>
        </w:rPr>
        <w:t xml:space="preserve"> إلاّ أنّ فيه</w:t>
      </w:r>
      <w:r w:rsidR="00B8007C" w:rsidRPr="002C3B22">
        <w:rPr>
          <w:rtl/>
        </w:rPr>
        <w:t>:</w:t>
      </w:r>
      <w:r w:rsidRPr="002C3B22">
        <w:rPr>
          <w:rtl/>
        </w:rPr>
        <w:t xml:space="preserve"> </w:t>
      </w:r>
      <w:r w:rsidR="00B8007C" w:rsidRPr="002C3B22">
        <w:rPr>
          <w:rtl/>
        </w:rPr>
        <w:t>(</w:t>
      </w:r>
      <w:r w:rsidRPr="002C3B22">
        <w:rPr>
          <w:rtl/>
        </w:rPr>
        <w:t>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أمير المؤمنين عليّ بن أبي طالب حنيفاً مسلماً</w:t>
      </w:r>
      <w:r w:rsidR="00B8007C" w:rsidRPr="002C3B22">
        <w:rPr>
          <w:rtl/>
        </w:rPr>
        <w:t>)</w:t>
      </w:r>
      <w:r w:rsidRPr="002C3B22">
        <w:rPr>
          <w:rtl/>
        </w:rPr>
        <w:t xml:space="preserve"> </w:t>
      </w:r>
      <w:r w:rsidRPr="002C3B22">
        <w:rPr>
          <w:rStyle w:val="libFootnotenumChar"/>
          <w:rtl/>
        </w:rPr>
        <w:t>(4)</w:t>
      </w:r>
      <w:r w:rsidR="00B8007C" w:rsidRPr="002C3B22">
        <w:rPr>
          <w:rtl/>
        </w:rPr>
        <w:t>.</w:t>
      </w:r>
    </w:p>
    <w:p w:rsidR="00C44444" w:rsidRDefault="00DF0E11" w:rsidP="00B8007C">
      <w:pPr>
        <w:pStyle w:val="libNormal"/>
        <w:rPr>
          <w:rtl/>
        </w:rPr>
      </w:pPr>
      <w:r w:rsidRPr="002C3B22">
        <w:rPr>
          <w:rtl/>
        </w:rPr>
        <w:t>وأفتى بذلك أيضاً المفيد في المقنعة</w:t>
      </w:r>
      <w:r w:rsidRPr="002C3B22">
        <w:rPr>
          <w:rStyle w:val="libFootnotenumChar"/>
          <w:rtl/>
        </w:rPr>
        <w:t xml:space="preserve"> (5)</w:t>
      </w:r>
      <w:r w:rsidRPr="002C3B22">
        <w:rPr>
          <w:rtl/>
        </w:rPr>
        <w:t xml:space="preserve"> في دعاء التوجّه بعد تكبيرة الإحرام</w:t>
      </w:r>
      <w:r w:rsidR="00B8007C" w:rsidRPr="002C3B22">
        <w:rPr>
          <w:rtl/>
        </w:rPr>
        <w:t>،</w:t>
      </w:r>
      <w:r w:rsidRPr="002C3B22">
        <w:rPr>
          <w:rtl/>
        </w:rPr>
        <w:t xml:space="preserve"> ولفظ فتواه كما مرّ في المقنع للشيخ الصدوق</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المستند</w:t>
      </w:r>
      <w:r w:rsidR="00B8007C">
        <w:rPr>
          <w:rtl/>
        </w:rPr>
        <w:t>:</w:t>
      </w:r>
      <w:r w:rsidRPr="00427439">
        <w:rPr>
          <w:rtl/>
        </w:rPr>
        <w:t xml:space="preserve"> ج5</w:t>
      </w:r>
      <w:r w:rsidR="00B8007C">
        <w:rPr>
          <w:rtl/>
        </w:rPr>
        <w:t>،</w:t>
      </w:r>
      <w:r w:rsidRPr="00427439">
        <w:rPr>
          <w:rtl/>
        </w:rPr>
        <w:t xml:space="preserve"> ص 331</w:t>
      </w:r>
      <w:r w:rsidR="00B8007C">
        <w:rPr>
          <w:rtl/>
        </w:rPr>
        <w:t xml:space="preserve"> - </w:t>
      </w:r>
      <w:r w:rsidRPr="00427439">
        <w:rPr>
          <w:rtl/>
        </w:rPr>
        <w:t>332</w:t>
      </w:r>
      <w:r w:rsidR="00B8007C">
        <w:rPr>
          <w:rtl/>
        </w:rPr>
        <w:t>.</w:t>
      </w:r>
    </w:p>
    <w:p w:rsidR="00C44444" w:rsidRPr="002C3B22" w:rsidRDefault="00DF0E11" w:rsidP="002C3B22">
      <w:pPr>
        <w:pStyle w:val="libFootnote0"/>
        <w:rPr>
          <w:rtl/>
        </w:rPr>
      </w:pPr>
      <w:r w:rsidRPr="00427439">
        <w:rPr>
          <w:rtl/>
        </w:rPr>
        <w:t>(2)</w:t>
      </w:r>
      <w:r w:rsidR="00C44444">
        <w:rPr>
          <w:rtl/>
        </w:rPr>
        <w:t xml:space="preserve"> </w:t>
      </w:r>
      <w:r w:rsidRPr="00427439">
        <w:rPr>
          <w:rtl/>
        </w:rPr>
        <w:t>مجمع الفائدة والبرهان</w:t>
      </w:r>
      <w:r w:rsidR="00B8007C">
        <w:rPr>
          <w:rtl/>
        </w:rPr>
        <w:t>:</w:t>
      </w:r>
      <w:r w:rsidRPr="00427439">
        <w:rPr>
          <w:rtl/>
        </w:rPr>
        <w:t xml:space="preserve"> ج2</w:t>
      </w:r>
      <w:r w:rsidR="00B8007C">
        <w:rPr>
          <w:rtl/>
        </w:rPr>
        <w:t>،</w:t>
      </w:r>
      <w:r w:rsidRPr="00427439">
        <w:rPr>
          <w:rtl/>
        </w:rPr>
        <w:t xml:space="preserve"> ص 392</w:t>
      </w:r>
      <w:r w:rsidR="00B8007C">
        <w:rPr>
          <w:rtl/>
        </w:rPr>
        <w:t xml:space="preserve"> - </w:t>
      </w:r>
      <w:r w:rsidRPr="00427439">
        <w:rPr>
          <w:rtl/>
        </w:rPr>
        <w:t>393</w:t>
      </w:r>
      <w:r w:rsidR="00B8007C">
        <w:rPr>
          <w:rtl/>
        </w:rPr>
        <w:t>.</w:t>
      </w:r>
    </w:p>
    <w:p w:rsidR="00C44444" w:rsidRPr="002C3B22" w:rsidRDefault="00DF0E11" w:rsidP="002C3B22">
      <w:pPr>
        <w:pStyle w:val="libFootnote0"/>
        <w:rPr>
          <w:rtl/>
        </w:rPr>
      </w:pPr>
      <w:r w:rsidRPr="00427439">
        <w:rPr>
          <w:rtl/>
        </w:rPr>
        <w:t>(3) الفقيه</w:t>
      </w:r>
      <w:r w:rsidR="00B8007C">
        <w:rPr>
          <w:rtl/>
        </w:rPr>
        <w:t>:</w:t>
      </w:r>
      <w:r w:rsidRPr="00427439">
        <w:rPr>
          <w:rtl/>
        </w:rPr>
        <w:t xml:space="preserve"> ج1</w:t>
      </w:r>
      <w:r w:rsidR="00B8007C">
        <w:rPr>
          <w:rtl/>
        </w:rPr>
        <w:t>،</w:t>
      </w:r>
      <w:r w:rsidRPr="00427439">
        <w:rPr>
          <w:rtl/>
        </w:rPr>
        <w:t xml:space="preserve"> ص33</w:t>
      </w:r>
      <w:r w:rsidR="00B8007C">
        <w:rPr>
          <w:rtl/>
        </w:rPr>
        <w:t xml:space="preserve"> - </w:t>
      </w:r>
      <w:r w:rsidRPr="00427439">
        <w:rPr>
          <w:rtl/>
        </w:rPr>
        <w:t>34</w:t>
      </w:r>
      <w:r w:rsidR="00B8007C">
        <w:rPr>
          <w:rtl/>
        </w:rPr>
        <w:t>،</w:t>
      </w:r>
      <w:r w:rsidRPr="00427439">
        <w:rPr>
          <w:rtl/>
        </w:rPr>
        <w:t xml:space="preserve"> طبعة قم</w:t>
      </w:r>
      <w:r w:rsidR="00B8007C">
        <w:rPr>
          <w:rtl/>
        </w:rPr>
        <w:t>.</w:t>
      </w:r>
    </w:p>
    <w:p w:rsidR="00C44444" w:rsidRPr="002C3B22" w:rsidRDefault="00DF0E11" w:rsidP="002C3B22">
      <w:pPr>
        <w:pStyle w:val="libFootnote0"/>
        <w:rPr>
          <w:rtl/>
        </w:rPr>
      </w:pPr>
      <w:r w:rsidRPr="00427439">
        <w:rPr>
          <w:rtl/>
        </w:rPr>
        <w:t>(4) المقنع</w:t>
      </w:r>
      <w:r w:rsidR="00B8007C">
        <w:rPr>
          <w:rtl/>
        </w:rPr>
        <w:t>:</w:t>
      </w:r>
      <w:r w:rsidRPr="00427439">
        <w:rPr>
          <w:rtl/>
        </w:rPr>
        <w:t xml:space="preserve"> ص93</w:t>
      </w:r>
      <w:r w:rsidR="00B8007C">
        <w:rPr>
          <w:rtl/>
        </w:rPr>
        <w:t>،</w:t>
      </w:r>
      <w:r w:rsidRPr="00427439">
        <w:rPr>
          <w:rtl/>
        </w:rPr>
        <w:t xml:space="preserve"> طبعة قم</w:t>
      </w:r>
      <w:r w:rsidR="00B8007C">
        <w:rPr>
          <w:rtl/>
        </w:rPr>
        <w:t>.</w:t>
      </w:r>
    </w:p>
    <w:p w:rsidR="00C44444" w:rsidRPr="002C3B22" w:rsidRDefault="00DF0E11" w:rsidP="002C3B22">
      <w:pPr>
        <w:pStyle w:val="libFootnote0"/>
        <w:rPr>
          <w:rtl/>
        </w:rPr>
      </w:pPr>
      <w:r w:rsidRPr="00427439">
        <w:rPr>
          <w:rtl/>
        </w:rPr>
        <w:t>(5) المقنعة</w:t>
      </w:r>
      <w:r w:rsidR="00B8007C">
        <w:rPr>
          <w:rtl/>
        </w:rPr>
        <w:t>:</w:t>
      </w:r>
      <w:r w:rsidRPr="00427439">
        <w:rPr>
          <w:rtl/>
        </w:rPr>
        <w:t xml:space="preserve"> ص103</w:t>
      </w:r>
      <w:r w:rsidR="00B8007C">
        <w:rPr>
          <w:rtl/>
        </w:rPr>
        <w:t>،</w:t>
      </w:r>
      <w:r w:rsidRPr="00427439">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وأفتى بذلك الشيخ الطوسي أيضاً في دعاء التوجّه بعد تكبيرة الإحرام في كتاب النهاية</w:t>
      </w:r>
      <w:r w:rsidRPr="002C3B22">
        <w:rPr>
          <w:rStyle w:val="libFootnotenumChar"/>
          <w:rtl/>
        </w:rPr>
        <w:t xml:space="preserve"> (1)</w:t>
      </w:r>
      <w:r w:rsidR="00B8007C" w:rsidRPr="002C3B22">
        <w:rPr>
          <w:rtl/>
        </w:rPr>
        <w:t>،</w:t>
      </w:r>
      <w:r w:rsidRPr="002C3B22">
        <w:rPr>
          <w:rtl/>
        </w:rPr>
        <w:t xml:space="preserve"> والاقتصاد</w:t>
      </w:r>
      <w:r w:rsidR="00B8007C" w:rsidRPr="002C3B22">
        <w:rPr>
          <w:rtl/>
        </w:rPr>
        <w:t>،</w:t>
      </w:r>
      <w:r w:rsidRPr="002C3B22">
        <w:rPr>
          <w:rtl/>
        </w:rPr>
        <w:t xml:space="preserve"> ومصباح المتهجّد</w:t>
      </w:r>
      <w:r w:rsidRPr="002C3B22">
        <w:rPr>
          <w:rStyle w:val="libFootnotenumChar"/>
          <w:rtl/>
        </w:rPr>
        <w:t xml:space="preserve"> (2)</w:t>
      </w:r>
      <w:r w:rsidRPr="002C3B22">
        <w:rPr>
          <w:rtl/>
        </w:rPr>
        <w:t xml:space="preserve"> باللفظ الذي مرّ في المقنع</w:t>
      </w:r>
      <w:r w:rsidR="00B8007C" w:rsidRPr="002C3B22">
        <w:rPr>
          <w:rtl/>
        </w:rPr>
        <w:t>.</w:t>
      </w:r>
    </w:p>
    <w:p w:rsidR="00C44444" w:rsidRDefault="00DF0E11" w:rsidP="00B8007C">
      <w:pPr>
        <w:pStyle w:val="libNormal"/>
        <w:rPr>
          <w:rtl/>
        </w:rPr>
      </w:pPr>
      <w:r w:rsidRPr="002C3B22">
        <w:rPr>
          <w:rtl/>
        </w:rPr>
        <w:t>وأفتى بذلك الحَلَبي أيضاً في الكافي في دعاء التوجّه بعد تكبيرة الإحرام</w:t>
      </w:r>
      <w:r w:rsidR="00B8007C" w:rsidRPr="002C3B22">
        <w:rPr>
          <w:rtl/>
        </w:rPr>
        <w:t>،</w:t>
      </w:r>
      <w:r w:rsidRPr="002C3B22">
        <w:rPr>
          <w:rtl/>
        </w:rPr>
        <w:t xml:space="preserve"> إلاّ أنّ اللفظ فيه</w:t>
      </w:r>
      <w:r w:rsidR="00B8007C" w:rsidRPr="002C3B22">
        <w:rPr>
          <w:rtl/>
        </w:rPr>
        <w:t>:</w:t>
      </w:r>
      <w:r w:rsidRPr="002C3B22">
        <w:rPr>
          <w:rtl/>
        </w:rPr>
        <w:t xml:space="preserve"> </w:t>
      </w:r>
      <w:r w:rsidR="00B8007C" w:rsidRPr="002C3B22">
        <w:rPr>
          <w:rtl/>
        </w:rPr>
        <w:t>(</w:t>
      </w:r>
      <w:r w:rsidRPr="002C3B22">
        <w:rPr>
          <w:rtl/>
        </w:rPr>
        <w:t>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أمير المؤمنين</w:t>
      </w:r>
      <w:r w:rsidR="00B8007C" w:rsidRPr="002C3B22">
        <w:rPr>
          <w:rtl/>
        </w:rPr>
        <w:t>،</w:t>
      </w:r>
      <w:r w:rsidRPr="002C3B22">
        <w:rPr>
          <w:rtl/>
        </w:rPr>
        <w:t xml:space="preserve"> والأئمّة من ذرّيتهم الطاهرين</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وأفتى بذلك ابن برّاج في المهذّب</w:t>
      </w:r>
      <w:r w:rsidRPr="002C3B22">
        <w:rPr>
          <w:rStyle w:val="libFootnotenumChar"/>
          <w:rtl/>
        </w:rPr>
        <w:t xml:space="preserve"> (4)</w:t>
      </w:r>
      <w:r w:rsidR="00B8007C" w:rsidRPr="002C3B22">
        <w:rPr>
          <w:rtl/>
        </w:rPr>
        <w:t>،</w:t>
      </w:r>
      <w:r w:rsidRPr="002C3B22">
        <w:rPr>
          <w:rtl/>
        </w:rPr>
        <w:t xml:space="preserve"> وابن زهرة الحَلَبي في الغُنية</w:t>
      </w:r>
      <w:r w:rsidRPr="002C3B22">
        <w:rPr>
          <w:rStyle w:val="libFootnotenumChar"/>
          <w:rtl/>
        </w:rPr>
        <w:t xml:space="preserve"> (5)</w:t>
      </w:r>
      <w:r w:rsidR="00B8007C" w:rsidRPr="002C3B22">
        <w:rPr>
          <w:rStyle w:val="libFootnotenumChar"/>
          <w:rtl/>
        </w:rPr>
        <w:t>.</w:t>
      </w:r>
    </w:p>
    <w:p w:rsidR="00C44444" w:rsidRDefault="00DF0E11" w:rsidP="00B8007C">
      <w:pPr>
        <w:pStyle w:val="libNormal"/>
        <w:rPr>
          <w:rtl/>
        </w:rPr>
      </w:pPr>
      <w:r w:rsidRPr="002C3B22">
        <w:rPr>
          <w:rtl/>
        </w:rPr>
        <w:t>وأفتى بذلك سلاّر الديلمي في المراسم</w:t>
      </w:r>
      <w:r w:rsidRPr="002C3B22">
        <w:rPr>
          <w:rStyle w:val="libFootnotenumChar"/>
          <w:rtl/>
        </w:rPr>
        <w:t xml:space="preserve"> (6)</w:t>
      </w:r>
      <w:r w:rsidR="00B8007C" w:rsidRPr="002C3B22">
        <w:rPr>
          <w:rStyle w:val="libFootnotenumChar"/>
          <w:rtl/>
        </w:rPr>
        <w:t>.</w:t>
      </w:r>
    </w:p>
    <w:p w:rsidR="00C44444" w:rsidRDefault="00DF0E11" w:rsidP="00B8007C">
      <w:pPr>
        <w:pStyle w:val="libNormal"/>
        <w:rPr>
          <w:rtl/>
        </w:rPr>
      </w:pPr>
      <w:r w:rsidRPr="002C3B22">
        <w:rPr>
          <w:rtl/>
        </w:rPr>
        <w:t>هذا</w:t>
      </w:r>
      <w:r w:rsidR="00B8007C" w:rsidRPr="002C3B22">
        <w:rPr>
          <w:rtl/>
        </w:rPr>
        <w:t>،</w:t>
      </w:r>
      <w:r w:rsidRPr="002C3B22">
        <w:rPr>
          <w:rtl/>
        </w:rPr>
        <w:t xml:space="preserve"> ويَعضد بناءهم</w:t>
      </w:r>
      <w:r w:rsidR="00B8007C" w:rsidRPr="002C3B22">
        <w:rPr>
          <w:rtl/>
        </w:rPr>
        <w:t xml:space="preserve"> - </w:t>
      </w:r>
      <w:r w:rsidRPr="002C3B22">
        <w:rPr>
          <w:rtl/>
        </w:rPr>
        <w:t>أي المتقدّمين</w:t>
      </w:r>
      <w:r w:rsidR="00B8007C" w:rsidRPr="002C3B22">
        <w:rPr>
          <w:rtl/>
        </w:rPr>
        <w:t xml:space="preserve"> - </w:t>
      </w:r>
      <w:r w:rsidRPr="002C3B22">
        <w:rPr>
          <w:rtl/>
        </w:rPr>
        <w:t>على كون الشهادة الثالثة وأسماء الأئمّة بصيَغه المختلفة</w:t>
      </w:r>
      <w:r w:rsidR="00B8007C" w:rsidRPr="002C3B22">
        <w:rPr>
          <w:rtl/>
        </w:rPr>
        <w:t>،</w:t>
      </w:r>
      <w:r w:rsidRPr="002C3B22">
        <w:rPr>
          <w:rtl/>
        </w:rPr>
        <w:t xml:space="preserve"> من أذكار الصلاة العامّة</w:t>
      </w:r>
      <w:r w:rsidR="00B8007C" w:rsidRPr="002C3B22">
        <w:rPr>
          <w:rtl/>
        </w:rPr>
        <w:t>،</w:t>
      </w:r>
      <w:r w:rsidRPr="002C3B22">
        <w:rPr>
          <w:rtl/>
        </w:rPr>
        <w:t xml:space="preserve"> ومن مراسم ورسوم الدعاء المطلق ما أفتى به المشهور من ذكر أسمائهم</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بوصف الإمامة في خطبة الجمعة</w:t>
      </w:r>
      <w:r w:rsidR="00B8007C" w:rsidRPr="002C3B22">
        <w:rPr>
          <w:rtl/>
        </w:rPr>
        <w:t>،</w:t>
      </w:r>
      <w:r w:rsidRPr="002C3B22">
        <w:rPr>
          <w:rtl/>
        </w:rPr>
        <w:t xml:space="preserve"> والتي هي عوض ركعَتي الظهر</w:t>
      </w:r>
      <w:r w:rsidR="00B8007C" w:rsidRPr="002C3B22">
        <w:rPr>
          <w:rtl/>
        </w:rPr>
        <w:t>،</w:t>
      </w:r>
      <w:r w:rsidRPr="002C3B22">
        <w:rPr>
          <w:rtl/>
        </w:rPr>
        <w:t xml:space="preserve"> وهي شرط في صلاة الجمعة</w:t>
      </w:r>
      <w:r w:rsidR="00B8007C" w:rsidRPr="002C3B22">
        <w:rPr>
          <w:rtl/>
        </w:rPr>
        <w:t>،</w:t>
      </w:r>
      <w:r w:rsidRPr="002C3B22">
        <w:rPr>
          <w:rtl/>
        </w:rPr>
        <w:t xml:space="preserve"> والشهادة الثالثة من الأجزاء الواجبة في الخطبة</w:t>
      </w:r>
      <w:r w:rsidR="00B8007C" w:rsidRPr="002C3B22">
        <w:rPr>
          <w:rtl/>
        </w:rPr>
        <w:t>،</w:t>
      </w:r>
      <w:r w:rsidRPr="002C3B22">
        <w:rPr>
          <w:rtl/>
        </w:rPr>
        <w:t xml:space="preserve"> كما حكى ذلك في مفتاح الكرامة </w:t>
      </w:r>
      <w:r w:rsidR="00B8007C" w:rsidRPr="002C3B22">
        <w:rPr>
          <w:rtl/>
        </w:rPr>
        <w:t>(</w:t>
      </w:r>
      <w:r w:rsidRPr="002C3B22">
        <w:rPr>
          <w:rtl/>
        </w:rPr>
        <w:t>عن</w:t>
      </w:r>
      <w:r w:rsidR="00B8007C" w:rsidRPr="002C3B22">
        <w:rPr>
          <w:rtl/>
        </w:rPr>
        <w:t>:</w:t>
      </w:r>
      <w:r w:rsidRPr="002C3B22">
        <w:rPr>
          <w:rtl/>
        </w:rPr>
        <w:t xml:space="preserve"> الجعفريّة</w:t>
      </w:r>
      <w:r w:rsidR="00B8007C" w:rsidRPr="002C3B22">
        <w:rPr>
          <w:rtl/>
        </w:rPr>
        <w:t>،</w:t>
      </w:r>
      <w:r w:rsidRPr="002C3B22">
        <w:rPr>
          <w:rtl/>
        </w:rPr>
        <w:t xml:space="preserve"> وكشف الالتباس</w:t>
      </w:r>
      <w:r w:rsidR="00B8007C" w:rsidRPr="002C3B22">
        <w:rPr>
          <w:rtl/>
        </w:rPr>
        <w:t>،</w:t>
      </w:r>
      <w:r w:rsidRPr="002C3B22">
        <w:rPr>
          <w:rtl/>
        </w:rPr>
        <w:t xml:space="preserve"> وحاشية الإرشاد</w:t>
      </w:r>
      <w:r w:rsidR="00B8007C" w:rsidRPr="002C3B22">
        <w:rPr>
          <w:rtl/>
        </w:rPr>
        <w:t>،</w:t>
      </w:r>
      <w:r w:rsidRPr="002C3B22">
        <w:rPr>
          <w:rtl/>
        </w:rPr>
        <w:t xml:space="preserve"> والدروس</w:t>
      </w:r>
      <w:r w:rsidR="00B8007C" w:rsidRPr="002C3B22">
        <w:rPr>
          <w:rtl/>
        </w:rPr>
        <w:t>،</w:t>
      </w:r>
      <w:r w:rsidRPr="002C3B22">
        <w:rPr>
          <w:rtl/>
        </w:rPr>
        <w:t xml:space="preserve"> والنافع</w:t>
      </w:r>
      <w:r w:rsidR="00B8007C" w:rsidRPr="002C3B22">
        <w:rPr>
          <w:rtl/>
        </w:rPr>
        <w:t>،</w:t>
      </w:r>
      <w:r w:rsidRPr="002C3B22">
        <w:rPr>
          <w:rtl/>
        </w:rPr>
        <w:t xml:space="preserve"> والمعتبر</w:t>
      </w:r>
      <w:r w:rsidR="00B8007C" w:rsidRPr="002C3B22">
        <w:rPr>
          <w:rtl/>
        </w:rPr>
        <w:t>،</w:t>
      </w:r>
      <w:r w:rsidRPr="002C3B22">
        <w:rPr>
          <w:rtl/>
        </w:rPr>
        <w:t xml:space="preserve"> وموضع من السرائر</w:t>
      </w:r>
      <w:r w:rsidR="00B8007C" w:rsidRPr="002C3B22">
        <w:rPr>
          <w:rtl/>
        </w:rPr>
        <w:t>،</w:t>
      </w:r>
      <w:r w:rsidRPr="002C3B22">
        <w:rPr>
          <w:rtl/>
        </w:rPr>
        <w:t xml:space="preserve"> ومصباح السيّد</w:t>
      </w:r>
      <w:r w:rsidR="00B8007C" w:rsidRPr="002C3B22">
        <w:rPr>
          <w:rtl/>
        </w:rPr>
        <w:t>،</w:t>
      </w:r>
      <w:r w:rsidRPr="002C3B22">
        <w:rPr>
          <w:rtl/>
        </w:rPr>
        <w:t xml:space="preserve"> والنهاية</w:t>
      </w:r>
      <w:r w:rsidR="00B8007C" w:rsidRPr="002C3B22">
        <w:rPr>
          <w:rtl/>
        </w:rPr>
        <w:t>،</w:t>
      </w:r>
      <w:r w:rsidRPr="002C3B22">
        <w:rPr>
          <w:rtl/>
        </w:rPr>
        <w:t xml:space="preserve"> والمدارك</w:t>
      </w:r>
      <w:r w:rsidR="00B8007C" w:rsidRPr="002C3B22">
        <w:rPr>
          <w:rtl/>
        </w:rPr>
        <w:t>،</w:t>
      </w:r>
      <w:r w:rsidRPr="002C3B22">
        <w:rPr>
          <w:rtl/>
        </w:rPr>
        <w:t xml:space="preserve"> والشافية</w:t>
      </w:r>
      <w:r w:rsidR="00B8007C" w:rsidRPr="002C3B22">
        <w:rPr>
          <w:rtl/>
        </w:rPr>
        <w:t>)</w:t>
      </w:r>
      <w:r w:rsidRPr="002C3B22">
        <w:rPr>
          <w:rStyle w:val="libFootnotenumChar"/>
          <w:rtl/>
        </w:rPr>
        <w:t xml:space="preserve"> (7)</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النهاية</w:t>
      </w:r>
      <w:r w:rsidR="00B8007C">
        <w:rPr>
          <w:rtl/>
        </w:rPr>
        <w:t>:</w:t>
      </w:r>
      <w:r w:rsidRPr="00427439">
        <w:rPr>
          <w:rtl/>
        </w:rPr>
        <w:t xml:space="preserve"> ج1</w:t>
      </w:r>
      <w:r w:rsidR="00B8007C">
        <w:rPr>
          <w:rtl/>
        </w:rPr>
        <w:t>،</w:t>
      </w:r>
      <w:r w:rsidRPr="00427439">
        <w:rPr>
          <w:rtl/>
        </w:rPr>
        <w:t xml:space="preserve"> ص294 طبعة قم</w:t>
      </w:r>
      <w:r w:rsidR="00B8007C">
        <w:rPr>
          <w:rtl/>
        </w:rPr>
        <w:t>.</w:t>
      </w:r>
    </w:p>
    <w:p w:rsidR="00C44444" w:rsidRPr="002C3B22" w:rsidRDefault="00DF0E11" w:rsidP="002C3B22">
      <w:pPr>
        <w:pStyle w:val="libFootnote0"/>
        <w:rPr>
          <w:rtl/>
        </w:rPr>
      </w:pPr>
      <w:r w:rsidRPr="00427439">
        <w:rPr>
          <w:rtl/>
        </w:rPr>
        <w:t>(2) الاقتصاد</w:t>
      </w:r>
      <w:r w:rsidR="00B8007C">
        <w:rPr>
          <w:rtl/>
        </w:rPr>
        <w:t>:</w:t>
      </w:r>
      <w:r w:rsidRPr="00427439">
        <w:rPr>
          <w:rtl/>
        </w:rPr>
        <w:t xml:space="preserve"> ص260</w:t>
      </w:r>
      <w:r w:rsidR="00B8007C">
        <w:rPr>
          <w:rtl/>
        </w:rPr>
        <w:t xml:space="preserve"> - </w:t>
      </w:r>
      <w:r w:rsidRPr="00427439">
        <w:rPr>
          <w:rtl/>
        </w:rPr>
        <w:t>261</w:t>
      </w:r>
      <w:r w:rsidR="00B8007C">
        <w:rPr>
          <w:rtl/>
        </w:rPr>
        <w:t>،</w:t>
      </w:r>
      <w:r w:rsidRPr="00427439">
        <w:rPr>
          <w:rtl/>
        </w:rPr>
        <w:t xml:space="preserve"> مصباح المتهجّد</w:t>
      </w:r>
      <w:r w:rsidR="00B8007C">
        <w:rPr>
          <w:rtl/>
        </w:rPr>
        <w:t>:</w:t>
      </w:r>
      <w:r w:rsidRPr="00427439">
        <w:rPr>
          <w:rtl/>
        </w:rPr>
        <w:t xml:space="preserve"> ص44 طبعة بيروت</w:t>
      </w:r>
      <w:r w:rsidR="00B8007C">
        <w:rPr>
          <w:rtl/>
        </w:rPr>
        <w:t>.</w:t>
      </w:r>
    </w:p>
    <w:p w:rsidR="00C44444" w:rsidRPr="002C3B22" w:rsidRDefault="00DF0E11" w:rsidP="002C3B22">
      <w:pPr>
        <w:pStyle w:val="libFootnote0"/>
        <w:rPr>
          <w:rtl/>
        </w:rPr>
      </w:pPr>
      <w:r w:rsidRPr="00427439">
        <w:rPr>
          <w:rtl/>
        </w:rPr>
        <w:t>(3) الكافي في الفقه</w:t>
      </w:r>
      <w:r w:rsidR="00B8007C">
        <w:rPr>
          <w:rtl/>
        </w:rPr>
        <w:t>:</w:t>
      </w:r>
      <w:r w:rsidRPr="00427439">
        <w:rPr>
          <w:rtl/>
        </w:rPr>
        <w:t xml:space="preserve"> ص121</w:t>
      </w:r>
      <w:r w:rsidR="00B8007C">
        <w:rPr>
          <w:rtl/>
        </w:rPr>
        <w:t xml:space="preserve"> - </w:t>
      </w:r>
      <w:r w:rsidRPr="00427439">
        <w:rPr>
          <w:rtl/>
        </w:rPr>
        <w:t>122</w:t>
      </w:r>
      <w:r w:rsidR="00B8007C">
        <w:rPr>
          <w:rtl/>
        </w:rPr>
        <w:t>.</w:t>
      </w:r>
    </w:p>
    <w:p w:rsidR="00C44444" w:rsidRPr="002C3B22" w:rsidRDefault="00DF0E11" w:rsidP="002C3B22">
      <w:pPr>
        <w:pStyle w:val="libFootnote0"/>
        <w:rPr>
          <w:rtl/>
        </w:rPr>
      </w:pPr>
      <w:r w:rsidRPr="00427439">
        <w:rPr>
          <w:rtl/>
        </w:rPr>
        <w:t>(4) المهذّب</w:t>
      </w:r>
      <w:r w:rsidR="00B8007C">
        <w:rPr>
          <w:rtl/>
        </w:rPr>
        <w:t>:</w:t>
      </w:r>
      <w:r w:rsidRPr="00427439">
        <w:rPr>
          <w:rtl/>
        </w:rPr>
        <w:t xml:space="preserve"> ج1</w:t>
      </w:r>
      <w:r w:rsidR="00B8007C">
        <w:rPr>
          <w:rtl/>
        </w:rPr>
        <w:t>،</w:t>
      </w:r>
      <w:r w:rsidRPr="00427439">
        <w:rPr>
          <w:rtl/>
        </w:rPr>
        <w:t xml:space="preserve"> ص92 طبعة قم</w:t>
      </w:r>
      <w:r w:rsidR="00B8007C">
        <w:rPr>
          <w:rtl/>
        </w:rPr>
        <w:t>.</w:t>
      </w:r>
    </w:p>
    <w:p w:rsidR="00C44444" w:rsidRPr="002C3B22" w:rsidRDefault="00DF0E11" w:rsidP="002C3B22">
      <w:pPr>
        <w:pStyle w:val="libFootnote0"/>
        <w:rPr>
          <w:rtl/>
        </w:rPr>
      </w:pPr>
      <w:r w:rsidRPr="00427439">
        <w:rPr>
          <w:rtl/>
        </w:rPr>
        <w:t>(5) الغُنية</w:t>
      </w:r>
      <w:r w:rsidR="00B8007C">
        <w:rPr>
          <w:rtl/>
        </w:rPr>
        <w:t>:</w:t>
      </w:r>
      <w:r w:rsidRPr="00427439">
        <w:rPr>
          <w:rtl/>
        </w:rPr>
        <w:t xml:space="preserve"> ص830 طبعة قم</w:t>
      </w:r>
      <w:r w:rsidR="00B8007C">
        <w:rPr>
          <w:rtl/>
        </w:rPr>
        <w:t>.</w:t>
      </w:r>
    </w:p>
    <w:p w:rsidR="00C44444" w:rsidRPr="002C3B22" w:rsidRDefault="00DF0E11" w:rsidP="002C3B22">
      <w:pPr>
        <w:pStyle w:val="libFootnote0"/>
        <w:rPr>
          <w:rtl/>
        </w:rPr>
      </w:pPr>
      <w:r w:rsidRPr="00427439">
        <w:rPr>
          <w:rtl/>
        </w:rPr>
        <w:t>(6) المراسم العَلَويّة</w:t>
      </w:r>
      <w:r w:rsidR="00B8007C">
        <w:rPr>
          <w:rtl/>
        </w:rPr>
        <w:t>:</w:t>
      </w:r>
      <w:r w:rsidRPr="00427439">
        <w:rPr>
          <w:rtl/>
        </w:rPr>
        <w:t xml:space="preserve"> ص71 طبعة قم</w:t>
      </w:r>
      <w:r w:rsidR="00B8007C">
        <w:rPr>
          <w:rtl/>
        </w:rPr>
        <w:t>.</w:t>
      </w:r>
    </w:p>
    <w:p w:rsidR="00C44444" w:rsidRPr="002C3B22" w:rsidRDefault="00DF0E11" w:rsidP="002C3B22">
      <w:pPr>
        <w:pStyle w:val="libFootnote0"/>
        <w:rPr>
          <w:rtl/>
        </w:rPr>
      </w:pPr>
      <w:r w:rsidRPr="00427439">
        <w:rPr>
          <w:rtl/>
        </w:rPr>
        <w:t>(7) مفتاح الكرامة</w:t>
      </w:r>
      <w:r w:rsidR="00B8007C">
        <w:rPr>
          <w:rtl/>
        </w:rPr>
        <w:t>:</w:t>
      </w:r>
      <w:r w:rsidRPr="00427439">
        <w:rPr>
          <w:rtl/>
        </w:rPr>
        <w:t xml:space="preserve"> ج3</w:t>
      </w:r>
      <w:r w:rsidR="00B8007C">
        <w:rPr>
          <w:rtl/>
        </w:rPr>
        <w:t>،</w:t>
      </w:r>
      <w:r w:rsidRPr="00427439">
        <w:rPr>
          <w:rtl/>
        </w:rPr>
        <w:t xml:space="preserve"> ص114</w:t>
      </w:r>
      <w:r w:rsidR="00B8007C">
        <w:rPr>
          <w:rtl/>
        </w:rPr>
        <w:t>.</w:t>
      </w:r>
    </w:p>
    <w:p w:rsidR="00C44444" w:rsidRDefault="00C44444" w:rsidP="002C3B22">
      <w:pPr>
        <w:pStyle w:val="libNormal"/>
        <w:rPr>
          <w:rtl/>
        </w:rPr>
      </w:pPr>
      <w:r>
        <w:rPr>
          <w:rtl/>
        </w:rPr>
        <w:br w:type="page"/>
      </w:r>
    </w:p>
    <w:p w:rsidR="00C44444" w:rsidRDefault="00DF0E11" w:rsidP="00B8007C">
      <w:pPr>
        <w:pStyle w:val="libNormal"/>
        <w:rPr>
          <w:rtl/>
        </w:rPr>
      </w:pPr>
      <w:r w:rsidRPr="002C3B22">
        <w:rPr>
          <w:rtl/>
        </w:rPr>
        <w:lastRenderedPageBreak/>
        <w:t>كما يَعضد ذلك أيضاً</w:t>
      </w:r>
      <w:r w:rsidR="00B8007C" w:rsidRPr="002C3B22">
        <w:rPr>
          <w:rtl/>
        </w:rPr>
        <w:t>:</w:t>
      </w:r>
      <w:r w:rsidRPr="002C3B22">
        <w:rPr>
          <w:rtl/>
        </w:rPr>
        <w:t xml:space="preserve"> ما ذهب إليه جماعة من المتقدّمين</w:t>
      </w:r>
      <w:r w:rsidR="00B8007C" w:rsidRPr="002C3B22">
        <w:rPr>
          <w:rtl/>
        </w:rPr>
        <w:t>:</w:t>
      </w:r>
      <w:r w:rsidRPr="002C3B22">
        <w:rPr>
          <w:rtl/>
        </w:rPr>
        <w:t xml:space="preserve"> كالصدوق في الفقيه والمقنع</w:t>
      </w:r>
      <w:r w:rsidRPr="002C3B22">
        <w:rPr>
          <w:rStyle w:val="libFootnotenumChar"/>
          <w:rtl/>
        </w:rPr>
        <w:t xml:space="preserve"> (1)</w:t>
      </w:r>
      <w:r w:rsidR="00B8007C" w:rsidRPr="002C3B22">
        <w:rPr>
          <w:rtl/>
        </w:rPr>
        <w:t>،</w:t>
      </w:r>
      <w:r w:rsidRPr="002C3B22">
        <w:rPr>
          <w:rtl/>
        </w:rPr>
        <w:t xml:space="preserve"> والمفيد في المقنعة</w:t>
      </w:r>
      <w:r w:rsidRPr="002C3B22">
        <w:rPr>
          <w:rStyle w:val="libFootnotenumChar"/>
          <w:rtl/>
        </w:rPr>
        <w:t xml:space="preserve"> (2)</w:t>
      </w:r>
      <w:r w:rsidR="00B8007C" w:rsidRPr="002C3B22">
        <w:rPr>
          <w:rtl/>
        </w:rPr>
        <w:t>،</w:t>
      </w:r>
      <w:r w:rsidRPr="002C3B22">
        <w:rPr>
          <w:rtl/>
        </w:rPr>
        <w:t xml:space="preserve"> وعلي بن بابويه في الفقه الرضوي </w:t>
      </w:r>
      <w:r w:rsidRPr="002C3B22">
        <w:rPr>
          <w:rStyle w:val="libFootnotenumChar"/>
          <w:rtl/>
        </w:rPr>
        <w:t>(3)</w:t>
      </w:r>
      <w:r w:rsidR="00B8007C" w:rsidRPr="002C3B22">
        <w:rPr>
          <w:rtl/>
        </w:rPr>
        <w:t>،</w:t>
      </w:r>
      <w:r w:rsidRPr="002C3B22">
        <w:rPr>
          <w:rtl/>
        </w:rPr>
        <w:t xml:space="preserve"> وسلاّر الديلمي في المراسم</w:t>
      </w:r>
      <w:r w:rsidRPr="002C3B22">
        <w:rPr>
          <w:rStyle w:val="libFootnotenumChar"/>
          <w:rtl/>
        </w:rPr>
        <w:t xml:space="preserve"> (4)</w:t>
      </w:r>
      <w:r w:rsidR="00B8007C" w:rsidRPr="002C3B22">
        <w:rPr>
          <w:rtl/>
        </w:rPr>
        <w:t>،</w:t>
      </w:r>
      <w:r w:rsidRPr="002C3B22">
        <w:rPr>
          <w:rtl/>
        </w:rPr>
        <w:t xml:space="preserve"> والطوسي في النهاية</w:t>
      </w:r>
      <w:r w:rsidRPr="002C3B22">
        <w:rPr>
          <w:rStyle w:val="libFootnotenumChar"/>
          <w:rtl/>
        </w:rPr>
        <w:t xml:space="preserve"> (5)</w:t>
      </w:r>
      <w:r w:rsidR="00B8007C" w:rsidRPr="002C3B22">
        <w:rPr>
          <w:rtl/>
        </w:rPr>
        <w:t>،</w:t>
      </w:r>
      <w:r w:rsidRPr="002C3B22">
        <w:rPr>
          <w:rtl/>
        </w:rPr>
        <w:t xml:space="preserve"> وابن برّاج في المهذّب</w:t>
      </w:r>
      <w:r w:rsidRPr="002C3B22">
        <w:rPr>
          <w:rStyle w:val="libFootnotenumChar"/>
          <w:rtl/>
        </w:rPr>
        <w:t xml:space="preserve"> (6)</w:t>
      </w:r>
      <w:r w:rsidR="00B8007C" w:rsidRPr="002C3B22">
        <w:rPr>
          <w:rtl/>
        </w:rPr>
        <w:t>،</w:t>
      </w:r>
      <w:r w:rsidRPr="002C3B22">
        <w:rPr>
          <w:rtl/>
        </w:rPr>
        <w:t xml:space="preserve"> والحَلَبي في الكافي</w:t>
      </w:r>
      <w:r w:rsidRPr="002C3B22">
        <w:rPr>
          <w:rStyle w:val="libFootnotenumChar"/>
          <w:rtl/>
        </w:rPr>
        <w:t xml:space="preserve"> (7)</w:t>
      </w:r>
      <w:r w:rsidR="00B8007C" w:rsidRPr="002C3B22">
        <w:rPr>
          <w:rtl/>
        </w:rPr>
        <w:t>،</w:t>
      </w:r>
      <w:r w:rsidRPr="002C3B22">
        <w:rPr>
          <w:rtl/>
        </w:rPr>
        <w:t xml:space="preserve"> والنراقي في المستند</w:t>
      </w:r>
      <w:r w:rsidRPr="002C3B22">
        <w:rPr>
          <w:rStyle w:val="libFootnotenumChar"/>
          <w:rtl/>
        </w:rPr>
        <w:t xml:space="preserve"> (8)</w:t>
      </w:r>
      <w:r w:rsidR="00B8007C" w:rsidRPr="002C3B22">
        <w:rPr>
          <w:rtl/>
        </w:rPr>
        <w:t>،</w:t>
      </w:r>
      <w:r w:rsidRPr="002C3B22">
        <w:rPr>
          <w:rtl/>
        </w:rPr>
        <w:t xml:space="preserve"> والميرزا النوري في المستدرك</w:t>
      </w:r>
      <w:r w:rsidRPr="002C3B22">
        <w:rPr>
          <w:rStyle w:val="libFootnotenumChar"/>
          <w:rtl/>
        </w:rPr>
        <w:t xml:space="preserve"> (9)</w:t>
      </w:r>
      <w:r w:rsidR="00B8007C" w:rsidRPr="002C3B22">
        <w:rPr>
          <w:rtl/>
        </w:rPr>
        <w:t>،</w:t>
      </w:r>
      <w:r w:rsidRPr="002C3B22">
        <w:rPr>
          <w:rtl/>
        </w:rPr>
        <w:t xml:space="preserve"> من الفتوى بالشهادة الثالثة في التسليم المندوب الذي يؤتى به قبل التسليم الواجب</w:t>
      </w:r>
      <w:r w:rsidR="00B8007C" w:rsidRPr="002C3B22">
        <w:rPr>
          <w:rtl/>
        </w:rPr>
        <w:t>،</w:t>
      </w:r>
      <w:r w:rsidRPr="002C3B22">
        <w:rPr>
          <w:rtl/>
        </w:rPr>
        <w:t xml:space="preserve"> أي قبل الخروج من الصلاة</w:t>
      </w:r>
      <w:r w:rsidR="00B8007C" w:rsidRPr="002C3B22">
        <w:rPr>
          <w:rtl/>
        </w:rPr>
        <w:t>.</w:t>
      </w:r>
    </w:p>
    <w:p w:rsidR="00C44444" w:rsidRDefault="00DF0E11" w:rsidP="002C3B22">
      <w:pPr>
        <w:pStyle w:val="libNormal"/>
        <w:rPr>
          <w:rtl/>
        </w:rPr>
      </w:pPr>
      <w:r w:rsidRPr="00427439">
        <w:rPr>
          <w:rtl/>
        </w:rPr>
        <w:t>وكذا يَعضد ذلك</w:t>
      </w:r>
      <w:r w:rsidR="00B8007C">
        <w:rPr>
          <w:rtl/>
        </w:rPr>
        <w:t>:</w:t>
      </w:r>
      <w:r w:rsidRPr="00427439">
        <w:rPr>
          <w:rtl/>
        </w:rPr>
        <w:t xml:space="preserve"> فتوى علي بن بابويه</w:t>
      </w:r>
      <w:r w:rsidR="00B8007C">
        <w:rPr>
          <w:rtl/>
        </w:rPr>
        <w:t>،</w:t>
      </w:r>
      <w:r w:rsidRPr="00427439">
        <w:rPr>
          <w:rtl/>
        </w:rPr>
        <w:t xml:space="preserve"> والنراقي</w:t>
      </w:r>
      <w:r w:rsidR="00B8007C">
        <w:rPr>
          <w:rtl/>
        </w:rPr>
        <w:t>،</w:t>
      </w:r>
      <w:r w:rsidRPr="00427439">
        <w:rPr>
          <w:rtl/>
        </w:rPr>
        <w:t xml:space="preserve"> والنوري بالشهادة الثالثة في الصلاة</w:t>
      </w:r>
      <w:r w:rsidR="00B8007C">
        <w:rPr>
          <w:rtl/>
        </w:rPr>
        <w:t>،</w:t>
      </w:r>
      <w:r w:rsidRPr="00427439">
        <w:rPr>
          <w:rtl/>
        </w:rPr>
        <w:t xml:space="preserve"> حيث تضمّنت صيغة الصلاة على ذكر أسمائهم الخاصّة ونَعتِهم بالأئمّة</w:t>
      </w:r>
      <w:r w:rsidR="00B8007C">
        <w:rPr>
          <w:rtl/>
        </w:rPr>
        <w:t>،</w:t>
      </w:r>
      <w:r w:rsidRPr="00427439">
        <w:rPr>
          <w:rtl/>
        </w:rPr>
        <w:t xml:space="preserve"> وقد مرّ ذِكر ذلك</w:t>
      </w:r>
      <w:r w:rsidR="00B8007C">
        <w:rPr>
          <w:rtl/>
        </w:rPr>
        <w:t>.</w:t>
      </w:r>
    </w:p>
    <w:p w:rsidR="00C44444" w:rsidRDefault="00DF0E11" w:rsidP="0035201C">
      <w:pPr>
        <w:pStyle w:val="libNormal"/>
        <w:rPr>
          <w:rtl/>
        </w:rPr>
      </w:pPr>
      <w:r w:rsidRPr="00427439">
        <w:rPr>
          <w:rtl/>
        </w:rPr>
        <w:t>ثُمّ إنّه قد يُستشعر أو يُستفاد من إطلاق عبارة المشهور</w:t>
      </w:r>
      <w:r w:rsidR="00B8007C">
        <w:rPr>
          <w:rtl/>
        </w:rPr>
        <w:t xml:space="preserve"> - </w:t>
      </w:r>
      <w:r w:rsidRPr="00427439">
        <w:rPr>
          <w:rtl/>
        </w:rPr>
        <w:t xml:space="preserve">بأنّ أقل أو أدنى التشهّد هو الشهادتان </w:t>
      </w:r>
      <w:r w:rsidR="0035201C">
        <w:rPr>
          <w:rFonts w:hint="cs"/>
          <w:rtl/>
        </w:rPr>
        <w:t>-</w:t>
      </w:r>
      <w:r w:rsidR="00B8007C">
        <w:rPr>
          <w:rtl/>
        </w:rPr>
        <w:t>:</w:t>
      </w:r>
      <w:r w:rsidRPr="00427439">
        <w:rPr>
          <w:rtl/>
        </w:rPr>
        <w:t xml:space="preserve"> جواز الشهادة الثالثة</w:t>
      </w:r>
      <w:r w:rsidR="00B8007C">
        <w:rPr>
          <w:rtl/>
        </w:rPr>
        <w:t>،</w:t>
      </w:r>
      <w:r w:rsidRPr="00427439">
        <w:rPr>
          <w:rtl/>
        </w:rPr>
        <w:t xml:space="preserve"> كما هو الشأن في جواز الشهادة بالعقائد الحقّة الأخرى من المعاد والجنّة والنار</w:t>
      </w:r>
      <w:r w:rsidR="00B8007C">
        <w:rPr>
          <w:rtl/>
        </w:rPr>
        <w:t>،</w:t>
      </w:r>
      <w:r w:rsidRPr="00427439">
        <w:rPr>
          <w:rtl/>
        </w:rPr>
        <w:t xml:space="preserve"> بعد تنصيص الروايات على أنّه ليس في التشهّد حدّ مؤقت أي من جهة حدّ الكثرة</w:t>
      </w:r>
      <w:r w:rsidR="00B8007C">
        <w:rPr>
          <w:rtl/>
        </w:rPr>
        <w:t>،</w:t>
      </w:r>
      <w:r w:rsidRPr="00427439">
        <w:rPr>
          <w:rtl/>
        </w:rPr>
        <w:t xml:space="preserve"> وإليك نبذة من عبائر الأعلام المتقدّمين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الفقيه</w:t>
      </w:r>
      <w:r w:rsidR="00B8007C">
        <w:rPr>
          <w:rtl/>
        </w:rPr>
        <w:t>:</w:t>
      </w:r>
      <w:r w:rsidRPr="00427439">
        <w:rPr>
          <w:rtl/>
        </w:rPr>
        <w:t xml:space="preserve"> ج1</w:t>
      </w:r>
      <w:r w:rsidR="00B8007C">
        <w:rPr>
          <w:rtl/>
        </w:rPr>
        <w:t>،</w:t>
      </w:r>
      <w:r w:rsidRPr="00427439">
        <w:rPr>
          <w:rtl/>
        </w:rPr>
        <w:t xml:space="preserve"> ص310</w:t>
      </w:r>
      <w:r w:rsidR="00B8007C">
        <w:rPr>
          <w:rtl/>
        </w:rPr>
        <w:t>،</w:t>
      </w:r>
      <w:r w:rsidRPr="00427439">
        <w:rPr>
          <w:rtl/>
        </w:rPr>
        <w:t xml:space="preserve"> المقنع</w:t>
      </w:r>
      <w:r w:rsidR="00B8007C">
        <w:rPr>
          <w:rtl/>
        </w:rPr>
        <w:t>:</w:t>
      </w:r>
      <w:r w:rsidRPr="00427439">
        <w:rPr>
          <w:rtl/>
        </w:rPr>
        <w:t xml:space="preserve"> ص96 طبعة قم</w:t>
      </w:r>
      <w:r w:rsidR="00B8007C">
        <w:rPr>
          <w:rtl/>
        </w:rPr>
        <w:t>.</w:t>
      </w:r>
    </w:p>
    <w:p w:rsidR="00C44444" w:rsidRPr="002C3B22" w:rsidRDefault="00DF0E11" w:rsidP="002C3B22">
      <w:pPr>
        <w:pStyle w:val="libFootnote0"/>
        <w:rPr>
          <w:rtl/>
        </w:rPr>
      </w:pPr>
      <w:r w:rsidRPr="00427439">
        <w:rPr>
          <w:rtl/>
        </w:rPr>
        <w:t>(2) المقنعة</w:t>
      </w:r>
      <w:r w:rsidR="00B8007C">
        <w:rPr>
          <w:rtl/>
        </w:rPr>
        <w:t>:</w:t>
      </w:r>
      <w:r w:rsidRPr="00427439">
        <w:rPr>
          <w:rtl/>
        </w:rPr>
        <w:t xml:space="preserve"> ص114</w:t>
      </w:r>
      <w:r w:rsidR="00B8007C">
        <w:rPr>
          <w:rtl/>
        </w:rPr>
        <w:t>.</w:t>
      </w:r>
    </w:p>
    <w:p w:rsidR="00C44444" w:rsidRPr="002C3B22" w:rsidRDefault="00DF0E11" w:rsidP="002C3B22">
      <w:pPr>
        <w:pStyle w:val="libFootnote0"/>
        <w:rPr>
          <w:rtl/>
        </w:rPr>
      </w:pPr>
      <w:r w:rsidRPr="00427439">
        <w:rPr>
          <w:rtl/>
        </w:rPr>
        <w:t>(3) الفقه الرضوي</w:t>
      </w:r>
      <w:r w:rsidR="00B8007C">
        <w:rPr>
          <w:rtl/>
        </w:rPr>
        <w:t>:</w:t>
      </w:r>
      <w:r w:rsidRPr="00427439">
        <w:rPr>
          <w:rtl/>
        </w:rPr>
        <w:t xml:space="preserve"> ص108</w:t>
      </w:r>
      <w:r w:rsidR="00B8007C">
        <w:rPr>
          <w:rtl/>
        </w:rPr>
        <w:t>.</w:t>
      </w:r>
    </w:p>
    <w:p w:rsidR="00C44444" w:rsidRPr="002C3B22" w:rsidRDefault="00DF0E11" w:rsidP="002C3B22">
      <w:pPr>
        <w:pStyle w:val="libFootnote0"/>
        <w:rPr>
          <w:rtl/>
        </w:rPr>
      </w:pPr>
      <w:r w:rsidRPr="00427439">
        <w:rPr>
          <w:rtl/>
        </w:rPr>
        <w:t>(4) المراسم العَلَويّة</w:t>
      </w:r>
      <w:r w:rsidR="00B8007C">
        <w:rPr>
          <w:rtl/>
        </w:rPr>
        <w:t>:</w:t>
      </w:r>
      <w:r w:rsidRPr="00427439">
        <w:rPr>
          <w:rtl/>
        </w:rPr>
        <w:t xml:space="preserve"> ص73</w:t>
      </w:r>
      <w:r w:rsidR="00B8007C">
        <w:rPr>
          <w:rtl/>
        </w:rPr>
        <w:t>.</w:t>
      </w:r>
    </w:p>
    <w:p w:rsidR="00C44444" w:rsidRPr="002C3B22" w:rsidRDefault="00DF0E11" w:rsidP="002C3B22">
      <w:pPr>
        <w:pStyle w:val="libFootnote0"/>
        <w:rPr>
          <w:rtl/>
        </w:rPr>
      </w:pPr>
      <w:r w:rsidRPr="00427439">
        <w:rPr>
          <w:rtl/>
        </w:rPr>
        <w:t>(5) النهاية</w:t>
      </w:r>
      <w:r w:rsidR="00B8007C">
        <w:rPr>
          <w:rtl/>
        </w:rPr>
        <w:t>:</w:t>
      </w:r>
      <w:r w:rsidRPr="00427439">
        <w:rPr>
          <w:rtl/>
        </w:rPr>
        <w:t xml:space="preserve"> ج1</w:t>
      </w:r>
      <w:r w:rsidR="00B8007C">
        <w:rPr>
          <w:rtl/>
        </w:rPr>
        <w:t>،</w:t>
      </w:r>
      <w:r w:rsidRPr="00427439">
        <w:rPr>
          <w:rtl/>
        </w:rPr>
        <w:t xml:space="preserve"> ص311 طبعة قم</w:t>
      </w:r>
      <w:r w:rsidR="00B8007C">
        <w:rPr>
          <w:rtl/>
        </w:rPr>
        <w:t>.</w:t>
      </w:r>
    </w:p>
    <w:p w:rsidR="00C44444" w:rsidRPr="002C3B22" w:rsidRDefault="00DF0E11" w:rsidP="002C3B22">
      <w:pPr>
        <w:pStyle w:val="libFootnote0"/>
        <w:rPr>
          <w:rtl/>
        </w:rPr>
      </w:pPr>
      <w:r w:rsidRPr="00427439">
        <w:rPr>
          <w:rtl/>
        </w:rPr>
        <w:t>(6) المهذّب</w:t>
      </w:r>
      <w:r w:rsidR="00B8007C">
        <w:rPr>
          <w:rtl/>
        </w:rPr>
        <w:t>:</w:t>
      </w:r>
      <w:r w:rsidRPr="00427439">
        <w:rPr>
          <w:rtl/>
        </w:rPr>
        <w:t xml:space="preserve"> ج1</w:t>
      </w:r>
      <w:r w:rsidR="00B8007C">
        <w:rPr>
          <w:rtl/>
        </w:rPr>
        <w:t>،</w:t>
      </w:r>
      <w:r w:rsidRPr="00427439">
        <w:rPr>
          <w:rtl/>
        </w:rPr>
        <w:t xml:space="preserve"> ص95 طبعة قم</w:t>
      </w:r>
      <w:r w:rsidR="00B8007C">
        <w:rPr>
          <w:rtl/>
        </w:rPr>
        <w:t>.</w:t>
      </w:r>
    </w:p>
    <w:p w:rsidR="00C44444" w:rsidRPr="002C3B22" w:rsidRDefault="00DF0E11" w:rsidP="002C3B22">
      <w:pPr>
        <w:pStyle w:val="libFootnote0"/>
        <w:rPr>
          <w:rtl/>
        </w:rPr>
      </w:pPr>
      <w:r w:rsidRPr="00427439">
        <w:rPr>
          <w:rtl/>
        </w:rPr>
        <w:t>(7) الكافي في الفقه</w:t>
      </w:r>
      <w:r w:rsidR="00B8007C">
        <w:rPr>
          <w:rtl/>
        </w:rPr>
        <w:t>:</w:t>
      </w:r>
      <w:r w:rsidRPr="00427439">
        <w:rPr>
          <w:rtl/>
        </w:rPr>
        <w:t xml:space="preserve"> ص124</w:t>
      </w:r>
      <w:r w:rsidR="00B8007C">
        <w:rPr>
          <w:rtl/>
        </w:rPr>
        <w:t>.</w:t>
      </w:r>
    </w:p>
    <w:p w:rsidR="00C44444" w:rsidRPr="002C3B22" w:rsidRDefault="00DF0E11" w:rsidP="002C3B22">
      <w:pPr>
        <w:pStyle w:val="libFootnote0"/>
        <w:rPr>
          <w:rtl/>
        </w:rPr>
      </w:pPr>
      <w:r w:rsidRPr="00427439">
        <w:rPr>
          <w:rtl/>
        </w:rPr>
        <w:t>(8) المستند</w:t>
      </w:r>
      <w:r w:rsidR="00B8007C">
        <w:rPr>
          <w:rtl/>
        </w:rPr>
        <w:t>:</w:t>
      </w:r>
      <w:r w:rsidRPr="00427439">
        <w:rPr>
          <w:rtl/>
        </w:rPr>
        <w:t xml:space="preserve"> ج5</w:t>
      </w:r>
      <w:r w:rsidR="00B8007C">
        <w:rPr>
          <w:rtl/>
        </w:rPr>
        <w:t>،</w:t>
      </w:r>
      <w:r w:rsidRPr="00427439">
        <w:rPr>
          <w:rtl/>
        </w:rPr>
        <w:t xml:space="preserve"> ص334</w:t>
      </w:r>
      <w:r w:rsidR="00B8007C">
        <w:rPr>
          <w:rtl/>
        </w:rPr>
        <w:t xml:space="preserve"> - </w:t>
      </w:r>
      <w:r w:rsidRPr="00427439">
        <w:rPr>
          <w:rtl/>
        </w:rPr>
        <w:t>336</w:t>
      </w:r>
      <w:r w:rsidR="00B8007C">
        <w:rPr>
          <w:rtl/>
        </w:rPr>
        <w:t>.</w:t>
      </w:r>
    </w:p>
    <w:p w:rsidR="00C44444" w:rsidRDefault="00DF0E11" w:rsidP="002C3B22">
      <w:pPr>
        <w:pStyle w:val="libFootnote0"/>
        <w:rPr>
          <w:rtl/>
        </w:rPr>
      </w:pPr>
      <w:r w:rsidRPr="00427439">
        <w:rPr>
          <w:rtl/>
        </w:rPr>
        <w:t>(9) المستدرك</w:t>
      </w:r>
      <w:r w:rsidR="00B8007C">
        <w:rPr>
          <w:rtl/>
        </w:rPr>
        <w:t>:</w:t>
      </w:r>
      <w:r w:rsidRPr="00427439">
        <w:rPr>
          <w:rtl/>
        </w:rPr>
        <w:t xml:space="preserve"> أبواب التشهّد</w:t>
      </w:r>
      <w:r w:rsidR="00B8007C">
        <w:rPr>
          <w:rtl/>
        </w:rPr>
        <w:t>،</w:t>
      </w:r>
      <w:r w:rsidRPr="00427439">
        <w:rPr>
          <w:rtl/>
        </w:rPr>
        <w:t xml:space="preserve"> الباب2</w:t>
      </w:r>
      <w:r w:rsidR="00B8007C">
        <w:rPr>
          <w:rtl/>
        </w:rPr>
        <w:t>،</w:t>
      </w:r>
      <w:r w:rsidRPr="00427439">
        <w:rPr>
          <w:rtl/>
        </w:rPr>
        <w:t xml:space="preserve"> ج5</w:t>
      </w:r>
      <w:r w:rsidR="00B8007C">
        <w:rPr>
          <w:rtl/>
        </w:rPr>
        <w:t>،</w:t>
      </w:r>
      <w:r w:rsidRPr="00427439">
        <w:rPr>
          <w:rtl/>
        </w:rPr>
        <w:t xml:space="preserve"> ص6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قال الطوسي</w:t>
      </w:r>
      <w:r w:rsidR="00B8007C" w:rsidRPr="002C3B22">
        <w:rPr>
          <w:rtl/>
        </w:rPr>
        <w:t>:</w:t>
      </w:r>
      <w:r w:rsidRPr="002C3B22">
        <w:rPr>
          <w:rtl/>
        </w:rPr>
        <w:t xml:space="preserve"> </w:t>
      </w:r>
      <w:r w:rsidR="00B8007C" w:rsidRPr="002C3B22">
        <w:rPr>
          <w:rtl/>
        </w:rPr>
        <w:t>(</w:t>
      </w:r>
      <w:r w:rsidRPr="002C3B22">
        <w:rPr>
          <w:rtl/>
        </w:rPr>
        <w:t>والتشهّد يشتمل على خمسة أجناس</w:t>
      </w:r>
      <w:r w:rsidR="00B8007C" w:rsidRPr="002C3B22">
        <w:rPr>
          <w:rtl/>
        </w:rPr>
        <w:t>.</w:t>
      </w:r>
      <w:r w:rsidRPr="002C3B22">
        <w:rPr>
          <w:rtl/>
        </w:rPr>
        <w:t>.. ويشهد الشهادتين</w:t>
      </w:r>
      <w:r w:rsidR="00B8007C" w:rsidRPr="002C3B22">
        <w:rPr>
          <w:rtl/>
        </w:rPr>
        <w:t>،</w:t>
      </w:r>
      <w:r w:rsidRPr="002C3B22">
        <w:rPr>
          <w:rtl/>
        </w:rPr>
        <w:t xml:space="preserve"> وهو أقلّ ما يجزيه في التشهّد والصلاة على النبي وعلى آله</w:t>
      </w:r>
      <w:r w:rsidR="00B8007C" w:rsidRPr="002C3B22">
        <w:rPr>
          <w:rtl/>
        </w:rPr>
        <w:t>،</w:t>
      </w:r>
      <w:r w:rsidRPr="002C3B22">
        <w:rPr>
          <w:rtl/>
        </w:rPr>
        <w:t xml:space="preserve"> فإن نقصَ شيئاً من ذلك فلا صلاة له</w:t>
      </w:r>
      <w:r w:rsidR="00B8007C" w:rsidRPr="002C3B22">
        <w:rPr>
          <w:rtl/>
        </w:rPr>
        <w:t>،</w:t>
      </w:r>
      <w:r w:rsidRPr="002C3B22">
        <w:rPr>
          <w:rtl/>
        </w:rPr>
        <w:t xml:space="preserve"> وكلّ ما زاد على ذلك من الألفاظ الواردة فيه</w:t>
      </w:r>
      <w:r w:rsidR="00B8007C" w:rsidRPr="002C3B22">
        <w:rPr>
          <w:rtl/>
        </w:rPr>
        <w:t>،</w:t>
      </w:r>
      <w:r w:rsidRPr="002C3B22">
        <w:rPr>
          <w:rtl/>
        </w:rPr>
        <w:t xml:space="preserve"> فهو زيادة في العبادة والثواب</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وقال في النهاية</w:t>
      </w:r>
      <w:r w:rsidR="00B8007C" w:rsidRPr="002C3B22">
        <w:rPr>
          <w:rtl/>
        </w:rPr>
        <w:t>:</w:t>
      </w:r>
      <w:r w:rsidRPr="002C3B22">
        <w:rPr>
          <w:rtl/>
        </w:rPr>
        <w:t xml:space="preserve"> </w:t>
      </w:r>
      <w:r w:rsidR="00B8007C" w:rsidRPr="002C3B22">
        <w:rPr>
          <w:rtl/>
        </w:rPr>
        <w:t>(</w:t>
      </w:r>
      <w:r w:rsidRPr="002C3B22">
        <w:rPr>
          <w:rtl/>
        </w:rPr>
        <w:t>وأقلّ ما يُجزي الإنسان في التشهّد</w:t>
      </w:r>
      <w:r w:rsidR="00B8007C" w:rsidRPr="002C3B22">
        <w:rPr>
          <w:rtl/>
        </w:rPr>
        <w:t>،</w:t>
      </w:r>
      <w:r w:rsidRPr="002C3B22">
        <w:rPr>
          <w:rtl/>
        </w:rPr>
        <w:t xml:space="preserve"> الشهادتان والصلاة على النبي محمّد وآله الطيبين</w:t>
      </w:r>
      <w:r w:rsidR="00B8007C" w:rsidRPr="002C3B22">
        <w:rPr>
          <w:rtl/>
        </w:rPr>
        <w:t>،</w:t>
      </w:r>
      <w:r w:rsidRPr="002C3B22">
        <w:rPr>
          <w:rtl/>
        </w:rPr>
        <w:t xml:space="preserve"> فإن زاد على ذلك كان أفضل</w:t>
      </w:r>
      <w:r w:rsidR="00B8007C"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وقال الطوسي أيضاً في الخلاف</w:t>
      </w:r>
      <w:r w:rsidRPr="002C3B22">
        <w:rPr>
          <w:rStyle w:val="libFootnotenumChar"/>
          <w:rtl/>
        </w:rPr>
        <w:t xml:space="preserve"> (3) </w:t>
      </w:r>
      <w:r w:rsidRPr="002C3B22">
        <w:rPr>
          <w:rtl/>
        </w:rPr>
        <w:t>بنفس مضمون ما ذكره في النهاية والمبسوط</w:t>
      </w:r>
      <w:r w:rsidR="00B8007C" w:rsidRPr="002C3B22">
        <w:rPr>
          <w:rtl/>
        </w:rPr>
        <w:t>.</w:t>
      </w:r>
    </w:p>
    <w:p w:rsidR="00C44444" w:rsidRDefault="00DF0E11" w:rsidP="00B8007C">
      <w:pPr>
        <w:pStyle w:val="libNormal"/>
        <w:rPr>
          <w:rtl/>
        </w:rPr>
      </w:pPr>
      <w:r w:rsidRPr="002C3B22">
        <w:rPr>
          <w:rtl/>
        </w:rPr>
        <w:t>وقال المفيد في المقنعة</w:t>
      </w:r>
      <w:r w:rsidR="00B8007C" w:rsidRPr="002C3B22">
        <w:rPr>
          <w:rtl/>
        </w:rPr>
        <w:t>:</w:t>
      </w:r>
      <w:r w:rsidRPr="002C3B22">
        <w:rPr>
          <w:rtl/>
        </w:rPr>
        <w:t xml:space="preserve"> </w:t>
      </w:r>
      <w:r w:rsidR="00B8007C" w:rsidRPr="002C3B22">
        <w:rPr>
          <w:rtl/>
        </w:rPr>
        <w:t>(</w:t>
      </w:r>
      <w:r w:rsidRPr="002C3B22">
        <w:rPr>
          <w:rtl/>
        </w:rPr>
        <w:t>وأدنى ما يُجزي في التشهّد</w:t>
      </w:r>
      <w:r w:rsidR="00B8007C" w:rsidRPr="002C3B22">
        <w:rPr>
          <w:rtl/>
        </w:rPr>
        <w:t>،</w:t>
      </w:r>
      <w:r w:rsidRPr="002C3B22">
        <w:rPr>
          <w:rtl/>
        </w:rPr>
        <w:t xml:space="preserve"> أن يقول المصلّي</w:t>
      </w:r>
      <w:r w:rsidR="00B8007C" w:rsidRPr="002C3B22">
        <w:rPr>
          <w:rtl/>
        </w:rPr>
        <w:t>:</w:t>
      </w:r>
      <w:r w:rsidRPr="002C3B22">
        <w:rPr>
          <w:rtl/>
        </w:rPr>
        <w:t xml:space="preserve"> أشهد أن لا إله إلاّ الله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DF0E11" w:rsidP="002C3B22">
      <w:pPr>
        <w:pStyle w:val="libNormal"/>
        <w:rPr>
          <w:rtl/>
        </w:rPr>
      </w:pPr>
      <w:r w:rsidRPr="00427439">
        <w:rPr>
          <w:rtl/>
        </w:rPr>
        <w:t xml:space="preserve">وقال ابن البرّاج في شرح جُمل العلم والعمل للسيّد المرتضى </w:t>
      </w:r>
      <w:r w:rsidR="00B8007C">
        <w:rPr>
          <w:rtl/>
        </w:rPr>
        <w:t>(</w:t>
      </w:r>
      <w:r w:rsidRPr="00427439">
        <w:rPr>
          <w:rtl/>
        </w:rPr>
        <w:t>رحمه الله</w:t>
      </w:r>
      <w:r w:rsidR="00B8007C">
        <w:rPr>
          <w:rtl/>
        </w:rPr>
        <w:t>):</w:t>
      </w:r>
      <w:r w:rsidRPr="00427439">
        <w:rPr>
          <w:rtl/>
        </w:rPr>
        <w:t xml:space="preserve"> </w:t>
      </w:r>
      <w:r w:rsidR="00B8007C">
        <w:rPr>
          <w:rtl/>
        </w:rPr>
        <w:t>(</w:t>
      </w:r>
      <w:r w:rsidRPr="00427439">
        <w:rPr>
          <w:rtl/>
        </w:rPr>
        <w:t>وأمّا أقلّ ما يُجزي في التشهّد</w:t>
      </w:r>
      <w:r w:rsidR="00B8007C">
        <w:rPr>
          <w:rtl/>
        </w:rPr>
        <w:t>،</w:t>
      </w:r>
      <w:r w:rsidRPr="00427439">
        <w:rPr>
          <w:rtl/>
        </w:rPr>
        <w:t xml:space="preserve"> فهو ما ذكرهُ </w:t>
      </w:r>
      <w:r w:rsidR="00B8007C">
        <w:rPr>
          <w:rtl/>
        </w:rPr>
        <w:t>(</w:t>
      </w:r>
      <w:r w:rsidRPr="00427439">
        <w:rPr>
          <w:rtl/>
        </w:rPr>
        <w:t>رضي الله عنه</w:t>
      </w:r>
      <w:r w:rsidR="00B8007C">
        <w:rPr>
          <w:rtl/>
        </w:rPr>
        <w:t>)</w:t>
      </w:r>
      <w:r w:rsidRPr="00427439">
        <w:rPr>
          <w:rtl/>
        </w:rPr>
        <w:t xml:space="preserve"> من الشهادتين والصلاة على النبي </w:t>
      </w:r>
      <w:r w:rsidR="00B8007C">
        <w:rPr>
          <w:rtl/>
        </w:rPr>
        <w:t>(</w:t>
      </w:r>
      <w:r w:rsidRPr="00427439">
        <w:rPr>
          <w:rtl/>
        </w:rPr>
        <w:t>صلّى الله عليه وآله وسلّم</w:t>
      </w:r>
      <w:r w:rsidR="00B8007C">
        <w:rPr>
          <w:rtl/>
        </w:rPr>
        <w:t>)،</w:t>
      </w:r>
      <w:r w:rsidRPr="00427439">
        <w:rPr>
          <w:rtl/>
        </w:rPr>
        <w:t xml:space="preserve"> وذلك هو الواجب فيهما</w:t>
      </w:r>
      <w:r w:rsidR="00B8007C">
        <w:rPr>
          <w:rtl/>
        </w:rPr>
        <w:t>،</w:t>
      </w:r>
      <w:r w:rsidRPr="00427439">
        <w:rPr>
          <w:rtl/>
        </w:rPr>
        <w:t xml:space="preserve"> وأمّا باقي التشهّد فهو مندوب</w:t>
      </w:r>
      <w:r w:rsidR="00B8007C">
        <w:rPr>
          <w:rtl/>
        </w:rPr>
        <w:t>.</w:t>
      </w:r>
      <w:r w:rsidRPr="00427439">
        <w:rPr>
          <w:rtl/>
        </w:rPr>
        <w:t>..)</w:t>
      </w:r>
      <w:r w:rsidR="00B8007C">
        <w:rPr>
          <w:rtl/>
        </w:rPr>
        <w:t>.</w:t>
      </w:r>
    </w:p>
    <w:p w:rsidR="00C44444" w:rsidRDefault="00DF0E11" w:rsidP="00B8007C">
      <w:pPr>
        <w:pStyle w:val="libNormal"/>
        <w:rPr>
          <w:rtl/>
        </w:rPr>
      </w:pPr>
      <w:r w:rsidRPr="002C3B22">
        <w:rPr>
          <w:rtl/>
        </w:rPr>
        <w:t>وقال ابن إدريس</w:t>
      </w:r>
      <w:r w:rsidR="00B8007C" w:rsidRPr="002C3B22">
        <w:rPr>
          <w:rtl/>
        </w:rPr>
        <w:t>:</w:t>
      </w:r>
      <w:r w:rsidRPr="002C3B22">
        <w:rPr>
          <w:rtl/>
        </w:rPr>
        <w:t xml:space="preserve"> </w:t>
      </w:r>
      <w:r w:rsidR="00B8007C" w:rsidRPr="002C3B22">
        <w:rPr>
          <w:rtl/>
        </w:rPr>
        <w:t>(</w:t>
      </w:r>
      <w:r w:rsidRPr="002C3B22">
        <w:rPr>
          <w:rtl/>
        </w:rPr>
        <w:t>وأدنى ما يُجزي فيهما</w:t>
      </w:r>
      <w:r w:rsidR="00B8007C" w:rsidRPr="002C3B22">
        <w:rPr>
          <w:rtl/>
        </w:rPr>
        <w:t>،</w:t>
      </w:r>
      <w:r w:rsidRPr="002C3B22">
        <w:rPr>
          <w:rtl/>
        </w:rPr>
        <w:t xml:space="preserve"> الشهادتان والصلاة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والصلاة على آله </w:t>
      </w:r>
      <w:r w:rsidR="00B8007C" w:rsidRPr="002C3B22">
        <w:rPr>
          <w:rtl/>
        </w:rPr>
        <w:t>(</w:t>
      </w:r>
      <w:r w:rsidRPr="002C3B22">
        <w:rPr>
          <w:rtl/>
        </w:rPr>
        <w:t>عليهم السلام</w:t>
      </w:r>
      <w:r w:rsidR="00B8007C" w:rsidRPr="002C3B22">
        <w:rPr>
          <w:rtl/>
        </w:rPr>
        <w:t>))</w:t>
      </w:r>
      <w:r w:rsidRPr="002C3B22">
        <w:rPr>
          <w:rtl/>
        </w:rPr>
        <w:t xml:space="preserve"> </w:t>
      </w:r>
      <w:r w:rsidRPr="002C3B22">
        <w:rPr>
          <w:rStyle w:val="libFootnotenumChar"/>
          <w:rtl/>
        </w:rPr>
        <w:t>(5)</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المبسوط</w:t>
      </w:r>
      <w:r w:rsidR="00B8007C">
        <w:rPr>
          <w:rtl/>
        </w:rPr>
        <w:t>:</w:t>
      </w:r>
      <w:r w:rsidRPr="00427439">
        <w:rPr>
          <w:rtl/>
        </w:rPr>
        <w:t xml:space="preserve"> ج1</w:t>
      </w:r>
      <w:r w:rsidR="00B8007C">
        <w:rPr>
          <w:rtl/>
        </w:rPr>
        <w:t>،</w:t>
      </w:r>
      <w:r w:rsidRPr="00427439">
        <w:rPr>
          <w:rtl/>
        </w:rPr>
        <w:t xml:space="preserve"> ص17</w:t>
      </w:r>
      <w:r w:rsidR="00B8007C">
        <w:rPr>
          <w:rtl/>
        </w:rPr>
        <w:t>،</w:t>
      </w:r>
      <w:r w:rsidRPr="00427439">
        <w:rPr>
          <w:rtl/>
        </w:rPr>
        <w:t xml:space="preserve"> طبعة مؤسّسة النشر </w:t>
      </w:r>
      <w:r w:rsidR="00B8007C">
        <w:rPr>
          <w:rtl/>
        </w:rPr>
        <w:t>(</w:t>
      </w:r>
      <w:r w:rsidRPr="00427439">
        <w:rPr>
          <w:rtl/>
        </w:rPr>
        <w:t>قم</w:t>
      </w:r>
      <w:r w:rsidR="00B8007C">
        <w:rPr>
          <w:rtl/>
        </w:rPr>
        <w:t>).</w:t>
      </w:r>
    </w:p>
    <w:p w:rsidR="00C44444" w:rsidRPr="002C3B22" w:rsidRDefault="00DF0E11" w:rsidP="002C3B22">
      <w:pPr>
        <w:pStyle w:val="libFootnote0"/>
        <w:rPr>
          <w:rtl/>
        </w:rPr>
      </w:pPr>
      <w:r w:rsidRPr="00427439">
        <w:rPr>
          <w:rtl/>
        </w:rPr>
        <w:t>(2) النهاية</w:t>
      </w:r>
      <w:r w:rsidR="00B8007C">
        <w:rPr>
          <w:rtl/>
        </w:rPr>
        <w:t>:</w:t>
      </w:r>
      <w:r w:rsidRPr="00427439">
        <w:rPr>
          <w:rtl/>
        </w:rPr>
        <w:t xml:space="preserve"> ج1</w:t>
      </w:r>
      <w:r w:rsidR="00B8007C">
        <w:rPr>
          <w:rtl/>
        </w:rPr>
        <w:t>،</w:t>
      </w:r>
      <w:r w:rsidRPr="00427439">
        <w:rPr>
          <w:rtl/>
        </w:rPr>
        <w:t xml:space="preserve"> ص310</w:t>
      </w:r>
      <w:r w:rsidR="00B8007C">
        <w:rPr>
          <w:rtl/>
        </w:rPr>
        <w:t>،</w:t>
      </w:r>
      <w:r w:rsidRPr="00427439">
        <w:rPr>
          <w:rtl/>
        </w:rPr>
        <w:t xml:space="preserve"> طبعة قم</w:t>
      </w:r>
      <w:r w:rsidR="00B8007C">
        <w:rPr>
          <w:rtl/>
        </w:rPr>
        <w:t>.</w:t>
      </w:r>
    </w:p>
    <w:p w:rsidR="00C44444" w:rsidRPr="002C3B22" w:rsidRDefault="00DF0E11" w:rsidP="002C3B22">
      <w:pPr>
        <w:pStyle w:val="libFootnote0"/>
        <w:rPr>
          <w:rtl/>
        </w:rPr>
      </w:pPr>
      <w:r w:rsidRPr="00427439">
        <w:rPr>
          <w:rtl/>
        </w:rPr>
        <w:t>(3) الخلاف</w:t>
      </w:r>
      <w:r w:rsidR="00B8007C">
        <w:rPr>
          <w:rtl/>
        </w:rPr>
        <w:t>:</w:t>
      </w:r>
      <w:r w:rsidRPr="00427439">
        <w:rPr>
          <w:rtl/>
        </w:rPr>
        <w:t xml:space="preserve"> ج1</w:t>
      </w:r>
      <w:r w:rsidR="00B8007C">
        <w:rPr>
          <w:rtl/>
        </w:rPr>
        <w:t>،</w:t>
      </w:r>
      <w:r w:rsidRPr="00427439">
        <w:rPr>
          <w:rtl/>
        </w:rPr>
        <w:t xml:space="preserve"> ص372</w:t>
      </w:r>
      <w:r w:rsidR="00B8007C">
        <w:rPr>
          <w:rtl/>
        </w:rPr>
        <w:t>،</w:t>
      </w:r>
      <w:r w:rsidRPr="00427439">
        <w:rPr>
          <w:rtl/>
        </w:rPr>
        <w:t xml:space="preserve"> المسألة 131</w:t>
      </w:r>
      <w:r w:rsidR="00B8007C">
        <w:rPr>
          <w:rtl/>
        </w:rPr>
        <w:t>.</w:t>
      </w:r>
    </w:p>
    <w:p w:rsidR="00C44444" w:rsidRPr="002C3B22" w:rsidRDefault="00DF0E11" w:rsidP="002C3B22">
      <w:pPr>
        <w:pStyle w:val="libFootnote0"/>
        <w:rPr>
          <w:rtl/>
        </w:rPr>
      </w:pPr>
      <w:r w:rsidRPr="00427439">
        <w:rPr>
          <w:rtl/>
        </w:rPr>
        <w:t>(4) المقنعة</w:t>
      </w:r>
      <w:r w:rsidR="00B8007C">
        <w:rPr>
          <w:rtl/>
        </w:rPr>
        <w:t>:</w:t>
      </w:r>
      <w:r w:rsidRPr="00427439">
        <w:rPr>
          <w:rtl/>
        </w:rPr>
        <w:t xml:space="preserve"> ص142</w:t>
      </w:r>
      <w:r w:rsidR="00B8007C">
        <w:rPr>
          <w:rtl/>
        </w:rPr>
        <w:t>.</w:t>
      </w:r>
    </w:p>
    <w:p w:rsidR="00C44444" w:rsidRPr="002C3B22" w:rsidRDefault="00DF0E11" w:rsidP="002C3B22">
      <w:pPr>
        <w:pStyle w:val="libFootnote0"/>
        <w:rPr>
          <w:rtl/>
        </w:rPr>
      </w:pPr>
      <w:r w:rsidRPr="00427439">
        <w:rPr>
          <w:rtl/>
        </w:rPr>
        <w:t>(5) السرائر</w:t>
      </w:r>
      <w:r w:rsidR="00B8007C">
        <w:rPr>
          <w:rtl/>
        </w:rPr>
        <w:t>:</w:t>
      </w:r>
      <w:r w:rsidRPr="00427439">
        <w:rPr>
          <w:rtl/>
        </w:rPr>
        <w:t xml:space="preserve"> ج1</w:t>
      </w:r>
      <w:r w:rsidR="00B8007C">
        <w:rPr>
          <w:rtl/>
        </w:rPr>
        <w:t>،</w:t>
      </w:r>
      <w:r w:rsidRPr="00427439">
        <w:rPr>
          <w:rtl/>
        </w:rPr>
        <w:t xml:space="preserve"> ص231</w:t>
      </w:r>
      <w:r w:rsidR="00B8007C">
        <w:rPr>
          <w:rtl/>
        </w:rPr>
        <w:t>،</w:t>
      </w:r>
      <w:r w:rsidRPr="00427439">
        <w:rPr>
          <w:rtl/>
        </w:rPr>
        <w:t xml:space="preserve"> طبعة مؤسّسة النشر الإسلامي</w:t>
      </w:r>
      <w:r w:rsidR="00B8007C">
        <w:rPr>
          <w:rtl/>
        </w:rPr>
        <w:t xml:space="preserve"> - </w:t>
      </w:r>
      <w:r w:rsidRPr="00427439">
        <w:rPr>
          <w:rtl/>
        </w:rPr>
        <w:t>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في المعتبر مسألة</w:t>
      </w:r>
      <w:r w:rsidRPr="002C3B22">
        <w:rPr>
          <w:rStyle w:val="libFootnotenumChar"/>
          <w:rtl/>
        </w:rPr>
        <w:t xml:space="preserve"> (1) (2)</w:t>
      </w:r>
      <w:r w:rsidR="00B8007C" w:rsidRPr="002C3B22">
        <w:rPr>
          <w:rtl/>
        </w:rPr>
        <w:t>:</w:t>
      </w:r>
      <w:r w:rsidRPr="002C3B22">
        <w:rPr>
          <w:rtl/>
        </w:rPr>
        <w:t xml:space="preserve"> </w:t>
      </w:r>
      <w:r w:rsidR="00B8007C" w:rsidRPr="002C3B22">
        <w:rPr>
          <w:rtl/>
        </w:rPr>
        <w:t>(</w:t>
      </w:r>
      <w:r w:rsidRPr="002C3B22">
        <w:rPr>
          <w:rtl/>
        </w:rPr>
        <w:t>والدعاء في التشهّد جائز سواء كان ممّا وردَ به الشرع</w:t>
      </w:r>
      <w:r w:rsidR="00B8007C" w:rsidRPr="002C3B22">
        <w:rPr>
          <w:rtl/>
        </w:rPr>
        <w:t>،</w:t>
      </w:r>
      <w:r w:rsidRPr="002C3B22">
        <w:rPr>
          <w:rtl/>
        </w:rPr>
        <w:t xml:space="preserve"> أو لم يكن للدنيا والآخرة ما لم يكن مطلوباً محرّماً</w:t>
      </w:r>
      <w:r w:rsidR="00B8007C" w:rsidRPr="002C3B22">
        <w:rPr>
          <w:rtl/>
        </w:rPr>
        <w:t>،</w:t>
      </w:r>
      <w:r w:rsidRPr="002C3B22">
        <w:rPr>
          <w:rtl/>
        </w:rPr>
        <w:t xml:space="preserve"> واستدلّ له بما رواه بكر بن حبيب قال</w:t>
      </w:r>
      <w:r w:rsidR="00B8007C" w:rsidRPr="002C3B22">
        <w:rPr>
          <w:rtl/>
        </w:rPr>
        <w:t>:</w:t>
      </w:r>
      <w:r w:rsidRPr="002C3B22">
        <w:rPr>
          <w:rtl/>
        </w:rPr>
        <w:t xml:space="preserve"> قلت لأبي جعفر أيّ شيء أقول في التشهّد والقنوت</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قل بأحسن ما عُلِّمت</w:t>
      </w:r>
      <w:r w:rsidR="00B8007C" w:rsidRPr="002C3B22">
        <w:rPr>
          <w:rtl/>
        </w:rPr>
        <w:t>،</w:t>
      </w:r>
      <w:r w:rsidRPr="002C3B22">
        <w:rPr>
          <w:rtl/>
        </w:rPr>
        <w:t xml:space="preserve"> فإنّه لو كان موقّتاً هلكَ الناس</w:t>
      </w:r>
      <w:r w:rsidR="00B8007C" w:rsidRPr="002C3B22">
        <w:rPr>
          <w:rtl/>
        </w:rPr>
        <w:t>)،</w:t>
      </w:r>
      <w:r w:rsidRPr="002C3B22">
        <w:rPr>
          <w:rtl/>
        </w:rPr>
        <w:t xml:space="preserve"> ومثله في كشف الرموز للفاضل الآبي</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427439">
        <w:rPr>
          <w:rtl/>
        </w:rPr>
        <w:t>ويُستفاد من عبارة مشهور متأخّري الأعصار</w:t>
      </w:r>
      <w:r w:rsidR="00B8007C">
        <w:rPr>
          <w:rtl/>
        </w:rPr>
        <w:t>:</w:t>
      </w:r>
      <w:r w:rsidRPr="00427439">
        <w:rPr>
          <w:rtl/>
        </w:rPr>
        <w:t xml:space="preserve"> أنّ من كمال الشهادتين الشهادة بالولاية</w:t>
      </w:r>
      <w:r w:rsidR="00B8007C">
        <w:rPr>
          <w:rtl/>
        </w:rPr>
        <w:t>،</w:t>
      </w:r>
      <w:r w:rsidRPr="00427439">
        <w:rPr>
          <w:rtl/>
        </w:rPr>
        <w:t xml:space="preserve"> وإمرة المؤمنين لعلي </w:t>
      </w:r>
      <w:r w:rsidR="00B8007C">
        <w:rPr>
          <w:rtl/>
        </w:rPr>
        <w:t>(</w:t>
      </w:r>
      <w:r w:rsidRPr="00427439">
        <w:rPr>
          <w:rtl/>
        </w:rPr>
        <w:t>عليه السلام</w:t>
      </w:r>
      <w:r w:rsidR="00B8007C">
        <w:rPr>
          <w:rtl/>
        </w:rPr>
        <w:t>)،</w:t>
      </w:r>
      <w:r w:rsidRPr="00427439">
        <w:rPr>
          <w:rtl/>
        </w:rPr>
        <w:t xml:space="preserve"> ويستفاد منها</w:t>
      </w:r>
      <w:r w:rsidR="00B8007C">
        <w:rPr>
          <w:rtl/>
        </w:rPr>
        <w:t>:</w:t>
      </w:r>
      <w:r w:rsidRPr="00427439">
        <w:rPr>
          <w:rtl/>
        </w:rPr>
        <w:t xml:space="preserve"> أنّ أفضل كيفيّات الشهادتين هي المقرونة بالشهادة الثالثة</w:t>
      </w:r>
      <w:r w:rsidR="00B8007C">
        <w:rPr>
          <w:rtl/>
        </w:rPr>
        <w:t>،</w:t>
      </w:r>
      <w:r w:rsidRPr="00427439">
        <w:rPr>
          <w:rtl/>
        </w:rPr>
        <w:t xml:space="preserve"> سواء أُتيَ بها في الصلاة أو في غير الصلاة</w:t>
      </w:r>
      <w:r w:rsidR="00B8007C">
        <w:rPr>
          <w:rtl/>
        </w:rPr>
        <w:t>،</w:t>
      </w:r>
      <w:r w:rsidRPr="00427439">
        <w:rPr>
          <w:rtl/>
        </w:rPr>
        <w:t xml:space="preserve"> وإليك بعض تلك العبائر لعلماء الإماميّة</w:t>
      </w:r>
      <w:r w:rsidR="00B8007C">
        <w:rPr>
          <w:rtl/>
        </w:rPr>
        <w:t>:</w:t>
      </w:r>
    </w:p>
    <w:p w:rsidR="00C44444" w:rsidRDefault="00DF0E11" w:rsidP="0035201C">
      <w:pPr>
        <w:pStyle w:val="libNormal"/>
        <w:rPr>
          <w:rtl/>
        </w:rPr>
      </w:pPr>
      <w:r w:rsidRPr="00427439">
        <w:rPr>
          <w:rtl/>
        </w:rPr>
        <w:t>قال المجلسي الثاني في البحار</w:t>
      </w:r>
      <w:r w:rsidR="00B8007C">
        <w:rPr>
          <w:rtl/>
        </w:rPr>
        <w:t xml:space="preserve"> - </w:t>
      </w:r>
      <w:r w:rsidRPr="00427439">
        <w:rPr>
          <w:rtl/>
        </w:rPr>
        <w:t xml:space="preserve">بعدما أورد رواية الاحتجاج </w:t>
      </w:r>
      <w:r w:rsidR="0035201C">
        <w:rPr>
          <w:rFonts w:hint="cs"/>
          <w:rtl/>
        </w:rPr>
        <w:t>-</w:t>
      </w:r>
      <w:r w:rsidR="00B8007C">
        <w:rPr>
          <w:rtl/>
        </w:rPr>
        <w:t>:</w:t>
      </w:r>
      <w:r w:rsidRPr="00427439">
        <w:rPr>
          <w:rtl/>
        </w:rPr>
        <w:t xml:space="preserve"> </w:t>
      </w:r>
      <w:r w:rsidR="00B8007C">
        <w:rPr>
          <w:rtl/>
        </w:rPr>
        <w:t>(</w:t>
      </w:r>
      <w:r w:rsidRPr="00427439">
        <w:rPr>
          <w:rtl/>
        </w:rPr>
        <w:t>فيدلّ على استحباب ذلك</w:t>
      </w:r>
      <w:r w:rsidR="00B8007C">
        <w:rPr>
          <w:rtl/>
        </w:rPr>
        <w:t xml:space="preserve"> - </w:t>
      </w:r>
      <w:r w:rsidRPr="00427439">
        <w:rPr>
          <w:rtl/>
        </w:rPr>
        <w:t>يعني اقتران الشهادة الثالثة بالشهادتين</w:t>
      </w:r>
      <w:r w:rsidR="00B8007C">
        <w:rPr>
          <w:rtl/>
        </w:rPr>
        <w:t xml:space="preserve"> - </w:t>
      </w:r>
      <w:r w:rsidRPr="00427439">
        <w:rPr>
          <w:rtl/>
        </w:rPr>
        <w:t>عموماً</w:t>
      </w:r>
      <w:r w:rsidR="00B8007C">
        <w:rPr>
          <w:rtl/>
        </w:rPr>
        <w:t>،</w:t>
      </w:r>
      <w:r w:rsidRPr="00427439">
        <w:rPr>
          <w:rtl/>
        </w:rPr>
        <w:t xml:space="preserve"> والأذان من تلك المواضع</w:t>
      </w:r>
      <w:r w:rsidR="00B8007C">
        <w:rPr>
          <w:rtl/>
        </w:rPr>
        <w:t>،</w:t>
      </w:r>
      <w:r w:rsidRPr="00427439">
        <w:rPr>
          <w:rtl/>
        </w:rPr>
        <w:t xml:space="preserve"> وقد مرّ أمثال ذلك في أبواب مناقبه</w:t>
      </w:r>
      <w:r w:rsidR="00B8007C">
        <w:rPr>
          <w:rtl/>
        </w:rPr>
        <w:t xml:space="preserve"> - </w:t>
      </w:r>
      <w:r w:rsidRPr="00427439">
        <w:rPr>
          <w:rtl/>
        </w:rPr>
        <w:t>أي الروايات الدالّة على الاقتران في خلق العرش</w:t>
      </w:r>
      <w:r w:rsidR="00B8007C">
        <w:rPr>
          <w:rtl/>
        </w:rPr>
        <w:t>،</w:t>
      </w:r>
      <w:r w:rsidRPr="00427439">
        <w:rPr>
          <w:rtl/>
        </w:rPr>
        <w:t xml:space="preserve"> والكرسي</w:t>
      </w:r>
      <w:r w:rsidR="00B8007C">
        <w:rPr>
          <w:rtl/>
        </w:rPr>
        <w:t>،</w:t>
      </w:r>
      <w:r w:rsidRPr="00427439">
        <w:rPr>
          <w:rtl/>
        </w:rPr>
        <w:t xml:space="preserve"> والسماء</w:t>
      </w:r>
      <w:r w:rsidR="00B8007C">
        <w:rPr>
          <w:rtl/>
        </w:rPr>
        <w:t>،</w:t>
      </w:r>
      <w:r w:rsidRPr="00427439">
        <w:rPr>
          <w:rtl/>
        </w:rPr>
        <w:t xml:space="preserve"> والأرضين </w:t>
      </w:r>
      <w:r w:rsidR="0035201C">
        <w:rPr>
          <w:rFonts w:hint="cs"/>
          <w:rtl/>
        </w:rPr>
        <w:t>-</w:t>
      </w:r>
      <w:r w:rsidR="00B8007C">
        <w:rPr>
          <w:rtl/>
        </w:rPr>
        <w:t>.</w:t>
      </w:r>
      <w:r w:rsidRPr="00427439">
        <w:rPr>
          <w:rtl/>
        </w:rPr>
        <w:t>.. وهذا أشرف الأدعية والأذكار</w:t>
      </w:r>
      <w:r w:rsidR="00B8007C">
        <w:rPr>
          <w:rtl/>
        </w:rPr>
        <w:t>،</w:t>
      </w:r>
      <w:r w:rsidRPr="00427439">
        <w:rPr>
          <w:rtl/>
        </w:rPr>
        <w:t xml:space="preserve"> ومالَ إلى ذلك صاحب الحدائق</w:t>
      </w:r>
      <w:r w:rsidR="00B8007C">
        <w:rPr>
          <w:rtl/>
        </w:rPr>
        <w:t>،</w:t>
      </w:r>
      <w:r w:rsidRPr="00427439">
        <w:rPr>
          <w:rtl/>
        </w:rPr>
        <w:t xml:space="preserve"> والحرّ العاملي في الهداية</w:t>
      </w:r>
      <w:r w:rsidR="00B8007C">
        <w:rPr>
          <w:rtl/>
        </w:rPr>
        <w:t>.</w:t>
      </w:r>
    </w:p>
    <w:p w:rsidR="00C44444" w:rsidRDefault="00DF0E11" w:rsidP="002C3B22">
      <w:pPr>
        <w:pStyle w:val="libNormal"/>
        <w:rPr>
          <w:rtl/>
        </w:rPr>
      </w:pPr>
      <w:r w:rsidRPr="00427439">
        <w:rPr>
          <w:rtl/>
        </w:rPr>
        <w:t>وقال في الجواهر</w:t>
      </w:r>
      <w:r w:rsidR="00B8007C">
        <w:rPr>
          <w:rtl/>
        </w:rPr>
        <w:t>:</w:t>
      </w:r>
      <w:r w:rsidRPr="00427439">
        <w:rPr>
          <w:rtl/>
        </w:rPr>
        <w:t xml:space="preserve"> </w:t>
      </w:r>
      <w:r w:rsidR="00B8007C">
        <w:rPr>
          <w:rtl/>
        </w:rPr>
        <w:t>(</w:t>
      </w:r>
      <w:r w:rsidRPr="00427439">
        <w:rPr>
          <w:rtl/>
        </w:rPr>
        <w:t xml:space="preserve">هي كالصلاة على محمد </w:t>
      </w:r>
      <w:r w:rsidR="00B8007C">
        <w:rPr>
          <w:rtl/>
        </w:rPr>
        <w:t>(</w:t>
      </w:r>
      <w:r w:rsidRPr="00427439">
        <w:rPr>
          <w:rtl/>
        </w:rPr>
        <w:t>صلّى الله عليه وآله وسلّم</w:t>
      </w:r>
      <w:r w:rsidR="00B8007C">
        <w:rPr>
          <w:rtl/>
        </w:rPr>
        <w:t>)</w:t>
      </w:r>
      <w:r w:rsidRPr="00427439">
        <w:rPr>
          <w:rtl/>
        </w:rPr>
        <w:t xml:space="preserve"> عند سماع اسمه</w:t>
      </w:r>
      <w:r w:rsidR="00B8007C">
        <w:rPr>
          <w:rtl/>
        </w:rPr>
        <w:t>،</w:t>
      </w:r>
      <w:r w:rsidRPr="00427439">
        <w:rPr>
          <w:rtl/>
        </w:rPr>
        <w:t xml:space="preserve"> وإلى ذلك أشار العلاّمة الطباطبائي في منظومته عند ذكر سُنن الأذان وآدابه</w:t>
      </w:r>
      <w:r w:rsidR="00B8007C">
        <w:rPr>
          <w:rtl/>
        </w:rPr>
        <w:t>،</w:t>
      </w:r>
      <w:r w:rsidRPr="00427439">
        <w:rPr>
          <w:rtl/>
        </w:rPr>
        <w:t xml:space="preserve"> فقال</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أبواب التشهّد</w:t>
      </w:r>
      <w:r w:rsidR="00B8007C">
        <w:rPr>
          <w:rtl/>
        </w:rPr>
        <w:t>:</w:t>
      </w:r>
      <w:r w:rsidRPr="00427439">
        <w:rPr>
          <w:rtl/>
        </w:rPr>
        <w:t xml:space="preserve"> باب5</w:t>
      </w:r>
      <w:r w:rsidR="00B8007C">
        <w:rPr>
          <w:rtl/>
        </w:rPr>
        <w:t>،</w:t>
      </w:r>
      <w:r w:rsidRPr="00427439">
        <w:rPr>
          <w:rtl/>
        </w:rPr>
        <w:t xml:space="preserve"> حديث1</w:t>
      </w:r>
      <w:r w:rsidR="00B8007C">
        <w:rPr>
          <w:rtl/>
        </w:rPr>
        <w:t>.</w:t>
      </w:r>
    </w:p>
    <w:p w:rsidR="002C3B22" w:rsidRPr="002C3B22" w:rsidRDefault="00DF0E11" w:rsidP="002C3B22">
      <w:pPr>
        <w:pStyle w:val="libFootnote0"/>
        <w:rPr>
          <w:rtl/>
        </w:rPr>
      </w:pPr>
      <w:r w:rsidRPr="00427439">
        <w:rPr>
          <w:rtl/>
        </w:rPr>
        <w:t>(2) المعتبر</w:t>
      </w:r>
      <w:r w:rsidR="00B8007C">
        <w:rPr>
          <w:rtl/>
        </w:rPr>
        <w:t>:</w:t>
      </w:r>
      <w:r w:rsidRPr="00427439">
        <w:rPr>
          <w:rtl/>
        </w:rPr>
        <w:t xml:space="preserve"> ج2</w:t>
      </w:r>
      <w:r w:rsidR="00B8007C">
        <w:rPr>
          <w:rtl/>
        </w:rPr>
        <w:t>،</w:t>
      </w:r>
      <w:r w:rsidRPr="00427439">
        <w:rPr>
          <w:rtl/>
        </w:rPr>
        <w:t xml:space="preserve"> ص230</w:t>
      </w:r>
      <w:r w:rsidR="00B8007C">
        <w:rPr>
          <w:rtl/>
        </w:rPr>
        <w:t>.</w:t>
      </w:r>
    </w:p>
    <w:p w:rsidR="00C44444" w:rsidRPr="002C3B22" w:rsidRDefault="00DF0E11" w:rsidP="002C3B22">
      <w:pPr>
        <w:pStyle w:val="libFootnote0"/>
        <w:rPr>
          <w:rtl/>
        </w:rPr>
      </w:pPr>
      <w:r w:rsidRPr="00427439">
        <w:rPr>
          <w:rtl/>
        </w:rPr>
        <w:t>(3) كشف الرموز</w:t>
      </w:r>
      <w:r w:rsidR="00B8007C">
        <w:rPr>
          <w:rtl/>
        </w:rPr>
        <w:t>:</w:t>
      </w:r>
      <w:r w:rsidRPr="00427439">
        <w:rPr>
          <w:rtl/>
        </w:rPr>
        <w:t xml:space="preserve"> ج1</w:t>
      </w:r>
      <w:r w:rsidR="00B8007C">
        <w:rPr>
          <w:rtl/>
        </w:rPr>
        <w:t>،</w:t>
      </w:r>
      <w:r w:rsidRPr="00427439">
        <w:rPr>
          <w:rtl/>
        </w:rPr>
        <w:t xml:space="preserve"> ص161</w:t>
      </w:r>
      <w:r w:rsidR="00B8007C">
        <w:rPr>
          <w:rtl/>
        </w:rPr>
        <w:t>.</w:t>
      </w:r>
    </w:p>
    <w:p w:rsidR="00C44444" w:rsidRDefault="00C44444" w:rsidP="002C3B22">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CD6114" w:rsidTr="00CD6114">
        <w:trPr>
          <w:trHeight w:val="350"/>
        </w:trPr>
        <w:tc>
          <w:tcPr>
            <w:tcW w:w="3536" w:type="dxa"/>
            <w:shd w:val="clear" w:color="auto" w:fill="auto"/>
          </w:tcPr>
          <w:p w:rsidR="00CD6114" w:rsidRDefault="00CD6114" w:rsidP="00995981">
            <w:pPr>
              <w:pStyle w:val="libPoem"/>
            </w:pPr>
            <w:r w:rsidRPr="00427439">
              <w:rPr>
                <w:rtl/>
              </w:rPr>
              <w:lastRenderedPageBreak/>
              <w:t>عليه والآل فصلِّ لتحمدا</w:t>
            </w:r>
            <w:r w:rsidRPr="00725071">
              <w:rPr>
                <w:rStyle w:val="libPoemTiniChar0"/>
                <w:rtl/>
              </w:rPr>
              <w:br/>
              <w:t> </w:t>
            </w:r>
          </w:p>
        </w:tc>
        <w:tc>
          <w:tcPr>
            <w:tcW w:w="272" w:type="dxa"/>
            <w:shd w:val="clear" w:color="auto" w:fill="auto"/>
          </w:tcPr>
          <w:p w:rsidR="00CD6114" w:rsidRDefault="00CD6114" w:rsidP="00995981">
            <w:pPr>
              <w:pStyle w:val="libPoem"/>
              <w:rPr>
                <w:rtl/>
              </w:rPr>
            </w:pPr>
          </w:p>
        </w:tc>
        <w:tc>
          <w:tcPr>
            <w:tcW w:w="3502" w:type="dxa"/>
            <w:shd w:val="clear" w:color="auto" w:fill="auto"/>
          </w:tcPr>
          <w:p w:rsidR="00CD6114" w:rsidRDefault="00CD6114" w:rsidP="00995981">
            <w:pPr>
              <w:pStyle w:val="libPoem"/>
            </w:pPr>
            <w:r w:rsidRPr="00427439">
              <w:rPr>
                <w:rtl/>
              </w:rPr>
              <w:t>صلّ إذا اسم محمّد بدا</w:t>
            </w:r>
            <w:r w:rsidRPr="00725071">
              <w:rPr>
                <w:rStyle w:val="libPoemTiniChar0"/>
                <w:rtl/>
              </w:rPr>
              <w:br/>
              <w:t> </w:t>
            </w:r>
          </w:p>
        </w:tc>
      </w:tr>
      <w:tr w:rsidR="00CD6114" w:rsidTr="00CD6114">
        <w:tblPrEx>
          <w:tblLook w:val="04A0"/>
        </w:tblPrEx>
        <w:trPr>
          <w:trHeight w:val="350"/>
        </w:trPr>
        <w:tc>
          <w:tcPr>
            <w:tcW w:w="3536" w:type="dxa"/>
          </w:tcPr>
          <w:p w:rsidR="00CD6114" w:rsidRDefault="00CD6114" w:rsidP="00995981">
            <w:pPr>
              <w:pStyle w:val="libPoem"/>
            </w:pPr>
            <w:r w:rsidRPr="00427439">
              <w:rPr>
                <w:rtl/>
              </w:rPr>
              <w:t>قد أكملَ الدين بها في الملّة</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427439">
              <w:rPr>
                <w:rtl/>
              </w:rPr>
              <w:t>وأكملَ الشهادتين بالتي</w:t>
            </w:r>
            <w:r w:rsidRPr="00725071">
              <w:rPr>
                <w:rStyle w:val="libPoemTiniChar0"/>
                <w:rtl/>
              </w:rPr>
              <w:br/>
              <w:t> </w:t>
            </w:r>
          </w:p>
        </w:tc>
      </w:tr>
      <w:tr w:rsidR="00CD6114" w:rsidTr="00CD6114">
        <w:tblPrEx>
          <w:tblLook w:val="04A0"/>
        </w:tblPrEx>
        <w:trPr>
          <w:trHeight w:val="350"/>
        </w:trPr>
        <w:tc>
          <w:tcPr>
            <w:tcW w:w="3536" w:type="dxa"/>
          </w:tcPr>
          <w:p w:rsidR="00CD6114" w:rsidRDefault="00CD6114" w:rsidP="00995981">
            <w:pPr>
              <w:pStyle w:val="libPoem"/>
            </w:pPr>
            <w:r w:rsidRPr="00427439">
              <w:rPr>
                <w:rtl/>
              </w:rPr>
              <w:t>عن الخصوص والعموم</w:t>
            </w:r>
            <w:r w:rsidRPr="00725071">
              <w:rPr>
                <w:rStyle w:val="libPoemTiniChar0"/>
                <w:rtl/>
              </w:rPr>
              <w:br/>
              <w:t> </w:t>
            </w:r>
          </w:p>
        </w:tc>
        <w:tc>
          <w:tcPr>
            <w:tcW w:w="272" w:type="dxa"/>
          </w:tcPr>
          <w:p w:rsidR="00CD6114" w:rsidRDefault="00CD6114" w:rsidP="00995981">
            <w:pPr>
              <w:pStyle w:val="libPoem"/>
              <w:rPr>
                <w:rtl/>
              </w:rPr>
            </w:pPr>
          </w:p>
        </w:tc>
        <w:tc>
          <w:tcPr>
            <w:tcW w:w="3502" w:type="dxa"/>
          </w:tcPr>
          <w:p w:rsidR="00CD6114" w:rsidRDefault="00CD6114" w:rsidP="00995981">
            <w:pPr>
              <w:pStyle w:val="libPoem"/>
            </w:pPr>
            <w:r w:rsidRPr="00427439">
              <w:rPr>
                <w:rtl/>
              </w:rPr>
              <w:t>وأنّها مثل الصلاة خارجة</w:t>
            </w:r>
            <w:r w:rsidRPr="00725071">
              <w:rPr>
                <w:rStyle w:val="libPoemTiniChar0"/>
                <w:rtl/>
              </w:rPr>
              <w:br/>
              <w:t> </w:t>
            </w:r>
          </w:p>
        </w:tc>
      </w:tr>
    </w:tbl>
    <w:p w:rsidR="00C44444" w:rsidRDefault="00DF0E11" w:rsidP="00B8007C">
      <w:pPr>
        <w:pStyle w:val="libNormal"/>
        <w:rPr>
          <w:rtl/>
        </w:rPr>
      </w:pPr>
      <w:r w:rsidRPr="002C3B22">
        <w:rPr>
          <w:rtl/>
        </w:rPr>
        <w:t>ثُمّ قال</w:t>
      </w:r>
      <w:r w:rsidR="00B8007C" w:rsidRPr="002C3B22">
        <w:rPr>
          <w:rtl/>
        </w:rPr>
        <w:t>:</w:t>
      </w:r>
      <w:r w:rsidRPr="002C3B22">
        <w:rPr>
          <w:rtl/>
        </w:rPr>
        <w:t xml:space="preserve"> لولا تسالم الأصحاب لأمكنَ دعوى الجزئيّة</w:t>
      </w:r>
      <w:r w:rsidR="00B8007C" w:rsidRPr="002C3B22">
        <w:rPr>
          <w:rtl/>
        </w:rPr>
        <w:t>،</w:t>
      </w:r>
      <w:r w:rsidRPr="002C3B22">
        <w:rPr>
          <w:rtl/>
        </w:rPr>
        <w:t xml:space="preserve"> بناءً على صلاحيّة العموم لمشروعيّة الخصوصيّة</w:t>
      </w:r>
      <w:r w:rsidR="00B8007C" w:rsidRPr="002C3B22">
        <w:rPr>
          <w:rtl/>
        </w:rPr>
        <w:t>،</w:t>
      </w:r>
      <w:r w:rsidRPr="002C3B22">
        <w:rPr>
          <w:rtl/>
        </w:rPr>
        <w:t xml:space="preserve"> والأمرُ سهل</w:t>
      </w:r>
      <w:r w:rsidR="00B8007C" w:rsidRPr="002C3B22">
        <w:rPr>
          <w:rtl/>
        </w:rPr>
        <w:t>)</w:t>
      </w:r>
      <w:r w:rsidRPr="002C3B22">
        <w:rPr>
          <w:rtl/>
        </w:rPr>
        <w:t xml:space="preserve"> </w:t>
      </w:r>
      <w:r w:rsidRPr="002C3B22">
        <w:rPr>
          <w:rStyle w:val="libFootnotenumChar"/>
          <w:rtl/>
        </w:rPr>
        <w:t>(1)</w:t>
      </w:r>
      <w:r w:rsidR="00B8007C" w:rsidRPr="002C3B22">
        <w:rPr>
          <w:rtl/>
        </w:rPr>
        <w:t>،</w:t>
      </w:r>
      <w:r w:rsidRPr="002C3B22">
        <w:rPr>
          <w:rtl/>
        </w:rPr>
        <w:t xml:space="preserve"> ونصّ في كتاب نجاة العباد </w:t>
      </w:r>
      <w:r w:rsidR="00B8007C" w:rsidRPr="002C3B22">
        <w:rPr>
          <w:rtl/>
        </w:rPr>
        <w:t>(</w:t>
      </w:r>
      <w:r w:rsidRPr="002C3B22">
        <w:rPr>
          <w:rtl/>
        </w:rPr>
        <w:t>يستحبّ الصلاة على محمّد وآله عند ذكر اسمه</w:t>
      </w:r>
      <w:r w:rsidR="00B8007C" w:rsidRPr="002C3B22">
        <w:rPr>
          <w:rtl/>
        </w:rPr>
        <w:t>،</w:t>
      </w:r>
      <w:r w:rsidRPr="002C3B22">
        <w:rPr>
          <w:rtl/>
        </w:rPr>
        <w:t xml:space="preserve"> وإكمال الشهادتين بالشهادة لعلي بالولاية لله</w:t>
      </w:r>
      <w:r w:rsidR="00B8007C" w:rsidRPr="002C3B22">
        <w:rPr>
          <w:rtl/>
        </w:rPr>
        <w:t>،</w:t>
      </w:r>
      <w:r w:rsidRPr="002C3B22">
        <w:rPr>
          <w:rtl/>
        </w:rPr>
        <w:t xml:space="preserve"> وإمرة المؤمنين في الأذان وغيره</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DF0E11" w:rsidP="002C3B22">
      <w:pPr>
        <w:pStyle w:val="libNormal"/>
        <w:rPr>
          <w:rtl/>
        </w:rPr>
      </w:pPr>
      <w:r w:rsidRPr="00427439">
        <w:rPr>
          <w:rtl/>
        </w:rPr>
        <w:t>وظاهره كظاهر العلاّمة الطباطبائي</w:t>
      </w:r>
      <w:r w:rsidR="00B8007C">
        <w:rPr>
          <w:rtl/>
        </w:rPr>
        <w:t>:</w:t>
      </w:r>
      <w:r w:rsidRPr="00427439">
        <w:rPr>
          <w:rtl/>
        </w:rPr>
        <w:t xml:space="preserve"> في أنّ ضمّ الشهادة الثالثة للشهادتين من الكيفيّات المستحبّة في أدائهما مطلقاً</w:t>
      </w:r>
      <w:r w:rsidR="00B8007C">
        <w:rPr>
          <w:rtl/>
        </w:rPr>
        <w:t>،</w:t>
      </w:r>
      <w:r w:rsidRPr="00427439">
        <w:rPr>
          <w:rtl/>
        </w:rPr>
        <w:t xml:space="preserve"> أي في الأذان وغيره</w:t>
      </w:r>
      <w:r w:rsidR="00B8007C">
        <w:rPr>
          <w:rtl/>
        </w:rPr>
        <w:t>،</w:t>
      </w:r>
      <w:r w:rsidRPr="00427439">
        <w:rPr>
          <w:rtl/>
        </w:rPr>
        <w:t xml:space="preserve"> وقد تابعهُ على هذه الفتوى جملة المحشّين على نجاة العباد</w:t>
      </w:r>
      <w:r w:rsidR="00B8007C">
        <w:rPr>
          <w:rtl/>
        </w:rPr>
        <w:t>،</w:t>
      </w:r>
      <w:r w:rsidRPr="00427439">
        <w:rPr>
          <w:rtl/>
        </w:rPr>
        <w:t xml:space="preserve"> وهم سبعة من الأعلام</w:t>
      </w:r>
      <w:r w:rsidR="00B8007C">
        <w:rPr>
          <w:rtl/>
        </w:rPr>
        <w:t>.</w:t>
      </w:r>
    </w:p>
    <w:p w:rsidR="00C44444" w:rsidRDefault="00DF0E11" w:rsidP="00B8007C">
      <w:pPr>
        <w:pStyle w:val="libNormal"/>
        <w:rPr>
          <w:rtl/>
        </w:rPr>
      </w:pPr>
      <w:r w:rsidRPr="002C3B22">
        <w:rPr>
          <w:rtl/>
        </w:rPr>
        <w:t>وقال الوحيد البهبهاني في حاشيته على المدارك عند ذكر الترجيع</w:t>
      </w:r>
      <w:r w:rsidR="00B8007C" w:rsidRPr="002C3B22">
        <w:rPr>
          <w:rtl/>
        </w:rPr>
        <w:t>،</w:t>
      </w:r>
      <w:r w:rsidRPr="002C3B22">
        <w:rPr>
          <w:rtl/>
        </w:rPr>
        <w:t xml:space="preserve"> أي التكرار في فصول الأذان</w:t>
      </w:r>
      <w:r w:rsidR="00B8007C" w:rsidRPr="002C3B22">
        <w:rPr>
          <w:rtl/>
        </w:rPr>
        <w:t>:</w:t>
      </w:r>
      <w:r w:rsidRPr="002C3B22">
        <w:rPr>
          <w:rtl/>
        </w:rPr>
        <w:t xml:space="preserve"> (... وردَ في العمومات</w:t>
      </w:r>
      <w:r w:rsidR="00B8007C" w:rsidRPr="002C3B22">
        <w:rPr>
          <w:rtl/>
        </w:rPr>
        <w:t>:</w:t>
      </w:r>
      <w:r w:rsidRPr="002C3B22">
        <w:rPr>
          <w:rtl/>
        </w:rPr>
        <w:t xml:space="preserve"> </w:t>
      </w:r>
      <w:r w:rsidR="00B8007C" w:rsidRPr="002C3B22">
        <w:rPr>
          <w:rtl/>
        </w:rPr>
        <w:t>(</w:t>
      </w:r>
      <w:r w:rsidRPr="002C3B22">
        <w:rPr>
          <w:rtl/>
        </w:rPr>
        <w:t xml:space="preserve">متى ذكرتم محمّداً </w:t>
      </w:r>
      <w:r w:rsidR="00B8007C" w:rsidRPr="002C3B22">
        <w:rPr>
          <w:rtl/>
        </w:rPr>
        <w:t>(</w:t>
      </w:r>
      <w:r w:rsidRPr="002C3B22">
        <w:rPr>
          <w:rtl/>
        </w:rPr>
        <w:t>صلّى الله عليه وآله وسلّم</w:t>
      </w:r>
      <w:r w:rsidR="00B8007C" w:rsidRPr="002C3B22">
        <w:rPr>
          <w:rtl/>
        </w:rPr>
        <w:t>)</w:t>
      </w:r>
      <w:r w:rsidRPr="002C3B22">
        <w:rPr>
          <w:rtl/>
        </w:rPr>
        <w:t xml:space="preserve"> فاذكروا آله</w:t>
      </w:r>
      <w:r w:rsidR="00B8007C" w:rsidRPr="002C3B22">
        <w:rPr>
          <w:rtl/>
        </w:rPr>
        <w:t>،</w:t>
      </w:r>
      <w:r w:rsidRPr="002C3B22">
        <w:rPr>
          <w:rtl/>
        </w:rPr>
        <w:t xml:space="preserve"> ومتى قلتم محمّد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قولوا علي أمير المؤمنين</w:t>
      </w:r>
      <w:r w:rsidR="00B8007C" w:rsidRPr="002C3B22">
        <w:rPr>
          <w:rtl/>
        </w:rPr>
        <w:t>)،</w:t>
      </w:r>
      <w:r w:rsidRPr="002C3B22">
        <w:rPr>
          <w:rtl/>
        </w:rPr>
        <w:t xml:space="preserve"> كما رواه في الاحتجاج</w:t>
      </w:r>
      <w:r w:rsidR="00B8007C" w:rsidRPr="002C3B22">
        <w:rPr>
          <w:rtl/>
        </w:rPr>
        <w:t>،</w:t>
      </w:r>
      <w:r w:rsidRPr="002C3B22">
        <w:rPr>
          <w:rtl/>
        </w:rPr>
        <w:t xml:space="preserve"> فيكون حال الشهادة في الولاية حال الصلاة على محمد وآله بعد قول المؤذّن</w:t>
      </w:r>
      <w:r w:rsidR="00B8007C" w:rsidRPr="002C3B22">
        <w:rPr>
          <w:rtl/>
        </w:rPr>
        <w:t>:</w:t>
      </w:r>
      <w:r w:rsidRPr="002C3B22">
        <w:rPr>
          <w:rtl/>
        </w:rPr>
        <w:t xml:space="preserve"> </w:t>
      </w:r>
      <w:r w:rsidR="00B8007C" w:rsidRPr="002C3B22">
        <w:rPr>
          <w:rtl/>
        </w:rPr>
        <w:t>(</w:t>
      </w:r>
      <w:r w:rsidRPr="002C3B22">
        <w:rPr>
          <w:rtl/>
        </w:rPr>
        <w:t>أشهدُ أنّ محمّداً رسول الله</w:t>
      </w:r>
      <w:r w:rsidR="00B8007C" w:rsidRPr="002C3B22">
        <w:rPr>
          <w:rtl/>
        </w:rPr>
        <w:t>)</w:t>
      </w:r>
      <w:r w:rsidRPr="002C3B22">
        <w:rPr>
          <w:rtl/>
        </w:rPr>
        <w:t xml:space="preserve"> في كونه خارجاً عن الفصول</w:t>
      </w:r>
      <w:r w:rsidR="00B8007C" w:rsidRPr="002C3B22">
        <w:rPr>
          <w:rtl/>
        </w:rPr>
        <w:t>،</w:t>
      </w:r>
      <w:r w:rsidRPr="002C3B22">
        <w:rPr>
          <w:rtl/>
        </w:rPr>
        <w:t xml:space="preserve"> ومندوباً عند ذكر محمّد </w:t>
      </w:r>
      <w:r w:rsidR="00B8007C" w:rsidRPr="002C3B22">
        <w:rPr>
          <w:rtl/>
        </w:rPr>
        <w:t>(</w:t>
      </w:r>
      <w:r w:rsidRPr="002C3B22">
        <w:rPr>
          <w:rtl/>
        </w:rPr>
        <w:t>صلّى الله عليه وآله وسلّم</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427439">
        <w:rPr>
          <w:rtl/>
        </w:rPr>
        <w:t>وظاهره البناء على عموم استحباب اقتران الشهادة الثالثة بالشهادتين مطلقاً</w:t>
      </w:r>
      <w:r w:rsidR="00B8007C">
        <w:rPr>
          <w:rtl/>
        </w:rPr>
        <w:t>،</w:t>
      </w:r>
      <w:r w:rsidRPr="00427439">
        <w:rPr>
          <w:rtl/>
        </w:rPr>
        <w:t xml:space="preserve"> كالحال في الصلاة على النبي </w:t>
      </w:r>
      <w:r w:rsidR="00B8007C">
        <w:rPr>
          <w:rtl/>
        </w:rPr>
        <w:t>(</w:t>
      </w:r>
      <w:r w:rsidRPr="00427439">
        <w:rPr>
          <w:rtl/>
        </w:rPr>
        <w:t>صلّى الله عليه وآله وسلّم</w:t>
      </w:r>
      <w:r w:rsidR="00B8007C">
        <w:rPr>
          <w:rtl/>
        </w:rPr>
        <w:t>)</w:t>
      </w:r>
      <w:r w:rsidRPr="00427439">
        <w:rPr>
          <w:rtl/>
        </w:rPr>
        <w:t xml:space="preserve"> عند ذكر اسمه مطلقاً</w:t>
      </w:r>
      <w:r w:rsidR="00B8007C">
        <w:rPr>
          <w:rtl/>
        </w:rPr>
        <w:t>،</w:t>
      </w:r>
      <w:r w:rsidRPr="00427439">
        <w:rPr>
          <w:rtl/>
        </w:rPr>
        <w:t xml:space="preserve"> سواء في الصلاة أو غيرها</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الجواهر</w:t>
      </w:r>
      <w:r w:rsidR="00B8007C">
        <w:rPr>
          <w:rtl/>
        </w:rPr>
        <w:t>:</w:t>
      </w:r>
      <w:r w:rsidRPr="00427439">
        <w:rPr>
          <w:rtl/>
        </w:rPr>
        <w:t xml:space="preserve"> ج9</w:t>
      </w:r>
      <w:r w:rsidR="00B8007C">
        <w:rPr>
          <w:rtl/>
        </w:rPr>
        <w:t>،</w:t>
      </w:r>
      <w:r w:rsidRPr="00427439">
        <w:rPr>
          <w:rtl/>
        </w:rPr>
        <w:t xml:space="preserve"> ص86</w:t>
      </w:r>
      <w:r w:rsidR="00B8007C">
        <w:rPr>
          <w:rtl/>
        </w:rPr>
        <w:t xml:space="preserve"> - </w:t>
      </w:r>
      <w:r w:rsidRPr="00427439">
        <w:rPr>
          <w:rtl/>
        </w:rPr>
        <w:t>87</w:t>
      </w:r>
      <w:r w:rsidR="00B8007C">
        <w:rPr>
          <w:rtl/>
        </w:rPr>
        <w:t>.</w:t>
      </w:r>
    </w:p>
    <w:p w:rsidR="00C44444" w:rsidRPr="002C3B22" w:rsidRDefault="00DF0E11" w:rsidP="002C3B22">
      <w:pPr>
        <w:pStyle w:val="libFootnote0"/>
        <w:rPr>
          <w:rtl/>
        </w:rPr>
      </w:pPr>
      <w:r w:rsidRPr="00427439">
        <w:rPr>
          <w:rtl/>
        </w:rPr>
        <w:t>(2) نجاة العباد</w:t>
      </w:r>
      <w:r w:rsidR="00B8007C">
        <w:rPr>
          <w:rtl/>
        </w:rPr>
        <w:t>:</w:t>
      </w:r>
      <w:r w:rsidRPr="00427439">
        <w:rPr>
          <w:rtl/>
        </w:rPr>
        <w:t xml:space="preserve"> مبحث الأذان</w:t>
      </w:r>
      <w:r w:rsidR="00B8007C">
        <w:rPr>
          <w:rtl/>
        </w:rPr>
        <w:t>.</w:t>
      </w:r>
    </w:p>
    <w:p w:rsidR="00C44444" w:rsidRPr="002C3B22" w:rsidRDefault="00DF0E11" w:rsidP="002C3B22">
      <w:pPr>
        <w:pStyle w:val="libFootnote0"/>
        <w:rPr>
          <w:rtl/>
        </w:rPr>
      </w:pPr>
      <w:r w:rsidRPr="00427439">
        <w:rPr>
          <w:rtl/>
        </w:rPr>
        <w:t>(3) حاشية المدارك</w:t>
      </w:r>
      <w:r w:rsidR="00B8007C">
        <w:rPr>
          <w:rtl/>
        </w:rPr>
        <w:t>:</w:t>
      </w:r>
      <w:r w:rsidRPr="00427439">
        <w:rPr>
          <w:rtl/>
        </w:rPr>
        <w:t xml:space="preserve"> ج2</w:t>
      </w:r>
      <w:r w:rsidR="00B8007C">
        <w:rPr>
          <w:rtl/>
        </w:rPr>
        <w:t>،</w:t>
      </w:r>
      <w:r w:rsidRPr="00427439">
        <w:rPr>
          <w:rtl/>
        </w:rPr>
        <w:t xml:space="preserve"> ص410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الميرزا القمّي في الغنائم</w:t>
      </w:r>
      <w:r w:rsidR="00B8007C" w:rsidRPr="002C3B22">
        <w:rPr>
          <w:rtl/>
        </w:rPr>
        <w:t>،</w:t>
      </w:r>
      <w:r w:rsidRPr="002C3B22">
        <w:rPr>
          <w:rtl/>
        </w:rPr>
        <w:t xml:space="preserve"> في معرض استدلاله على الشهادة الثالثة في الأذان</w:t>
      </w:r>
      <w:r w:rsidR="00B8007C" w:rsidRPr="002C3B22">
        <w:rPr>
          <w:rtl/>
        </w:rPr>
        <w:t>:</w:t>
      </w:r>
      <w:r w:rsidRPr="002C3B22">
        <w:rPr>
          <w:rtl/>
        </w:rPr>
        <w:t xml:space="preserve"> </w:t>
      </w:r>
      <w:r w:rsidR="00B8007C" w:rsidRPr="002C3B22">
        <w:rPr>
          <w:rtl/>
        </w:rPr>
        <w:t>(</w:t>
      </w:r>
      <w:r w:rsidRPr="002C3B22">
        <w:rPr>
          <w:rtl/>
        </w:rPr>
        <w:t>وممّا يؤيّد ذلك</w:t>
      </w:r>
      <w:r w:rsidR="00B8007C" w:rsidRPr="002C3B22">
        <w:rPr>
          <w:rtl/>
        </w:rPr>
        <w:t>:</w:t>
      </w:r>
      <w:r w:rsidRPr="002C3B22">
        <w:rPr>
          <w:rtl/>
        </w:rPr>
        <w:t xml:space="preserve"> ما وردَ في الأخبار المطلقة </w:t>
      </w:r>
      <w:r w:rsidR="00B8007C" w:rsidRPr="002C3B22">
        <w:rPr>
          <w:rtl/>
        </w:rPr>
        <w:t>(</w:t>
      </w:r>
      <w:r w:rsidRPr="002C3B22">
        <w:rPr>
          <w:rtl/>
        </w:rPr>
        <w:t xml:space="preserve">متى ذكرتم محمّداً </w:t>
      </w:r>
      <w:r w:rsidR="00B8007C" w:rsidRPr="002C3B22">
        <w:rPr>
          <w:rtl/>
        </w:rPr>
        <w:t>(</w:t>
      </w:r>
      <w:r w:rsidRPr="002C3B22">
        <w:rPr>
          <w:rtl/>
        </w:rPr>
        <w:t>صلّى الله عليه وآله وسلّم</w:t>
      </w:r>
      <w:r w:rsidR="00B8007C" w:rsidRPr="002C3B22">
        <w:rPr>
          <w:rtl/>
        </w:rPr>
        <w:t>)</w:t>
      </w:r>
      <w:r w:rsidRPr="002C3B22">
        <w:rPr>
          <w:rtl/>
        </w:rPr>
        <w:t xml:space="preserve"> فاذكروا آله</w:t>
      </w:r>
      <w:r w:rsidR="00B8007C" w:rsidRPr="002C3B22">
        <w:rPr>
          <w:rtl/>
        </w:rPr>
        <w:t>،</w:t>
      </w:r>
      <w:r w:rsidRPr="002C3B22">
        <w:rPr>
          <w:rtl/>
        </w:rPr>
        <w:t xml:space="preserve"> ومتى قلتم محمّداً رسول الله فقولوا عليّ ولي الله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وقال صاحب الرياض</w:t>
      </w:r>
      <w:r w:rsidR="00B8007C" w:rsidRPr="002C3B22">
        <w:rPr>
          <w:rtl/>
        </w:rPr>
        <w:t>:</w:t>
      </w:r>
      <w:r w:rsidRPr="002C3B22">
        <w:rPr>
          <w:rtl/>
        </w:rPr>
        <w:t xml:space="preserve"> </w:t>
      </w:r>
      <w:r w:rsidR="00B8007C" w:rsidRPr="002C3B22">
        <w:rPr>
          <w:rtl/>
        </w:rPr>
        <w:t>(</w:t>
      </w:r>
      <w:r w:rsidRPr="002C3B22">
        <w:rPr>
          <w:rtl/>
        </w:rPr>
        <w:t>يُستفاد من بعض الأخبار</w:t>
      </w:r>
      <w:r w:rsidR="00B8007C" w:rsidRPr="002C3B22">
        <w:rPr>
          <w:rtl/>
        </w:rPr>
        <w:t>،</w:t>
      </w:r>
      <w:r w:rsidRPr="002C3B22">
        <w:rPr>
          <w:rtl/>
        </w:rPr>
        <w:t xml:space="preserve"> استحباب الشهادة الثالثة بالولاية بعد الشهادة بالرسالة</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DF0E11" w:rsidP="002C3B22">
      <w:pPr>
        <w:pStyle w:val="libNormal"/>
        <w:rPr>
          <w:rtl/>
        </w:rPr>
      </w:pPr>
      <w:r w:rsidRPr="00427439">
        <w:rPr>
          <w:rtl/>
        </w:rPr>
        <w:t>وظاهره الإطلاق في الصلاة وغيرها</w:t>
      </w:r>
      <w:r w:rsidR="00B8007C">
        <w:rPr>
          <w:rtl/>
        </w:rPr>
        <w:t>.</w:t>
      </w:r>
    </w:p>
    <w:p w:rsidR="00C44444" w:rsidRDefault="00DF0E11" w:rsidP="00B8007C">
      <w:pPr>
        <w:pStyle w:val="libNormal"/>
        <w:rPr>
          <w:rtl/>
        </w:rPr>
      </w:pPr>
      <w:r w:rsidRPr="002C3B22">
        <w:rPr>
          <w:rtl/>
        </w:rPr>
        <w:t>وقال السيّد إسماعيل النوري في مبحث الشهادة الثالثة في الأذان</w:t>
      </w:r>
      <w:r w:rsidR="00B8007C" w:rsidRPr="002C3B22">
        <w:rPr>
          <w:rtl/>
        </w:rPr>
        <w:t>:</w:t>
      </w:r>
      <w:r w:rsidRPr="002C3B22">
        <w:rPr>
          <w:rtl/>
        </w:rPr>
        <w:t xml:space="preserve"> </w:t>
      </w:r>
      <w:r w:rsidR="00B8007C" w:rsidRPr="002C3B22">
        <w:rPr>
          <w:rtl/>
        </w:rPr>
        <w:t>(</w:t>
      </w:r>
      <w:r w:rsidRPr="002C3B22">
        <w:rPr>
          <w:rtl/>
        </w:rPr>
        <w:t xml:space="preserve">المتصفِّح للروايات الواردة في فضائل أمير المؤمنين </w:t>
      </w:r>
      <w:r w:rsidR="00B8007C" w:rsidRPr="002C3B22">
        <w:rPr>
          <w:rtl/>
        </w:rPr>
        <w:t>(</w:t>
      </w:r>
      <w:r w:rsidRPr="002C3B22">
        <w:rPr>
          <w:rtl/>
        </w:rPr>
        <w:t>عليه السلام</w:t>
      </w:r>
      <w:r w:rsidR="00B8007C" w:rsidRPr="002C3B22">
        <w:rPr>
          <w:rtl/>
        </w:rPr>
        <w:t>)،</w:t>
      </w:r>
      <w:r w:rsidRPr="002C3B22">
        <w:rPr>
          <w:rtl/>
        </w:rPr>
        <w:t xml:space="preserve"> يحصل له القطع في محبوبيّة اقتران اسمه المبارك والشهادة له بولايته باسم الله تعالى واسم رسوله</w:t>
      </w:r>
      <w:r w:rsidR="00B8007C" w:rsidRPr="002C3B22">
        <w:rPr>
          <w:rtl/>
        </w:rPr>
        <w:t>،</w:t>
      </w:r>
      <w:r w:rsidRPr="002C3B22">
        <w:rPr>
          <w:rtl/>
        </w:rPr>
        <w:t xml:space="preserve"> كلّما تُذكران لفظاً وكتابة</w:t>
      </w:r>
      <w:r w:rsidR="00B8007C" w:rsidRPr="002C3B22">
        <w:rPr>
          <w:rtl/>
        </w:rPr>
        <w:t>،</w:t>
      </w:r>
      <w:r w:rsidRPr="002C3B22">
        <w:rPr>
          <w:rtl/>
        </w:rPr>
        <w:t xml:space="preserve"> وذكروا أنّه لا معنى للاستحباب إلاّ رجحانه الذاتي النفسي الأمري</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35201C">
      <w:pPr>
        <w:pStyle w:val="libNormal"/>
        <w:rPr>
          <w:rtl/>
        </w:rPr>
      </w:pPr>
      <w:r w:rsidRPr="002C3B22">
        <w:rPr>
          <w:rtl/>
        </w:rPr>
        <w:t>وقال السيّد علي الطباطبائي آل بحر العلوم في البرهان القاطع</w:t>
      </w:r>
      <w:r w:rsidR="00B8007C" w:rsidRPr="002C3B22">
        <w:rPr>
          <w:rtl/>
        </w:rPr>
        <w:t>،</w:t>
      </w:r>
      <w:r w:rsidRPr="002C3B22">
        <w:rPr>
          <w:rtl/>
        </w:rPr>
        <w:t xml:space="preserve"> عند ذِكر كيفيّة الأذان</w:t>
      </w:r>
      <w:r w:rsidR="00B8007C" w:rsidRPr="002C3B22">
        <w:rPr>
          <w:rtl/>
        </w:rPr>
        <w:t>:</w:t>
      </w:r>
      <w:r w:rsidRPr="002C3B22">
        <w:rPr>
          <w:rtl/>
        </w:rPr>
        <w:t xml:space="preserve"> </w:t>
      </w:r>
      <w:r w:rsidR="00B8007C" w:rsidRPr="002C3B22">
        <w:rPr>
          <w:rtl/>
        </w:rPr>
        <w:t>(</w:t>
      </w:r>
      <w:r w:rsidRPr="002C3B22">
        <w:rPr>
          <w:rtl/>
        </w:rPr>
        <w:t>وبالجملة بالنظر إلى ورود تلك العمومات</w:t>
      </w:r>
      <w:r w:rsidR="00B8007C" w:rsidRPr="002C3B22">
        <w:rPr>
          <w:rtl/>
        </w:rPr>
        <w:t>،</w:t>
      </w:r>
      <w:r w:rsidRPr="002C3B22">
        <w:rPr>
          <w:rtl/>
        </w:rPr>
        <w:t xml:space="preserve"> يستحبّ كلّما ذُكرت الشهادتان تُذكر الشهادة بالولاية</w:t>
      </w:r>
      <w:r w:rsidR="00B8007C" w:rsidRPr="002C3B22">
        <w:rPr>
          <w:rtl/>
        </w:rPr>
        <w:t>،</w:t>
      </w:r>
      <w:r w:rsidRPr="002C3B22">
        <w:rPr>
          <w:rtl/>
        </w:rPr>
        <w:t xml:space="preserve"> وإن لم يُنصّ باستحبابه في خصوص المقام</w:t>
      </w:r>
      <w:r w:rsidR="00B8007C" w:rsidRPr="002C3B22">
        <w:rPr>
          <w:rtl/>
        </w:rPr>
        <w:t>،</w:t>
      </w:r>
      <w:r w:rsidRPr="002C3B22">
        <w:rPr>
          <w:rtl/>
        </w:rPr>
        <w:t xml:space="preserve"> إذ العموم كافٍ له</w:t>
      </w:r>
      <w:r w:rsidR="00B8007C" w:rsidRPr="002C3B22">
        <w:rPr>
          <w:rtl/>
        </w:rPr>
        <w:t>.</w:t>
      </w:r>
      <w:r w:rsidRPr="002C3B22">
        <w:rPr>
          <w:rtl/>
        </w:rPr>
        <w:t>.. وفاقاً للدرّة</w:t>
      </w:r>
      <w:r w:rsidR="00B8007C" w:rsidRPr="002C3B22">
        <w:rPr>
          <w:rtl/>
        </w:rPr>
        <w:t xml:space="preserve"> - </w:t>
      </w:r>
      <w:r w:rsidRPr="002C3B22">
        <w:rPr>
          <w:rtl/>
        </w:rPr>
        <w:t xml:space="preserve">يعني منظومة السيّد بحر العلوم </w:t>
      </w:r>
      <w:r w:rsidR="0035201C">
        <w:rPr>
          <w:rFonts w:hint="cs"/>
          <w:rtl/>
        </w:rPr>
        <w:t>-</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وظاهر كلامهم أنّ كلّ مَن بنى على استحباب اقتران الشهادتين بالثالثة عموماً</w:t>
      </w:r>
      <w:r w:rsidR="00B8007C" w:rsidRPr="002C3B22">
        <w:rPr>
          <w:rtl/>
        </w:rPr>
        <w:t>،</w:t>
      </w:r>
      <w:r w:rsidRPr="002C3B22">
        <w:rPr>
          <w:rtl/>
        </w:rPr>
        <w:t xml:space="preserve"> مقتضاه أن يبني على استحبابه في التشهّد لا بنحو الجزئيّة</w:t>
      </w:r>
      <w:r w:rsidR="00B8007C" w:rsidRPr="002C3B22">
        <w:rPr>
          <w:rtl/>
        </w:rPr>
        <w:t>،</w:t>
      </w:r>
      <w:r w:rsidRPr="002C3B22">
        <w:rPr>
          <w:rtl/>
        </w:rPr>
        <w:t xml:space="preserve"> بل من باب الاستحباب العام للكيفيّة الخاصّة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الغنائم</w:t>
      </w:r>
      <w:r w:rsidR="00B8007C" w:rsidRPr="002C3B22">
        <w:rPr>
          <w:rtl/>
        </w:rPr>
        <w:t>:</w:t>
      </w:r>
      <w:r w:rsidRPr="002C3B22">
        <w:rPr>
          <w:rtl/>
        </w:rPr>
        <w:t xml:space="preserve"> ج2</w:t>
      </w:r>
      <w:r w:rsidR="00B8007C" w:rsidRPr="002C3B22">
        <w:rPr>
          <w:rtl/>
        </w:rPr>
        <w:t>،</w:t>
      </w:r>
      <w:r w:rsidRPr="002C3B22">
        <w:rPr>
          <w:rtl/>
        </w:rPr>
        <w:t xml:space="preserve"> ص422</w:t>
      </w:r>
      <w:r w:rsidR="00B8007C" w:rsidRPr="002C3B22">
        <w:rPr>
          <w:rtl/>
        </w:rPr>
        <w:t>.</w:t>
      </w:r>
    </w:p>
    <w:p w:rsidR="00C44444" w:rsidRPr="002C3B22" w:rsidRDefault="00DF0E11" w:rsidP="002C3B22">
      <w:pPr>
        <w:pStyle w:val="libFootnote0"/>
        <w:rPr>
          <w:rtl/>
        </w:rPr>
      </w:pPr>
      <w:r w:rsidRPr="00427439">
        <w:rPr>
          <w:rtl/>
        </w:rPr>
        <w:t>(2) الرياض</w:t>
      </w:r>
      <w:r w:rsidR="00B8007C">
        <w:rPr>
          <w:rtl/>
        </w:rPr>
        <w:t>:</w:t>
      </w:r>
      <w:r w:rsidRPr="00427439">
        <w:rPr>
          <w:rtl/>
        </w:rPr>
        <w:t xml:space="preserve"> ج1</w:t>
      </w:r>
      <w:r w:rsidR="00B8007C">
        <w:rPr>
          <w:rtl/>
        </w:rPr>
        <w:t>،</w:t>
      </w:r>
      <w:r w:rsidRPr="00427439">
        <w:rPr>
          <w:rtl/>
        </w:rPr>
        <w:t xml:space="preserve"> ص151</w:t>
      </w:r>
      <w:r w:rsidR="00B8007C">
        <w:rPr>
          <w:rtl/>
        </w:rPr>
        <w:t>.</w:t>
      </w:r>
    </w:p>
    <w:p w:rsidR="00C44444" w:rsidRPr="002C3B22" w:rsidRDefault="00DF0E11" w:rsidP="002C3B22">
      <w:pPr>
        <w:pStyle w:val="libFootnote0"/>
        <w:rPr>
          <w:rtl/>
        </w:rPr>
      </w:pPr>
      <w:r w:rsidRPr="00427439">
        <w:rPr>
          <w:rtl/>
        </w:rPr>
        <w:t>(3) شرح نجاة العباد لأستاذه صاحب الجواهر</w:t>
      </w:r>
      <w:r w:rsidR="00B8007C">
        <w:rPr>
          <w:rtl/>
        </w:rPr>
        <w:t>:</w:t>
      </w:r>
      <w:r w:rsidRPr="00427439">
        <w:rPr>
          <w:rtl/>
        </w:rPr>
        <w:t xml:space="preserve"> مبحث الأذان</w:t>
      </w:r>
      <w:r w:rsidR="00B8007C">
        <w:rPr>
          <w:rtl/>
        </w:rPr>
        <w:t>.</w:t>
      </w:r>
    </w:p>
    <w:p w:rsidR="00C44444" w:rsidRPr="002C3B22" w:rsidRDefault="00DF0E11" w:rsidP="002C3B22">
      <w:pPr>
        <w:pStyle w:val="libFootnote0"/>
        <w:rPr>
          <w:rtl/>
        </w:rPr>
      </w:pPr>
      <w:r w:rsidRPr="00427439">
        <w:rPr>
          <w:rtl/>
        </w:rPr>
        <w:t>(4) البرهان القاطع</w:t>
      </w:r>
      <w:r w:rsidR="00B8007C">
        <w:rPr>
          <w:rtl/>
        </w:rPr>
        <w:t>:</w:t>
      </w:r>
      <w:r w:rsidRPr="00427439">
        <w:rPr>
          <w:rtl/>
        </w:rPr>
        <w:t xml:space="preserve"> ج3</w:t>
      </w:r>
      <w:r w:rsidR="00B8007C">
        <w:rPr>
          <w:rtl/>
        </w:rPr>
        <w:t>،</w:t>
      </w:r>
      <w:r w:rsidRPr="00427439">
        <w:rPr>
          <w:rtl/>
        </w:rPr>
        <w:t xml:space="preserve"> عند ذكر كيفيّة الأذان</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الميرزا محمّد تقي الشيرازي في رسالته العمليّة</w:t>
      </w:r>
      <w:r w:rsidR="00B8007C" w:rsidRPr="002C3B22">
        <w:rPr>
          <w:rtl/>
        </w:rPr>
        <w:t>:</w:t>
      </w:r>
      <w:r w:rsidRPr="002C3B22">
        <w:rPr>
          <w:rtl/>
        </w:rPr>
        <w:t xml:space="preserve"> </w:t>
      </w:r>
      <w:r w:rsidR="00B8007C" w:rsidRPr="002C3B22">
        <w:rPr>
          <w:rtl/>
        </w:rPr>
        <w:t>(</w:t>
      </w:r>
      <w:r w:rsidRPr="002C3B22">
        <w:rPr>
          <w:rtl/>
        </w:rPr>
        <w:t>ويستحبّ الصلاة على محمّد وآله عند ذكر اسمه الشريف</w:t>
      </w:r>
      <w:r w:rsidR="00B8007C" w:rsidRPr="002C3B22">
        <w:rPr>
          <w:rtl/>
        </w:rPr>
        <w:t>،</w:t>
      </w:r>
      <w:r w:rsidRPr="002C3B22">
        <w:rPr>
          <w:rtl/>
        </w:rPr>
        <w:t xml:space="preserve"> وإكمال الشهادتين بالشهادة لعلي بالولاية</w:t>
      </w:r>
      <w:r w:rsidR="00B8007C" w:rsidRPr="002C3B22">
        <w:rPr>
          <w:rtl/>
        </w:rPr>
        <w:t>،</w:t>
      </w:r>
      <w:r w:rsidRPr="002C3B22">
        <w:rPr>
          <w:rtl/>
        </w:rPr>
        <w:t xml:space="preserve"> وإمرة المؤمنين في الأذان وغيره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وقال الشيخ محمّد حسين آل كاشف في حاشيته على العروة الوثقى</w:t>
      </w:r>
      <w:r w:rsidR="00B8007C" w:rsidRPr="002C3B22">
        <w:rPr>
          <w:rtl/>
        </w:rPr>
        <w:t>:</w:t>
      </w:r>
      <w:r w:rsidRPr="002C3B22">
        <w:rPr>
          <w:rtl/>
        </w:rPr>
        <w:t xml:space="preserve"> </w:t>
      </w:r>
      <w:r w:rsidR="00B8007C" w:rsidRPr="002C3B22">
        <w:rPr>
          <w:rtl/>
        </w:rPr>
        <w:t>(</w:t>
      </w:r>
      <w:r w:rsidRPr="002C3B22">
        <w:rPr>
          <w:rtl/>
        </w:rPr>
        <w:t>يمكن استفادة كون الشهادة بالولاية والصلاة على النبي وآله</w:t>
      </w:r>
      <w:r w:rsidR="00B8007C" w:rsidRPr="002C3B22">
        <w:rPr>
          <w:rtl/>
        </w:rPr>
        <w:t>،</w:t>
      </w:r>
      <w:r w:rsidRPr="002C3B22">
        <w:rPr>
          <w:rtl/>
        </w:rPr>
        <w:t xml:space="preserve"> أجزاء مستحبّة في الأذان والإقامة من العمومات</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DF0E11" w:rsidP="002C3B22">
      <w:pPr>
        <w:pStyle w:val="libNormal"/>
        <w:rPr>
          <w:rtl/>
        </w:rPr>
      </w:pPr>
      <w:r w:rsidRPr="00427439">
        <w:rPr>
          <w:rtl/>
        </w:rPr>
        <w:t>ومقتضاه</w:t>
      </w:r>
      <w:r w:rsidR="00B8007C">
        <w:rPr>
          <w:rtl/>
        </w:rPr>
        <w:t>:</w:t>
      </w:r>
      <w:r w:rsidRPr="00427439">
        <w:rPr>
          <w:rtl/>
        </w:rPr>
        <w:t xml:space="preserve"> البناء على عموم الاستحباب من العمومات</w:t>
      </w:r>
      <w:r w:rsidR="00B8007C">
        <w:rPr>
          <w:rtl/>
        </w:rPr>
        <w:t>،</w:t>
      </w:r>
      <w:r w:rsidRPr="00427439">
        <w:rPr>
          <w:rtl/>
        </w:rPr>
        <w:t xml:space="preserve"> وأنّ الشهادة الثالثة على نسق الصلاة على محمّد وآله عند ذكر اسمه</w:t>
      </w:r>
      <w:r w:rsidR="00B8007C">
        <w:rPr>
          <w:rtl/>
        </w:rPr>
        <w:t>،</w:t>
      </w:r>
      <w:r w:rsidRPr="00427439">
        <w:rPr>
          <w:rtl/>
        </w:rPr>
        <w:t xml:space="preserve"> وأنّها تستحبّ كلّما ذُكرت الشهادتان</w:t>
      </w:r>
      <w:r w:rsidR="00B8007C">
        <w:rPr>
          <w:rtl/>
        </w:rPr>
        <w:t>.</w:t>
      </w:r>
    </w:p>
    <w:p w:rsidR="00C44444" w:rsidRDefault="00DF0E11" w:rsidP="00B8007C">
      <w:pPr>
        <w:pStyle w:val="libNormal"/>
        <w:rPr>
          <w:rtl/>
        </w:rPr>
      </w:pPr>
      <w:r w:rsidRPr="002C3B22">
        <w:rPr>
          <w:rtl/>
        </w:rPr>
        <w:t>وقال الميرزا النائيني في وسيلة النجاة</w:t>
      </w:r>
      <w:r w:rsidR="00B8007C" w:rsidRPr="002C3B22">
        <w:rPr>
          <w:rtl/>
        </w:rPr>
        <w:t>:</w:t>
      </w:r>
      <w:r w:rsidRPr="002C3B22">
        <w:rPr>
          <w:rtl/>
        </w:rPr>
        <w:t xml:space="preserve"> </w:t>
      </w:r>
      <w:r w:rsidR="00B8007C" w:rsidRPr="002C3B22">
        <w:rPr>
          <w:rtl/>
        </w:rPr>
        <w:t>(</w:t>
      </w:r>
      <w:r w:rsidRPr="002C3B22">
        <w:rPr>
          <w:rtl/>
        </w:rPr>
        <w:t>يستحبّ الصلاة على محمّد وآله عند ذِكر اسمه الشريف</w:t>
      </w:r>
      <w:r w:rsidR="00B8007C" w:rsidRPr="002C3B22">
        <w:rPr>
          <w:rtl/>
        </w:rPr>
        <w:t>،</w:t>
      </w:r>
      <w:r w:rsidRPr="002C3B22">
        <w:rPr>
          <w:rtl/>
        </w:rPr>
        <w:t xml:space="preserve"> وإسناد الشهادتين بالشهادة لعلي</w:t>
      </w:r>
      <w:r w:rsidR="00B8007C" w:rsidRPr="002C3B22">
        <w:rPr>
          <w:rtl/>
        </w:rPr>
        <w:t>،</w:t>
      </w:r>
      <w:r w:rsidRPr="002C3B22">
        <w:rPr>
          <w:rtl/>
        </w:rPr>
        <w:t xml:space="preserve"> وإمرة المؤمنين في الآذان وغيره</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وبنفس اللفظ أفتى السيّد حسن الصدر الكاظمي في المسائل المهمّة</w:t>
      </w:r>
      <w:r w:rsidRPr="002C3B22">
        <w:rPr>
          <w:rStyle w:val="libFootnotenumChar"/>
          <w:rtl/>
        </w:rPr>
        <w:t xml:space="preserve"> (4)</w:t>
      </w:r>
      <w:r w:rsidR="00B8007C" w:rsidRPr="002C3B22">
        <w:rPr>
          <w:rStyle w:val="libFootnotenumChar"/>
          <w:rtl/>
        </w:rPr>
        <w:t>.</w:t>
      </w:r>
    </w:p>
    <w:p w:rsidR="00C44444" w:rsidRDefault="00DF0E11" w:rsidP="002C3B22">
      <w:pPr>
        <w:pStyle w:val="libNormal"/>
        <w:rPr>
          <w:rtl/>
        </w:rPr>
      </w:pPr>
      <w:r w:rsidRPr="00427439">
        <w:rPr>
          <w:rtl/>
        </w:rPr>
        <w:t>وبنفس اللفظ أفتى الشيخ محمد حسين الأصفهاني الكمباني في رسالته وسيلة النجاة</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رسالة سرّ الإيمان</w:t>
      </w:r>
      <w:r w:rsidR="00B8007C">
        <w:rPr>
          <w:rtl/>
        </w:rPr>
        <w:t>،</w:t>
      </w:r>
      <w:r w:rsidRPr="00427439">
        <w:rPr>
          <w:rtl/>
        </w:rPr>
        <w:t xml:space="preserve"> السيّد عبد الرزاق المقرّم</w:t>
      </w:r>
      <w:r w:rsidR="00B8007C">
        <w:rPr>
          <w:rtl/>
        </w:rPr>
        <w:t>،</w:t>
      </w:r>
      <w:r w:rsidRPr="00427439">
        <w:rPr>
          <w:rtl/>
        </w:rPr>
        <w:t xml:space="preserve"> ص 76 نقلاً عن الرسالة العمليّة للميرزا المطبوعة في بغداد</w:t>
      </w:r>
      <w:r w:rsidR="00B8007C">
        <w:rPr>
          <w:rtl/>
        </w:rPr>
        <w:t xml:space="preserve"> - </w:t>
      </w:r>
      <w:r w:rsidRPr="00427439">
        <w:rPr>
          <w:rtl/>
        </w:rPr>
        <w:t>طبعة الآداب</w:t>
      </w:r>
      <w:r w:rsidR="00B8007C">
        <w:rPr>
          <w:rtl/>
        </w:rPr>
        <w:t>،</w:t>
      </w:r>
      <w:r w:rsidRPr="00427439">
        <w:rPr>
          <w:rtl/>
        </w:rPr>
        <w:t xml:space="preserve"> عام 1328 هجري</w:t>
      </w:r>
      <w:r w:rsidR="00B8007C">
        <w:rPr>
          <w:rtl/>
        </w:rPr>
        <w:t>،</w:t>
      </w:r>
      <w:r w:rsidRPr="00427439">
        <w:rPr>
          <w:rtl/>
        </w:rPr>
        <w:t xml:space="preserve"> ص60</w:t>
      </w:r>
      <w:r w:rsidR="00B8007C">
        <w:rPr>
          <w:rtl/>
        </w:rPr>
        <w:t>.</w:t>
      </w:r>
    </w:p>
    <w:p w:rsidR="002C3B22" w:rsidRPr="002C3B22" w:rsidRDefault="00DF0E11" w:rsidP="002C3B22">
      <w:pPr>
        <w:pStyle w:val="libFootnote0"/>
        <w:rPr>
          <w:rtl/>
        </w:rPr>
      </w:pPr>
      <w:r w:rsidRPr="00427439">
        <w:rPr>
          <w:rtl/>
        </w:rPr>
        <w:t>(2) العروة الوثقى</w:t>
      </w:r>
      <w:r w:rsidR="00B8007C">
        <w:rPr>
          <w:rtl/>
        </w:rPr>
        <w:t>:</w:t>
      </w:r>
      <w:r w:rsidRPr="00427439">
        <w:rPr>
          <w:rtl/>
        </w:rPr>
        <w:t xml:space="preserve"> ج2</w:t>
      </w:r>
      <w:r w:rsidR="00B8007C">
        <w:rPr>
          <w:rtl/>
        </w:rPr>
        <w:t>،</w:t>
      </w:r>
      <w:r w:rsidRPr="00427439">
        <w:rPr>
          <w:rtl/>
        </w:rPr>
        <w:t xml:space="preserve"> مع تعليقات عدّة من الفقهاء </w:t>
      </w:r>
      <w:r w:rsidR="00B8007C">
        <w:rPr>
          <w:rtl/>
        </w:rPr>
        <w:t>(</w:t>
      </w:r>
      <w:r w:rsidRPr="00427439">
        <w:rPr>
          <w:rtl/>
        </w:rPr>
        <w:t>قدِّس سرّهم</w:t>
      </w:r>
      <w:r w:rsidR="00B8007C">
        <w:rPr>
          <w:rtl/>
        </w:rPr>
        <w:t>)،</w:t>
      </w:r>
      <w:r w:rsidRPr="00427439">
        <w:rPr>
          <w:rtl/>
        </w:rPr>
        <w:t xml:space="preserve"> مبحث الأذان</w:t>
      </w:r>
      <w:r w:rsidR="00B8007C">
        <w:rPr>
          <w:rtl/>
        </w:rPr>
        <w:t>.</w:t>
      </w:r>
    </w:p>
    <w:p w:rsidR="00C44444" w:rsidRPr="002C3B22" w:rsidRDefault="00DF0E11" w:rsidP="002C3B22">
      <w:pPr>
        <w:pStyle w:val="libFootnote0"/>
        <w:rPr>
          <w:rtl/>
        </w:rPr>
      </w:pPr>
      <w:r w:rsidRPr="00427439">
        <w:rPr>
          <w:rtl/>
        </w:rPr>
        <w:t>(3) رسالة سرّ الإيمان للسيّد عبد الرزاق المقرّم</w:t>
      </w:r>
      <w:r w:rsidR="00B8007C">
        <w:rPr>
          <w:rtl/>
        </w:rPr>
        <w:t>،</w:t>
      </w:r>
      <w:r w:rsidRPr="00427439">
        <w:rPr>
          <w:rtl/>
        </w:rPr>
        <w:t xml:space="preserve"> نقلاً عن وسيلة النجاة</w:t>
      </w:r>
      <w:r w:rsidR="00B8007C">
        <w:rPr>
          <w:rtl/>
        </w:rPr>
        <w:t>،</w:t>
      </w:r>
      <w:r w:rsidRPr="00427439">
        <w:rPr>
          <w:rtl/>
        </w:rPr>
        <w:t xml:space="preserve"> الطبعة الحيدريّة ص56</w:t>
      </w:r>
      <w:r w:rsidR="00B8007C">
        <w:rPr>
          <w:rtl/>
        </w:rPr>
        <w:t>،</w:t>
      </w:r>
      <w:r w:rsidRPr="00427439">
        <w:rPr>
          <w:rtl/>
        </w:rPr>
        <w:t xml:space="preserve"> سنة 1340هجريّة</w:t>
      </w:r>
      <w:r w:rsidR="00B8007C">
        <w:rPr>
          <w:rtl/>
        </w:rPr>
        <w:t>.</w:t>
      </w:r>
    </w:p>
    <w:p w:rsidR="00C44444" w:rsidRPr="002C3B22" w:rsidRDefault="00DF0E11" w:rsidP="002C3B22">
      <w:pPr>
        <w:pStyle w:val="libFootnote0"/>
        <w:rPr>
          <w:rtl/>
        </w:rPr>
      </w:pPr>
      <w:r w:rsidRPr="00427439">
        <w:rPr>
          <w:rtl/>
        </w:rPr>
        <w:t>(4) رسالة سرّ الإيمان للسيّد عبد الرزاق المقرّم</w:t>
      </w:r>
      <w:r w:rsidR="00B8007C">
        <w:rPr>
          <w:rtl/>
        </w:rPr>
        <w:t>،</w:t>
      </w:r>
      <w:r w:rsidRPr="00427439">
        <w:rPr>
          <w:rtl/>
        </w:rPr>
        <w:t xml:space="preserve"> تحت رقم 49</w:t>
      </w:r>
      <w:r w:rsidR="00B8007C">
        <w:rPr>
          <w:rtl/>
        </w:rPr>
        <w:t>،</w:t>
      </w:r>
      <w:r w:rsidRPr="00427439">
        <w:rPr>
          <w:rtl/>
        </w:rPr>
        <w:t xml:space="preserve"> نقلاً عن المسائل المهمّة</w:t>
      </w:r>
      <w:r w:rsidR="00B8007C">
        <w:rPr>
          <w:rtl/>
        </w:rPr>
        <w:t>،</w:t>
      </w:r>
      <w:r w:rsidRPr="00427439">
        <w:rPr>
          <w:rtl/>
        </w:rPr>
        <w:t xml:space="preserve"> طبعة صيدا سنة 1339</w:t>
      </w:r>
      <w:r w:rsidR="00B8007C">
        <w:rPr>
          <w:rtl/>
        </w:rPr>
        <w:t>،</w:t>
      </w:r>
      <w:r w:rsidRPr="00427439">
        <w:rPr>
          <w:rtl/>
        </w:rPr>
        <w:t xml:space="preserve"> ص22</w:t>
      </w:r>
      <w:r w:rsidR="00B8007C">
        <w:rPr>
          <w:rtl/>
        </w:rPr>
        <w:t>.</w:t>
      </w:r>
    </w:p>
    <w:p w:rsidR="002C3B22"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وقال الآخوند صاحب الكفاية في كتابه ذخيرة العباد ما ترجمته</w:t>
      </w:r>
      <w:r w:rsidR="00B8007C" w:rsidRPr="002C3B22">
        <w:rPr>
          <w:rtl/>
        </w:rPr>
        <w:t>:</w:t>
      </w:r>
      <w:r w:rsidRPr="002C3B22">
        <w:rPr>
          <w:rtl/>
        </w:rPr>
        <w:t xml:space="preserve"> </w:t>
      </w:r>
      <w:r w:rsidR="00B8007C" w:rsidRPr="002C3B22">
        <w:rPr>
          <w:rtl/>
        </w:rPr>
        <w:t>(</w:t>
      </w:r>
      <w:r w:rsidRPr="002C3B22">
        <w:rPr>
          <w:rtl/>
        </w:rPr>
        <w:t>الشهادة بالولاية لأمير المؤمنين ليست جزءاً</w:t>
      </w:r>
      <w:r w:rsidR="00B8007C" w:rsidRPr="002C3B22">
        <w:rPr>
          <w:rtl/>
        </w:rPr>
        <w:t>،</w:t>
      </w:r>
      <w:r w:rsidRPr="002C3B22">
        <w:rPr>
          <w:rtl/>
        </w:rPr>
        <w:t xml:space="preserve"> ولكن لا بأس بذكرها بقصد القربة المطلقة بعد ذكر الشهادة لرسول الله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وقال آقا رضا الهمداني في مصباح الفقيه</w:t>
      </w:r>
      <w:r w:rsidR="00B8007C" w:rsidRPr="002C3B22">
        <w:rPr>
          <w:rtl/>
        </w:rPr>
        <w:t>:</w:t>
      </w:r>
      <w:r w:rsidRPr="002C3B22">
        <w:rPr>
          <w:rtl/>
        </w:rPr>
        <w:t xml:space="preserve"> </w:t>
      </w:r>
      <w:r w:rsidR="00B8007C" w:rsidRPr="002C3B22">
        <w:rPr>
          <w:rtl/>
        </w:rPr>
        <w:t>(</w:t>
      </w:r>
      <w:r w:rsidRPr="002C3B22">
        <w:rPr>
          <w:rtl/>
        </w:rPr>
        <w:t>الأَولَى أن يُشهد لعلي بالولاية وإمرة المؤمنين بعد الشهادتين</w:t>
      </w:r>
      <w:r w:rsidR="00B8007C" w:rsidRPr="002C3B22">
        <w:rPr>
          <w:rtl/>
        </w:rPr>
        <w:t>،</w:t>
      </w:r>
      <w:r w:rsidRPr="002C3B22">
        <w:rPr>
          <w:rtl/>
        </w:rPr>
        <w:t xml:space="preserve"> قاصداً به امتثال العمومات الدالّة على الاستحباب</w:t>
      </w:r>
      <w:r w:rsidR="00B8007C" w:rsidRPr="002C3B22">
        <w:rPr>
          <w:rtl/>
        </w:rPr>
        <w:t xml:space="preserve"> - </w:t>
      </w:r>
      <w:r w:rsidRPr="002C3B22">
        <w:rPr>
          <w:rtl/>
        </w:rPr>
        <w:t>كالخبر المتقدّم</w:t>
      </w:r>
      <w:r w:rsidR="00B8007C" w:rsidRPr="002C3B22">
        <w:rPr>
          <w:rtl/>
        </w:rPr>
        <w:t xml:space="preserve"> - </w:t>
      </w:r>
      <w:r w:rsidRPr="002C3B22">
        <w:rPr>
          <w:rtl/>
        </w:rPr>
        <w:t>لا الجزئيّة من الأذان</w:t>
      </w:r>
      <w:r w:rsidR="00B8007C" w:rsidRPr="002C3B22">
        <w:rPr>
          <w:rtl/>
        </w:rPr>
        <w:t>،</w:t>
      </w:r>
      <w:r w:rsidRPr="002C3B22">
        <w:rPr>
          <w:rtl/>
        </w:rPr>
        <w:t xml:space="preserve"> كما أنّ الأَولَى والأحوط الصلاة على محمّد وآله بعد الشهادة بالرسالة بهذا القصد</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وقال الميرزا الكبير السيّد محمد حسن الشيرازي في رسالته مجمع الرسائل ما ترجمته</w:t>
      </w:r>
      <w:r w:rsidR="00B8007C" w:rsidRPr="002C3B22">
        <w:rPr>
          <w:rtl/>
        </w:rPr>
        <w:t>:</w:t>
      </w:r>
      <w:r w:rsidRPr="002C3B22">
        <w:rPr>
          <w:rtl/>
        </w:rPr>
        <w:t xml:space="preserve"> </w:t>
      </w:r>
      <w:r w:rsidR="00B8007C" w:rsidRPr="002C3B22">
        <w:rPr>
          <w:rtl/>
        </w:rPr>
        <w:t>(</w:t>
      </w:r>
      <w:r w:rsidRPr="002C3B22">
        <w:rPr>
          <w:rtl/>
        </w:rPr>
        <w:t>الشهادة بالولاية لعلي ليست جزءاً للأذان</w:t>
      </w:r>
      <w:r w:rsidR="00B8007C" w:rsidRPr="002C3B22">
        <w:rPr>
          <w:rtl/>
        </w:rPr>
        <w:t>،</w:t>
      </w:r>
      <w:r w:rsidRPr="002C3B22">
        <w:rPr>
          <w:rtl/>
        </w:rPr>
        <w:t xml:space="preserve"> لكن يؤتى بها إمّا بقصد الرجحان بنفسه</w:t>
      </w:r>
      <w:r w:rsidR="00B8007C" w:rsidRPr="002C3B22">
        <w:rPr>
          <w:rtl/>
        </w:rPr>
        <w:t>،</w:t>
      </w:r>
      <w:r w:rsidRPr="002C3B22">
        <w:rPr>
          <w:rtl/>
        </w:rPr>
        <w:t xml:space="preserve"> وإمّا بعد ذِكر الرسالة</w:t>
      </w:r>
      <w:r w:rsidR="00B8007C" w:rsidRPr="002C3B22">
        <w:rPr>
          <w:rtl/>
        </w:rPr>
        <w:t>،</w:t>
      </w:r>
      <w:r w:rsidRPr="002C3B22">
        <w:rPr>
          <w:rtl/>
        </w:rPr>
        <w:t xml:space="preserve"> ولا بأس</w:t>
      </w:r>
      <w:r w:rsidR="00B8007C" w:rsidRPr="002C3B22">
        <w:rPr>
          <w:rtl/>
        </w:rPr>
        <w:t>)</w:t>
      </w:r>
      <w:r w:rsidRPr="002C3B22">
        <w:rPr>
          <w:rtl/>
        </w:rPr>
        <w:t xml:space="preserve"> </w:t>
      </w:r>
      <w:r w:rsidRPr="002C3B22">
        <w:rPr>
          <w:rStyle w:val="libFootnotenumChar"/>
          <w:rtl/>
        </w:rPr>
        <w:t>(3)</w:t>
      </w:r>
      <w:r w:rsidR="00B8007C" w:rsidRPr="002C3B22">
        <w:rPr>
          <w:rtl/>
        </w:rPr>
        <w:t>.</w:t>
      </w:r>
    </w:p>
    <w:p w:rsidR="00C44444" w:rsidRDefault="00DF0E11" w:rsidP="002C3B22">
      <w:pPr>
        <w:pStyle w:val="libNormal"/>
        <w:rPr>
          <w:rtl/>
        </w:rPr>
      </w:pPr>
      <w:r w:rsidRPr="00427439">
        <w:rPr>
          <w:rtl/>
        </w:rPr>
        <w:t>وقد تابعهُ على ذلك جملة تلامذته المحشّين لرسالته</w:t>
      </w:r>
      <w:r w:rsidR="00B8007C">
        <w:rPr>
          <w:rtl/>
        </w:rPr>
        <w:t>:</w:t>
      </w:r>
      <w:r w:rsidRPr="00427439">
        <w:rPr>
          <w:rtl/>
        </w:rPr>
        <w:t xml:space="preserve"> كالسيّد إسماعيل الصدر العاملي</w:t>
      </w:r>
      <w:r w:rsidR="00B8007C">
        <w:rPr>
          <w:rtl/>
        </w:rPr>
        <w:t>،</w:t>
      </w:r>
      <w:r w:rsidRPr="00427439">
        <w:rPr>
          <w:rtl/>
        </w:rPr>
        <w:t xml:space="preserve"> والآخوند الخراساني</w:t>
      </w:r>
      <w:r w:rsidR="00B8007C">
        <w:rPr>
          <w:rtl/>
        </w:rPr>
        <w:t>،</w:t>
      </w:r>
      <w:r w:rsidRPr="00427439">
        <w:rPr>
          <w:rtl/>
        </w:rPr>
        <w:t xml:space="preserve"> والميرزا حسين الخليلي</w:t>
      </w:r>
      <w:r w:rsidR="00B8007C">
        <w:rPr>
          <w:rtl/>
        </w:rPr>
        <w:t>،</w:t>
      </w:r>
      <w:r w:rsidRPr="00427439">
        <w:rPr>
          <w:rtl/>
        </w:rPr>
        <w:t xml:space="preserve"> والسيّد كاظم اليزدي</w:t>
      </w:r>
      <w:r w:rsidR="00B8007C">
        <w:rPr>
          <w:rtl/>
        </w:rPr>
        <w:t>،</w:t>
      </w:r>
      <w:r w:rsidRPr="00427439">
        <w:rPr>
          <w:rtl/>
        </w:rPr>
        <w:t xml:space="preserve"> والشيخ محمد تقي الأصفهاني المعروف بآقا نجفي</w:t>
      </w:r>
      <w:r w:rsidR="00B8007C">
        <w:rPr>
          <w:rtl/>
        </w:rPr>
        <w:t>،</w:t>
      </w:r>
      <w:r w:rsidRPr="00427439">
        <w:rPr>
          <w:rtl/>
        </w:rPr>
        <w:t xml:space="preserve"> والشيخ عبد النبي النوري</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رسالة سرّ الإيمان</w:t>
      </w:r>
      <w:r w:rsidR="00B8007C">
        <w:rPr>
          <w:rtl/>
        </w:rPr>
        <w:t>:</w:t>
      </w:r>
      <w:r w:rsidRPr="00427439">
        <w:rPr>
          <w:rtl/>
        </w:rPr>
        <w:t xml:space="preserve"> السيّد عبد الرزاق المقرّم</w:t>
      </w:r>
      <w:r w:rsidR="00B8007C">
        <w:rPr>
          <w:rtl/>
        </w:rPr>
        <w:t>،</w:t>
      </w:r>
      <w:r w:rsidRPr="00427439">
        <w:rPr>
          <w:rtl/>
        </w:rPr>
        <w:t xml:space="preserve"> نقلاً عن ذخيرة العباد</w:t>
      </w:r>
      <w:r w:rsidR="00B8007C">
        <w:rPr>
          <w:rtl/>
        </w:rPr>
        <w:t>،</w:t>
      </w:r>
      <w:r w:rsidRPr="00427439">
        <w:rPr>
          <w:rtl/>
        </w:rPr>
        <w:t xml:space="preserve"> طبعة صيدا سنة 1327 بالفارسيّة</w:t>
      </w:r>
      <w:r w:rsidR="00B8007C">
        <w:rPr>
          <w:rtl/>
        </w:rPr>
        <w:t>،</w:t>
      </w:r>
      <w:r w:rsidRPr="00427439">
        <w:rPr>
          <w:rtl/>
        </w:rPr>
        <w:t xml:space="preserve"> تحت رقم 52</w:t>
      </w:r>
      <w:r w:rsidR="00B8007C">
        <w:rPr>
          <w:rtl/>
        </w:rPr>
        <w:t>.</w:t>
      </w:r>
    </w:p>
    <w:p w:rsidR="00C44444" w:rsidRPr="002C3B22" w:rsidRDefault="00DF0E11" w:rsidP="002C3B22">
      <w:pPr>
        <w:pStyle w:val="libFootnote0"/>
        <w:rPr>
          <w:rtl/>
        </w:rPr>
      </w:pPr>
      <w:r w:rsidRPr="00427439">
        <w:rPr>
          <w:rtl/>
        </w:rPr>
        <w:t>(2) مصباح الفقيه</w:t>
      </w:r>
      <w:r w:rsidR="00B8007C">
        <w:rPr>
          <w:rtl/>
        </w:rPr>
        <w:t>:</w:t>
      </w:r>
      <w:r w:rsidRPr="00427439">
        <w:rPr>
          <w:rtl/>
        </w:rPr>
        <w:t xml:space="preserve"> مبحث الأذان</w:t>
      </w:r>
      <w:r w:rsidR="00B8007C">
        <w:rPr>
          <w:rtl/>
        </w:rPr>
        <w:t>.</w:t>
      </w:r>
    </w:p>
    <w:p w:rsidR="00C44444" w:rsidRPr="002C3B22" w:rsidRDefault="00DF0E11" w:rsidP="002C3B22">
      <w:pPr>
        <w:pStyle w:val="libFootnote0"/>
        <w:rPr>
          <w:rtl/>
        </w:rPr>
      </w:pPr>
      <w:r w:rsidRPr="00427439">
        <w:rPr>
          <w:rtl/>
        </w:rPr>
        <w:t>(3) رسالة سرّ الإيمان</w:t>
      </w:r>
      <w:r w:rsidR="00B8007C">
        <w:rPr>
          <w:rtl/>
        </w:rPr>
        <w:t>:</w:t>
      </w:r>
      <w:r w:rsidRPr="00427439">
        <w:rPr>
          <w:rtl/>
        </w:rPr>
        <w:t xml:space="preserve"> السيّد عبد الرزاق المقرّم</w:t>
      </w:r>
      <w:r w:rsidR="00B8007C">
        <w:rPr>
          <w:rtl/>
        </w:rPr>
        <w:t>،</w:t>
      </w:r>
      <w:r w:rsidRPr="00427439">
        <w:rPr>
          <w:rtl/>
        </w:rPr>
        <w:t xml:space="preserve"> نقلاً عن مجمع الرسائل</w:t>
      </w:r>
      <w:r w:rsidR="00B8007C">
        <w:rPr>
          <w:rtl/>
        </w:rPr>
        <w:t>،</w:t>
      </w:r>
      <w:r w:rsidRPr="00427439">
        <w:rPr>
          <w:rtl/>
        </w:rPr>
        <w:t xml:space="preserve"> طبعة بمبئي ص98</w:t>
      </w:r>
      <w:r w:rsidR="00B8007C">
        <w:rPr>
          <w:rtl/>
        </w:rPr>
        <w:t>،</w:t>
      </w:r>
      <w:r w:rsidRPr="00427439">
        <w:rPr>
          <w:rtl/>
        </w:rPr>
        <w:t xml:space="preserve"> وكذلك طبعة سنة 1315 هجريّة</w:t>
      </w:r>
      <w:r w:rsidR="00B8007C">
        <w:rPr>
          <w:rtl/>
        </w:rPr>
        <w:t>،</w:t>
      </w:r>
      <w:r w:rsidRPr="00427439">
        <w:rPr>
          <w:rtl/>
        </w:rPr>
        <w:t xml:space="preserve"> وكذلك كتاب مجمع المسائل للسيّد الميرزا أيضاً</w:t>
      </w:r>
      <w:r w:rsidR="00B8007C">
        <w:rPr>
          <w:rtl/>
        </w:rPr>
        <w:t>،</w:t>
      </w:r>
      <w:r w:rsidRPr="00427439">
        <w:rPr>
          <w:rtl/>
        </w:rPr>
        <w:t xml:space="preserve"> طبعة إيران سنة 1309هجريّة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أقول</w:t>
      </w:r>
      <w:r w:rsidR="00B8007C" w:rsidRPr="002C3B22">
        <w:rPr>
          <w:rtl/>
        </w:rPr>
        <w:t>:</w:t>
      </w:r>
      <w:r w:rsidRPr="002C3B22">
        <w:rPr>
          <w:rtl/>
        </w:rPr>
        <w:t xml:space="preserve"> وقد تبعَ الميرزا الكبير في ذلك</w:t>
      </w:r>
      <w:r w:rsidR="00B8007C" w:rsidRPr="002C3B22">
        <w:rPr>
          <w:rtl/>
        </w:rPr>
        <w:t>،</w:t>
      </w:r>
      <w:r w:rsidRPr="002C3B22">
        <w:rPr>
          <w:rtl/>
        </w:rPr>
        <w:t xml:space="preserve"> أستاذه الشيخ مرتضى الأنصاري في رسالته العمليّة </w:t>
      </w:r>
      <w:r w:rsidR="00B8007C" w:rsidRPr="002C3B22">
        <w:rPr>
          <w:rtl/>
        </w:rPr>
        <w:t>(</w:t>
      </w:r>
      <w:r w:rsidRPr="002C3B22">
        <w:rPr>
          <w:rtl/>
        </w:rPr>
        <w:t>النخبة</w:t>
      </w:r>
      <w:r w:rsidR="00B8007C" w:rsidRPr="002C3B22">
        <w:rPr>
          <w:rtl/>
        </w:rPr>
        <w:t>)</w:t>
      </w:r>
      <w:r w:rsidRPr="002C3B22">
        <w:rPr>
          <w:rtl/>
        </w:rPr>
        <w:t xml:space="preserve"> ما ترجمته</w:t>
      </w:r>
      <w:r w:rsidR="00B8007C" w:rsidRPr="002C3B22">
        <w:rPr>
          <w:rtl/>
        </w:rPr>
        <w:t>:</w:t>
      </w:r>
      <w:r w:rsidRPr="002C3B22">
        <w:rPr>
          <w:rtl/>
        </w:rPr>
        <w:t xml:space="preserve"> (الشهادة بالولاية لعلي </w:t>
      </w:r>
      <w:r w:rsidR="00B8007C" w:rsidRPr="002C3B22">
        <w:rPr>
          <w:rtl/>
        </w:rPr>
        <w:t>(</w:t>
      </w:r>
      <w:r w:rsidRPr="002C3B22">
        <w:rPr>
          <w:rtl/>
        </w:rPr>
        <w:t>عليه السلام</w:t>
      </w:r>
      <w:r w:rsidR="00B8007C" w:rsidRPr="002C3B22">
        <w:rPr>
          <w:rtl/>
        </w:rPr>
        <w:t>)</w:t>
      </w:r>
      <w:r w:rsidRPr="002C3B22">
        <w:rPr>
          <w:rtl/>
        </w:rPr>
        <w:t xml:space="preserve"> ليست جزءاً للأذان</w:t>
      </w:r>
      <w:r w:rsidR="00B8007C" w:rsidRPr="002C3B22">
        <w:rPr>
          <w:rtl/>
        </w:rPr>
        <w:t>،</w:t>
      </w:r>
      <w:r w:rsidRPr="002C3B22">
        <w:rPr>
          <w:rtl/>
        </w:rPr>
        <w:t xml:space="preserve"> ولكن يستحبّ أن يؤتى بها بقصد الرجحان إمّا في نفسه</w:t>
      </w:r>
      <w:r w:rsidR="00B8007C" w:rsidRPr="002C3B22">
        <w:rPr>
          <w:rtl/>
        </w:rPr>
        <w:t>،</w:t>
      </w:r>
      <w:r w:rsidRPr="002C3B22">
        <w:rPr>
          <w:rtl/>
        </w:rPr>
        <w:t xml:space="preserve"> أو بعد ذِكر الرسول</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وقَبلَ الشيخ الأنصاري</w:t>
      </w:r>
      <w:r w:rsidR="00B8007C" w:rsidRPr="002C3B22">
        <w:rPr>
          <w:rtl/>
        </w:rPr>
        <w:t>،</w:t>
      </w:r>
      <w:r w:rsidRPr="002C3B22">
        <w:rPr>
          <w:rtl/>
        </w:rPr>
        <w:t xml:space="preserve"> أفتى الشيخ جعفر كاشف الغطاء بعين هذه الفتوى فقال</w:t>
      </w:r>
      <w:r w:rsidR="00B8007C" w:rsidRPr="002C3B22">
        <w:rPr>
          <w:rtl/>
        </w:rPr>
        <w:t>:</w:t>
      </w:r>
      <w:r w:rsidRPr="002C3B22">
        <w:rPr>
          <w:rtl/>
        </w:rPr>
        <w:t xml:space="preserve"> </w:t>
      </w:r>
      <w:r w:rsidR="00B8007C" w:rsidRPr="002C3B22">
        <w:rPr>
          <w:rtl/>
        </w:rPr>
        <w:t>(</w:t>
      </w:r>
      <w:r w:rsidRPr="002C3B22">
        <w:rPr>
          <w:rtl/>
        </w:rPr>
        <w:t>ومَن قصدَ ذكر أمير المؤمنين لإظهار شأنه</w:t>
      </w:r>
      <w:r w:rsidR="00B8007C" w:rsidRPr="002C3B22">
        <w:rPr>
          <w:rtl/>
        </w:rPr>
        <w:t>،</w:t>
      </w:r>
      <w:r w:rsidRPr="002C3B22">
        <w:rPr>
          <w:rtl/>
        </w:rPr>
        <w:t xml:space="preserve"> أو لمجرّد رجحانه</w:t>
      </w:r>
      <w:r w:rsidR="00B8007C" w:rsidRPr="002C3B22">
        <w:rPr>
          <w:rtl/>
        </w:rPr>
        <w:t>،</w:t>
      </w:r>
      <w:r w:rsidRPr="002C3B22">
        <w:rPr>
          <w:rtl/>
        </w:rPr>
        <w:t xml:space="preserve"> أو مع ذِكر ربّ العالمين</w:t>
      </w:r>
      <w:r w:rsidR="00B8007C" w:rsidRPr="002C3B22">
        <w:rPr>
          <w:rtl/>
        </w:rPr>
        <w:t>،</w:t>
      </w:r>
      <w:r w:rsidRPr="002C3B22">
        <w:rPr>
          <w:rtl/>
        </w:rPr>
        <w:t xml:space="preserve"> أو ذِكر سيّد المرسلين</w:t>
      </w:r>
      <w:r w:rsidR="00B8007C" w:rsidRPr="002C3B22">
        <w:rPr>
          <w:rtl/>
        </w:rPr>
        <w:t>،</w:t>
      </w:r>
      <w:r w:rsidRPr="002C3B22">
        <w:rPr>
          <w:rtl/>
        </w:rPr>
        <w:t xml:space="preserve"> كما رويَ ذلك فيه وفي باقي الأئمّة الطاهرين</w:t>
      </w:r>
      <w:r w:rsidR="00B8007C" w:rsidRPr="002C3B22">
        <w:rPr>
          <w:rtl/>
        </w:rPr>
        <w:t>،</w:t>
      </w:r>
      <w:r w:rsidRPr="002C3B22">
        <w:rPr>
          <w:rtl/>
        </w:rPr>
        <w:t xml:space="preserve"> أُثيبَ على ذلك</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تصريح هؤلاء الأعلام بالرجحان الذاتي للشهادة الثالثة</w:t>
      </w:r>
      <w:r w:rsidR="00B8007C" w:rsidRPr="002C3B22">
        <w:rPr>
          <w:rtl/>
        </w:rPr>
        <w:t xml:space="preserve"> - </w:t>
      </w:r>
      <w:r w:rsidRPr="002C3B22">
        <w:rPr>
          <w:rtl/>
        </w:rPr>
        <w:t>فضلاً عن رجحان الاقتران</w:t>
      </w:r>
      <w:r w:rsidR="00B8007C" w:rsidRPr="002C3B22">
        <w:rPr>
          <w:rtl/>
        </w:rPr>
        <w:t xml:space="preserve"> - </w:t>
      </w:r>
      <w:r w:rsidRPr="002C3B22">
        <w:rPr>
          <w:rtl/>
        </w:rPr>
        <w:t>قد تقدّم ذهاب المجلسي في البحار إليه</w:t>
      </w:r>
      <w:r w:rsidR="00B8007C" w:rsidRPr="002C3B22">
        <w:rPr>
          <w:rtl/>
        </w:rPr>
        <w:t>،</w:t>
      </w:r>
      <w:r w:rsidRPr="002C3B22">
        <w:rPr>
          <w:rtl/>
        </w:rPr>
        <w:t xml:space="preserve"> أنّه من أشرف الأذكار والأدعية</w:t>
      </w:r>
      <w:r w:rsidR="00B8007C" w:rsidRPr="002C3B22">
        <w:rPr>
          <w:rtl/>
        </w:rPr>
        <w:t>،</w:t>
      </w:r>
      <w:r w:rsidRPr="002C3B22">
        <w:rPr>
          <w:rtl/>
        </w:rPr>
        <w:t xml:space="preserve"> وتابَعهُ على ذلك صاحب الحدائق</w:t>
      </w:r>
      <w:r w:rsidR="00B8007C" w:rsidRPr="002C3B22">
        <w:rPr>
          <w:rtl/>
        </w:rPr>
        <w:t>،</w:t>
      </w:r>
      <w:r w:rsidRPr="002C3B22">
        <w:rPr>
          <w:rtl/>
        </w:rPr>
        <w:t xml:space="preserve"> والحرّ العاملي إلى اثني عشر من الأعلام</w:t>
      </w:r>
      <w:r w:rsidR="00B8007C" w:rsidRPr="002C3B22">
        <w:rPr>
          <w:rtl/>
        </w:rPr>
        <w:t>،</w:t>
      </w:r>
      <w:r w:rsidRPr="002C3B22">
        <w:rPr>
          <w:rtl/>
        </w:rPr>
        <w:t xml:space="preserve"> وقد مرّت أسماؤهم ممّن ذهبَ إلى الرجحان الذاتي للشهادة الثالثة</w:t>
      </w:r>
      <w:r w:rsidR="00B8007C" w:rsidRPr="002C3B22">
        <w:rPr>
          <w:rtl/>
        </w:rPr>
        <w:t>،</w:t>
      </w:r>
      <w:r w:rsidRPr="002C3B22">
        <w:rPr>
          <w:rtl/>
        </w:rPr>
        <w:t xml:space="preserve"> أي أنّه من الأذكار فضلاً عن رجحان اقتران الشهادتين بها</w:t>
      </w:r>
      <w:r w:rsidR="00B8007C" w:rsidRPr="002C3B22">
        <w:rPr>
          <w:rtl/>
        </w:rPr>
        <w:t>،</w:t>
      </w:r>
      <w:r w:rsidRPr="002C3B22">
        <w:rPr>
          <w:rtl/>
        </w:rPr>
        <w:t xml:space="preserve"> أي فضلاً عن أنّها من الكيفيّات الراجحة في أداء الشهادتين</w:t>
      </w:r>
      <w:r w:rsidR="00B8007C" w:rsidRPr="002C3B22">
        <w:rPr>
          <w:rtl/>
        </w:rPr>
        <w:t>،</w:t>
      </w:r>
      <w:r w:rsidRPr="002C3B22">
        <w:rPr>
          <w:rtl/>
        </w:rPr>
        <w:t xml:space="preserve"> فهي على الثاني من الكيفيّة الراجحة فيما هو ذِكر من الأذكار</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رسالة سرّ الإيمان للسيّد عبد الرزاق المقرّم</w:t>
      </w:r>
      <w:r w:rsidR="00B8007C">
        <w:rPr>
          <w:rtl/>
        </w:rPr>
        <w:t>،</w:t>
      </w:r>
      <w:r w:rsidRPr="00427439">
        <w:rPr>
          <w:rtl/>
        </w:rPr>
        <w:t xml:space="preserve"> تحت رقم 12</w:t>
      </w:r>
      <w:r w:rsidR="00B8007C">
        <w:rPr>
          <w:rtl/>
        </w:rPr>
        <w:t>،</w:t>
      </w:r>
      <w:r w:rsidRPr="00427439">
        <w:rPr>
          <w:rtl/>
        </w:rPr>
        <w:t xml:space="preserve"> نقلاً عن الرسالة العمليّة للشيخ الأنصاري المسمّاة بالنُخبة</w:t>
      </w:r>
      <w:r w:rsidR="00B8007C">
        <w:rPr>
          <w:rtl/>
        </w:rPr>
        <w:t>.</w:t>
      </w:r>
    </w:p>
    <w:p w:rsidR="00C44444" w:rsidRPr="002C3B22" w:rsidRDefault="00DF0E11" w:rsidP="002C3B22">
      <w:pPr>
        <w:pStyle w:val="libFootnote0"/>
        <w:rPr>
          <w:rtl/>
        </w:rPr>
      </w:pPr>
      <w:r w:rsidRPr="00427439">
        <w:rPr>
          <w:rtl/>
        </w:rPr>
        <w:t>(2) كشف الغطاء</w:t>
      </w:r>
      <w:r w:rsidR="00B8007C">
        <w:rPr>
          <w:rtl/>
        </w:rPr>
        <w:t>:</w:t>
      </w:r>
      <w:r w:rsidRPr="00427439">
        <w:rPr>
          <w:rtl/>
        </w:rPr>
        <w:t xml:space="preserve"> بحث الأذان.</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وممّن ذهبَ إلى الرجحان الذاتي أيضاً فضلاً عن الاقتران</w:t>
      </w:r>
      <w:r w:rsidR="00B8007C" w:rsidRPr="002C3B22">
        <w:rPr>
          <w:rtl/>
        </w:rPr>
        <w:t>:</w:t>
      </w:r>
      <w:r w:rsidRPr="002C3B22">
        <w:rPr>
          <w:rtl/>
        </w:rPr>
        <w:t xml:space="preserve"> الشيخ جعفر الشوشتري في رسالته نهج الرشاد</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وممّن ذهبَ أيضاً إلى رجحان الاقتران</w:t>
      </w:r>
      <w:r w:rsidR="00B8007C" w:rsidRPr="002C3B22">
        <w:rPr>
          <w:rtl/>
        </w:rPr>
        <w:t>:</w:t>
      </w:r>
      <w:r w:rsidRPr="002C3B22">
        <w:rPr>
          <w:rtl/>
        </w:rPr>
        <w:t xml:space="preserve"> شيخ الشريعة الأصفهاني في الوسيلة</w:t>
      </w:r>
      <w:r w:rsidRPr="002C3B22">
        <w:rPr>
          <w:rStyle w:val="libFootnotenumChar"/>
          <w:rtl/>
        </w:rPr>
        <w:t xml:space="preserve"> (2)</w:t>
      </w:r>
      <w:r w:rsidR="00B8007C" w:rsidRPr="002C3B22">
        <w:rPr>
          <w:rtl/>
        </w:rPr>
        <w:t>،</w:t>
      </w:r>
      <w:r w:rsidRPr="002C3B22">
        <w:rPr>
          <w:rtl/>
        </w:rPr>
        <w:t xml:space="preserve"> والشيخ أحمد كاشف الغطاء في سفينة النجاة</w:t>
      </w:r>
      <w:r w:rsidRPr="002C3B22">
        <w:rPr>
          <w:rStyle w:val="libFootnotenumChar"/>
          <w:rtl/>
        </w:rPr>
        <w:t xml:space="preserve"> (3)</w:t>
      </w:r>
      <w:r w:rsidR="00B8007C" w:rsidRPr="002C3B22">
        <w:rPr>
          <w:rStyle w:val="libFootnotenumChar"/>
          <w:rtl/>
        </w:rPr>
        <w:t>،</w:t>
      </w:r>
      <w:r w:rsidRPr="002C3B22">
        <w:rPr>
          <w:rtl/>
        </w:rPr>
        <w:t xml:space="preserve"> وكذلك الشيخ حسن وابنه عبد الله المامقاني</w:t>
      </w:r>
      <w:r w:rsidR="00B8007C" w:rsidRPr="002C3B22">
        <w:rPr>
          <w:rtl/>
        </w:rPr>
        <w:t>،</w:t>
      </w:r>
      <w:r w:rsidRPr="002C3B22">
        <w:rPr>
          <w:rtl/>
        </w:rPr>
        <w:t xml:space="preserve"> والسيّد محمّد مهدي الصدر الكاظمي في نخبة المقلّدين</w:t>
      </w:r>
      <w:r w:rsidR="00B8007C" w:rsidRPr="002C3B22">
        <w:rPr>
          <w:rtl/>
        </w:rPr>
        <w:t>،</w:t>
      </w:r>
      <w:r w:rsidRPr="002C3B22">
        <w:rPr>
          <w:rtl/>
        </w:rPr>
        <w:t xml:space="preserve"> ووافقهُ الشيخ محمد رضا آل ياسين في حاشيته على النُخبة</w:t>
      </w:r>
      <w:r w:rsidR="00B8007C" w:rsidRPr="002C3B22">
        <w:rPr>
          <w:rtl/>
        </w:rPr>
        <w:t>،</w:t>
      </w:r>
      <w:r w:rsidRPr="002C3B22">
        <w:rPr>
          <w:rtl/>
        </w:rPr>
        <w:t xml:space="preserve"> وكذا السيّد أبو الحسن الأصفهاني في ذخيرة العباد</w:t>
      </w:r>
      <w:r w:rsidR="00B8007C" w:rsidRPr="002C3B22">
        <w:rPr>
          <w:rtl/>
        </w:rPr>
        <w:t>،</w:t>
      </w:r>
      <w:r w:rsidRPr="002C3B22">
        <w:rPr>
          <w:rtl/>
        </w:rPr>
        <w:t xml:space="preserve"> والسيّد حسين القمّي في مختصر الأحكام</w:t>
      </w:r>
      <w:r w:rsidR="00B8007C" w:rsidRPr="002C3B22">
        <w:rPr>
          <w:rtl/>
        </w:rPr>
        <w:t>.</w:t>
      </w:r>
    </w:p>
    <w:p w:rsidR="00C44444" w:rsidRPr="0039261C" w:rsidRDefault="00DF0E11" w:rsidP="0039261C">
      <w:pPr>
        <w:pStyle w:val="libBold1"/>
        <w:rPr>
          <w:rtl/>
        </w:rPr>
      </w:pPr>
      <w:r w:rsidRPr="00427439">
        <w:rPr>
          <w:rtl/>
        </w:rPr>
        <w:t>* 2</w:t>
      </w:r>
      <w:r w:rsidR="00B8007C">
        <w:rPr>
          <w:rtl/>
        </w:rPr>
        <w:t xml:space="preserve"> - </w:t>
      </w:r>
      <w:r w:rsidRPr="00427439">
        <w:rPr>
          <w:rtl/>
        </w:rPr>
        <w:t>القائلون بالمنع</w:t>
      </w:r>
      <w:r w:rsidR="00B8007C">
        <w:rPr>
          <w:rtl/>
        </w:rPr>
        <w:t>:</w:t>
      </w:r>
    </w:p>
    <w:p w:rsidR="00C44444" w:rsidRDefault="00DF0E11" w:rsidP="0035201C">
      <w:pPr>
        <w:pStyle w:val="libNormal"/>
        <w:rPr>
          <w:rtl/>
        </w:rPr>
      </w:pPr>
      <w:r w:rsidRPr="002C3B22">
        <w:rPr>
          <w:rtl/>
        </w:rPr>
        <w:t>قال السيّد الخوئي في معرض جوابه عن السؤال عن الشهادة الثالثة في الأذان</w:t>
      </w:r>
      <w:r w:rsidR="00B8007C" w:rsidRPr="002C3B22">
        <w:rPr>
          <w:rtl/>
        </w:rPr>
        <w:t xml:space="preserve"> - </w:t>
      </w:r>
      <w:r w:rsidRPr="002C3B22">
        <w:rPr>
          <w:rtl/>
        </w:rPr>
        <w:t>بعدما ذَكر جوازها في الأذان</w:t>
      </w:r>
      <w:r w:rsidR="00B8007C" w:rsidRPr="002C3B22">
        <w:rPr>
          <w:rtl/>
        </w:rPr>
        <w:t>،</w:t>
      </w:r>
      <w:r w:rsidRPr="002C3B22">
        <w:rPr>
          <w:rtl/>
        </w:rPr>
        <w:t xml:space="preserve"> وأنّها اتُخذت شعاراً في الأذان</w:t>
      </w:r>
      <w:r w:rsidR="00B8007C" w:rsidRPr="002C3B22">
        <w:rPr>
          <w:rtl/>
        </w:rPr>
        <w:t>؛</w:t>
      </w:r>
      <w:r w:rsidRPr="002C3B22">
        <w:rPr>
          <w:rtl/>
        </w:rPr>
        <w:t xml:space="preserve"> لأنّه قول سائغ في نفسه</w:t>
      </w:r>
      <w:r w:rsidR="00B8007C" w:rsidRPr="002C3B22">
        <w:rPr>
          <w:rtl/>
        </w:rPr>
        <w:t>،</w:t>
      </w:r>
      <w:r w:rsidRPr="002C3B22">
        <w:rPr>
          <w:rtl/>
        </w:rPr>
        <w:t xml:space="preserve"> بل راجح في الشريعة </w:t>
      </w:r>
      <w:r w:rsidR="0035201C">
        <w:rPr>
          <w:rFonts w:hint="cs"/>
          <w:rtl/>
        </w:rPr>
        <w:t>-</w:t>
      </w:r>
      <w:r w:rsidR="00B8007C" w:rsidRPr="002C3B22">
        <w:rPr>
          <w:rtl/>
        </w:rPr>
        <w:t>:</w:t>
      </w:r>
      <w:r w:rsidRPr="002C3B22">
        <w:rPr>
          <w:rtl/>
        </w:rPr>
        <w:t xml:space="preserve"> </w:t>
      </w:r>
      <w:r w:rsidR="00B8007C" w:rsidRPr="002C3B22">
        <w:rPr>
          <w:rtl/>
        </w:rPr>
        <w:t>(</w:t>
      </w:r>
      <w:r w:rsidRPr="002C3B22">
        <w:rPr>
          <w:rtl/>
        </w:rPr>
        <w:t>ولا ريبَ في أنّ لكلّ أمّة أن تأخذ ما هو سائغ في نفسه</w:t>
      </w:r>
      <w:r w:rsidR="00B8007C" w:rsidRPr="002C3B22">
        <w:rPr>
          <w:rtl/>
        </w:rPr>
        <w:t>،</w:t>
      </w:r>
      <w:r w:rsidRPr="002C3B22">
        <w:rPr>
          <w:rtl/>
        </w:rPr>
        <w:t xml:space="preserve"> بل راجح في الشريعة المقدّسة شعاراً لها</w:t>
      </w:r>
      <w:r w:rsidR="00B8007C" w:rsidRPr="002C3B22">
        <w:rPr>
          <w:rtl/>
        </w:rPr>
        <w:t>،</w:t>
      </w:r>
      <w:r w:rsidRPr="002C3B22">
        <w:rPr>
          <w:rtl/>
        </w:rPr>
        <w:t xml:space="preserve"> نعم</w:t>
      </w:r>
      <w:r w:rsidR="00B8007C" w:rsidRPr="002C3B22">
        <w:rPr>
          <w:rtl/>
        </w:rPr>
        <w:t>،</w:t>
      </w:r>
      <w:r w:rsidRPr="002C3B22">
        <w:rPr>
          <w:rtl/>
        </w:rPr>
        <w:t xml:space="preserve"> لا يجوز ذلك فيما هو ممنوع منه في الدين</w:t>
      </w:r>
      <w:r w:rsidR="00B8007C" w:rsidRPr="002C3B22">
        <w:rPr>
          <w:rtl/>
        </w:rPr>
        <w:t>،</w:t>
      </w:r>
      <w:r w:rsidRPr="002C3B22">
        <w:rPr>
          <w:rtl/>
        </w:rPr>
        <w:t xml:space="preserve"> ومن هنا لا تجوز الشهادة الثالثة في الصلاة</w:t>
      </w:r>
      <w:r w:rsidR="00B8007C" w:rsidRPr="002C3B22">
        <w:rPr>
          <w:rtl/>
        </w:rPr>
        <w:t>؛</w:t>
      </w:r>
      <w:r w:rsidRPr="002C3B22">
        <w:rPr>
          <w:rtl/>
        </w:rPr>
        <w:t xml:space="preserve"> لأنّ الدين مَنعَ عن كلّ كلام فيها غير القرآن والذكر والدعاء</w:t>
      </w:r>
      <w:r w:rsidR="00B8007C" w:rsidRPr="002C3B22">
        <w:rPr>
          <w:rtl/>
        </w:rPr>
        <w:t>،</w:t>
      </w:r>
      <w:r w:rsidRPr="002C3B22">
        <w:rPr>
          <w:rtl/>
        </w:rPr>
        <w:t xml:space="preserve"> فليس كلّ كلام مستحبّ في نفسه يجوز في الصلاة ما لم يكن قرآناً</w:t>
      </w:r>
      <w:r w:rsidR="00B8007C" w:rsidRPr="002C3B22">
        <w:rPr>
          <w:rtl/>
        </w:rPr>
        <w:t>،</w:t>
      </w:r>
      <w:r w:rsidRPr="002C3B22">
        <w:rPr>
          <w:rtl/>
        </w:rPr>
        <w:t xml:space="preserve"> أو ذكراً</w:t>
      </w:r>
      <w:r w:rsidR="00B8007C" w:rsidRPr="002C3B22">
        <w:rPr>
          <w:rtl/>
        </w:rPr>
        <w:t>،</w:t>
      </w:r>
      <w:r w:rsidRPr="002C3B22">
        <w:rPr>
          <w:rtl/>
        </w:rPr>
        <w:t xml:space="preserve"> أو دعاءً</w:t>
      </w:r>
      <w:r w:rsidR="00B8007C" w:rsidRPr="002C3B22">
        <w:rPr>
          <w:rtl/>
        </w:rPr>
        <w:t>،</w:t>
      </w:r>
      <w:r w:rsidRPr="002C3B22">
        <w:rPr>
          <w:rtl/>
        </w:rPr>
        <w:t xml:space="preserve"> وتفصيل ذلك موكول إلى محلّه</w:t>
      </w:r>
      <w:r w:rsidR="00B8007C" w:rsidRPr="002C3B22">
        <w:rPr>
          <w:rtl/>
        </w:rPr>
        <w:t>)</w:t>
      </w:r>
      <w:r w:rsidRPr="002C3B22">
        <w:rPr>
          <w:rtl/>
        </w:rPr>
        <w:t xml:space="preserve"> </w:t>
      </w:r>
      <w:r w:rsidRPr="002C3B22">
        <w:rPr>
          <w:rStyle w:val="libFootnotenumChar"/>
          <w:rtl/>
        </w:rPr>
        <w:t>(4)</w:t>
      </w:r>
      <w:r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رسالة سرّ الإيمان للسيّد عبد الرزاق المقرّم</w:t>
      </w:r>
      <w:r w:rsidR="00B8007C">
        <w:rPr>
          <w:rtl/>
        </w:rPr>
        <w:t>،</w:t>
      </w:r>
      <w:r w:rsidRPr="00427439">
        <w:rPr>
          <w:rtl/>
        </w:rPr>
        <w:t xml:space="preserve"> تحت رقم 17</w:t>
      </w:r>
      <w:r w:rsidR="00B8007C">
        <w:rPr>
          <w:rtl/>
        </w:rPr>
        <w:t>،</w:t>
      </w:r>
      <w:r w:rsidRPr="00427439">
        <w:rPr>
          <w:rtl/>
        </w:rPr>
        <w:t xml:space="preserve"> نقلاً عن رسالة منهج الرشاد بالفارسيّة</w:t>
      </w:r>
      <w:r w:rsidR="00B8007C">
        <w:rPr>
          <w:rtl/>
        </w:rPr>
        <w:t>،</w:t>
      </w:r>
      <w:r w:rsidRPr="00427439">
        <w:rPr>
          <w:rtl/>
        </w:rPr>
        <w:t xml:space="preserve"> طبعة بمبئي سنة 1313 هجريّة</w:t>
      </w:r>
      <w:r w:rsidR="00B8007C">
        <w:rPr>
          <w:rtl/>
        </w:rPr>
        <w:t>.</w:t>
      </w:r>
    </w:p>
    <w:p w:rsidR="002C3B22" w:rsidRPr="002C3B22" w:rsidRDefault="00DF0E11" w:rsidP="002C3B22">
      <w:pPr>
        <w:pStyle w:val="libFootnote0"/>
        <w:rPr>
          <w:rtl/>
        </w:rPr>
      </w:pPr>
      <w:r w:rsidRPr="00427439">
        <w:rPr>
          <w:rtl/>
        </w:rPr>
        <w:t>(2) رسالة سرّ الإيمان للسيّد عبد الرزاق المقرّم</w:t>
      </w:r>
      <w:r w:rsidR="00B8007C">
        <w:rPr>
          <w:rtl/>
        </w:rPr>
        <w:t>،</w:t>
      </w:r>
      <w:r w:rsidRPr="00427439">
        <w:rPr>
          <w:rtl/>
        </w:rPr>
        <w:t xml:space="preserve"> تحت رقم 43</w:t>
      </w:r>
      <w:r w:rsidR="00B8007C">
        <w:rPr>
          <w:rtl/>
        </w:rPr>
        <w:t xml:space="preserve"> - </w:t>
      </w:r>
      <w:r w:rsidRPr="00427439">
        <w:rPr>
          <w:rtl/>
        </w:rPr>
        <w:t>44</w:t>
      </w:r>
      <w:r w:rsidR="00B8007C">
        <w:rPr>
          <w:rtl/>
        </w:rPr>
        <w:t>،</w:t>
      </w:r>
      <w:r w:rsidRPr="00427439">
        <w:rPr>
          <w:rtl/>
        </w:rPr>
        <w:t xml:space="preserve"> نقلاً عن رسالة الوسيلة</w:t>
      </w:r>
      <w:r w:rsidR="00B8007C">
        <w:rPr>
          <w:rtl/>
        </w:rPr>
        <w:t>،</w:t>
      </w:r>
      <w:r w:rsidRPr="00427439">
        <w:rPr>
          <w:rtl/>
        </w:rPr>
        <w:t xml:space="preserve"> طبعة تبريز سنة 1337هجريّة</w:t>
      </w:r>
      <w:r w:rsidR="00B8007C">
        <w:rPr>
          <w:rtl/>
        </w:rPr>
        <w:t>.</w:t>
      </w:r>
    </w:p>
    <w:p w:rsidR="00C44444" w:rsidRPr="002C3B22" w:rsidRDefault="00DF0E11" w:rsidP="002C3B22">
      <w:pPr>
        <w:pStyle w:val="libFootnote0"/>
        <w:rPr>
          <w:rtl/>
        </w:rPr>
      </w:pPr>
      <w:r w:rsidRPr="00427439">
        <w:rPr>
          <w:rtl/>
        </w:rPr>
        <w:t>(3) سفينة النجاة</w:t>
      </w:r>
      <w:r w:rsidR="00B8007C">
        <w:rPr>
          <w:rtl/>
        </w:rPr>
        <w:t>:</w:t>
      </w:r>
      <w:r w:rsidRPr="00427439">
        <w:rPr>
          <w:rtl/>
        </w:rPr>
        <w:t xml:space="preserve"> ص206</w:t>
      </w:r>
      <w:r w:rsidR="00B8007C">
        <w:rPr>
          <w:rtl/>
        </w:rPr>
        <w:t>،</w:t>
      </w:r>
      <w:r w:rsidRPr="00427439">
        <w:rPr>
          <w:rtl/>
        </w:rPr>
        <w:t xml:space="preserve"> المطبعة الحيدريّة</w:t>
      </w:r>
      <w:r w:rsidR="00B8007C">
        <w:rPr>
          <w:rtl/>
        </w:rPr>
        <w:t>.</w:t>
      </w:r>
    </w:p>
    <w:p w:rsidR="00C44444" w:rsidRDefault="00DF0E11" w:rsidP="002C3B22">
      <w:pPr>
        <w:pStyle w:val="libFootnote0"/>
        <w:rPr>
          <w:rtl/>
        </w:rPr>
      </w:pPr>
      <w:r w:rsidRPr="00427439">
        <w:rPr>
          <w:rtl/>
        </w:rPr>
        <w:t>(4) شرح رسالة الحقوق</w:t>
      </w:r>
      <w:r w:rsidR="00B8007C">
        <w:rPr>
          <w:rtl/>
        </w:rPr>
        <w:t>:</w:t>
      </w:r>
      <w:r w:rsidRPr="00427439">
        <w:rPr>
          <w:rtl/>
        </w:rPr>
        <w:t xml:space="preserve"> ج2</w:t>
      </w:r>
      <w:r w:rsidR="00B8007C">
        <w:rPr>
          <w:rtl/>
        </w:rPr>
        <w:t>،</w:t>
      </w:r>
      <w:r w:rsidRPr="00427439">
        <w:rPr>
          <w:rtl/>
        </w:rPr>
        <w:t xml:space="preserve"> ص27</w:t>
      </w:r>
      <w:r w:rsidR="00B8007C">
        <w:rPr>
          <w:rtl/>
        </w:rPr>
        <w:t>.</w:t>
      </w:r>
    </w:p>
    <w:p w:rsidR="00C44444" w:rsidRDefault="00C44444" w:rsidP="002C3B22">
      <w:pPr>
        <w:pStyle w:val="libNormal"/>
        <w:rPr>
          <w:rtl/>
        </w:rPr>
      </w:pPr>
      <w:r>
        <w:rPr>
          <w:rtl/>
        </w:rPr>
        <w:br w:type="page"/>
      </w:r>
    </w:p>
    <w:p w:rsidR="00C44444" w:rsidRDefault="00DF0E11" w:rsidP="002C3B22">
      <w:pPr>
        <w:pStyle w:val="libNormal"/>
        <w:rPr>
          <w:rtl/>
        </w:rPr>
      </w:pPr>
      <w:r w:rsidRPr="00427439">
        <w:rPr>
          <w:rtl/>
        </w:rPr>
        <w:lastRenderedPageBreak/>
        <w:t>وقال الميرزا باقر الزنجاني في معرض جوابه عن الشهادة الثالثة في الأذان</w:t>
      </w:r>
      <w:r w:rsidR="00B8007C">
        <w:rPr>
          <w:rtl/>
        </w:rPr>
        <w:t>،</w:t>
      </w:r>
      <w:r w:rsidRPr="00427439">
        <w:rPr>
          <w:rtl/>
        </w:rPr>
        <w:t xml:space="preserve"> وأنّها من الأمر الراجح كشعار</w:t>
      </w:r>
      <w:r w:rsidR="00B8007C">
        <w:rPr>
          <w:rtl/>
        </w:rPr>
        <w:t>،</w:t>
      </w:r>
      <w:r w:rsidRPr="00427439">
        <w:rPr>
          <w:rtl/>
        </w:rPr>
        <w:t xml:space="preserve"> لا بقصد الجزئيّة كالصلاة على النبي وآله</w:t>
      </w:r>
      <w:r w:rsidR="00B8007C">
        <w:rPr>
          <w:rtl/>
        </w:rPr>
        <w:t>،</w:t>
      </w:r>
      <w:r w:rsidRPr="00427439">
        <w:rPr>
          <w:rtl/>
        </w:rPr>
        <w:t xml:space="preserve"> ثُمّ قال</w:t>
      </w:r>
      <w:r w:rsidR="00B8007C">
        <w:rPr>
          <w:rtl/>
        </w:rPr>
        <w:t>:</w:t>
      </w:r>
      <w:r w:rsidRPr="00427439">
        <w:rPr>
          <w:rtl/>
        </w:rPr>
        <w:t xml:space="preserve"> </w:t>
      </w:r>
      <w:r w:rsidR="00B8007C">
        <w:rPr>
          <w:rtl/>
        </w:rPr>
        <w:t>(</w:t>
      </w:r>
      <w:r w:rsidRPr="00427439">
        <w:rPr>
          <w:rtl/>
        </w:rPr>
        <w:t>نعم</w:t>
      </w:r>
      <w:r w:rsidR="00B8007C">
        <w:rPr>
          <w:rtl/>
        </w:rPr>
        <w:t>،</w:t>
      </w:r>
      <w:r w:rsidRPr="00427439">
        <w:rPr>
          <w:rtl/>
        </w:rPr>
        <w:t xml:space="preserve"> للصلاة على النبي </w:t>
      </w:r>
      <w:r w:rsidR="00B8007C">
        <w:rPr>
          <w:rtl/>
        </w:rPr>
        <w:t>(</w:t>
      </w:r>
      <w:r w:rsidRPr="00427439">
        <w:rPr>
          <w:rtl/>
        </w:rPr>
        <w:t>صلّى الله عليه وآله وسلّم</w:t>
      </w:r>
      <w:r w:rsidR="00B8007C">
        <w:rPr>
          <w:rtl/>
        </w:rPr>
        <w:t>)</w:t>
      </w:r>
      <w:r w:rsidRPr="00427439">
        <w:rPr>
          <w:rtl/>
        </w:rPr>
        <w:t xml:space="preserve"> خصوصيّة تُفارق الشهادة بالولاية</w:t>
      </w:r>
      <w:r w:rsidR="00B8007C">
        <w:rPr>
          <w:rtl/>
        </w:rPr>
        <w:t>،</w:t>
      </w:r>
      <w:r w:rsidRPr="00427439">
        <w:rPr>
          <w:rtl/>
        </w:rPr>
        <w:t xml:space="preserve"> وهي جواز الإتيان بالصلاة على الرسول </w:t>
      </w:r>
      <w:r w:rsidR="00B8007C">
        <w:rPr>
          <w:rtl/>
        </w:rPr>
        <w:t>(</w:t>
      </w:r>
      <w:r w:rsidRPr="00427439">
        <w:rPr>
          <w:rtl/>
        </w:rPr>
        <w:t>صلّى الله عليه وآله وسلّم</w:t>
      </w:r>
      <w:r w:rsidR="00B8007C">
        <w:rPr>
          <w:rtl/>
        </w:rPr>
        <w:t>)</w:t>
      </w:r>
      <w:r w:rsidRPr="00427439">
        <w:rPr>
          <w:rtl/>
        </w:rPr>
        <w:t xml:space="preserve"> أثناء الصلاة</w:t>
      </w:r>
      <w:r w:rsidR="00B8007C">
        <w:rPr>
          <w:rtl/>
        </w:rPr>
        <w:t>،</w:t>
      </w:r>
      <w:r w:rsidRPr="00427439">
        <w:rPr>
          <w:rtl/>
        </w:rPr>
        <w:t xml:space="preserve"> وأمّا الشهادة بالولاية فلا يؤتى بها في أثناء الصلاة</w:t>
      </w:r>
      <w:r w:rsidR="00B8007C">
        <w:rPr>
          <w:rtl/>
        </w:rPr>
        <w:t>؛</w:t>
      </w:r>
      <w:r w:rsidRPr="00427439">
        <w:rPr>
          <w:rtl/>
        </w:rPr>
        <w:t xml:space="preserve"> للأخبار الخاصّة الناهية عن إدخال الكلام في أثناء الصلاة</w:t>
      </w:r>
      <w:r w:rsidR="00B8007C">
        <w:rPr>
          <w:rtl/>
        </w:rPr>
        <w:t>،</w:t>
      </w:r>
      <w:r w:rsidRPr="00427439">
        <w:rPr>
          <w:rtl/>
        </w:rPr>
        <w:t xml:space="preserve"> إلاّ ما كان ذكراً</w:t>
      </w:r>
      <w:r w:rsidR="00B8007C">
        <w:rPr>
          <w:rtl/>
        </w:rPr>
        <w:t>،</w:t>
      </w:r>
      <w:r w:rsidRPr="00427439">
        <w:rPr>
          <w:rtl/>
        </w:rPr>
        <w:t xml:space="preserve"> أو قرآناً</w:t>
      </w:r>
      <w:r w:rsidR="00B8007C">
        <w:rPr>
          <w:rtl/>
        </w:rPr>
        <w:t>،</w:t>
      </w:r>
      <w:r w:rsidRPr="00427439">
        <w:rPr>
          <w:rtl/>
        </w:rPr>
        <w:t xml:space="preserve"> أو دعاءً</w:t>
      </w:r>
      <w:r w:rsidR="00B8007C">
        <w:rPr>
          <w:rtl/>
        </w:rPr>
        <w:t>،</w:t>
      </w:r>
      <w:r w:rsidRPr="00427439">
        <w:rPr>
          <w:rtl/>
        </w:rPr>
        <w:t xml:space="preserve"> والصلاة على النبي من الدعاء دون الشهادة بالولاية</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122" w:name="_Toc424376534"/>
      <w:r w:rsidRPr="00427439">
        <w:rPr>
          <w:rtl/>
        </w:rPr>
        <w:lastRenderedPageBreak/>
        <w:t>أدلّةُ القائلين بالجواز</w:t>
      </w:r>
      <w:bookmarkEnd w:id="122"/>
    </w:p>
    <w:p w:rsidR="00C44444" w:rsidRDefault="00DF0E11" w:rsidP="002C3B22">
      <w:pPr>
        <w:pStyle w:val="libNormal"/>
        <w:rPr>
          <w:rtl/>
        </w:rPr>
      </w:pPr>
      <w:r w:rsidRPr="00427439">
        <w:rPr>
          <w:rtl/>
        </w:rPr>
        <w:t>ويُستدلّ على الجواز تارة بمقتضى القاعدة وأخرى بالأدلّة الخاصّة</w:t>
      </w:r>
      <w:r w:rsidR="00B8007C">
        <w:rPr>
          <w:rtl/>
        </w:rPr>
        <w:t>،</w:t>
      </w:r>
      <w:r w:rsidRPr="00427439">
        <w:rPr>
          <w:rtl/>
        </w:rPr>
        <w:t xml:space="preserve"> وبيان ذلك في وجوه</w:t>
      </w:r>
      <w:r w:rsidR="00B8007C">
        <w:rPr>
          <w:rtl/>
        </w:rPr>
        <w:t>:</w:t>
      </w:r>
    </w:p>
    <w:p w:rsidR="00C44444" w:rsidRPr="0039261C" w:rsidRDefault="00DF0E11" w:rsidP="0039261C">
      <w:pPr>
        <w:pStyle w:val="Heading3"/>
        <w:rPr>
          <w:rtl/>
        </w:rPr>
      </w:pPr>
      <w:bookmarkStart w:id="123" w:name="_Toc424376535"/>
      <w:r w:rsidRPr="00427439">
        <w:rPr>
          <w:rtl/>
        </w:rPr>
        <w:t>* الوجهُ الأوّل</w:t>
      </w:r>
      <w:r w:rsidR="00B8007C">
        <w:rPr>
          <w:rtl/>
        </w:rPr>
        <w:t>:</w:t>
      </w:r>
      <w:r w:rsidRPr="00427439">
        <w:rPr>
          <w:rtl/>
        </w:rPr>
        <w:t xml:space="preserve"> مقتضى القاعدة بعمومات الاقتران</w:t>
      </w:r>
      <w:r w:rsidR="00B8007C">
        <w:rPr>
          <w:rtl/>
        </w:rPr>
        <w:t>:</w:t>
      </w:r>
      <w:bookmarkEnd w:id="123"/>
    </w:p>
    <w:p w:rsidR="00C44444" w:rsidRDefault="00DF0E11" w:rsidP="002C3B22">
      <w:pPr>
        <w:pStyle w:val="libNormal"/>
        <w:rPr>
          <w:rtl/>
        </w:rPr>
      </w:pPr>
      <w:r w:rsidRPr="00427439">
        <w:rPr>
          <w:rtl/>
        </w:rPr>
        <w:t>إنّ الشهادة هي من الكيفيّات المستحبّة في الشهادتين</w:t>
      </w:r>
      <w:r w:rsidR="00B8007C">
        <w:rPr>
          <w:rtl/>
        </w:rPr>
        <w:t>،</w:t>
      </w:r>
      <w:r w:rsidRPr="00427439">
        <w:rPr>
          <w:rtl/>
        </w:rPr>
        <w:t xml:space="preserve"> وقد دلّت على ذلك الروايات المستفيضة إن لم نقل متواترة بمختلف الدلالات</w:t>
      </w:r>
      <w:r w:rsidR="00B8007C">
        <w:rPr>
          <w:rtl/>
        </w:rPr>
        <w:t>،</w:t>
      </w:r>
      <w:r w:rsidRPr="00427439">
        <w:rPr>
          <w:rtl/>
        </w:rPr>
        <w:t xml:space="preserve"> وقد تمّ استعراضها مفصّلاً في الطوائف العامّة في بحث الأذان في الفصل الأوّل والثاني</w:t>
      </w:r>
      <w:r w:rsidR="00B8007C">
        <w:rPr>
          <w:rtl/>
        </w:rPr>
        <w:t>،</w:t>
      </w:r>
      <w:r w:rsidRPr="00427439">
        <w:rPr>
          <w:rtl/>
        </w:rPr>
        <w:t xml:space="preserve"> وقد مرّ بك كلمات متأخّري الأعصار الدالّة على وضوح استفادة هذا المعنى من الروايات المستفيضة</w:t>
      </w:r>
      <w:r w:rsidR="00B8007C">
        <w:rPr>
          <w:rtl/>
        </w:rPr>
        <w:t>،</w:t>
      </w:r>
      <w:r w:rsidRPr="00427439">
        <w:rPr>
          <w:rtl/>
        </w:rPr>
        <w:t xml:space="preserve"> وقد صرّح بعضهم</w:t>
      </w:r>
      <w:r w:rsidR="00B8007C">
        <w:rPr>
          <w:rtl/>
        </w:rPr>
        <w:t xml:space="preserve"> - </w:t>
      </w:r>
      <w:r w:rsidRPr="00427439">
        <w:rPr>
          <w:rtl/>
        </w:rPr>
        <w:t>كما مرّ</w:t>
      </w:r>
      <w:r w:rsidR="00B8007C">
        <w:rPr>
          <w:rtl/>
        </w:rPr>
        <w:t xml:space="preserve"> - </w:t>
      </w:r>
      <w:r w:rsidRPr="00427439">
        <w:rPr>
          <w:rtl/>
        </w:rPr>
        <w:t>أنّ الاستحباب في الاقتران في اللفظ والقول فقط</w:t>
      </w:r>
      <w:r w:rsidR="00B8007C">
        <w:rPr>
          <w:rtl/>
        </w:rPr>
        <w:t>،</w:t>
      </w:r>
      <w:r w:rsidRPr="00427439">
        <w:rPr>
          <w:rtl/>
        </w:rPr>
        <w:t xml:space="preserve"> بل حتّى في الكتابة</w:t>
      </w:r>
      <w:r w:rsidR="00B8007C">
        <w:rPr>
          <w:rtl/>
        </w:rPr>
        <w:t>،</w:t>
      </w:r>
      <w:r w:rsidRPr="00427439">
        <w:rPr>
          <w:rtl/>
        </w:rPr>
        <w:t xml:space="preserve"> فإذا تقرّر هذا المعنى من كون الشهادة الثالثة هو من الكيفيّات الراجحة لكيفيّة أداء الشهادتين</w:t>
      </w:r>
      <w:r w:rsidR="00B8007C">
        <w:rPr>
          <w:rtl/>
        </w:rPr>
        <w:t>،</w:t>
      </w:r>
      <w:r w:rsidRPr="00427439">
        <w:rPr>
          <w:rtl/>
        </w:rPr>
        <w:t xml:space="preserve"> يتّضح أنّ الأمر الصلاتي في التشهّد هو أمر بطبيعة الشهادتين الشامل لكلّ أفراد الطبيعة</w:t>
      </w:r>
      <w:r w:rsidR="00B8007C">
        <w:rPr>
          <w:rtl/>
        </w:rPr>
        <w:t>،</w:t>
      </w:r>
      <w:r w:rsidRPr="00427439">
        <w:rPr>
          <w:rtl/>
        </w:rPr>
        <w:t xml:space="preserve"> لاسيّما الراجح منها وهو المقرون بالشهادة الثالثة</w:t>
      </w:r>
      <w:r w:rsidR="00B8007C">
        <w:rPr>
          <w:rtl/>
        </w:rPr>
        <w:t>.</w:t>
      </w:r>
    </w:p>
    <w:p w:rsidR="00C44444" w:rsidRDefault="00DF0E11" w:rsidP="002C3B22">
      <w:pPr>
        <w:pStyle w:val="libNormal"/>
        <w:rPr>
          <w:rtl/>
        </w:rPr>
      </w:pPr>
      <w:r w:rsidRPr="00427439">
        <w:rPr>
          <w:rtl/>
        </w:rPr>
        <w:t>وهذا التقريب أمتن من تقريبه بـ</w:t>
      </w:r>
      <w:r w:rsidR="00B8007C">
        <w:rPr>
          <w:rtl/>
        </w:rPr>
        <w:t>:</w:t>
      </w:r>
      <w:r w:rsidRPr="00427439">
        <w:rPr>
          <w:rtl/>
        </w:rPr>
        <w:t xml:space="preserve"> وهو أنّ العمومات الدالّة على استحباب اقتران الشهادتين بالشهادة الثالثة</w:t>
      </w:r>
      <w:r w:rsidR="00B8007C">
        <w:rPr>
          <w:rtl/>
        </w:rPr>
        <w:t>،</w:t>
      </w:r>
      <w:r w:rsidRPr="00427439">
        <w:rPr>
          <w:rtl/>
        </w:rPr>
        <w:t xml:space="preserve"> دالّة بعمومها على استحباب الاقتران سواء كان في الصلاة أو غيرها</w:t>
      </w:r>
      <w:r w:rsidR="00B8007C">
        <w:rPr>
          <w:rtl/>
        </w:rPr>
        <w:t>،</w:t>
      </w:r>
      <w:r w:rsidRPr="00427439">
        <w:rPr>
          <w:rtl/>
        </w:rPr>
        <w:t xml:space="preserve"> ويَعضد هذا العموم نظيره الوارد في الصلاة على محمّد وآله عند ذكر اسمه الشريف</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ولقد نُصّ على العموم في رواية خاصّة</w:t>
      </w:r>
      <w:r w:rsidRPr="002C3B22">
        <w:rPr>
          <w:rStyle w:val="libFootnotenumChar"/>
          <w:rtl/>
        </w:rPr>
        <w:t xml:space="preserve"> (1)</w:t>
      </w:r>
      <w:r w:rsidR="00B8007C" w:rsidRPr="002C3B22">
        <w:rPr>
          <w:rtl/>
        </w:rPr>
        <w:t>،</w:t>
      </w:r>
      <w:r w:rsidRPr="002C3B22">
        <w:rPr>
          <w:rtl/>
        </w:rPr>
        <w:t xml:space="preserve"> كصحيح زرارة عن الإمام أبي جعفر </w:t>
      </w:r>
      <w:r w:rsidR="00B8007C" w:rsidRPr="002C3B22">
        <w:rPr>
          <w:rtl/>
        </w:rPr>
        <w:t>(</w:t>
      </w:r>
      <w:r w:rsidRPr="002C3B22">
        <w:rPr>
          <w:rtl/>
        </w:rPr>
        <w:t>عليه السلام</w:t>
      </w:r>
      <w:r w:rsidR="00B8007C" w:rsidRPr="002C3B22">
        <w:rPr>
          <w:rtl/>
        </w:rPr>
        <w:t>)</w:t>
      </w:r>
      <w:r w:rsidRPr="002C3B22">
        <w:rPr>
          <w:rtl/>
        </w:rPr>
        <w:t xml:space="preserve"> في حديث قال</w:t>
      </w:r>
      <w:r w:rsidR="00B8007C" w:rsidRPr="002C3B22">
        <w:rPr>
          <w:rtl/>
        </w:rPr>
        <w:t>:</w:t>
      </w:r>
      <w:r w:rsidRPr="002C3B22">
        <w:rPr>
          <w:rtl/>
        </w:rPr>
        <w:t xml:space="preserve"> </w:t>
      </w:r>
      <w:r w:rsidR="00B8007C" w:rsidRPr="002C3B22">
        <w:rPr>
          <w:rtl/>
        </w:rPr>
        <w:t>(</w:t>
      </w:r>
      <w:r w:rsidRPr="002C3B22">
        <w:rPr>
          <w:rtl/>
        </w:rPr>
        <w:t xml:space="preserve">وصلِّ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كلّما ذكرتهُ</w:t>
      </w:r>
      <w:r w:rsidR="00B8007C" w:rsidRPr="002C3B22">
        <w:rPr>
          <w:rtl/>
        </w:rPr>
        <w:t>،</w:t>
      </w:r>
      <w:r w:rsidRPr="002C3B22">
        <w:rPr>
          <w:rtl/>
        </w:rPr>
        <w:t xml:space="preserve"> أو ذكرهُ ذاكر عندك في أذان وغيره</w:t>
      </w:r>
      <w:r w:rsidR="00B8007C" w:rsidRPr="002C3B22">
        <w:rPr>
          <w:rtl/>
        </w:rPr>
        <w:t>).</w:t>
      </w:r>
    </w:p>
    <w:p w:rsidR="00C44444" w:rsidRPr="0039261C" w:rsidRDefault="00DF0E11" w:rsidP="0039261C">
      <w:pPr>
        <w:pStyle w:val="Heading3"/>
        <w:rPr>
          <w:rtl/>
        </w:rPr>
      </w:pPr>
      <w:bookmarkStart w:id="124" w:name="_Toc424376536"/>
      <w:r w:rsidRPr="00427439">
        <w:rPr>
          <w:rtl/>
        </w:rPr>
        <w:t>*الوجهُ الثاني</w:t>
      </w:r>
      <w:r w:rsidR="00B8007C">
        <w:rPr>
          <w:rtl/>
        </w:rPr>
        <w:t>:</w:t>
      </w:r>
      <w:r w:rsidRPr="00427439">
        <w:rPr>
          <w:rtl/>
        </w:rPr>
        <w:t xml:space="preserve"> مقتضى القاعدة بذكريّتها</w:t>
      </w:r>
      <w:r w:rsidR="00B8007C">
        <w:rPr>
          <w:rtl/>
        </w:rPr>
        <w:t>،</w:t>
      </w:r>
      <w:r w:rsidRPr="00427439">
        <w:rPr>
          <w:rtl/>
        </w:rPr>
        <w:t xml:space="preserve"> وله عدّة تقريبات</w:t>
      </w:r>
      <w:r w:rsidR="00B8007C">
        <w:rPr>
          <w:rtl/>
        </w:rPr>
        <w:t>:</w:t>
      </w:r>
      <w:bookmarkEnd w:id="124"/>
    </w:p>
    <w:p w:rsidR="00C44444" w:rsidRDefault="00DF0E11" w:rsidP="00B8007C">
      <w:pPr>
        <w:pStyle w:val="libNormal"/>
        <w:rPr>
          <w:rtl/>
        </w:rPr>
      </w:pPr>
      <w:r w:rsidRPr="002C3B22">
        <w:rPr>
          <w:rStyle w:val="libBold2Char"/>
          <w:rtl/>
        </w:rPr>
        <w:t>التقريبُ الأوّل</w:t>
      </w:r>
      <w:r w:rsidR="00B8007C" w:rsidRPr="002C3B22">
        <w:rPr>
          <w:rStyle w:val="libBold2Char"/>
          <w:rtl/>
        </w:rPr>
        <w:t>:</w:t>
      </w:r>
      <w:r w:rsidRPr="002C3B22">
        <w:rPr>
          <w:rtl/>
        </w:rPr>
        <w:t xml:space="preserve"> وهو كون الشهادة الثالثة ذِكراً عباديّاً</w:t>
      </w:r>
      <w:r w:rsidR="00B8007C" w:rsidRPr="002C3B22">
        <w:rPr>
          <w:rtl/>
        </w:rPr>
        <w:t>،</w:t>
      </w:r>
      <w:r w:rsidRPr="002C3B22">
        <w:rPr>
          <w:rtl/>
        </w:rPr>
        <w:t xml:space="preserve"> بل من أشرف الأذكار</w:t>
      </w:r>
      <w:r w:rsidR="00B8007C" w:rsidRPr="002C3B22">
        <w:rPr>
          <w:rtl/>
        </w:rPr>
        <w:t>،</w:t>
      </w:r>
      <w:r w:rsidRPr="002C3B22">
        <w:rPr>
          <w:rtl/>
        </w:rPr>
        <w:t xml:space="preserve"> ومن رسوم الدعاء العظيمة</w:t>
      </w:r>
      <w:r w:rsidR="00B8007C" w:rsidRPr="002C3B22">
        <w:rPr>
          <w:rtl/>
        </w:rPr>
        <w:t>،</w:t>
      </w:r>
      <w:r w:rsidRPr="002C3B22">
        <w:rPr>
          <w:rtl/>
        </w:rPr>
        <w:t xml:space="preserve"> فإذا تقرّرت ذكريّته</w:t>
      </w:r>
      <w:r w:rsidR="00B8007C" w:rsidRPr="002C3B22">
        <w:rPr>
          <w:rtl/>
        </w:rPr>
        <w:t xml:space="preserve"> - </w:t>
      </w:r>
      <w:r w:rsidRPr="002C3B22">
        <w:rPr>
          <w:rtl/>
        </w:rPr>
        <w:t>كما سيأتي بيانه</w:t>
      </w:r>
      <w:r w:rsidR="00B8007C" w:rsidRPr="002C3B22">
        <w:rPr>
          <w:rtl/>
        </w:rPr>
        <w:t xml:space="preserve"> - </w:t>
      </w:r>
      <w:r w:rsidRPr="002C3B22">
        <w:rPr>
          <w:rtl/>
        </w:rPr>
        <w:t>فيسوغ الإتيان به في الصلاة</w:t>
      </w:r>
      <w:r w:rsidR="00B8007C" w:rsidRPr="002C3B22">
        <w:rPr>
          <w:rtl/>
        </w:rPr>
        <w:t>؛</w:t>
      </w:r>
      <w:r w:rsidRPr="002C3B22">
        <w:rPr>
          <w:rtl/>
        </w:rPr>
        <w:t xml:space="preserve"> لجواز مطلق الذكر</w:t>
      </w:r>
      <w:r w:rsidR="00B8007C" w:rsidRPr="002C3B22">
        <w:rPr>
          <w:rtl/>
        </w:rPr>
        <w:t>،</w:t>
      </w:r>
      <w:r w:rsidRPr="002C3B22">
        <w:rPr>
          <w:rtl/>
        </w:rPr>
        <w:t xml:space="preserve"> وقد ذهبَ إلى ذلك</w:t>
      </w:r>
      <w:r w:rsidR="00B8007C" w:rsidRPr="002C3B22">
        <w:rPr>
          <w:rtl/>
        </w:rPr>
        <w:t>:</w:t>
      </w:r>
      <w:r w:rsidRPr="002C3B22">
        <w:rPr>
          <w:rtl/>
        </w:rPr>
        <w:t xml:space="preserve"> المجلسي في البحار</w:t>
      </w:r>
      <w:r w:rsidR="00B8007C" w:rsidRPr="002C3B22">
        <w:rPr>
          <w:rtl/>
        </w:rPr>
        <w:t xml:space="preserve"> - </w:t>
      </w:r>
      <w:r w:rsidRPr="002C3B22">
        <w:rPr>
          <w:rtl/>
        </w:rPr>
        <w:t>كما مرّ</w:t>
      </w:r>
      <w:r w:rsidR="00B8007C" w:rsidRPr="002C3B22">
        <w:rPr>
          <w:rtl/>
        </w:rPr>
        <w:t xml:space="preserve"> - </w:t>
      </w:r>
      <w:r w:rsidRPr="002C3B22">
        <w:rPr>
          <w:rtl/>
        </w:rPr>
        <w:t>وصاحب الحدائق</w:t>
      </w:r>
      <w:r w:rsidR="00B8007C" w:rsidRPr="002C3B22">
        <w:rPr>
          <w:rtl/>
        </w:rPr>
        <w:t>،</w:t>
      </w:r>
      <w:r w:rsidRPr="002C3B22">
        <w:rPr>
          <w:rtl/>
        </w:rPr>
        <w:t xml:space="preserve"> والحرّ العاملي في الهداية</w:t>
      </w:r>
      <w:r w:rsidR="00B8007C" w:rsidRPr="002C3B22">
        <w:rPr>
          <w:rtl/>
        </w:rPr>
        <w:t>،</w:t>
      </w:r>
      <w:r w:rsidRPr="002C3B22">
        <w:rPr>
          <w:rtl/>
        </w:rPr>
        <w:t xml:space="preserve"> ومالَ إليه النراقي في المستند</w:t>
      </w:r>
      <w:r w:rsidR="00B8007C" w:rsidRPr="002C3B22">
        <w:rPr>
          <w:rtl/>
        </w:rPr>
        <w:t>،</w:t>
      </w:r>
      <w:r w:rsidRPr="002C3B22">
        <w:rPr>
          <w:rtl/>
        </w:rPr>
        <w:t xml:space="preserve"> والشيخ الكبير في كشف الغطاء</w:t>
      </w:r>
      <w:r w:rsidR="00B8007C" w:rsidRPr="002C3B22">
        <w:rPr>
          <w:rtl/>
        </w:rPr>
        <w:t>،</w:t>
      </w:r>
      <w:r w:rsidRPr="002C3B22">
        <w:rPr>
          <w:rtl/>
        </w:rPr>
        <w:t xml:space="preserve"> وأفتى به الشيخ الأنصاري</w:t>
      </w:r>
      <w:r w:rsidR="00B8007C" w:rsidRPr="002C3B22">
        <w:rPr>
          <w:rtl/>
        </w:rPr>
        <w:t>،</w:t>
      </w:r>
      <w:r w:rsidRPr="002C3B22">
        <w:rPr>
          <w:rtl/>
        </w:rPr>
        <w:t xml:space="preserve"> والميرزا الكبير المجدّد والسيّد إسماعيل الصدر</w:t>
      </w:r>
      <w:r w:rsidR="00B8007C" w:rsidRPr="002C3B22">
        <w:rPr>
          <w:rtl/>
        </w:rPr>
        <w:t>،</w:t>
      </w:r>
      <w:r w:rsidRPr="002C3B22">
        <w:rPr>
          <w:rtl/>
        </w:rPr>
        <w:t xml:space="preserve"> والميرزا الخليلي</w:t>
      </w:r>
      <w:r w:rsidR="00B8007C" w:rsidRPr="002C3B22">
        <w:rPr>
          <w:rtl/>
        </w:rPr>
        <w:t>،</w:t>
      </w:r>
      <w:r w:rsidRPr="002C3B22">
        <w:rPr>
          <w:rtl/>
        </w:rPr>
        <w:t xml:space="preserve"> والآخوند الخراساني</w:t>
      </w:r>
      <w:r w:rsidR="00B8007C" w:rsidRPr="002C3B22">
        <w:rPr>
          <w:rtl/>
        </w:rPr>
        <w:t>،</w:t>
      </w:r>
      <w:r w:rsidRPr="002C3B22">
        <w:rPr>
          <w:rtl/>
        </w:rPr>
        <w:t xml:space="preserve"> والسيّد كاظم اليزدي</w:t>
      </w:r>
      <w:r w:rsidR="00B8007C" w:rsidRPr="002C3B22">
        <w:rPr>
          <w:rtl/>
        </w:rPr>
        <w:t>،</w:t>
      </w:r>
      <w:r w:rsidRPr="002C3B22">
        <w:rPr>
          <w:rtl/>
        </w:rPr>
        <w:t xml:space="preserve"> والشيخ محمّد تقي الأصفهاني المعروف بآقا نجفي</w:t>
      </w:r>
      <w:r w:rsidR="00B8007C" w:rsidRPr="002C3B22">
        <w:rPr>
          <w:rtl/>
        </w:rPr>
        <w:t>،</w:t>
      </w:r>
      <w:r w:rsidRPr="002C3B22">
        <w:rPr>
          <w:rtl/>
        </w:rPr>
        <w:t xml:space="preserve"> والشيخ عبد النبي النوري</w:t>
      </w:r>
      <w:r w:rsidR="00B8007C" w:rsidRPr="002C3B22">
        <w:rPr>
          <w:rtl/>
        </w:rPr>
        <w:t>،</w:t>
      </w:r>
      <w:r w:rsidRPr="002C3B22">
        <w:rPr>
          <w:rtl/>
        </w:rPr>
        <w:t xml:space="preserve"> والشيخ جعفر الشوشتري</w:t>
      </w:r>
      <w:r w:rsidR="00B8007C" w:rsidRPr="002C3B22">
        <w:rPr>
          <w:rtl/>
        </w:rPr>
        <w:t>.</w:t>
      </w:r>
    </w:p>
    <w:p w:rsidR="00C44444" w:rsidRDefault="00DF0E11" w:rsidP="00B8007C">
      <w:pPr>
        <w:pStyle w:val="libNormal"/>
        <w:rPr>
          <w:rtl/>
        </w:rPr>
      </w:pPr>
      <w:r w:rsidRPr="002C3B22">
        <w:rPr>
          <w:rtl/>
        </w:rPr>
        <w:t>ويدلّ عليه قوله تعالى</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الْيَوْمَ أَكْمَلْتُ لَكُمْ دِينَكُمْ وَأَتْمَمْتُ عَلَيْكُمْ نِعْمَتِي وَرَضِيتُ لَكُمُ الإِسْلاَمَ دِيناً</w:t>
      </w:r>
      <w:r w:rsidR="00B8007C" w:rsidRPr="004D0341">
        <w:rPr>
          <w:rStyle w:val="libAlaemChar"/>
          <w:rFonts w:hint="cs"/>
          <w:rtl/>
        </w:rPr>
        <w:t>)</w:t>
      </w:r>
      <w:r w:rsidR="00B8007C" w:rsidRPr="00CD6114">
        <w:rPr>
          <w:rFonts w:hint="cs"/>
          <w:rtl/>
        </w:rPr>
        <w:t>.</w:t>
      </w:r>
    </w:p>
    <w:p w:rsidR="00C44444" w:rsidRDefault="00DF0E11" w:rsidP="00B8007C">
      <w:pPr>
        <w:pStyle w:val="libNormal"/>
        <w:rPr>
          <w:rtl/>
        </w:rPr>
      </w:pPr>
      <w:r w:rsidRPr="002C3B22">
        <w:rPr>
          <w:rtl/>
        </w:rPr>
        <w:t>وقوله تعالى</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يَا أَيُّهَا الرَّسُولُ بَلِّغْ مَا أُنزِلَ إِلَيْكَ مِن رَّبِّكَ وَإِن لَّمْ تَفْعَلْ فَمَا بَلَّغْتَ رِسَالَتَهُ وَاللّهُ يَعْصِمُكَ مِنَ النَّاسِ</w:t>
      </w:r>
      <w:r w:rsidR="00B8007C" w:rsidRPr="004D0341">
        <w:rPr>
          <w:rStyle w:val="libAlaemChar"/>
          <w:rFonts w:hint="cs"/>
          <w:rtl/>
        </w:rPr>
        <w:t>)</w:t>
      </w:r>
      <w:r w:rsidR="00B8007C" w:rsidRPr="00CD6114">
        <w:rPr>
          <w:rFonts w:hint="cs"/>
          <w:rtl/>
        </w:rPr>
        <w:t>.</w:t>
      </w:r>
    </w:p>
    <w:p w:rsidR="00C44444" w:rsidRDefault="00DF0E11" w:rsidP="002C3B22">
      <w:pPr>
        <w:pStyle w:val="libNormal"/>
        <w:rPr>
          <w:rtl/>
        </w:rPr>
      </w:pPr>
      <w:r w:rsidRPr="00427439">
        <w:rPr>
          <w:rtl/>
        </w:rPr>
        <w:t>فدلّت الآيتان على أنّ الشهادة بالولاية هي كمال الدين</w:t>
      </w:r>
      <w:r w:rsidR="00B8007C">
        <w:rPr>
          <w:rtl/>
        </w:rPr>
        <w:t>،</w:t>
      </w:r>
      <w:r w:rsidRPr="00427439">
        <w:rPr>
          <w:rtl/>
        </w:rPr>
        <w:t xml:space="preserve"> وركن الإيمان</w:t>
      </w:r>
      <w:r w:rsidR="00B8007C">
        <w:rPr>
          <w:rtl/>
        </w:rPr>
        <w:t>،</w:t>
      </w:r>
      <w:r w:rsidRPr="00427439">
        <w:rPr>
          <w:rtl/>
        </w:rPr>
        <w:t xml:space="preserve"> وقوام رضا الرب للإسلام</w:t>
      </w:r>
      <w:r w:rsidR="00B8007C">
        <w:rPr>
          <w:rtl/>
        </w:rPr>
        <w:t>،</w:t>
      </w:r>
      <w:r w:rsidRPr="00427439">
        <w:rPr>
          <w:rtl/>
        </w:rPr>
        <w:t xml:space="preserve"> كما ورد في المستفيض من الروايات أنّها من الخَمس التي بُني عليها الإسلام</w:t>
      </w:r>
      <w:r w:rsidR="00B8007C">
        <w:rPr>
          <w:rtl/>
        </w:rPr>
        <w:t>،</w:t>
      </w:r>
      <w:r w:rsidRPr="00427439">
        <w:rPr>
          <w:rtl/>
        </w:rPr>
        <w:t xml:space="preserve"> فإذا كان الإقرار بالولاية يوجِب تحقّق أصل الإيمان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الوسائل</w:t>
      </w:r>
      <w:r w:rsidR="00B8007C">
        <w:rPr>
          <w:rtl/>
        </w:rPr>
        <w:t>:</w:t>
      </w:r>
      <w:r w:rsidRPr="00427439">
        <w:rPr>
          <w:rtl/>
        </w:rPr>
        <w:t xml:space="preserve"> أبواب الأذان والإقامة</w:t>
      </w:r>
      <w:r w:rsidR="00B8007C">
        <w:rPr>
          <w:rtl/>
        </w:rPr>
        <w:t>،</w:t>
      </w:r>
      <w:r w:rsidRPr="00427439">
        <w:rPr>
          <w:rtl/>
        </w:rPr>
        <w:t xml:space="preserve"> الباب42</w:t>
      </w:r>
      <w:r w:rsidR="00B8007C">
        <w:rPr>
          <w:rtl/>
        </w:rPr>
        <w:t>،</w:t>
      </w:r>
      <w:r w:rsidRPr="00427439">
        <w:rPr>
          <w:rtl/>
        </w:rPr>
        <w:t xml:space="preserve"> الحديث1</w:t>
      </w:r>
      <w:r w:rsidR="00B8007C">
        <w:rPr>
          <w:rtl/>
        </w:rPr>
        <w:t>.</w:t>
      </w:r>
    </w:p>
    <w:p w:rsidR="002C3B22"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والإيمان عُمدة القرب والزلفى إلى الله</w:t>
      </w:r>
      <w:r w:rsidR="00B8007C">
        <w:rPr>
          <w:rtl/>
        </w:rPr>
        <w:t>،</w:t>
      </w:r>
      <w:r w:rsidRPr="00427439">
        <w:rPr>
          <w:rtl/>
        </w:rPr>
        <w:t xml:space="preserve"> بل إنّ الإيمان هو حقيقة عبادة العقل والقلب والروح</w:t>
      </w:r>
      <w:r w:rsidR="00B8007C">
        <w:rPr>
          <w:rtl/>
        </w:rPr>
        <w:t>،</w:t>
      </w:r>
      <w:r w:rsidRPr="00427439">
        <w:rPr>
          <w:rtl/>
        </w:rPr>
        <w:t xml:space="preserve"> كما أشار إليه تعالى في قوله</w:t>
      </w:r>
      <w:r w:rsidR="00B8007C">
        <w:rPr>
          <w:rtl/>
        </w:rPr>
        <w:t>:</w:t>
      </w:r>
      <w:r w:rsidRPr="00427439">
        <w:rPr>
          <w:rtl/>
        </w:rPr>
        <w:t xml:space="preserve"> (وما خلقت الجن والإنس إلاّ ليعبدون) أي</w:t>
      </w:r>
      <w:r w:rsidR="00B8007C">
        <w:rPr>
          <w:rtl/>
        </w:rPr>
        <w:t>:</w:t>
      </w:r>
      <w:r w:rsidRPr="00427439">
        <w:rPr>
          <w:rtl/>
        </w:rPr>
        <w:t xml:space="preserve"> ليعرفون</w:t>
      </w:r>
      <w:r w:rsidR="00B8007C">
        <w:rPr>
          <w:rtl/>
        </w:rPr>
        <w:t>،</w:t>
      </w:r>
      <w:r w:rsidRPr="00427439">
        <w:rPr>
          <w:rtl/>
        </w:rPr>
        <w:t xml:space="preserve"> فاستعملَ لفظ العبادة في معرفة العقل والقلب والروح</w:t>
      </w:r>
      <w:r w:rsidR="00B8007C">
        <w:rPr>
          <w:rtl/>
        </w:rPr>
        <w:t>؛</w:t>
      </w:r>
      <w:r w:rsidRPr="00427439">
        <w:rPr>
          <w:rtl/>
        </w:rPr>
        <w:t xml:space="preserve"> وذلك لأنّ حقيقة العبادة هي الخضوع</w:t>
      </w:r>
      <w:r w:rsidR="00B8007C">
        <w:rPr>
          <w:rtl/>
        </w:rPr>
        <w:t>،</w:t>
      </w:r>
      <w:r w:rsidRPr="00427439">
        <w:rPr>
          <w:rtl/>
        </w:rPr>
        <w:t xml:space="preserve"> والإذعان</w:t>
      </w:r>
      <w:r w:rsidR="00B8007C">
        <w:rPr>
          <w:rtl/>
        </w:rPr>
        <w:t>،</w:t>
      </w:r>
      <w:r w:rsidRPr="00427439">
        <w:rPr>
          <w:rtl/>
        </w:rPr>
        <w:t xml:space="preserve"> والانقياد</w:t>
      </w:r>
      <w:r w:rsidR="00B8007C">
        <w:rPr>
          <w:rtl/>
        </w:rPr>
        <w:t>،</w:t>
      </w:r>
      <w:r w:rsidRPr="00427439">
        <w:rPr>
          <w:rtl/>
        </w:rPr>
        <w:t xml:space="preserve"> والتسليم</w:t>
      </w:r>
      <w:r w:rsidR="00B8007C">
        <w:rPr>
          <w:rtl/>
        </w:rPr>
        <w:t>،</w:t>
      </w:r>
      <w:r w:rsidRPr="00427439">
        <w:rPr>
          <w:rtl/>
        </w:rPr>
        <w:t xml:space="preserve"> والإخبات</w:t>
      </w:r>
      <w:r w:rsidR="00B8007C">
        <w:rPr>
          <w:rtl/>
        </w:rPr>
        <w:t>،</w:t>
      </w:r>
      <w:r w:rsidRPr="00427439">
        <w:rPr>
          <w:rtl/>
        </w:rPr>
        <w:t xml:space="preserve"> وهذه الأفعال إنّما يقوم بها العقل بتوسّط التصديق وإذعانه بالحق وإخباته له وتسليمه له وانقياده</w:t>
      </w:r>
      <w:r w:rsidR="00B8007C">
        <w:rPr>
          <w:rtl/>
        </w:rPr>
        <w:t>.</w:t>
      </w:r>
    </w:p>
    <w:p w:rsidR="00C44444" w:rsidRDefault="00DF0E11" w:rsidP="002C3B22">
      <w:pPr>
        <w:pStyle w:val="libNormal"/>
        <w:rPr>
          <w:rtl/>
        </w:rPr>
      </w:pPr>
      <w:r w:rsidRPr="00427439">
        <w:rPr>
          <w:rtl/>
        </w:rPr>
        <w:t>فعبادة العقل لا يقوم بها بهيئة بدنيّة</w:t>
      </w:r>
      <w:r w:rsidR="00B8007C">
        <w:rPr>
          <w:rtl/>
        </w:rPr>
        <w:t>،</w:t>
      </w:r>
      <w:r w:rsidRPr="00427439">
        <w:rPr>
          <w:rtl/>
        </w:rPr>
        <w:t xml:space="preserve"> بل بالقيام بهذه الأفعال التي هي حقيقة ماهيّة العبادة</w:t>
      </w:r>
      <w:r w:rsidR="00B8007C">
        <w:rPr>
          <w:rtl/>
        </w:rPr>
        <w:t>،</w:t>
      </w:r>
      <w:r w:rsidRPr="00427439">
        <w:rPr>
          <w:rtl/>
        </w:rPr>
        <w:t xml:space="preserve"> فإيمان العقل والقلب عبادة لله تعالى</w:t>
      </w:r>
      <w:r w:rsidR="00B8007C">
        <w:rPr>
          <w:rtl/>
        </w:rPr>
        <w:t>،</w:t>
      </w:r>
      <w:r w:rsidRPr="00427439">
        <w:rPr>
          <w:rtl/>
        </w:rPr>
        <w:t xml:space="preserve"> بل هي أعظم درجة من عبادة البدن</w:t>
      </w:r>
      <w:r w:rsidR="00B8007C">
        <w:rPr>
          <w:rtl/>
        </w:rPr>
        <w:t>،</w:t>
      </w:r>
      <w:r w:rsidRPr="00427439">
        <w:rPr>
          <w:rtl/>
        </w:rPr>
        <w:t xml:space="preserve"> وعلى ضوء ذلك</w:t>
      </w:r>
      <w:r w:rsidR="00B8007C">
        <w:rPr>
          <w:rtl/>
        </w:rPr>
        <w:t>:</w:t>
      </w:r>
      <w:r w:rsidRPr="00427439">
        <w:rPr>
          <w:rtl/>
        </w:rPr>
        <w:t xml:space="preserve"> فإذا كان الإقرار بالولاية هو الموجِد والمُحقّق للإيمان</w:t>
      </w:r>
      <w:r w:rsidR="00B8007C">
        <w:rPr>
          <w:rtl/>
        </w:rPr>
        <w:t>،</w:t>
      </w:r>
      <w:r w:rsidRPr="00427439">
        <w:rPr>
          <w:rtl/>
        </w:rPr>
        <w:t xml:space="preserve"> يكون هو المحقّق للعبادة أيضاً</w:t>
      </w:r>
      <w:r w:rsidR="00B8007C">
        <w:rPr>
          <w:rtl/>
        </w:rPr>
        <w:t>،</w:t>
      </w:r>
      <w:r w:rsidRPr="00427439">
        <w:rPr>
          <w:rtl/>
        </w:rPr>
        <w:t xml:space="preserve"> فموجِب الإيمان ذاتَيه</w:t>
      </w:r>
      <w:r w:rsidR="00B8007C">
        <w:rPr>
          <w:rtl/>
        </w:rPr>
        <w:t>:</w:t>
      </w:r>
      <w:r w:rsidRPr="00427439">
        <w:rPr>
          <w:rtl/>
        </w:rPr>
        <w:t xml:space="preserve"> التعبّد</w:t>
      </w:r>
      <w:r w:rsidR="00B8007C">
        <w:rPr>
          <w:rtl/>
        </w:rPr>
        <w:t>،</w:t>
      </w:r>
      <w:r w:rsidRPr="00427439">
        <w:rPr>
          <w:rtl/>
        </w:rPr>
        <w:t xml:space="preserve"> والعبوديّة</w:t>
      </w:r>
      <w:r w:rsidR="00B8007C">
        <w:rPr>
          <w:rtl/>
        </w:rPr>
        <w:t>.</w:t>
      </w:r>
    </w:p>
    <w:p w:rsidR="00C44444" w:rsidRDefault="00DF0E11" w:rsidP="002C3B22">
      <w:pPr>
        <w:pStyle w:val="libNormal"/>
        <w:rPr>
          <w:rtl/>
        </w:rPr>
      </w:pPr>
      <w:r w:rsidRPr="00427439">
        <w:rPr>
          <w:rtl/>
        </w:rPr>
        <w:t>هذا كتقريب أوّل لهذا الوجه</w:t>
      </w:r>
      <w:r w:rsidR="00B8007C">
        <w:rPr>
          <w:rtl/>
        </w:rPr>
        <w:t>،</w:t>
      </w:r>
      <w:r w:rsidRPr="00427439">
        <w:rPr>
          <w:rtl/>
        </w:rPr>
        <w:t xml:space="preserve"> وتمّ تصويره عبر ذات عباديّة نفس الشهادة الثالثة من دون توسيط عنوان الذكريّة</w:t>
      </w:r>
      <w:r w:rsidR="00B8007C">
        <w:rPr>
          <w:rtl/>
        </w:rPr>
        <w:t>.</w:t>
      </w:r>
    </w:p>
    <w:p w:rsidR="00C44444" w:rsidRPr="0039261C" w:rsidRDefault="00DF0E11" w:rsidP="0039261C">
      <w:pPr>
        <w:pStyle w:val="libBold1"/>
        <w:rPr>
          <w:rtl/>
        </w:rPr>
      </w:pPr>
      <w:r w:rsidRPr="00427439">
        <w:rPr>
          <w:rtl/>
        </w:rPr>
        <w:t>التقريبُ الثاني لهذا الوجه</w:t>
      </w:r>
      <w:r w:rsidR="00B8007C">
        <w:rPr>
          <w:rtl/>
        </w:rPr>
        <w:t>:</w:t>
      </w:r>
      <w:r w:rsidRPr="00427439">
        <w:rPr>
          <w:rtl/>
        </w:rPr>
        <w:t xml:space="preserve"> </w:t>
      </w:r>
      <w:r w:rsidR="00B8007C">
        <w:rPr>
          <w:rtl/>
        </w:rPr>
        <w:t>(</w:t>
      </w:r>
      <w:r w:rsidRPr="00427439">
        <w:rPr>
          <w:rtl/>
        </w:rPr>
        <w:t>وجه الذكريّة</w:t>
      </w:r>
      <w:r w:rsidR="00B8007C">
        <w:rPr>
          <w:rtl/>
        </w:rPr>
        <w:t>)</w:t>
      </w:r>
    </w:p>
    <w:p w:rsidR="00C44444" w:rsidRDefault="00DF0E11" w:rsidP="002C3B22">
      <w:pPr>
        <w:pStyle w:val="libNormal"/>
        <w:rPr>
          <w:rtl/>
        </w:rPr>
      </w:pPr>
      <w:r w:rsidRPr="00427439">
        <w:rPr>
          <w:rtl/>
        </w:rPr>
        <w:t>فهو إنّ الإقرار بالعقائد الحقّة ذِكر لساني وقلبي لاشتمالها على إضافة ذاتيّة للساحة الربوبيّة</w:t>
      </w:r>
      <w:r w:rsidR="00B8007C">
        <w:rPr>
          <w:rtl/>
        </w:rPr>
        <w:t>،</w:t>
      </w:r>
      <w:r w:rsidRPr="00427439">
        <w:rPr>
          <w:rtl/>
        </w:rPr>
        <w:t xml:space="preserve"> نظير ما ذكروه وقرّروه للعبادة خوفاً من النار</w:t>
      </w:r>
      <w:r w:rsidR="00B8007C">
        <w:rPr>
          <w:rtl/>
        </w:rPr>
        <w:t>،</w:t>
      </w:r>
      <w:r w:rsidRPr="00427439">
        <w:rPr>
          <w:rtl/>
        </w:rPr>
        <w:t xml:space="preserve"> أو طمعاً في الجنّة لحصول القربى</w:t>
      </w:r>
      <w:r w:rsidR="00B8007C">
        <w:rPr>
          <w:rtl/>
        </w:rPr>
        <w:t>:</w:t>
      </w:r>
      <w:r w:rsidRPr="00427439">
        <w:rPr>
          <w:rtl/>
        </w:rPr>
        <w:t xml:space="preserve"> بأنّ الخوف من النار يؤول إلى الخوف من الله</w:t>
      </w:r>
      <w:r w:rsidR="00B8007C">
        <w:rPr>
          <w:rtl/>
        </w:rPr>
        <w:t>؛</w:t>
      </w:r>
      <w:r w:rsidRPr="00427439">
        <w:rPr>
          <w:rtl/>
        </w:rPr>
        <w:t xml:space="preserve"> لأنّها فعل الله</w:t>
      </w:r>
      <w:r w:rsidR="00B8007C">
        <w:rPr>
          <w:rtl/>
        </w:rPr>
        <w:t>،</w:t>
      </w:r>
      <w:r w:rsidRPr="00427439">
        <w:rPr>
          <w:rtl/>
        </w:rPr>
        <w:t xml:space="preserve"> كما أنّ الطمع في الجنّة زُلفى إليه</w:t>
      </w:r>
      <w:r w:rsidR="00B8007C">
        <w:rPr>
          <w:rtl/>
        </w:rPr>
        <w:t>؛</w:t>
      </w:r>
      <w:r w:rsidRPr="00427439">
        <w:rPr>
          <w:rtl/>
        </w:rPr>
        <w:t xml:space="preserve"> لأنّها دار رضوانه</w:t>
      </w:r>
      <w:r w:rsidR="00B8007C">
        <w:rPr>
          <w:rtl/>
        </w:rPr>
        <w:t>،</w:t>
      </w:r>
      <w:r w:rsidRPr="00427439">
        <w:rPr>
          <w:rtl/>
        </w:rPr>
        <w:t xml:space="preserve"> ولأجل ذلك كان ذِكر النار من ذكر الله</w:t>
      </w:r>
      <w:r w:rsidR="00B8007C">
        <w:rPr>
          <w:rtl/>
        </w:rPr>
        <w:t>،</w:t>
      </w:r>
      <w:r w:rsidRPr="00427439">
        <w:rPr>
          <w:rtl/>
        </w:rPr>
        <w:t xml:space="preserve"> كما أنّ الجنّة من ذِكره</w:t>
      </w:r>
      <w:r w:rsidR="00C44444">
        <w:rPr>
          <w:rtl/>
        </w:rPr>
        <w:t xml:space="preserve"> </w:t>
      </w:r>
      <w:r w:rsidRPr="00427439">
        <w:rPr>
          <w:rtl/>
        </w:rPr>
        <w:t>أيضاً تبارك وتعالى</w:t>
      </w:r>
      <w:r w:rsidR="00B8007C">
        <w:rPr>
          <w:rtl/>
        </w:rPr>
        <w:t>،</w:t>
      </w:r>
      <w:r w:rsidRPr="00427439">
        <w:rPr>
          <w:rtl/>
        </w:rPr>
        <w:t xml:space="preserve"> ويشهد لذلك</w:t>
      </w:r>
      <w:r w:rsidR="00B8007C">
        <w:rPr>
          <w:rtl/>
        </w:rPr>
        <w:t>:</w:t>
      </w:r>
      <w:r w:rsidRPr="00427439">
        <w:rPr>
          <w:rtl/>
        </w:rPr>
        <w:t xml:space="preserve"> ورود التشهّد</w:t>
      </w:r>
      <w:r w:rsidR="00C44444">
        <w:rPr>
          <w:rtl/>
        </w:rPr>
        <w:t xml:space="preserve"> </w:t>
      </w:r>
      <w:r w:rsidRPr="00427439">
        <w:rPr>
          <w:rtl/>
        </w:rPr>
        <w:t>بالنار والجنّة بأنّها حقّ في تشهّد الصلاة كما سيأتي</w:t>
      </w:r>
      <w:r w:rsidR="00B8007C">
        <w:rPr>
          <w:rtl/>
        </w:rPr>
        <w:t>.</w:t>
      </w:r>
    </w:p>
    <w:p w:rsidR="00C44444" w:rsidRDefault="00DF0E11" w:rsidP="002C3B22">
      <w:pPr>
        <w:pStyle w:val="libNormal"/>
        <w:rPr>
          <w:rtl/>
        </w:rPr>
      </w:pPr>
      <w:r w:rsidRPr="00427439">
        <w:rPr>
          <w:rtl/>
        </w:rPr>
        <w:t>وعلى ضوء ذلك</w:t>
      </w:r>
      <w:r w:rsidR="00B8007C">
        <w:rPr>
          <w:rtl/>
        </w:rPr>
        <w:t>:</w:t>
      </w:r>
      <w:r w:rsidRPr="00427439">
        <w:rPr>
          <w:rtl/>
        </w:rPr>
        <w:t xml:space="preserve"> فالإقرار بالولاية أمر ذكري</w:t>
      </w:r>
      <w:r w:rsidR="00B8007C">
        <w:rPr>
          <w:rtl/>
        </w:rPr>
        <w:t>؛</w:t>
      </w:r>
      <w:r w:rsidRPr="00427439">
        <w:rPr>
          <w:rtl/>
        </w:rPr>
        <w:t xml:space="preserve"> لأنّ ولاية وليّ الله الأعظم هي ولاية الله ورسوله</w:t>
      </w:r>
      <w:r w:rsidR="00B8007C">
        <w:rPr>
          <w:rtl/>
        </w:rPr>
        <w:t>،</w:t>
      </w:r>
      <w:r w:rsidRPr="00427439">
        <w:rPr>
          <w:rtl/>
        </w:rPr>
        <w:t xml:space="preserve"> وقد قَرنَ ولايته بولاية الله ورسوله في جملة من الآيات</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427439">
        <w:rPr>
          <w:rtl/>
        </w:rPr>
        <w:lastRenderedPageBreak/>
        <w:t>ومن أجل ذلك كان الخضوع لآدم من الملائكة خضوعاً لله وإيماناً وتسليماً</w:t>
      </w:r>
      <w:r w:rsidR="00B8007C">
        <w:rPr>
          <w:rtl/>
        </w:rPr>
        <w:t>؛</w:t>
      </w:r>
      <w:r w:rsidRPr="00427439">
        <w:rPr>
          <w:rtl/>
        </w:rPr>
        <w:t xml:space="preserve"> لأنّه خليفته ووليّه</w:t>
      </w:r>
      <w:r w:rsidR="00B8007C">
        <w:rPr>
          <w:rtl/>
        </w:rPr>
        <w:t>،</w:t>
      </w:r>
      <w:r w:rsidRPr="00427439">
        <w:rPr>
          <w:rtl/>
        </w:rPr>
        <w:t xml:space="preserve"> والإباء والاستكبار على آدم كان إباءً واستكباراً على الله تعالى وكفراً</w:t>
      </w:r>
      <w:r w:rsidR="00B8007C">
        <w:rPr>
          <w:rtl/>
        </w:rPr>
        <w:t>،</w:t>
      </w:r>
      <w:r w:rsidRPr="00427439">
        <w:rPr>
          <w:rtl/>
        </w:rPr>
        <w:t xml:space="preserve"> فالإقرار بولاية وليّ الله المنصوب على الخلق إقراراً لولاية الله</w:t>
      </w:r>
      <w:r w:rsidR="00B8007C">
        <w:rPr>
          <w:rtl/>
        </w:rPr>
        <w:t>،</w:t>
      </w:r>
      <w:r w:rsidRPr="00427439">
        <w:rPr>
          <w:rtl/>
        </w:rPr>
        <w:t xml:space="preserve"> والتسليم لولايته تسليم لولاية الله</w:t>
      </w:r>
      <w:r w:rsidR="00B8007C">
        <w:rPr>
          <w:rtl/>
        </w:rPr>
        <w:t>؛</w:t>
      </w:r>
      <w:r w:rsidRPr="00427439">
        <w:rPr>
          <w:rtl/>
        </w:rPr>
        <w:t xml:space="preserve"> بسبب أنّه مهبط إرادات الله ومشيئته</w:t>
      </w:r>
      <w:r w:rsidR="00B8007C">
        <w:rPr>
          <w:rtl/>
        </w:rPr>
        <w:t>،</w:t>
      </w:r>
      <w:r w:rsidRPr="00427439">
        <w:rPr>
          <w:rtl/>
        </w:rPr>
        <w:t xml:space="preserve"> فإرادته إرادة لله ورضاه رضاً لله تعالى</w:t>
      </w:r>
      <w:r w:rsidR="00B8007C">
        <w:rPr>
          <w:rtl/>
        </w:rPr>
        <w:t>.</w:t>
      </w:r>
    </w:p>
    <w:p w:rsidR="00C44444" w:rsidRPr="0039261C" w:rsidRDefault="00DF0E11" w:rsidP="0039261C">
      <w:pPr>
        <w:pStyle w:val="libBold1"/>
        <w:rPr>
          <w:rtl/>
        </w:rPr>
      </w:pPr>
      <w:r w:rsidRPr="00427439">
        <w:rPr>
          <w:rtl/>
        </w:rPr>
        <w:t>التقريبُ الثالث لهذا الوجه</w:t>
      </w:r>
      <w:r w:rsidR="00B8007C">
        <w:rPr>
          <w:rtl/>
        </w:rPr>
        <w:t>:</w:t>
      </w:r>
      <w:r w:rsidRPr="00427439">
        <w:rPr>
          <w:rtl/>
        </w:rPr>
        <w:t xml:space="preserve"> </w:t>
      </w:r>
      <w:r w:rsidR="00B8007C">
        <w:rPr>
          <w:rtl/>
        </w:rPr>
        <w:t>(</w:t>
      </w:r>
      <w:r w:rsidRPr="00427439">
        <w:rPr>
          <w:rtl/>
        </w:rPr>
        <w:t>الذكريّة</w:t>
      </w:r>
      <w:r w:rsidR="00B8007C">
        <w:rPr>
          <w:rtl/>
        </w:rPr>
        <w:t>)</w:t>
      </w:r>
    </w:p>
    <w:p w:rsidR="00C44444" w:rsidRDefault="00DF0E11" w:rsidP="00B8007C">
      <w:pPr>
        <w:pStyle w:val="libNormal"/>
        <w:rPr>
          <w:rtl/>
        </w:rPr>
      </w:pPr>
      <w:r w:rsidRPr="002C3B22">
        <w:rPr>
          <w:rtl/>
        </w:rPr>
        <w:t xml:space="preserve">ما ورد في موثّقة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ما اجتمعَ قوم في مجلس لم يذكروا الله</w:t>
      </w:r>
      <w:r w:rsidR="00C44444" w:rsidRPr="002C3B22">
        <w:rPr>
          <w:rtl/>
        </w:rPr>
        <w:t xml:space="preserve"> </w:t>
      </w:r>
      <w:r w:rsidRPr="002C3B22">
        <w:rPr>
          <w:rtl/>
        </w:rPr>
        <w:t>عزّ وجل ولم يذكرونا</w:t>
      </w:r>
      <w:r w:rsidR="00B8007C" w:rsidRPr="002C3B22">
        <w:rPr>
          <w:rtl/>
        </w:rPr>
        <w:t>،</w:t>
      </w:r>
      <w:r w:rsidRPr="002C3B22">
        <w:rPr>
          <w:rtl/>
        </w:rPr>
        <w:t xml:space="preserve"> إلاّ كان ذلك المجلس حسرةً عليهم يوم القيامة</w:t>
      </w:r>
      <w:r w:rsidR="00B8007C" w:rsidRPr="002C3B22">
        <w:rPr>
          <w:rtl/>
        </w:rPr>
        <w:t>،</w:t>
      </w:r>
      <w:r w:rsidRPr="002C3B22">
        <w:rPr>
          <w:rtl/>
        </w:rPr>
        <w:t xml:space="preserve"> ثُمّ قال</w:t>
      </w:r>
      <w:r w:rsidR="00B8007C" w:rsidRPr="002C3B22">
        <w:rPr>
          <w:rtl/>
        </w:rPr>
        <w:t>:</w:t>
      </w:r>
      <w:r w:rsidRPr="002C3B22">
        <w:rPr>
          <w:rtl/>
        </w:rPr>
        <w:t xml:space="preserve"> قال أبو جعفر</w:t>
      </w:r>
      <w:r w:rsidR="00C44444" w:rsidRPr="002C3B22">
        <w:rPr>
          <w:rtl/>
        </w:rPr>
        <w:t xml:space="preserve"> </w:t>
      </w:r>
      <w:r w:rsidR="00B8007C" w:rsidRPr="002C3B22">
        <w:rPr>
          <w:rtl/>
        </w:rPr>
        <w:t>(</w:t>
      </w:r>
      <w:r w:rsidRPr="002C3B22">
        <w:rPr>
          <w:rtl/>
        </w:rPr>
        <w:t>عليه السلام</w:t>
      </w:r>
      <w:r w:rsidR="00B8007C" w:rsidRPr="002C3B22">
        <w:rPr>
          <w:rtl/>
        </w:rPr>
        <w:t>):</w:t>
      </w:r>
      <w:r w:rsidRPr="002C3B22">
        <w:rPr>
          <w:rtl/>
        </w:rPr>
        <w:t xml:space="preserve"> إنّ ذِكرنا من ذِكر الله</w:t>
      </w:r>
      <w:r w:rsidR="00B8007C" w:rsidRPr="002C3B22">
        <w:rPr>
          <w:rtl/>
        </w:rPr>
        <w:t>،</w:t>
      </w:r>
      <w:r w:rsidRPr="002C3B22">
        <w:rPr>
          <w:rtl/>
        </w:rPr>
        <w:t xml:space="preserve"> وذكر عدوّنا من ذكر الشيطان</w:t>
      </w:r>
      <w:r w:rsidR="00B8007C" w:rsidRPr="002C3B22">
        <w:rPr>
          <w:rtl/>
        </w:rPr>
        <w:t>)</w:t>
      </w:r>
      <w:r w:rsidR="00C44444"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وروى الصدوق في عيون أخبار الرضا</w:t>
      </w:r>
      <w:r w:rsidR="00B8007C" w:rsidRPr="002C3B22">
        <w:rPr>
          <w:rtl/>
        </w:rPr>
        <w:t>،</w:t>
      </w:r>
      <w:r w:rsidRPr="002C3B22">
        <w:rPr>
          <w:rtl/>
        </w:rPr>
        <w:t xml:space="preserve"> وفي كتاب التوحيد عن تميم بن عبد الله بن تميم القرشي</w:t>
      </w:r>
      <w:r w:rsidR="00B8007C" w:rsidRPr="002C3B22">
        <w:rPr>
          <w:rtl/>
        </w:rPr>
        <w:t>،</w:t>
      </w:r>
      <w:r w:rsidRPr="002C3B22">
        <w:rPr>
          <w:rtl/>
        </w:rPr>
        <w:t xml:space="preserve"> عن أبيه عن أحمد بن علي الأنصاري</w:t>
      </w:r>
      <w:r w:rsidR="00B8007C" w:rsidRPr="002C3B22">
        <w:rPr>
          <w:rtl/>
        </w:rPr>
        <w:t>،</w:t>
      </w:r>
      <w:r w:rsidRPr="002C3B22">
        <w:rPr>
          <w:rtl/>
        </w:rPr>
        <w:t xml:space="preserve"> عن أبي الصلت عبد السلام بن صالح الهروي قال</w:t>
      </w:r>
      <w:r w:rsidR="00B8007C" w:rsidRPr="002C3B22">
        <w:rPr>
          <w:rtl/>
        </w:rPr>
        <w:t>:</w:t>
      </w:r>
      <w:r w:rsidRPr="002C3B22">
        <w:rPr>
          <w:rtl/>
        </w:rPr>
        <w:t xml:space="preserve"> سألَ المأمون الرضا </w:t>
      </w:r>
      <w:r w:rsidR="00B8007C" w:rsidRPr="002C3B22">
        <w:rPr>
          <w:rtl/>
        </w:rPr>
        <w:t>(</w:t>
      </w:r>
      <w:r w:rsidRPr="002C3B22">
        <w:rPr>
          <w:rtl/>
        </w:rPr>
        <w:t>عليه السلام</w:t>
      </w:r>
      <w:r w:rsidR="00B8007C" w:rsidRPr="002C3B22">
        <w:rPr>
          <w:rtl/>
        </w:rPr>
        <w:t>)</w:t>
      </w:r>
      <w:r w:rsidRPr="002C3B22">
        <w:rPr>
          <w:rtl/>
        </w:rPr>
        <w:t xml:space="preserve"> عن قول الله</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الَّذِينَ كَانَتْ أَعْيُنُهُمْ فِي غِطَاء عَن ذِكْرِي وَكَانُوا لاَ يَسْتَطِيعُونَ سَمْعاً</w:t>
      </w:r>
      <w:r w:rsidR="00B8007C" w:rsidRPr="004D0341">
        <w:rPr>
          <w:rStyle w:val="libAlaemChar"/>
          <w:rFonts w:hint="cs"/>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إنّ غطاء العين لا يمنع من الذكر</w:t>
      </w:r>
      <w:r w:rsidR="00B8007C" w:rsidRPr="002C3B22">
        <w:rPr>
          <w:rtl/>
        </w:rPr>
        <w:t>،</w:t>
      </w:r>
      <w:r w:rsidRPr="002C3B22">
        <w:rPr>
          <w:rtl/>
        </w:rPr>
        <w:t xml:space="preserve"> والذِكر لا يُرى بالعيون</w:t>
      </w:r>
      <w:r w:rsidR="00B8007C" w:rsidRPr="002C3B22">
        <w:rPr>
          <w:rtl/>
        </w:rPr>
        <w:t>،</w:t>
      </w:r>
      <w:r w:rsidRPr="002C3B22">
        <w:rPr>
          <w:rtl/>
        </w:rPr>
        <w:t xml:space="preserve"> ولكنّ الله شبّه الكافرين بولاية علي بن أبي طالب </w:t>
      </w:r>
      <w:r w:rsidR="00B8007C" w:rsidRPr="002C3B22">
        <w:rPr>
          <w:rtl/>
        </w:rPr>
        <w:t>(</w:t>
      </w:r>
      <w:r w:rsidRPr="002C3B22">
        <w:rPr>
          <w:rtl/>
        </w:rPr>
        <w:t>عليه السلام</w:t>
      </w:r>
      <w:r w:rsidR="00B8007C" w:rsidRPr="002C3B22">
        <w:rPr>
          <w:rtl/>
        </w:rPr>
        <w:t>)</w:t>
      </w:r>
      <w:r w:rsidRPr="002C3B22">
        <w:rPr>
          <w:rtl/>
        </w:rPr>
        <w:t xml:space="preserve"> بالعميان</w:t>
      </w:r>
      <w:r w:rsidR="00B8007C" w:rsidRPr="002C3B22">
        <w:rPr>
          <w:rtl/>
        </w:rPr>
        <w:t>؛</w:t>
      </w:r>
      <w:r w:rsidRPr="002C3B22">
        <w:rPr>
          <w:rtl/>
        </w:rPr>
        <w:t xml:space="preserve"> لأنّهم كانوا يستثقلون قول النبي </w:t>
      </w:r>
      <w:r w:rsidR="00B8007C" w:rsidRPr="002C3B22">
        <w:rPr>
          <w:rtl/>
        </w:rPr>
        <w:t>(</w:t>
      </w:r>
      <w:r w:rsidRPr="002C3B22">
        <w:rPr>
          <w:rtl/>
        </w:rPr>
        <w:t>صلّى الله عليه وآله وسلّم</w:t>
      </w:r>
      <w:r w:rsidR="00B8007C" w:rsidRPr="002C3B22">
        <w:rPr>
          <w:rtl/>
        </w:rPr>
        <w:t>)</w:t>
      </w:r>
      <w:r w:rsidRPr="002C3B22">
        <w:rPr>
          <w:rtl/>
        </w:rPr>
        <w:t xml:space="preserve"> فيه</w:t>
      </w:r>
      <w:r w:rsidR="00B8007C" w:rsidRPr="002C3B22">
        <w:rPr>
          <w:rtl/>
        </w:rPr>
        <w:t>،</w:t>
      </w:r>
      <w:r w:rsidRPr="002C3B22">
        <w:rPr>
          <w:rtl/>
        </w:rPr>
        <w:t xml:space="preserve"> وكانوا لا يستطيعون سمعاً</w:t>
      </w:r>
      <w:r w:rsidR="00B8007C" w:rsidRPr="002C3B22">
        <w:rPr>
          <w:rtl/>
        </w:rPr>
        <w:t>)</w:t>
      </w:r>
      <w:r w:rsidRPr="002C3B22">
        <w:rPr>
          <w:rtl/>
        </w:rPr>
        <w:t xml:space="preserve"> فقال المأمون</w:t>
      </w:r>
      <w:r w:rsidR="00B8007C" w:rsidRPr="002C3B22">
        <w:rPr>
          <w:rtl/>
        </w:rPr>
        <w:t>:</w:t>
      </w:r>
      <w:r w:rsidRPr="002C3B22">
        <w:rPr>
          <w:rtl/>
        </w:rPr>
        <w:t xml:space="preserve"> فرّجت عنّي فرّج الله عنك</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ومعتبرة أخرى لأبي بصير رواها علي بن إبراهيم القمّي في تفسيره</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في قوله تعالى</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الَّذِينَ كَانَتْ أَعْيُنُهُمْ فِي غِطَاء عَن ذِكْرِي</w:t>
      </w:r>
      <w:r w:rsidR="00B8007C" w:rsidRPr="004D0341">
        <w:rPr>
          <w:rStyle w:val="libAlaemChar"/>
          <w:rFonts w:hint="cs"/>
          <w:rtl/>
        </w:rPr>
        <w:t>)</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أبواب الذكر</w:t>
      </w:r>
      <w:r w:rsidR="00B8007C" w:rsidRPr="002C3B22">
        <w:rPr>
          <w:rtl/>
        </w:rPr>
        <w:t>:</w:t>
      </w:r>
      <w:r w:rsidRPr="002C3B22">
        <w:rPr>
          <w:rtl/>
        </w:rPr>
        <w:t xml:space="preserve"> باب3</w:t>
      </w:r>
      <w:r w:rsidR="00B8007C" w:rsidRPr="002C3B22">
        <w:rPr>
          <w:rtl/>
        </w:rPr>
        <w:t>،</w:t>
      </w:r>
      <w:r w:rsidRPr="002C3B22">
        <w:rPr>
          <w:rtl/>
        </w:rPr>
        <w:t xml:space="preserve"> ج3</w:t>
      </w:r>
      <w:r w:rsidR="00B8007C" w:rsidRPr="002C3B22">
        <w:rPr>
          <w:rtl/>
        </w:rPr>
        <w:t>.</w:t>
      </w:r>
    </w:p>
    <w:p w:rsidR="00C44444" w:rsidRPr="002C3B22" w:rsidRDefault="00DF0E11" w:rsidP="002C3B22">
      <w:pPr>
        <w:pStyle w:val="libFootnote0"/>
        <w:rPr>
          <w:rtl/>
        </w:rPr>
      </w:pPr>
      <w:r w:rsidRPr="002C3B22">
        <w:rPr>
          <w:rtl/>
        </w:rPr>
        <w:t>(2) عيون أخبار الرضا</w:t>
      </w:r>
      <w:r w:rsidR="00B8007C" w:rsidRPr="002C3B22">
        <w:rPr>
          <w:rtl/>
        </w:rPr>
        <w:t>:</w:t>
      </w:r>
      <w:r w:rsidRPr="002C3B22">
        <w:rPr>
          <w:rtl/>
        </w:rPr>
        <w:t xml:space="preserve"> ج1/ 136</w:t>
      </w:r>
      <w:r w:rsidR="00B8007C" w:rsidRPr="002C3B22">
        <w:rPr>
          <w:rtl/>
        </w:rPr>
        <w:t>،</w:t>
      </w:r>
      <w:r w:rsidRPr="002C3B22">
        <w:rPr>
          <w:rtl/>
        </w:rPr>
        <w:t xml:space="preserve"> توحيد الصدوق</w:t>
      </w:r>
      <w:r w:rsidR="00B8007C" w:rsidRPr="002C3B22">
        <w:rPr>
          <w:rtl/>
        </w:rPr>
        <w:t>:</w:t>
      </w:r>
      <w:r w:rsidRPr="002C3B22">
        <w:rPr>
          <w:rtl/>
        </w:rPr>
        <w:t xml:space="preserve"> ص353</w:t>
      </w:r>
      <w:r w:rsidR="00B8007C" w:rsidRPr="002C3B22">
        <w:rPr>
          <w:rtl/>
        </w:rPr>
        <w:t>،</w:t>
      </w:r>
      <w:r w:rsidRPr="002C3B22">
        <w:rPr>
          <w:rtl/>
        </w:rPr>
        <w:t xml:space="preserve"> ح25</w:t>
      </w:r>
      <w:r w:rsidR="00B8007C" w:rsidRPr="002C3B22">
        <w:rPr>
          <w:rtl/>
        </w:rPr>
        <w:t>،</w:t>
      </w:r>
      <w:r w:rsidRPr="002C3B22">
        <w:rPr>
          <w:rtl/>
        </w:rPr>
        <w:t xml:space="preserve"> والاحتجاج</w:t>
      </w:r>
      <w:r w:rsidR="00B8007C" w:rsidRPr="002C3B22">
        <w:rPr>
          <w:rtl/>
        </w:rPr>
        <w:t>:</w:t>
      </w:r>
      <w:r w:rsidRPr="002C3B22">
        <w:rPr>
          <w:rtl/>
        </w:rPr>
        <w:t xml:space="preserve"> ج2/ 412</w:t>
      </w:r>
      <w:r w:rsidR="00B8007C" w:rsidRPr="002C3B22">
        <w:rPr>
          <w:rtl/>
        </w:rPr>
        <w:t>،</w:t>
      </w:r>
      <w:r w:rsidRPr="002C3B22">
        <w:rPr>
          <w:rtl/>
        </w:rPr>
        <w:t xml:space="preserve"> بحار الأنوار</w:t>
      </w:r>
      <w:r w:rsidR="00B8007C" w:rsidRPr="002C3B22">
        <w:rPr>
          <w:rtl/>
        </w:rPr>
        <w:t>:</w:t>
      </w:r>
      <w:r w:rsidRPr="002C3B22">
        <w:rPr>
          <w:rtl/>
        </w:rPr>
        <w:t xml:space="preserve"> ج5</w:t>
      </w:r>
      <w:r w:rsidR="00B8007C" w:rsidRPr="002C3B22">
        <w:rPr>
          <w:rtl/>
        </w:rPr>
        <w:t>،</w:t>
      </w:r>
      <w:r w:rsidRPr="002C3B22">
        <w:rPr>
          <w:rtl/>
        </w:rPr>
        <w:t xml:space="preserve"> ص41</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قال</w:t>
      </w:r>
      <w:r w:rsidR="00B8007C" w:rsidRPr="002C3B22">
        <w:rPr>
          <w:rtl/>
        </w:rPr>
        <w:t>:</w:t>
      </w:r>
      <w:r w:rsidRPr="002C3B22">
        <w:rPr>
          <w:rtl/>
        </w:rPr>
        <w:t xml:space="preserve"> </w:t>
      </w:r>
      <w:r w:rsidR="00B8007C" w:rsidRPr="002C3B22">
        <w:rPr>
          <w:rtl/>
        </w:rPr>
        <w:t>(</w:t>
      </w:r>
      <w:r w:rsidRPr="002C3B22">
        <w:rPr>
          <w:rtl/>
        </w:rPr>
        <w:t xml:space="preserve">يعني بالذكر ولاية علي </w:t>
      </w:r>
      <w:r w:rsidR="00B8007C" w:rsidRPr="002C3B22">
        <w:rPr>
          <w:rtl/>
        </w:rPr>
        <w:t>(</w:t>
      </w:r>
      <w:r w:rsidRPr="002C3B22">
        <w:rPr>
          <w:rtl/>
        </w:rPr>
        <w:t>عليه السلام</w:t>
      </w:r>
      <w:r w:rsidR="00B8007C" w:rsidRPr="002C3B22">
        <w:rPr>
          <w:rtl/>
        </w:rPr>
        <w:t>)</w:t>
      </w:r>
      <w:r w:rsidRPr="002C3B22">
        <w:rPr>
          <w:rtl/>
        </w:rPr>
        <w:t xml:space="preserve"> وهو قوله </w:t>
      </w:r>
      <w:r w:rsidR="00B8007C" w:rsidRPr="004D0341">
        <w:rPr>
          <w:rStyle w:val="libAlaemChar"/>
          <w:rFonts w:hint="cs"/>
          <w:rtl/>
        </w:rPr>
        <w:t>(</w:t>
      </w:r>
      <w:r w:rsidRPr="002C3B22">
        <w:rPr>
          <w:rStyle w:val="libAieChar"/>
          <w:rFonts w:hint="cs"/>
          <w:rtl/>
        </w:rPr>
        <w:t>ذِكْرِي</w:t>
      </w:r>
      <w:r w:rsidR="00B8007C" w:rsidRPr="004D0341">
        <w:rPr>
          <w:rStyle w:val="libAlaemChar"/>
          <w:rFonts w:hint="cs"/>
          <w:rtl/>
        </w:rPr>
        <w:t>)</w:t>
      </w:r>
      <w:r w:rsidR="00B8007C" w:rsidRPr="002C3B22">
        <w:rPr>
          <w:rtl/>
        </w:rPr>
        <w:t>،</w:t>
      </w:r>
      <w:r w:rsidRPr="002C3B22">
        <w:rPr>
          <w:rtl/>
        </w:rPr>
        <w:t xml:space="preserve"> قلتُ</w:t>
      </w:r>
      <w:r w:rsidR="00B8007C" w:rsidRPr="002C3B22">
        <w:rPr>
          <w:rtl/>
        </w:rPr>
        <w:t>:</w:t>
      </w:r>
      <w:r w:rsidRPr="002C3B22">
        <w:rPr>
          <w:rtl/>
        </w:rPr>
        <w:t xml:space="preserve"> قوله </w:t>
      </w:r>
      <w:r w:rsidR="00B8007C" w:rsidRPr="004D0341">
        <w:rPr>
          <w:rStyle w:val="libAlaemChar"/>
          <w:rFonts w:hint="cs"/>
          <w:rtl/>
        </w:rPr>
        <w:t>(</w:t>
      </w:r>
      <w:r w:rsidRPr="002C3B22">
        <w:rPr>
          <w:rStyle w:val="libAieChar"/>
          <w:rFonts w:hint="cs"/>
          <w:rtl/>
        </w:rPr>
        <w:t>لاَ يَسْتَطِيعُونَ سَمْعاً</w:t>
      </w:r>
      <w:r w:rsidR="00B8007C" w:rsidRPr="004D0341">
        <w:rPr>
          <w:rStyle w:val="libAlaemChar"/>
          <w:rFonts w:hint="cs"/>
          <w:rtl/>
        </w:rPr>
        <w:t>)</w:t>
      </w:r>
      <w:r w:rsidRPr="002C3B22">
        <w:rPr>
          <w:rtl/>
        </w:rPr>
        <w:t xml:space="preserve"> قال</w:t>
      </w:r>
      <w:r w:rsidR="00B8007C" w:rsidRPr="002C3B22">
        <w:rPr>
          <w:rtl/>
        </w:rPr>
        <w:t>:</w:t>
      </w:r>
      <w:r w:rsidRPr="002C3B22">
        <w:rPr>
          <w:rtl/>
        </w:rPr>
        <w:t xml:space="preserve"> كانوا لا يستطيعون إذا ذُكر علي </w:t>
      </w:r>
      <w:r w:rsidR="00B8007C" w:rsidRPr="002C3B22">
        <w:rPr>
          <w:rtl/>
        </w:rPr>
        <w:t>(</w:t>
      </w:r>
      <w:r w:rsidRPr="002C3B22">
        <w:rPr>
          <w:rtl/>
        </w:rPr>
        <w:t>عليه السلام</w:t>
      </w:r>
      <w:r w:rsidR="00B8007C" w:rsidRPr="002C3B22">
        <w:rPr>
          <w:rtl/>
        </w:rPr>
        <w:t>)</w:t>
      </w:r>
      <w:r w:rsidRPr="002C3B22">
        <w:rPr>
          <w:rtl/>
        </w:rPr>
        <w:t xml:space="preserve"> عندهم أن يسمعوا ذكره</w:t>
      </w:r>
      <w:r w:rsidR="00B8007C" w:rsidRPr="002C3B22">
        <w:rPr>
          <w:rtl/>
        </w:rPr>
        <w:t>؛</w:t>
      </w:r>
      <w:r w:rsidRPr="002C3B22">
        <w:rPr>
          <w:rtl/>
        </w:rPr>
        <w:t xml:space="preserve"> لشدّة بغضٍ له وعداوة منهم له ولأهل بيته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فتقتضي الموثّقة الأولى</w:t>
      </w:r>
      <w:r w:rsidR="00B8007C" w:rsidRPr="002C3B22">
        <w:rPr>
          <w:rtl/>
        </w:rPr>
        <w:t>:</w:t>
      </w:r>
      <w:r w:rsidRPr="002C3B22">
        <w:rPr>
          <w:rtl/>
        </w:rPr>
        <w:t xml:space="preserve"> اندراج الشهادة الثالثة في ذكر الله تعالى</w:t>
      </w:r>
      <w:r w:rsidR="00B8007C" w:rsidRPr="002C3B22">
        <w:rPr>
          <w:rtl/>
        </w:rPr>
        <w:t>،</w:t>
      </w:r>
      <w:r w:rsidRPr="002C3B22">
        <w:rPr>
          <w:rtl/>
        </w:rPr>
        <w:t xml:space="preserve"> وظاهر هذا الاندراج ليس تنزيل ذكرهم بمنزلة ذكر الله بلحاظ أثر خاص</w:t>
      </w:r>
      <w:r w:rsidR="00B8007C" w:rsidRPr="002C3B22">
        <w:rPr>
          <w:rtl/>
        </w:rPr>
        <w:t>،</w:t>
      </w:r>
      <w:r w:rsidRPr="002C3B22">
        <w:rPr>
          <w:rtl/>
        </w:rPr>
        <w:t xml:space="preserve"> بل هو بيان حقيقة طبيعة ذكرهم أنّه ذكر لله تعالى</w:t>
      </w:r>
      <w:r w:rsidR="00B8007C" w:rsidRPr="002C3B22">
        <w:rPr>
          <w:rtl/>
        </w:rPr>
        <w:t>؛</w:t>
      </w:r>
      <w:r w:rsidRPr="002C3B22">
        <w:rPr>
          <w:rtl/>
        </w:rPr>
        <w:t xml:space="preserve"> لأنّهم الناطقون عن الله تعالى وسفرائه في خلقه</w:t>
      </w:r>
      <w:r w:rsidR="00B8007C" w:rsidRPr="002C3B22">
        <w:rPr>
          <w:rtl/>
        </w:rPr>
        <w:t>،</w:t>
      </w:r>
      <w:r w:rsidRPr="002C3B22">
        <w:rPr>
          <w:rtl/>
        </w:rPr>
        <w:t xml:space="preserve"> ومن ثُمّ أوتيَ بلفظ </w:t>
      </w:r>
      <w:r w:rsidR="00B8007C" w:rsidRPr="002C3B22">
        <w:rPr>
          <w:rtl/>
        </w:rPr>
        <w:t>(</w:t>
      </w:r>
      <w:r w:rsidRPr="002C3B22">
        <w:rPr>
          <w:rtl/>
        </w:rPr>
        <w:t>من</w:t>
      </w:r>
      <w:r w:rsidR="00B8007C" w:rsidRPr="002C3B22">
        <w:rPr>
          <w:rtl/>
        </w:rPr>
        <w:t>)</w:t>
      </w:r>
      <w:r w:rsidRPr="002C3B22">
        <w:rPr>
          <w:rtl/>
        </w:rPr>
        <w:t xml:space="preserve"> البيانيّة</w:t>
      </w:r>
      <w:r w:rsidR="00B8007C" w:rsidRPr="002C3B22">
        <w:rPr>
          <w:rtl/>
        </w:rPr>
        <w:t>،</w:t>
      </w:r>
      <w:r w:rsidRPr="002C3B22">
        <w:rPr>
          <w:rtl/>
        </w:rPr>
        <w:t xml:space="preserve"> فمقتضى ذلك حينئذٍ</w:t>
      </w:r>
      <w:r w:rsidR="00B8007C" w:rsidRPr="002C3B22">
        <w:rPr>
          <w:rtl/>
        </w:rPr>
        <w:t>:</w:t>
      </w:r>
      <w:r w:rsidRPr="002C3B22">
        <w:rPr>
          <w:rtl/>
        </w:rPr>
        <w:t xml:space="preserve"> أنّ الشهادة الثالثة من الأذكار المرخّص بها في الصلاة</w:t>
      </w:r>
      <w:r w:rsidR="00B8007C" w:rsidRPr="002C3B22">
        <w:rPr>
          <w:rtl/>
        </w:rPr>
        <w:t>،</w:t>
      </w:r>
      <w:r w:rsidRPr="002C3B22">
        <w:rPr>
          <w:rtl/>
        </w:rPr>
        <w:t xml:space="preserve"> ويدلّ على ذلك أيضاً صحيحة الحَلَبي عن أبي عبد الله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أسمّي الأئمّة في الصلاة</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وقد تقدّم اعتماد كلّ من</w:t>
      </w:r>
      <w:r w:rsidR="00B8007C" w:rsidRPr="002C3B22">
        <w:rPr>
          <w:rtl/>
        </w:rPr>
        <w:t>:</w:t>
      </w:r>
      <w:r w:rsidRPr="002C3B22">
        <w:rPr>
          <w:rtl/>
        </w:rPr>
        <w:t xml:space="preserve"> الصدوق</w:t>
      </w:r>
      <w:r w:rsidR="00B8007C" w:rsidRPr="002C3B22">
        <w:rPr>
          <w:rtl/>
        </w:rPr>
        <w:t>،</w:t>
      </w:r>
      <w:r w:rsidRPr="002C3B22">
        <w:rPr>
          <w:rtl/>
        </w:rPr>
        <w:t xml:space="preserve"> والمفيد</w:t>
      </w:r>
      <w:r w:rsidRPr="002C3B22">
        <w:rPr>
          <w:rStyle w:val="libFootnotenumChar"/>
          <w:rtl/>
        </w:rPr>
        <w:t xml:space="preserve"> (3)</w:t>
      </w:r>
      <w:r w:rsidR="00B8007C" w:rsidRPr="002C3B22">
        <w:rPr>
          <w:rtl/>
        </w:rPr>
        <w:t>،</w:t>
      </w:r>
      <w:r w:rsidRPr="002C3B22">
        <w:rPr>
          <w:rtl/>
        </w:rPr>
        <w:t xml:space="preserve"> والشيخ الطوسي</w:t>
      </w:r>
      <w:r w:rsidR="00B8007C" w:rsidRPr="002C3B22">
        <w:rPr>
          <w:rtl/>
        </w:rPr>
        <w:t>،</w:t>
      </w:r>
      <w:r w:rsidRPr="002C3B22">
        <w:rPr>
          <w:rtl/>
        </w:rPr>
        <w:t xml:space="preserve"> وجماعة من المتقدّمين على هذا الصحيح</w:t>
      </w:r>
      <w:r w:rsidR="00B8007C" w:rsidRPr="002C3B22">
        <w:rPr>
          <w:rtl/>
        </w:rPr>
        <w:t>،</w:t>
      </w:r>
      <w:r w:rsidRPr="002C3B22">
        <w:rPr>
          <w:rtl/>
        </w:rPr>
        <w:t xml:space="preserve"> إلاّ أنّهم قرّروا مفاده في قنوت الصلاة تارة</w:t>
      </w:r>
      <w:r w:rsidR="00B8007C" w:rsidRPr="002C3B22">
        <w:rPr>
          <w:rtl/>
        </w:rPr>
        <w:t>،</w:t>
      </w:r>
      <w:r w:rsidRPr="002C3B22">
        <w:rPr>
          <w:rtl/>
        </w:rPr>
        <w:t xml:space="preserve"> وأخرى في قنوت الوتر</w:t>
      </w:r>
      <w:r w:rsidR="00B8007C" w:rsidRPr="002C3B22">
        <w:rPr>
          <w:rtl/>
        </w:rPr>
        <w:t>،</w:t>
      </w:r>
      <w:r w:rsidRPr="002C3B22">
        <w:rPr>
          <w:rtl/>
        </w:rPr>
        <w:t xml:space="preserve"> إذ الصحيح بالصورة المتقدّمة هو برواية الصدوق في الفقيه</w:t>
      </w:r>
      <w:r w:rsidRPr="002C3B22">
        <w:rPr>
          <w:rStyle w:val="libFootnotenumChar"/>
          <w:rtl/>
        </w:rPr>
        <w:t xml:space="preserve"> (4)</w:t>
      </w:r>
      <w:r w:rsidRPr="002C3B22">
        <w:rPr>
          <w:rtl/>
        </w:rPr>
        <w:t xml:space="preserve"> في موضعين</w:t>
      </w:r>
      <w:r w:rsidR="00B8007C" w:rsidRPr="002C3B22">
        <w:rPr>
          <w:rtl/>
        </w:rPr>
        <w:t>،</w:t>
      </w:r>
      <w:r w:rsidRPr="002C3B22">
        <w:rPr>
          <w:rtl/>
        </w:rPr>
        <w:t xml:space="preserve"> وموضعين من التهذيب</w:t>
      </w:r>
      <w:r w:rsidRPr="002C3B22">
        <w:rPr>
          <w:rStyle w:val="libFootnotenumChar"/>
          <w:rtl/>
        </w:rPr>
        <w:t xml:space="preserve"> (5)</w:t>
      </w:r>
      <w:r w:rsidR="00B8007C" w:rsidRPr="002C3B22">
        <w:rPr>
          <w:rtl/>
        </w:rPr>
        <w:t>،</w:t>
      </w:r>
      <w:r w:rsidRPr="002C3B22">
        <w:rPr>
          <w:rtl/>
        </w:rPr>
        <w:t xml:space="preserve"> إلاّ أنّه في موضع ثالث من التهذيب عن عبيد الله الحَلَبي قال في قنوت الجمعة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تفسير القمّي</w:t>
      </w:r>
      <w:r w:rsidR="00B8007C">
        <w:rPr>
          <w:rtl/>
        </w:rPr>
        <w:t>:</w:t>
      </w:r>
      <w:r w:rsidRPr="00427439">
        <w:rPr>
          <w:rtl/>
        </w:rPr>
        <w:t xml:space="preserve"> الكهف</w:t>
      </w:r>
      <w:r w:rsidR="00B8007C">
        <w:rPr>
          <w:rtl/>
        </w:rPr>
        <w:t>،</w:t>
      </w:r>
      <w:r w:rsidRPr="00427439">
        <w:rPr>
          <w:rtl/>
        </w:rPr>
        <w:t xml:space="preserve"> آية 101</w:t>
      </w:r>
      <w:r w:rsidR="00B8007C">
        <w:rPr>
          <w:rtl/>
        </w:rPr>
        <w:t>.</w:t>
      </w:r>
    </w:p>
    <w:p w:rsidR="00C44444" w:rsidRPr="002C3B22" w:rsidRDefault="00DF0E11" w:rsidP="002C3B22">
      <w:pPr>
        <w:pStyle w:val="libFootnote0"/>
        <w:rPr>
          <w:rtl/>
        </w:rPr>
      </w:pPr>
      <w:r w:rsidRPr="00427439">
        <w:rPr>
          <w:rtl/>
        </w:rPr>
        <w:t>(2) أبواب القنوت</w:t>
      </w:r>
      <w:r w:rsidR="00B8007C">
        <w:rPr>
          <w:rtl/>
        </w:rPr>
        <w:t>:</w:t>
      </w:r>
      <w:r w:rsidRPr="00427439">
        <w:rPr>
          <w:rtl/>
        </w:rPr>
        <w:t xml:space="preserve"> باب 14</w:t>
      </w:r>
      <w:r w:rsidR="00B8007C">
        <w:rPr>
          <w:rtl/>
        </w:rPr>
        <w:t>،</w:t>
      </w:r>
      <w:r w:rsidRPr="00427439">
        <w:rPr>
          <w:rtl/>
        </w:rPr>
        <w:t xml:space="preserve"> ح1</w:t>
      </w:r>
      <w:r w:rsidR="00B8007C">
        <w:rPr>
          <w:rtl/>
        </w:rPr>
        <w:t>.</w:t>
      </w:r>
    </w:p>
    <w:p w:rsidR="00C44444" w:rsidRPr="002C3B22" w:rsidRDefault="00DF0E11" w:rsidP="002C3B22">
      <w:pPr>
        <w:pStyle w:val="libFootnote0"/>
        <w:rPr>
          <w:rtl/>
        </w:rPr>
      </w:pPr>
      <w:r w:rsidRPr="00427439">
        <w:rPr>
          <w:rtl/>
        </w:rPr>
        <w:t>(3) المقنعة</w:t>
      </w:r>
      <w:r w:rsidR="00B8007C">
        <w:rPr>
          <w:rtl/>
        </w:rPr>
        <w:t>:</w:t>
      </w:r>
      <w:r w:rsidRPr="00427439">
        <w:rPr>
          <w:rtl/>
        </w:rPr>
        <w:t xml:space="preserve"> ص125</w:t>
      </w:r>
      <w:r w:rsidR="00B8007C">
        <w:rPr>
          <w:rtl/>
        </w:rPr>
        <w:t xml:space="preserve"> - </w:t>
      </w:r>
      <w:r w:rsidRPr="00427439">
        <w:rPr>
          <w:rtl/>
        </w:rPr>
        <w:t>126</w:t>
      </w:r>
      <w:r w:rsidR="00B8007C">
        <w:rPr>
          <w:rtl/>
        </w:rPr>
        <w:t>.</w:t>
      </w:r>
    </w:p>
    <w:p w:rsidR="00C44444" w:rsidRPr="002C3B22" w:rsidRDefault="00DF0E11" w:rsidP="002C3B22">
      <w:pPr>
        <w:pStyle w:val="libFootnote0"/>
        <w:rPr>
          <w:rtl/>
        </w:rPr>
      </w:pPr>
      <w:r w:rsidRPr="00427439">
        <w:rPr>
          <w:rtl/>
        </w:rPr>
        <w:t>(4) الفقيه</w:t>
      </w:r>
      <w:r w:rsidR="00B8007C">
        <w:rPr>
          <w:rtl/>
        </w:rPr>
        <w:t>:</w:t>
      </w:r>
      <w:r w:rsidRPr="00427439">
        <w:rPr>
          <w:rtl/>
        </w:rPr>
        <w:t xml:space="preserve"> طبعة قم</w:t>
      </w:r>
      <w:r w:rsidR="00B8007C">
        <w:rPr>
          <w:rtl/>
        </w:rPr>
        <w:t>،</w:t>
      </w:r>
      <w:r w:rsidRPr="00427439">
        <w:rPr>
          <w:rtl/>
        </w:rPr>
        <w:t xml:space="preserve"> ج1</w:t>
      </w:r>
      <w:r w:rsidR="00B8007C">
        <w:rPr>
          <w:rtl/>
        </w:rPr>
        <w:t>،</w:t>
      </w:r>
      <w:r w:rsidRPr="00427439">
        <w:rPr>
          <w:rtl/>
        </w:rPr>
        <w:t xml:space="preserve"> ص317</w:t>
      </w:r>
      <w:r w:rsidR="00B8007C">
        <w:rPr>
          <w:rtl/>
        </w:rPr>
        <w:t>.</w:t>
      </w:r>
    </w:p>
    <w:p w:rsidR="00C44444" w:rsidRPr="002C3B22" w:rsidRDefault="00DF0E11" w:rsidP="002C3B22">
      <w:pPr>
        <w:pStyle w:val="libFootnote0"/>
        <w:rPr>
          <w:rtl/>
        </w:rPr>
      </w:pPr>
      <w:r w:rsidRPr="00427439">
        <w:rPr>
          <w:rtl/>
        </w:rPr>
        <w:t>(5) التهذيب</w:t>
      </w:r>
      <w:r w:rsidR="00B8007C">
        <w:rPr>
          <w:rtl/>
        </w:rPr>
        <w:t>:</w:t>
      </w:r>
      <w:r w:rsidRPr="00427439">
        <w:rPr>
          <w:rtl/>
        </w:rPr>
        <w:t xml:space="preserve"> ج2/ ص131</w:t>
      </w:r>
      <w:r w:rsidR="00B8007C">
        <w:rPr>
          <w:rtl/>
        </w:rPr>
        <w:t>،</w:t>
      </w:r>
      <w:r w:rsidRPr="00427439">
        <w:rPr>
          <w:rtl/>
        </w:rPr>
        <w:t xml:space="preserve"> ح506</w:t>
      </w:r>
      <w:r w:rsidR="00B8007C">
        <w:rPr>
          <w:rtl/>
        </w:rPr>
        <w:t xml:space="preserve"> - </w:t>
      </w:r>
      <w:r w:rsidRPr="00427439">
        <w:rPr>
          <w:rtl/>
        </w:rPr>
        <w:t>ج2/ ص326</w:t>
      </w:r>
      <w:r w:rsidR="00B8007C">
        <w:rPr>
          <w:rtl/>
        </w:rPr>
        <w:t>،</w:t>
      </w:r>
      <w:r w:rsidRPr="00427439">
        <w:rPr>
          <w:rtl/>
        </w:rPr>
        <w:t xml:space="preserve"> ح1336</w:t>
      </w:r>
      <w:r w:rsidR="00B8007C">
        <w:rPr>
          <w:rtl/>
        </w:rPr>
        <w:t>.</w:t>
      </w:r>
    </w:p>
    <w:p w:rsidR="002C3B22" w:rsidRPr="002C3B22" w:rsidRDefault="00C44444" w:rsidP="002C3B22">
      <w:pPr>
        <w:pStyle w:val="libNormal"/>
        <w:rPr>
          <w:rtl/>
        </w:rPr>
      </w:pPr>
      <w:r w:rsidRPr="002C3B22">
        <w:rPr>
          <w:rtl/>
        </w:rPr>
        <w:br w:type="page"/>
      </w:r>
    </w:p>
    <w:p w:rsidR="00C44444" w:rsidRDefault="00B8007C" w:rsidP="00B8007C">
      <w:pPr>
        <w:pStyle w:val="libNormal"/>
        <w:rPr>
          <w:rtl/>
        </w:rPr>
      </w:pPr>
      <w:r w:rsidRPr="002C3B22">
        <w:rPr>
          <w:rtl/>
        </w:rPr>
        <w:lastRenderedPageBreak/>
        <w:t>(</w:t>
      </w:r>
      <w:r w:rsidR="00DF0E11" w:rsidRPr="002C3B22">
        <w:rPr>
          <w:rtl/>
        </w:rPr>
        <w:t>اللهمّ صلِّ على محمّد وعلى أئمّة المؤمنين [ المسلمين ]</w:t>
      </w:r>
      <w:r w:rsidRPr="002C3B22">
        <w:rPr>
          <w:rtl/>
        </w:rPr>
        <w:t>،</w:t>
      </w:r>
      <w:r w:rsidR="00DF0E11" w:rsidRPr="002C3B22">
        <w:rPr>
          <w:rtl/>
        </w:rPr>
        <w:t xml:space="preserve"> اللهمّ اجعلني ممّن خلقتهُ لدينك</w:t>
      </w:r>
      <w:r w:rsidRPr="002C3B22">
        <w:rPr>
          <w:rtl/>
        </w:rPr>
        <w:t>،</w:t>
      </w:r>
      <w:r w:rsidR="00DF0E11" w:rsidRPr="002C3B22">
        <w:rPr>
          <w:rtl/>
        </w:rPr>
        <w:t xml:space="preserve"> وممّن خلقتَ لجنّتك</w:t>
      </w:r>
      <w:r w:rsidRPr="002C3B22">
        <w:rPr>
          <w:rtl/>
        </w:rPr>
        <w:t>،</w:t>
      </w:r>
      <w:r w:rsidR="00DF0E11" w:rsidRPr="002C3B22">
        <w:rPr>
          <w:rtl/>
        </w:rPr>
        <w:t xml:space="preserve"> قلتُ</w:t>
      </w:r>
      <w:r w:rsidRPr="002C3B22">
        <w:rPr>
          <w:rtl/>
        </w:rPr>
        <w:t>:</w:t>
      </w:r>
      <w:r w:rsidR="00DF0E11" w:rsidRPr="002C3B22">
        <w:rPr>
          <w:rtl/>
        </w:rPr>
        <w:t xml:space="preserve"> أسمّي الأئمّة </w:t>
      </w:r>
      <w:r w:rsidRPr="002C3B22">
        <w:rPr>
          <w:rtl/>
        </w:rPr>
        <w:t>(</w:t>
      </w:r>
      <w:r w:rsidR="00DF0E11" w:rsidRPr="002C3B22">
        <w:rPr>
          <w:rtl/>
        </w:rPr>
        <w:t>عليهم السلام</w:t>
      </w:r>
      <w:r w:rsidRPr="002C3B22">
        <w:rPr>
          <w:rtl/>
        </w:rPr>
        <w:t>)؟</w:t>
      </w:r>
      <w:r w:rsidR="00DF0E11" w:rsidRPr="002C3B22">
        <w:rPr>
          <w:rtl/>
        </w:rPr>
        <w:t xml:space="preserve"> قال</w:t>
      </w:r>
      <w:r w:rsidRPr="002C3B22">
        <w:rPr>
          <w:rtl/>
        </w:rPr>
        <w:t>:</w:t>
      </w:r>
      <w:r w:rsidR="00DF0E11" w:rsidRPr="002C3B22">
        <w:rPr>
          <w:rtl/>
        </w:rPr>
        <w:t xml:space="preserve"> سمِّهم جملة</w:t>
      </w:r>
      <w:r w:rsidRPr="002C3B22">
        <w:rPr>
          <w:rtl/>
        </w:rPr>
        <w:t>)</w:t>
      </w:r>
      <w:r w:rsidR="00DF0E11" w:rsidRPr="002C3B22">
        <w:rPr>
          <w:rtl/>
        </w:rPr>
        <w:t xml:space="preserve"> </w:t>
      </w:r>
      <w:r w:rsidR="00DF0E11" w:rsidRPr="002C3B22">
        <w:rPr>
          <w:rStyle w:val="libFootnotenumChar"/>
          <w:rtl/>
        </w:rPr>
        <w:t>(1)</w:t>
      </w:r>
      <w:r w:rsidRPr="002C3B22">
        <w:rPr>
          <w:rStyle w:val="libFootnotenumChar"/>
          <w:rtl/>
        </w:rPr>
        <w:t>.</w:t>
      </w:r>
    </w:p>
    <w:p w:rsidR="00C44444" w:rsidRDefault="00DF0E11" w:rsidP="00B8007C">
      <w:pPr>
        <w:pStyle w:val="libNormal"/>
        <w:rPr>
          <w:rtl/>
        </w:rPr>
      </w:pPr>
      <w:r w:rsidRPr="002C3B22">
        <w:rPr>
          <w:rtl/>
        </w:rPr>
        <w:t>وقد اعتمد العلاّمة في المنتهى</w:t>
      </w:r>
      <w:r w:rsidRPr="002C3B22">
        <w:rPr>
          <w:rStyle w:val="libFootnotenumChar"/>
          <w:rtl/>
        </w:rPr>
        <w:t xml:space="preserve"> (2)</w:t>
      </w:r>
      <w:r w:rsidRPr="002C3B22">
        <w:rPr>
          <w:rtl/>
        </w:rPr>
        <w:t xml:space="preserve"> على الصحيح</w:t>
      </w:r>
      <w:r w:rsidR="00B8007C" w:rsidRPr="002C3B22">
        <w:rPr>
          <w:rtl/>
        </w:rPr>
        <w:t>،</w:t>
      </w:r>
      <w:r w:rsidRPr="002C3B22">
        <w:rPr>
          <w:rtl/>
        </w:rPr>
        <w:t xml:space="preserve"> حيث قال</w:t>
      </w:r>
      <w:r w:rsidR="00B8007C" w:rsidRPr="002C3B22">
        <w:rPr>
          <w:rtl/>
        </w:rPr>
        <w:t>:</w:t>
      </w:r>
      <w:r w:rsidRPr="002C3B22">
        <w:rPr>
          <w:rtl/>
        </w:rPr>
        <w:t xml:space="preserve"> </w:t>
      </w:r>
      <w:r w:rsidR="00B8007C" w:rsidRPr="002C3B22">
        <w:rPr>
          <w:rtl/>
        </w:rPr>
        <w:t>(</w:t>
      </w:r>
      <w:r w:rsidRPr="002C3B22">
        <w:rPr>
          <w:rtl/>
        </w:rPr>
        <w:t>المطلب الثاني عشر</w:t>
      </w:r>
      <w:r w:rsidR="00B8007C" w:rsidRPr="002C3B22">
        <w:rPr>
          <w:rtl/>
        </w:rPr>
        <w:t>:</w:t>
      </w:r>
      <w:r w:rsidRPr="002C3B22">
        <w:rPr>
          <w:rtl/>
        </w:rPr>
        <w:t xml:space="preserve"> لا بأس بأصناف الكلام الذي يناجي به الربّ</w:t>
      </w:r>
      <w:r w:rsidR="00B8007C" w:rsidRPr="002C3B22">
        <w:rPr>
          <w:rtl/>
        </w:rPr>
        <w:t>؛</w:t>
      </w:r>
      <w:r w:rsidRPr="002C3B22">
        <w:rPr>
          <w:rtl/>
        </w:rPr>
        <w:t xml:space="preserve"> لمَا رواه الشيخ في الصحيح عن علي بن مهزيار قال</w:t>
      </w:r>
      <w:r w:rsidR="00B8007C" w:rsidRPr="002C3B22">
        <w:rPr>
          <w:rtl/>
        </w:rPr>
        <w:t>:</w:t>
      </w:r>
      <w:r w:rsidRPr="002C3B22">
        <w:rPr>
          <w:rtl/>
        </w:rPr>
        <w:t xml:space="preserve"> سألتُ أبا جعفر </w:t>
      </w:r>
      <w:r w:rsidR="00B8007C" w:rsidRPr="002C3B22">
        <w:rPr>
          <w:rtl/>
        </w:rPr>
        <w:t>(</w:t>
      </w:r>
      <w:r w:rsidRPr="002C3B22">
        <w:rPr>
          <w:rtl/>
        </w:rPr>
        <w:t>عليه السلام</w:t>
      </w:r>
      <w:r w:rsidR="00B8007C" w:rsidRPr="002C3B22">
        <w:rPr>
          <w:rtl/>
        </w:rPr>
        <w:t>)</w:t>
      </w:r>
      <w:r w:rsidRPr="002C3B22">
        <w:rPr>
          <w:rtl/>
        </w:rPr>
        <w:t xml:space="preserve"> عن الرجل يتكلّم في صلاة الفريضة بكلّ شيء يناجي ربّه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وقال</w:t>
      </w:r>
      <w:r w:rsidR="00B8007C" w:rsidRPr="002C3B22">
        <w:rPr>
          <w:rtl/>
        </w:rPr>
        <w:t>:</w:t>
      </w:r>
      <w:r w:rsidRPr="002C3B22">
        <w:rPr>
          <w:rtl/>
        </w:rPr>
        <w:t xml:space="preserve"> وعن الحَلَبي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أسمّي الأئمّة</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r w:rsidRPr="002C3B22">
        <w:rPr>
          <w:rtl/>
        </w:rPr>
        <w:t xml:space="preserve"> ومن هذا الباب كلّ ذكر يقصد به تنبيه غيره</w:t>
      </w:r>
      <w:r w:rsidR="00B8007C" w:rsidRPr="002C3B22">
        <w:rPr>
          <w:rtl/>
        </w:rPr>
        <w:t>).</w:t>
      </w:r>
    </w:p>
    <w:p w:rsidR="00C44444" w:rsidRDefault="00DF0E11" w:rsidP="00B8007C">
      <w:pPr>
        <w:pStyle w:val="libNormal"/>
        <w:rPr>
          <w:rtl/>
        </w:rPr>
      </w:pPr>
      <w:r w:rsidRPr="002C3B22">
        <w:rPr>
          <w:rtl/>
        </w:rPr>
        <w:t>كما اعتمدهُ الأردبيلي</w:t>
      </w:r>
      <w:r w:rsidRPr="002C3B22">
        <w:rPr>
          <w:rStyle w:val="libFootnotenumChar"/>
          <w:rtl/>
        </w:rPr>
        <w:t xml:space="preserve"> (3)</w:t>
      </w:r>
      <w:r w:rsidRPr="002C3B22">
        <w:rPr>
          <w:rtl/>
        </w:rPr>
        <w:t xml:space="preserve"> أيضاً في قنوت صلاة الجمعة</w:t>
      </w:r>
      <w:r w:rsidR="00B8007C" w:rsidRPr="002C3B22">
        <w:rPr>
          <w:rtl/>
        </w:rPr>
        <w:t>،</w:t>
      </w:r>
      <w:r w:rsidRPr="002C3B22">
        <w:rPr>
          <w:rtl/>
        </w:rPr>
        <w:t xml:space="preserve"> واعتمدَ عليه أيضاً النراقي</w:t>
      </w:r>
      <w:r w:rsidRPr="002C3B22">
        <w:rPr>
          <w:rStyle w:val="libFootnotenumChar"/>
          <w:rtl/>
        </w:rPr>
        <w:t xml:space="preserve"> (4)</w:t>
      </w:r>
      <w:r w:rsidRPr="002C3B22">
        <w:rPr>
          <w:rtl/>
        </w:rPr>
        <w:t xml:space="preserve"> في المستند</w:t>
      </w:r>
      <w:r w:rsidR="00B8007C" w:rsidRPr="002C3B22">
        <w:rPr>
          <w:rtl/>
        </w:rPr>
        <w:t>،</w:t>
      </w:r>
      <w:r w:rsidRPr="002C3B22">
        <w:rPr>
          <w:rtl/>
        </w:rPr>
        <w:t xml:space="preserve"> في كيفيّة الصلاة على محمّد وآل محمّد في تشهّد الصلاة</w:t>
      </w:r>
      <w:r w:rsidR="00B8007C" w:rsidRPr="002C3B22">
        <w:rPr>
          <w:rtl/>
        </w:rPr>
        <w:t>.</w:t>
      </w:r>
    </w:p>
    <w:p w:rsidR="00C44444" w:rsidRDefault="00DF0E11" w:rsidP="00B8007C">
      <w:pPr>
        <w:pStyle w:val="libNormal"/>
        <w:rPr>
          <w:rtl/>
        </w:rPr>
      </w:pPr>
      <w:r w:rsidRPr="002C3B22">
        <w:rPr>
          <w:rtl/>
        </w:rPr>
        <w:t>وبمضمون صحيح الحَلَبي الصحيح إلى فضّالة بن أيوب</w:t>
      </w:r>
      <w:r w:rsidR="00B8007C" w:rsidRPr="002C3B22">
        <w:rPr>
          <w:rtl/>
        </w:rPr>
        <w:t>،</w:t>
      </w:r>
      <w:r w:rsidRPr="002C3B22">
        <w:rPr>
          <w:rtl/>
        </w:rPr>
        <w:t xml:space="preserve"> عن علي بن أبي حمزة قال</w:t>
      </w:r>
      <w:r w:rsidR="00B8007C" w:rsidRPr="002C3B22">
        <w:rPr>
          <w:rtl/>
        </w:rPr>
        <w:t>:</w:t>
      </w:r>
      <w:r w:rsidRPr="002C3B22">
        <w:rPr>
          <w:rtl/>
        </w:rPr>
        <w:t xml:space="preserve"> سمعتُ أبا عبد الله </w:t>
      </w:r>
      <w:r w:rsidR="00B8007C" w:rsidRPr="002C3B22">
        <w:rPr>
          <w:rtl/>
        </w:rPr>
        <w:t>(</w:t>
      </w:r>
      <w:r w:rsidRPr="002C3B22">
        <w:rPr>
          <w:rtl/>
        </w:rPr>
        <w:t>عليه السلام</w:t>
      </w:r>
      <w:r w:rsidR="00B8007C" w:rsidRPr="002C3B22">
        <w:rPr>
          <w:rtl/>
        </w:rPr>
        <w:t>)</w:t>
      </w:r>
      <w:r w:rsidRPr="002C3B22">
        <w:rPr>
          <w:rtl/>
        </w:rPr>
        <w:t xml:space="preserve"> يقول</w:t>
      </w:r>
      <w:r w:rsidR="00B8007C" w:rsidRPr="002C3B22">
        <w:rPr>
          <w:rtl/>
        </w:rPr>
        <w:t>:</w:t>
      </w:r>
      <w:r w:rsidRPr="002C3B22">
        <w:rPr>
          <w:rtl/>
        </w:rPr>
        <w:t xml:space="preserve"> </w:t>
      </w:r>
      <w:r w:rsidR="00B8007C" w:rsidRPr="002C3B22">
        <w:rPr>
          <w:rtl/>
        </w:rPr>
        <w:t>(</w:t>
      </w:r>
      <w:r w:rsidRPr="002C3B22">
        <w:rPr>
          <w:rtl/>
        </w:rPr>
        <w:t>شيعتنا الرُحماء بينهم</w:t>
      </w:r>
      <w:r w:rsidR="00B8007C" w:rsidRPr="002C3B22">
        <w:rPr>
          <w:rtl/>
        </w:rPr>
        <w:t>،</w:t>
      </w:r>
      <w:r w:rsidRPr="002C3B22">
        <w:rPr>
          <w:rtl/>
        </w:rPr>
        <w:t xml:space="preserve"> الذين إذا خلوا ذكروا الله [ إنّ ذكرنا من ذكر الله ]</w:t>
      </w:r>
      <w:r w:rsidR="00B8007C" w:rsidRPr="002C3B22">
        <w:rPr>
          <w:rtl/>
        </w:rPr>
        <w:t>،</w:t>
      </w:r>
      <w:r w:rsidRPr="002C3B22">
        <w:rPr>
          <w:rtl/>
        </w:rPr>
        <w:t xml:space="preserve"> إنّا إذا ذُكرنا ذُكر الله</w:t>
      </w:r>
      <w:r w:rsidR="00B8007C" w:rsidRPr="002C3B22">
        <w:rPr>
          <w:rtl/>
        </w:rPr>
        <w:t>،</w:t>
      </w:r>
      <w:r w:rsidRPr="002C3B22">
        <w:rPr>
          <w:rtl/>
        </w:rPr>
        <w:t xml:space="preserve"> وإذا ذُكر عدوّنا ذُكر الشيطان</w:t>
      </w:r>
      <w:r w:rsidR="00B8007C" w:rsidRPr="002C3B22">
        <w:rPr>
          <w:rtl/>
        </w:rPr>
        <w:t>)</w:t>
      </w:r>
      <w:r w:rsidRPr="002C3B22">
        <w:rPr>
          <w:rtl/>
        </w:rPr>
        <w:t xml:space="preserve"> </w:t>
      </w:r>
      <w:r w:rsidRPr="002C3B22">
        <w:rPr>
          <w:rStyle w:val="libFootnotenumChar"/>
          <w:rtl/>
        </w:rPr>
        <w:t>(5)</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أبواب القنوت</w:t>
      </w:r>
      <w:r w:rsidR="00B8007C">
        <w:rPr>
          <w:rtl/>
        </w:rPr>
        <w:t>:</w:t>
      </w:r>
      <w:r w:rsidRPr="00427439">
        <w:rPr>
          <w:rtl/>
        </w:rPr>
        <w:t xml:space="preserve"> ب14</w:t>
      </w:r>
      <w:r w:rsidR="00B8007C">
        <w:rPr>
          <w:rtl/>
        </w:rPr>
        <w:t>،</w:t>
      </w:r>
      <w:r w:rsidRPr="00427439">
        <w:rPr>
          <w:rtl/>
        </w:rPr>
        <w:t xml:space="preserve"> ح2</w:t>
      </w:r>
      <w:r w:rsidR="00B8007C">
        <w:rPr>
          <w:rtl/>
        </w:rPr>
        <w:t>.</w:t>
      </w:r>
    </w:p>
    <w:p w:rsidR="00C44444" w:rsidRDefault="00DF0E11" w:rsidP="002C3B22">
      <w:pPr>
        <w:pStyle w:val="libFootnote0"/>
        <w:rPr>
          <w:rtl/>
        </w:rPr>
      </w:pPr>
      <w:r w:rsidRPr="00427439">
        <w:rPr>
          <w:rtl/>
        </w:rPr>
        <w:t>(2) المنتهى للعلاّمة</w:t>
      </w:r>
      <w:r w:rsidR="00B8007C">
        <w:rPr>
          <w:rtl/>
        </w:rPr>
        <w:t>:</w:t>
      </w:r>
      <w:r w:rsidRPr="00427439">
        <w:rPr>
          <w:rtl/>
        </w:rPr>
        <w:t xml:space="preserve"> ج5</w:t>
      </w:r>
      <w:r w:rsidR="00B8007C">
        <w:rPr>
          <w:rtl/>
        </w:rPr>
        <w:t>،</w:t>
      </w:r>
      <w:r w:rsidRPr="00427439">
        <w:rPr>
          <w:rtl/>
        </w:rPr>
        <w:t xml:space="preserve"> ص292 طبعة مشهد</w:t>
      </w:r>
      <w:r w:rsidR="00B8007C">
        <w:rPr>
          <w:rtl/>
        </w:rPr>
        <w:t>.</w:t>
      </w:r>
    </w:p>
    <w:p w:rsidR="00C44444" w:rsidRPr="002C3B22" w:rsidRDefault="00DF0E11" w:rsidP="002C3B22">
      <w:pPr>
        <w:pStyle w:val="libFootnote0"/>
        <w:rPr>
          <w:rtl/>
        </w:rPr>
      </w:pPr>
      <w:r w:rsidRPr="00427439">
        <w:rPr>
          <w:rtl/>
        </w:rPr>
        <w:t>(3) مجمع الفائدة والبرهان</w:t>
      </w:r>
      <w:r w:rsidR="00B8007C">
        <w:rPr>
          <w:rtl/>
        </w:rPr>
        <w:t>:</w:t>
      </w:r>
      <w:r w:rsidRPr="00427439">
        <w:rPr>
          <w:rtl/>
        </w:rPr>
        <w:t xml:space="preserve"> ج2</w:t>
      </w:r>
      <w:r w:rsidR="00B8007C">
        <w:rPr>
          <w:rtl/>
        </w:rPr>
        <w:t>،</w:t>
      </w:r>
      <w:r w:rsidRPr="00427439">
        <w:rPr>
          <w:rtl/>
        </w:rPr>
        <w:t xml:space="preserve"> ص393 إلى ص394/ طبعة قم</w:t>
      </w:r>
      <w:r w:rsidR="00B8007C">
        <w:rPr>
          <w:rtl/>
        </w:rPr>
        <w:t>.</w:t>
      </w:r>
    </w:p>
    <w:p w:rsidR="00C44444" w:rsidRPr="002C3B22" w:rsidRDefault="00DF0E11" w:rsidP="002C3B22">
      <w:pPr>
        <w:pStyle w:val="libFootnote0"/>
        <w:rPr>
          <w:rtl/>
        </w:rPr>
      </w:pPr>
      <w:r w:rsidRPr="00427439">
        <w:rPr>
          <w:rtl/>
        </w:rPr>
        <w:t>(4) المستند</w:t>
      </w:r>
      <w:r w:rsidR="00B8007C">
        <w:rPr>
          <w:rtl/>
        </w:rPr>
        <w:t>:</w:t>
      </w:r>
      <w:r w:rsidRPr="00427439">
        <w:rPr>
          <w:rtl/>
        </w:rPr>
        <w:t xml:space="preserve"> ج5/ 329</w:t>
      </w:r>
      <w:r w:rsidR="00B8007C">
        <w:rPr>
          <w:rtl/>
        </w:rPr>
        <w:t xml:space="preserve"> - </w:t>
      </w:r>
      <w:r w:rsidRPr="00427439">
        <w:rPr>
          <w:rtl/>
        </w:rPr>
        <w:t>332</w:t>
      </w:r>
      <w:r w:rsidR="00B8007C">
        <w:rPr>
          <w:rtl/>
        </w:rPr>
        <w:t>.</w:t>
      </w:r>
    </w:p>
    <w:p w:rsidR="00C44444" w:rsidRPr="002C3B22" w:rsidRDefault="00DF0E11" w:rsidP="002C3B22">
      <w:pPr>
        <w:pStyle w:val="libFootnote0"/>
        <w:rPr>
          <w:rtl/>
        </w:rPr>
      </w:pPr>
      <w:r w:rsidRPr="00427439">
        <w:rPr>
          <w:rtl/>
        </w:rPr>
        <w:t>(5) المستند</w:t>
      </w:r>
      <w:r w:rsidR="00B8007C">
        <w:rPr>
          <w:rtl/>
        </w:rPr>
        <w:t>:</w:t>
      </w:r>
      <w:r w:rsidRPr="00427439">
        <w:rPr>
          <w:rtl/>
        </w:rPr>
        <w:t xml:space="preserve"> ج5</w:t>
      </w:r>
      <w:r w:rsidR="00B8007C">
        <w:rPr>
          <w:rtl/>
        </w:rPr>
        <w:t>،</w:t>
      </w:r>
      <w:r w:rsidRPr="00427439">
        <w:rPr>
          <w:rtl/>
        </w:rPr>
        <w:t xml:space="preserve"> ص329</w:t>
      </w:r>
      <w:r w:rsidR="00B8007C">
        <w:rPr>
          <w:rtl/>
        </w:rPr>
        <w:t xml:space="preserve"> - </w:t>
      </w:r>
      <w:r w:rsidRPr="00427439">
        <w:rPr>
          <w:rtl/>
        </w:rPr>
        <w:t>332</w:t>
      </w:r>
      <w:r w:rsidR="00B8007C">
        <w:rPr>
          <w:rtl/>
        </w:rPr>
        <w:t>،</w:t>
      </w:r>
      <w:r w:rsidRPr="00427439">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ويَعضد مضمونها صحيحة الحَلَبي الأخرى أيضاً قال</w:t>
      </w:r>
      <w:r w:rsidR="00B8007C" w:rsidRPr="002C3B22">
        <w:rPr>
          <w:rtl/>
        </w:rPr>
        <w:t>:</w:t>
      </w:r>
      <w:r w:rsidRPr="002C3B22">
        <w:rPr>
          <w:rtl/>
        </w:rPr>
        <w:t xml:space="preserve"> قال أبو عبد الله</w:t>
      </w:r>
      <w:r w:rsidR="00C44444" w:rsidRPr="002C3B22">
        <w:rPr>
          <w:rtl/>
        </w:rPr>
        <w:t xml:space="preserve">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كلّما ذكرتَ الله</w:t>
      </w:r>
      <w:r w:rsidR="00C44444" w:rsidRPr="002C3B22">
        <w:rPr>
          <w:rtl/>
        </w:rPr>
        <w:t xml:space="preserve"> </w:t>
      </w:r>
      <w:r w:rsidRPr="002C3B22">
        <w:rPr>
          <w:rtl/>
        </w:rPr>
        <w:t xml:space="preserve">عزّ وجل به والنبي </w:t>
      </w:r>
      <w:r w:rsidR="00B8007C" w:rsidRPr="002C3B22">
        <w:rPr>
          <w:rtl/>
        </w:rPr>
        <w:t>(</w:t>
      </w:r>
      <w:r w:rsidRPr="002C3B22">
        <w:rPr>
          <w:rtl/>
        </w:rPr>
        <w:t>صلّى الله عليه وآله وسلّم</w:t>
      </w:r>
      <w:r w:rsidR="00B8007C" w:rsidRPr="002C3B22">
        <w:rPr>
          <w:rtl/>
        </w:rPr>
        <w:t>)،</w:t>
      </w:r>
      <w:r w:rsidRPr="002C3B22">
        <w:rPr>
          <w:rtl/>
        </w:rPr>
        <w:t xml:space="preserve"> فهو من الصلاة</w:t>
      </w:r>
      <w:r w:rsidR="00B8007C" w:rsidRPr="002C3B22">
        <w:rPr>
          <w:rtl/>
        </w:rPr>
        <w:t>.</w:t>
      </w:r>
      <w:r w:rsidRPr="002C3B22">
        <w:rPr>
          <w:rtl/>
        </w:rPr>
        <w:t>.. الحديث</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كما يؤيّد مضمونها</w:t>
      </w:r>
      <w:r w:rsidR="00B8007C" w:rsidRPr="002C3B22">
        <w:rPr>
          <w:rtl/>
        </w:rPr>
        <w:t>:</w:t>
      </w:r>
      <w:r w:rsidRPr="002C3B22">
        <w:rPr>
          <w:rtl/>
        </w:rPr>
        <w:t xml:space="preserve"> صحيح عبد الله بن سنان قال</w:t>
      </w:r>
      <w:r w:rsidR="00B8007C" w:rsidRPr="002C3B22">
        <w:rPr>
          <w:rtl/>
        </w:rPr>
        <w:t>:</w:t>
      </w:r>
      <w:r w:rsidRPr="002C3B22">
        <w:rPr>
          <w:rtl/>
        </w:rPr>
        <w:t xml:space="preserve"> سألتُ أبا عبد الله </w:t>
      </w:r>
      <w:r w:rsidR="00B8007C" w:rsidRPr="002C3B22">
        <w:rPr>
          <w:rtl/>
        </w:rPr>
        <w:t>(</w:t>
      </w:r>
      <w:r w:rsidRPr="002C3B22">
        <w:rPr>
          <w:rtl/>
        </w:rPr>
        <w:t>عليه السلام</w:t>
      </w:r>
      <w:r w:rsidR="00B8007C" w:rsidRPr="002C3B22">
        <w:rPr>
          <w:rtl/>
        </w:rPr>
        <w:t>)</w:t>
      </w:r>
      <w:r w:rsidRPr="002C3B22">
        <w:rPr>
          <w:rtl/>
        </w:rPr>
        <w:t xml:space="preserve"> عن الرجل يذكر النبي </w:t>
      </w:r>
      <w:r w:rsidR="00B8007C" w:rsidRPr="002C3B22">
        <w:rPr>
          <w:rtl/>
        </w:rPr>
        <w:t>(</w:t>
      </w:r>
      <w:r w:rsidRPr="002C3B22">
        <w:rPr>
          <w:rtl/>
        </w:rPr>
        <w:t>صلّى الله عليه وآله وسلّم</w:t>
      </w:r>
      <w:r w:rsidR="00B8007C" w:rsidRPr="002C3B22">
        <w:rPr>
          <w:rtl/>
        </w:rPr>
        <w:t>)،</w:t>
      </w:r>
      <w:r w:rsidRPr="002C3B22">
        <w:rPr>
          <w:rtl/>
        </w:rPr>
        <w:t xml:space="preserve"> وهو في الصلاة المكتوبة إمّا راكعاً</w:t>
      </w:r>
      <w:r w:rsidR="00B8007C" w:rsidRPr="002C3B22">
        <w:rPr>
          <w:rtl/>
        </w:rPr>
        <w:t>،</w:t>
      </w:r>
      <w:r w:rsidRPr="002C3B22">
        <w:rPr>
          <w:rtl/>
        </w:rPr>
        <w:t xml:space="preserve"> وإمّا ساجداً</w:t>
      </w:r>
      <w:r w:rsidR="00B8007C" w:rsidRPr="002C3B22">
        <w:rPr>
          <w:rtl/>
        </w:rPr>
        <w:t>،</w:t>
      </w:r>
      <w:r w:rsidRPr="002C3B22">
        <w:rPr>
          <w:rtl/>
        </w:rPr>
        <w:t xml:space="preserve"> فيصلّي عليه وهو على تلك الحالة فقال</w:t>
      </w:r>
      <w:r w:rsidR="00B8007C" w:rsidRPr="002C3B22">
        <w:rPr>
          <w:rtl/>
        </w:rPr>
        <w:t>:</w:t>
      </w:r>
      <w:r w:rsidRPr="002C3B22">
        <w:rPr>
          <w:rtl/>
        </w:rPr>
        <w:t xml:space="preserve"> </w:t>
      </w:r>
      <w:r w:rsidR="00B8007C" w:rsidRPr="002C3B22">
        <w:rPr>
          <w:rtl/>
        </w:rPr>
        <w:t>(</w:t>
      </w:r>
      <w:r w:rsidRPr="002C3B22">
        <w:rPr>
          <w:rtl/>
        </w:rPr>
        <w:t>نعم</w:t>
      </w:r>
      <w:r w:rsidR="00B8007C" w:rsidRPr="002C3B22">
        <w:rPr>
          <w:rtl/>
        </w:rPr>
        <w:t>،</w:t>
      </w:r>
      <w:r w:rsidRPr="002C3B22">
        <w:rPr>
          <w:rtl/>
        </w:rPr>
        <w:t xml:space="preserve"> إنّ الصلاة على نبي الله </w:t>
      </w:r>
      <w:r w:rsidR="00B8007C" w:rsidRPr="002C3B22">
        <w:rPr>
          <w:rtl/>
        </w:rPr>
        <w:t>(</w:t>
      </w:r>
      <w:r w:rsidRPr="002C3B22">
        <w:rPr>
          <w:rtl/>
        </w:rPr>
        <w:t>صلّى الله عليه وآله وسلّم</w:t>
      </w:r>
      <w:r w:rsidR="00B8007C" w:rsidRPr="002C3B22">
        <w:rPr>
          <w:rtl/>
        </w:rPr>
        <w:t>)</w:t>
      </w:r>
      <w:r w:rsidRPr="002C3B22">
        <w:rPr>
          <w:rtl/>
        </w:rPr>
        <w:t xml:space="preserve"> كهيئة التكبير والتسبيح</w:t>
      </w:r>
      <w:r w:rsidR="00B8007C" w:rsidRPr="002C3B22">
        <w:rPr>
          <w:rtl/>
        </w:rPr>
        <w:t>،</w:t>
      </w:r>
      <w:r w:rsidRPr="002C3B22">
        <w:rPr>
          <w:rtl/>
        </w:rPr>
        <w:t xml:space="preserve"> وهي عشر حسنات يبتدرها ثماني عشر مَلَكاً أيّهم يبلغها إيّاه</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r w:rsidRPr="002C3B22">
        <w:rPr>
          <w:rtl/>
        </w:rPr>
        <w:t xml:space="preserve"> وفي هذا الصحيح إطلاق ذِكر النبي </w:t>
      </w:r>
      <w:r w:rsidR="00B8007C" w:rsidRPr="002C3B22">
        <w:rPr>
          <w:rtl/>
        </w:rPr>
        <w:t>(</w:t>
      </w:r>
      <w:r w:rsidRPr="002C3B22">
        <w:rPr>
          <w:rtl/>
        </w:rPr>
        <w:t>صلّى الله عليه وآله وسلّم</w:t>
      </w:r>
      <w:r w:rsidR="00B8007C" w:rsidRPr="002C3B22">
        <w:rPr>
          <w:rtl/>
        </w:rPr>
        <w:t>)</w:t>
      </w:r>
      <w:r w:rsidRPr="002C3B22">
        <w:rPr>
          <w:rtl/>
        </w:rPr>
        <w:t xml:space="preserve"> على الصلاة عليه</w:t>
      </w:r>
      <w:r w:rsidR="00B8007C" w:rsidRPr="002C3B22">
        <w:rPr>
          <w:rtl/>
        </w:rPr>
        <w:t>،</w:t>
      </w:r>
      <w:r w:rsidRPr="002C3B22">
        <w:rPr>
          <w:rtl/>
        </w:rPr>
        <w:t xml:space="preserve"> مع أنّها مقرونة بالصلاة على الآل</w:t>
      </w:r>
      <w:r w:rsidR="00B8007C" w:rsidRPr="002C3B22">
        <w:rPr>
          <w:rtl/>
        </w:rPr>
        <w:t>،</w:t>
      </w:r>
      <w:r w:rsidRPr="002C3B22">
        <w:rPr>
          <w:rtl/>
        </w:rPr>
        <w:t xml:space="preserve"> فهي ذِكر للآل أيضاً</w:t>
      </w:r>
      <w:r w:rsidR="00B8007C" w:rsidRPr="002C3B22">
        <w:rPr>
          <w:rtl/>
        </w:rPr>
        <w:t>.</w:t>
      </w:r>
    </w:p>
    <w:p w:rsidR="00C44444" w:rsidRDefault="00DF0E11" w:rsidP="00B8007C">
      <w:pPr>
        <w:pStyle w:val="libNormal"/>
        <w:rPr>
          <w:rtl/>
        </w:rPr>
      </w:pPr>
      <w:r w:rsidRPr="002C3B22">
        <w:rPr>
          <w:rtl/>
        </w:rPr>
        <w:t>ومثلها صحيح زرارة</w:t>
      </w:r>
      <w:r w:rsidRPr="002C3B22">
        <w:rPr>
          <w:rStyle w:val="libFootnotenumChar"/>
          <w:rtl/>
        </w:rPr>
        <w:t xml:space="preserve"> (3)</w:t>
      </w:r>
      <w:r w:rsidRPr="002C3B22">
        <w:rPr>
          <w:rtl/>
        </w:rPr>
        <w:t xml:space="preserve"> المتقدّم في الوجه الأوّل</w:t>
      </w:r>
      <w:r w:rsidR="00B8007C" w:rsidRPr="002C3B22">
        <w:rPr>
          <w:rtl/>
        </w:rPr>
        <w:t>،</w:t>
      </w:r>
      <w:r w:rsidRPr="002C3B22">
        <w:rPr>
          <w:rtl/>
        </w:rPr>
        <w:t xml:space="preserve"> وكذا صحيح محمّد بن مسلم عن أبي جعفر </w:t>
      </w:r>
      <w:r w:rsidR="00B8007C" w:rsidRPr="002C3B22">
        <w:rPr>
          <w:rtl/>
        </w:rPr>
        <w:t>(</w:t>
      </w:r>
      <w:r w:rsidRPr="002C3B22">
        <w:rPr>
          <w:rtl/>
        </w:rPr>
        <w:t>عليه السلام</w:t>
      </w:r>
      <w:r w:rsidR="00B8007C" w:rsidRPr="002C3B22">
        <w:rPr>
          <w:rtl/>
        </w:rPr>
        <w:t>)</w:t>
      </w:r>
      <w:r w:rsidRPr="002C3B22">
        <w:rPr>
          <w:rtl/>
        </w:rPr>
        <w:t xml:space="preserve"> في خطبة يوم الجمعة</w:t>
      </w:r>
      <w:r w:rsidR="00B8007C" w:rsidRPr="002C3B22">
        <w:rPr>
          <w:rtl/>
        </w:rPr>
        <w:t>،</w:t>
      </w:r>
      <w:r w:rsidRPr="002C3B22">
        <w:rPr>
          <w:rtl/>
        </w:rPr>
        <w:t xml:space="preserve"> وذَكر خطبة مشتملة على حَمد الله والثناء عليه</w:t>
      </w:r>
      <w:r w:rsidR="00B8007C" w:rsidRPr="002C3B22">
        <w:rPr>
          <w:rtl/>
        </w:rPr>
        <w:t>،</w:t>
      </w:r>
      <w:r w:rsidRPr="002C3B22">
        <w:rPr>
          <w:rtl/>
        </w:rPr>
        <w:t xml:space="preserve"> والوصيّة بتقوى الله</w:t>
      </w:r>
      <w:r w:rsidR="00B8007C" w:rsidRPr="002C3B22">
        <w:rPr>
          <w:rtl/>
        </w:rPr>
        <w:t>،</w:t>
      </w:r>
      <w:r w:rsidRPr="002C3B22">
        <w:rPr>
          <w:rtl/>
        </w:rPr>
        <w:t xml:space="preserve"> والصلاة على محمّد وآله والأمر بتسمية الأئمّة</w:t>
      </w:r>
      <w:r w:rsidR="00C44444" w:rsidRPr="002C3B22">
        <w:rPr>
          <w:rtl/>
        </w:rPr>
        <w:t xml:space="preserve"> </w:t>
      </w:r>
      <w:r w:rsidR="00B8007C" w:rsidRPr="002C3B22">
        <w:rPr>
          <w:rtl/>
        </w:rPr>
        <w:t>(</w:t>
      </w:r>
      <w:r w:rsidRPr="002C3B22">
        <w:rPr>
          <w:rtl/>
        </w:rPr>
        <w:t>عليهم السلام</w:t>
      </w:r>
      <w:r w:rsidR="00B8007C" w:rsidRPr="002C3B22">
        <w:rPr>
          <w:rtl/>
        </w:rPr>
        <w:t>)</w:t>
      </w:r>
      <w:r w:rsidRPr="002C3B22">
        <w:rPr>
          <w:rtl/>
        </w:rPr>
        <w:t xml:space="preserve"> إلى آخرهم</w:t>
      </w:r>
      <w:r w:rsidR="00B8007C" w:rsidRPr="002C3B22">
        <w:rPr>
          <w:rtl/>
        </w:rPr>
        <w:t>،</w:t>
      </w:r>
      <w:r w:rsidRPr="002C3B22">
        <w:rPr>
          <w:rtl/>
        </w:rPr>
        <w:t xml:space="preserve"> والدعاء بتعجيل الفرج </w:t>
      </w:r>
      <w:r w:rsidRPr="002C3B22">
        <w:rPr>
          <w:rStyle w:val="libFootnotenumChar"/>
          <w:rtl/>
        </w:rPr>
        <w:t>(4)</w:t>
      </w:r>
      <w:r w:rsidR="00B8007C" w:rsidRPr="002C3B22">
        <w:rPr>
          <w:rStyle w:val="libFootnotenumChar"/>
          <w:rtl/>
        </w:rPr>
        <w:t>.</w:t>
      </w:r>
    </w:p>
    <w:p w:rsidR="00C44444" w:rsidRDefault="00DF0E11" w:rsidP="00B8007C">
      <w:pPr>
        <w:pStyle w:val="libNormal"/>
        <w:rPr>
          <w:rtl/>
        </w:rPr>
      </w:pPr>
      <w:r w:rsidRPr="002C3B22">
        <w:rPr>
          <w:rtl/>
        </w:rPr>
        <w:t>وموثّق سماعة</w:t>
      </w:r>
      <w:r w:rsidRPr="002C3B22">
        <w:rPr>
          <w:rStyle w:val="libFootnotenumChar"/>
          <w:rtl/>
        </w:rPr>
        <w:t xml:space="preserve"> (5)</w:t>
      </w:r>
      <w:r w:rsidRPr="002C3B22">
        <w:rPr>
          <w:rtl/>
        </w:rPr>
        <w:t xml:space="preserve"> كذلك</w:t>
      </w:r>
      <w:r w:rsidR="00B8007C" w:rsidRPr="002C3B22">
        <w:rPr>
          <w:rtl/>
        </w:rPr>
        <w:t>.</w:t>
      </w:r>
    </w:p>
    <w:p w:rsidR="00C44444" w:rsidRDefault="00DF0E11" w:rsidP="00B8007C">
      <w:pPr>
        <w:pStyle w:val="libNormal"/>
        <w:rPr>
          <w:rtl/>
        </w:rPr>
      </w:pPr>
      <w:r w:rsidRPr="002C3B22">
        <w:rPr>
          <w:rtl/>
        </w:rPr>
        <w:t>وما رواه الصدوق في الفقيه 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ذِكرُ عليّ عبادة</w:t>
      </w:r>
      <w:r w:rsidR="00B8007C" w:rsidRPr="002C3B22">
        <w:rPr>
          <w:rtl/>
        </w:rPr>
        <w:t>)</w:t>
      </w:r>
      <w:r w:rsidRPr="002C3B22">
        <w:rPr>
          <w:rStyle w:val="libFootnotenumChar"/>
          <w:rtl/>
        </w:rPr>
        <w:t xml:space="preserve"> (6)</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أبواب الركوع</w:t>
      </w:r>
      <w:r w:rsidR="00B8007C">
        <w:rPr>
          <w:rtl/>
        </w:rPr>
        <w:t>:</w:t>
      </w:r>
      <w:r w:rsidRPr="00427439">
        <w:rPr>
          <w:rtl/>
        </w:rPr>
        <w:t xml:space="preserve"> باب 20</w:t>
      </w:r>
      <w:r w:rsidR="00B8007C">
        <w:rPr>
          <w:rtl/>
        </w:rPr>
        <w:t>،</w:t>
      </w:r>
      <w:r w:rsidRPr="00427439">
        <w:rPr>
          <w:rtl/>
        </w:rPr>
        <w:t xml:space="preserve"> ح4</w:t>
      </w:r>
      <w:r w:rsidR="00B8007C">
        <w:rPr>
          <w:rtl/>
        </w:rPr>
        <w:t>.</w:t>
      </w:r>
    </w:p>
    <w:p w:rsidR="00C44444" w:rsidRPr="002C3B22" w:rsidRDefault="00DF0E11" w:rsidP="002C3B22">
      <w:pPr>
        <w:pStyle w:val="libFootnote0"/>
        <w:rPr>
          <w:rtl/>
        </w:rPr>
      </w:pPr>
      <w:r w:rsidRPr="00427439">
        <w:rPr>
          <w:rtl/>
        </w:rPr>
        <w:t>(2) أبواب الركوع</w:t>
      </w:r>
      <w:r w:rsidR="00B8007C">
        <w:rPr>
          <w:rtl/>
        </w:rPr>
        <w:t>:</w:t>
      </w:r>
      <w:r w:rsidRPr="00427439">
        <w:rPr>
          <w:rtl/>
        </w:rPr>
        <w:t xml:space="preserve"> باب20</w:t>
      </w:r>
      <w:r w:rsidR="00B8007C">
        <w:rPr>
          <w:rtl/>
        </w:rPr>
        <w:t>،</w:t>
      </w:r>
      <w:r w:rsidRPr="00427439">
        <w:rPr>
          <w:rtl/>
        </w:rPr>
        <w:t xml:space="preserve"> ح1</w:t>
      </w:r>
      <w:r w:rsidR="00B8007C">
        <w:rPr>
          <w:rtl/>
        </w:rPr>
        <w:t>.</w:t>
      </w:r>
    </w:p>
    <w:p w:rsidR="00C44444" w:rsidRPr="002C3B22" w:rsidRDefault="00DF0E11" w:rsidP="002C3B22">
      <w:pPr>
        <w:pStyle w:val="libFootnote0"/>
        <w:rPr>
          <w:rtl/>
        </w:rPr>
      </w:pPr>
      <w:r w:rsidRPr="00427439">
        <w:rPr>
          <w:rtl/>
        </w:rPr>
        <w:t>(3) أبواب الأذان والإقامة</w:t>
      </w:r>
      <w:r w:rsidR="00B8007C">
        <w:rPr>
          <w:rtl/>
        </w:rPr>
        <w:t>:</w:t>
      </w:r>
      <w:r w:rsidRPr="00427439">
        <w:rPr>
          <w:rtl/>
        </w:rPr>
        <w:t xml:space="preserve"> باب42</w:t>
      </w:r>
      <w:r w:rsidR="00B8007C">
        <w:rPr>
          <w:rtl/>
        </w:rPr>
        <w:t>،</w:t>
      </w:r>
      <w:r w:rsidRPr="00427439">
        <w:rPr>
          <w:rtl/>
        </w:rPr>
        <w:t xml:space="preserve"> ح1</w:t>
      </w:r>
      <w:r w:rsidR="00B8007C">
        <w:rPr>
          <w:rtl/>
        </w:rPr>
        <w:t>.</w:t>
      </w:r>
    </w:p>
    <w:p w:rsidR="00C44444" w:rsidRPr="002C3B22" w:rsidRDefault="00DF0E11" w:rsidP="002C3B22">
      <w:pPr>
        <w:pStyle w:val="libFootnote0"/>
        <w:rPr>
          <w:rtl/>
        </w:rPr>
      </w:pPr>
      <w:r w:rsidRPr="00427439">
        <w:rPr>
          <w:rtl/>
        </w:rPr>
        <w:t>(4) أبواب صلاة الجمعة</w:t>
      </w:r>
      <w:r w:rsidR="00B8007C">
        <w:rPr>
          <w:rtl/>
        </w:rPr>
        <w:t>:</w:t>
      </w:r>
      <w:r w:rsidRPr="00427439">
        <w:rPr>
          <w:rtl/>
        </w:rPr>
        <w:t xml:space="preserve"> الباب25</w:t>
      </w:r>
      <w:r w:rsidR="00B8007C">
        <w:rPr>
          <w:rtl/>
        </w:rPr>
        <w:t>،</w:t>
      </w:r>
      <w:r w:rsidRPr="00427439">
        <w:rPr>
          <w:rtl/>
        </w:rPr>
        <w:t xml:space="preserve"> ح1</w:t>
      </w:r>
      <w:r w:rsidR="00B8007C">
        <w:rPr>
          <w:rtl/>
        </w:rPr>
        <w:t>.</w:t>
      </w:r>
    </w:p>
    <w:p w:rsidR="00C44444" w:rsidRPr="002C3B22" w:rsidRDefault="00DF0E11" w:rsidP="002C3B22">
      <w:pPr>
        <w:pStyle w:val="libFootnote0"/>
        <w:rPr>
          <w:rtl/>
        </w:rPr>
      </w:pPr>
      <w:r w:rsidRPr="00427439">
        <w:rPr>
          <w:rtl/>
        </w:rPr>
        <w:t>(5) أبواب صلاة الجمعة</w:t>
      </w:r>
      <w:r w:rsidR="00B8007C">
        <w:rPr>
          <w:rtl/>
        </w:rPr>
        <w:t>:</w:t>
      </w:r>
      <w:r w:rsidRPr="00427439">
        <w:rPr>
          <w:rtl/>
        </w:rPr>
        <w:t xml:space="preserve"> الباب25</w:t>
      </w:r>
      <w:r w:rsidR="00B8007C">
        <w:rPr>
          <w:rtl/>
        </w:rPr>
        <w:t>،</w:t>
      </w:r>
      <w:r w:rsidRPr="00427439">
        <w:rPr>
          <w:rtl/>
        </w:rPr>
        <w:t xml:space="preserve"> ح2</w:t>
      </w:r>
      <w:r w:rsidR="00B8007C">
        <w:rPr>
          <w:rtl/>
        </w:rPr>
        <w:t>.</w:t>
      </w:r>
    </w:p>
    <w:p w:rsidR="00C44444" w:rsidRPr="002C3B22" w:rsidRDefault="00DF0E11" w:rsidP="002C3B22">
      <w:pPr>
        <w:pStyle w:val="libFootnote0"/>
        <w:rPr>
          <w:rtl/>
        </w:rPr>
      </w:pPr>
      <w:r w:rsidRPr="00427439">
        <w:rPr>
          <w:rtl/>
        </w:rPr>
        <w:t>(6) الوسائل</w:t>
      </w:r>
      <w:r w:rsidR="00B8007C">
        <w:rPr>
          <w:rtl/>
        </w:rPr>
        <w:t>:</w:t>
      </w:r>
      <w:r w:rsidRPr="00427439">
        <w:rPr>
          <w:rtl/>
        </w:rPr>
        <w:t xml:space="preserve"> أبواب فضل المعروف</w:t>
      </w:r>
      <w:r w:rsidR="00B8007C">
        <w:rPr>
          <w:rtl/>
        </w:rPr>
        <w:t>،</w:t>
      </w:r>
      <w:r w:rsidRPr="00427439">
        <w:rPr>
          <w:rtl/>
        </w:rPr>
        <w:t xml:space="preserve"> باب23</w:t>
      </w:r>
      <w:r w:rsidR="00B8007C">
        <w:rPr>
          <w:rtl/>
        </w:rPr>
        <w:t>،</w:t>
      </w:r>
      <w:r w:rsidRPr="00427439">
        <w:rPr>
          <w:rtl/>
        </w:rPr>
        <w:t xml:space="preserve"> ح9</w:t>
      </w:r>
      <w:r w:rsidR="00B8007C">
        <w:rPr>
          <w:rtl/>
        </w:rPr>
        <w:t>،</w:t>
      </w:r>
      <w:r w:rsidRPr="00427439">
        <w:rPr>
          <w:rtl/>
        </w:rPr>
        <w:t xml:space="preserve"> الفقيه</w:t>
      </w:r>
      <w:r w:rsidR="00B8007C">
        <w:rPr>
          <w:rtl/>
        </w:rPr>
        <w:t>:</w:t>
      </w:r>
      <w:r w:rsidRPr="00427439">
        <w:rPr>
          <w:rtl/>
        </w:rPr>
        <w:t xml:space="preserve"> ج2</w:t>
      </w:r>
      <w:r w:rsidR="00B8007C">
        <w:rPr>
          <w:rtl/>
        </w:rPr>
        <w:t>،</w:t>
      </w:r>
      <w:r w:rsidRPr="00427439">
        <w:rPr>
          <w:rtl/>
        </w:rPr>
        <w:t xml:space="preserve"> 133/ 558</w:t>
      </w:r>
      <w:r w:rsidR="00B8007C">
        <w:rPr>
          <w:rtl/>
        </w:rPr>
        <w:t>،</w:t>
      </w:r>
      <w:r w:rsidRPr="00427439">
        <w:rPr>
          <w:rtl/>
        </w:rPr>
        <w:t xml:space="preserve"> طبعة النجف</w:t>
      </w:r>
      <w:r w:rsidR="00B8007C">
        <w:rPr>
          <w:rtl/>
        </w:rPr>
        <w:t>،</w:t>
      </w:r>
      <w:r w:rsidRPr="00427439">
        <w:rPr>
          <w:rtl/>
        </w:rPr>
        <w:t xml:space="preserve"> الفقيه</w:t>
      </w:r>
      <w:r w:rsidR="00B8007C">
        <w:rPr>
          <w:rtl/>
        </w:rPr>
        <w:t>:</w:t>
      </w:r>
      <w:r w:rsidRPr="00427439">
        <w:rPr>
          <w:rtl/>
        </w:rPr>
        <w:t xml:space="preserve"> ج2 ح2146</w:t>
      </w:r>
      <w:r w:rsidR="00B8007C">
        <w:rPr>
          <w:rtl/>
        </w:rPr>
        <w:t>،</w:t>
      </w:r>
      <w:r w:rsidRPr="00427439">
        <w:rPr>
          <w:rtl/>
        </w:rPr>
        <w:t xml:space="preserve"> ص205</w:t>
      </w:r>
      <w:r w:rsidR="00B8007C">
        <w:rPr>
          <w:rtl/>
        </w:rPr>
        <w:t>،</w:t>
      </w:r>
      <w:r w:rsidRPr="00427439">
        <w:rPr>
          <w:rtl/>
        </w:rPr>
        <w:t xml:space="preserve"> طبعة قم</w:t>
      </w:r>
      <w:r w:rsidR="00B8007C">
        <w:rPr>
          <w:rtl/>
        </w:rPr>
        <w:t>.</w:t>
      </w:r>
    </w:p>
    <w:p w:rsidR="00C44444" w:rsidRDefault="00C44444" w:rsidP="002C3B22">
      <w:pPr>
        <w:pStyle w:val="libNormal"/>
        <w:rPr>
          <w:rtl/>
        </w:rPr>
      </w:pPr>
      <w:r>
        <w:rPr>
          <w:rtl/>
        </w:rPr>
        <w:br w:type="page"/>
      </w:r>
    </w:p>
    <w:p w:rsidR="00C44444" w:rsidRDefault="00DF0E11" w:rsidP="002C3B22">
      <w:pPr>
        <w:pStyle w:val="libNormal"/>
        <w:rPr>
          <w:rtl/>
        </w:rPr>
      </w:pPr>
      <w:r w:rsidRPr="00427439">
        <w:rPr>
          <w:rtl/>
        </w:rPr>
        <w:lastRenderedPageBreak/>
        <w:t>والظاهر أنّ إسناد الصدوق جزماً إلى رسول الله</w:t>
      </w:r>
      <w:r w:rsidR="00B8007C">
        <w:rPr>
          <w:rtl/>
        </w:rPr>
        <w:t>،</w:t>
      </w:r>
      <w:r w:rsidRPr="00427439">
        <w:rPr>
          <w:rtl/>
        </w:rPr>
        <w:t xml:space="preserve"> للوثوق بصدورها واستفاضتها كما سيأتي</w:t>
      </w:r>
      <w:r w:rsidR="00B8007C">
        <w:rPr>
          <w:rtl/>
        </w:rPr>
        <w:t>.</w:t>
      </w:r>
    </w:p>
    <w:p w:rsidR="00C44444" w:rsidRDefault="00DF0E11" w:rsidP="00B8007C">
      <w:pPr>
        <w:pStyle w:val="libNormal"/>
        <w:rPr>
          <w:rtl/>
        </w:rPr>
      </w:pPr>
      <w:r w:rsidRPr="002C3B22">
        <w:rPr>
          <w:rtl/>
        </w:rPr>
        <w:t>وأخرجهُ البحار عن المناقب</w:t>
      </w:r>
      <w:r w:rsidRPr="002C3B22">
        <w:rPr>
          <w:rStyle w:val="libFootnotenumChar"/>
          <w:rtl/>
        </w:rPr>
        <w:t xml:space="preserve"> (1)</w:t>
      </w:r>
      <w:r w:rsidRPr="002C3B22">
        <w:rPr>
          <w:rtl/>
        </w:rPr>
        <w:t xml:space="preserve"> لمحمد بن أحمد بن شاذان</w:t>
      </w:r>
      <w:r w:rsidR="00B8007C" w:rsidRPr="002C3B22">
        <w:rPr>
          <w:rtl/>
        </w:rPr>
        <w:t>،</w:t>
      </w:r>
      <w:r w:rsidRPr="002C3B22">
        <w:rPr>
          <w:rtl/>
        </w:rPr>
        <w:t xml:space="preserve"> عن عائشة عن النبي </w:t>
      </w:r>
      <w:r w:rsidR="00B8007C" w:rsidRPr="002C3B22">
        <w:rPr>
          <w:rtl/>
        </w:rPr>
        <w:t>(</w:t>
      </w:r>
      <w:r w:rsidRPr="002C3B22">
        <w:rPr>
          <w:rtl/>
        </w:rPr>
        <w:t>صلّى الله عليه وآله وسلّم</w:t>
      </w:r>
      <w:r w:rsidR="00B8007C" w:rsidRPr="002C3B22">
        <w:rPr>
          <w:rtl/>
        </w:rPr>
        <w:t>).</w:t>
      </w:r>
    </w:p>
    <w:p w:rsidR="00C44444" w:rsidRDefault="00DF0E11" w:rsidP="00B8007C">
      <w:pPr>
        <w:pStyle w:val="libNormal"/>
        <w:rPr>
          <w:rtl/>
        </w:rPr>
      </w:pPr>
      <w:r w:rsidRPr="002C3B22">
        <w:rPr>
          <w:rtl/>
        </w:rPr>
        <w:t>وفي المناقب في تفسير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 الَّذِينَ آمَنُواْ وَعَمِلُواْ الصَّالِحَاتِ</w:t>
      </w:r>
      <w:r w:rsidR="00B8007C" w:rsidRPr="004D0341">
        <w:rPr>
          <w:rStyle w:val="libAlaemChar"/>
          <w:rtl/>
        </w:rPr>
        <w:t>)</w:t>
      </w:r>
      <w:r w:rsidRPr="002C3B22">
        <w:rPr>
          <w:rtl/>
        </w:rPr>
        <w:t xml:space="preserve"> عن ابن عبّاس</w:t>
      </w:r>
      <w:r w:rsidR="00B8007C" w:rsidRPr="002C3B22">
        <w:rPr>
          <w:rtl/>
        </w:rPr>
        <w:t>:</w:t>
      </w:r>
      <w:r w:rsidRPr="002C3B22">
        <w:rPr>
          <w:rtl/>
        </w:rPr>
        <w:t xml:space="preserve"> ذِكر علي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وأخرجه العمدة</w:t>
      </w:r>
      <w:r w:rsidR="00C44444" w:rsidRPr="002C3B22">
        <w:rPr>
          <w:rtl/>
        </w:rPr>
        <w:t xml:space="preserve"> </w:t>
      </w:r>
      <w:r w:rsidRPr="002C3B22">
        <w:rPr>
          <w:rtl/>
        </w:rPr>
        <w:t>لابن الطريق</w:t>
      </w:r>
      <w:r w:rsidRPr="002C3B22">
        <w:rPr>
          <w:rStyle w:val="libFootnotenumChar"/>
          <w:rtl/>
        </w:rPr>
        <w:t xml:space="preserve"> (3)</w:t>
      </w:r>
      <w:r w:rsidRPr="002C3B22">
        <w:rPr>
          <w:rtl/>
        </w:rPr>
        <w:t xml:space="preserve"> عن مناقب ابن المغازلي</w:t>
      </w:r>
      <w:r w:rsidRPr="002C3B22">
        <w:rPr>
          <w:rStyle w:val="libFootnotenumChar"/>
          <w:rtl/>
        </w:rPr>
        <w:t xml:space="preserve"> (4)</w:t>
      </w:r>
      <w:r w:rsidR="00B8007C" w:rsidRPr="002C3B22">
        <w:rPr>
          <w:rtl/>
        </w:rPr>
        <w:t>،</w:t>
      </w:r>
      <w:r w:rsidRPr="002C3B22">
        <w:rPr>
          <w:rtl/>
        </w:rPr>
        <w:t xml:space="preserve"> بسنده المتصل المذكور في مناقب ابن المغازلي عن عائشة</w:t>
      </w:r>
      <w:r w:rsidR="00B8007C" w:rsidRPr="002C3B22">
        <w:rPr>
          <w:rtl/>
        </w:rPr>
        <w:t>.</w:t>
      </w:r>
    </w:p>
    <w:p w:rsidR="00C44444" w:rsidRDefault="00DF0E11" w:rsidP="00B8007C">
      <w:pPr>
        <w:pStyle w:val="libNormal"/>
        <w:rPr>
          <w:rtl/>
        </w:rPr>
      </w:pPr>
      <w:r w:rsidRPr="002C3B22">
        <w:rPr>
          <w:rtl/>
        </w:rPr>
        <w:t>وفي كشف اليقين</w:t>
      </w:r>
      <w:r w:rsidRPr="002C3B22">
        <w:rPr>
          <w:rStyle w:val="libFootnotenumChar"/>
          <w:rtl/>
        </w:rPr>
        <w:t xml:space="preserve"> (5)</w:t>
      </w:r>
      <w:r w:rsidR="00B8007C" w:rsidRPr="002C3B22">
        <w:rPr>
          <w:rtl/>
        </w:rPr>
        <w:t>،</w:t>
      </w:r>
      <w:r w:rsidRPr="002C3B22">
        <w:rPr>
          <w:rtl/>
        </w:rPr>
        <w:t xml:space="preserve"> ذَكر أنّ الخوارزمي روى بسنده</w:t>
      </w:r>
      <w:r w:rsidR="00C44444" w:rsidRPr="002C3B22">
        <w:rPr>
          <w:rtl/>
        </w:rPr>
        <w:t xml:space="preserve"> </w:t>
      </w:r>
      <w:r w:rsidRPr="002C3B22">
        <w:rPr>
          <w:rtl/>
        </w:rPr>
        <w:t>المتصل فيه عن</w:t>
      </w:r>
      <w:r w:rsidR="00C44444" w:rsidRPr="002C3B22">
        <w:rPr>
          <w:rtl/>
        </w:rPr>
        <w:t xml:space="preserve"> </w:t>
      </w:r>
      <w:r w:rsidRPr="002C3B22">
        <w:rPr>
          <w:rtl/>
        </w:rPr>
        <w:t>عائشة عن رسول الله</w:t>
      </w:r>
      <w:r w:rsidR="00B8007C" w:rsidRPr="002C3B22">
        <w:rPr>
          <w:rtl/>
        </w:rPr>
        <w:t>:</w:t>
      </w:r>
      <w:r w:rsidRPr="002C3B22">
        <w:rPr>
          <w:rtl/>
        </w:rPr>
        <w:t xml:space="preserve"> </w:t>
      </w:r>
      <w:r w:rsidR="00B8007C" w:rsidRPr="002C3B22">
        <w:rPr>
          <w:rtl/>
        </w:rPr>
        <w:t>(</w:t>
      </w:r>
      <w:r w:rsidRPr="002C3B22">
        <w:rPr>
          <w:rtl/>
        </w:rPr>
        <w:t>ذِكرُ علي عبادة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بحار الأنوار</w:t>
      </w:r>
      <w:r w:rsidR="00B8007C">
        <w:rPr>
          <w:rtl/>
        </w:rPr>
        <w:t>:</w:t>
      </w:r>
      <w:r w:rsidRPr="00427439">
        <w:rPr>
          <w:rtl/>
        </w:rPr>
        <w:t xml:space="preserve"> ج26</w:t>
      </w:r>
      <w:r w:rsidR="00B8007C">
        <w:rPr>
          <w:rtl/>
        </w:rPr>
        <w:t>،</w:t>
      </w:r>
      <w:r w:rsidRPr="00427439">
        <w:rPr>
          <w:rtl/>
        </w:rPr>
        <w:t xml:space="preserve"> ص229</w:t>
      </w:r>
      <w:r w:rsidR="00B8007C">
        <w:rPr>
          <w:rtl/>
        </w:rPr>
        <w:t>.</w:t>
      </w:r>
    </w:p>
    <w:p w:rsidR="00C44444" w:rsidRPr="002C3B22" w:rsidRDefault="00DF0E11" w:rsidP="002C3B22">
      <w:pPr>
        <w:pStyle w:val="libFootnote0"/>
        <w:rPr>
          <w:rtl/>
        </w:rPr>
      </w:pPr>
      <w:r w:rsidRPr="00427439">
        <w:rPr>
          <w:rtl/>
        </w:rPr>
        <w:t>(2) بحار الأنوار</w:t>
      </w:r>
      <w:r w:rsidR="00B8007C">
        <w:rPr>
          <w:rtl/>
        </w:rPr>
        <w:t>:</w:t>
      </w:r>
      <w:r w:rsidRPr="00427439">
        <w:rPr>
          <w:rtl/>
        </w:rPr>
        <w:t xml:space="preserve"> ج38</w:t>
      </w:r>
      <w:r w:rsidR="00B8007C">
        <w:rPr>
          <w:rtl/>
        </w:rPr>
        <w:t>،</w:t>
      </w:r>
      <w:r w:rsidRPr="00427439">
        <w:rPr>
          <w:rtl/>
        </w:rPr>
        <w:t xml:space="preserve"> ص28</w:t>
      </w:r>
      <w:r w:rsidR="00B8007C">
        <w:rPr>
          <w:rtl/>
        </w:rPr>
        <w:t>،</w:t>
      </w:r>
      <w:r w:rsidRPr="00427439">
        <w:rPr>
          <w:rtl/>
        </w:rPr>
        <w:t xml:space="preserve"> والمناقب 3/ 61</w:t>
      </w:r>
      <w:r w:rsidR="00B8007C">
        <w:rPr>
          <w:rtl/>
        </w:rPr>
        <w:t>.</w:t>
      </w:r>
    </w:p>
    <w:p w:rsidR="00C44444" w:rsidRPr="002C3B22" w:rsidRDefault="00DF0E11" w:rsidP="002C3B22">
      <w:pPr>
        <w:pStyle w:val="libFootnote0"/>
        <w:rPr>
          <w:rtl/>
        </w:rPr>
      </w:pPr>
      <w:r w:rsidRPr="00427439">
        <w:rPr>
          <w:rtl/>
        </w:rPr>
        <w:t>(3) بحار الأنوار</w:t>
      </w:r>
      <w:r w:rsidR="00B8007C">
        <w:rPr>
          <w:rtl/>
        </w:rPr>
        <w:t>:</w:t>
      </w:r>
      <w:r w:rsidRPr="00427439">
        <w:rPr>
          <w:rtl/>
        </w:rPr>
        <w:t xml:space="preserve"> ج38</w:t>
      </w:r>
      <w:r w:rsidR="00B8007C">
        <w:rPr>
          <w:rtl/>
        </w:rPr>
        <w:t>،</w:t>
      </w:r>
      <w:r w:rsidRPr="00427439">
        <w:rPr>
          <w:rtl/>
        </w:rPr>
        <w:t xml:space="preserve"> ص199</w:t>
      </w:r>
      <w:r w:rsidR="00B8007C">
        <w:rPr>
          <w:rtl/>
        </w:rPr>
        <w:t>.</w:t>
      </w:r>
    </w:p>
    <w:p w:rsidR="00C44444" w:rsidRPr="002C3B22" w:rsidRDefault="00DF0E11" w:rsidP="002C3B22">
      <w:pPr>
        <w:pStyle w:val="libFootnote0"/>
        <w:rPr>
          <w:rtl/>
        </w:rPr>
      </w:pPr>
      <w:r w:rsidRPr="00427439">
        <w:rPr>
          <w:rtl/>
        </w:rPr>
        <w:t>(4) المناقب</w:t>
      </w:r>
      <w:r w:rsidR="00B8007C">
        <w:rPr>
          <w:rtl/>
        </w:rPr>
        <w:t>:</w:t>
      </w:r>
      <w:r w:rsidRPr="00427439">
        <w:rPr>
          <w:rtl/>
        </w:rPr>
        <w:t xml:space="preserve"> ابن المغازلي</w:t>
      </w:r>
      <w:r w:rsidR="00B8007C">
        <w:rPr>
          <w:rtl/>
        </w:rPr>
        <w:t>،</w:t>
      </w:r>
      <w:r w:rsidRPr="00427439">
        <w:rPr>
          <w:rtl/>
        </w:rPr>
        <w:t xml:space="preserve"> ص206</w:t>
      </w:r>
      <w:r w:rsidR="00B8007C">
        <w:rPr>
          <w:rtl/>
        </w:rPr>
        <w:t>.</w:t>
      </w:r>
      <w:r w:rsidRPr="00427439">
        <w:rPr>
          <w:rtl/>
        </w:rPr>
        <w:t xml:space="preserve"> البحار عن العمدة عن المناقب</w:t>
      </w:r>
      <w:r w:rsidR="00B8007C">
        <w:rPr>
          <w:rtl/>
        </w:rPr>
        <w:t>:</w:t>
      </w:r>
      <w:r w:rsidRPr="00427439">
        <w:rPr>
          <w:rtl/>
        </w:rPr>
        <w:t xml:space="preserve"> 1/3/199</w:t>
      </w:r>
      <w:r w:rsidR="00B8007C">
        <w:rPr>
          <w:rtl/>
        </w:rPr>
        <w:t>،</w:t>
      </w:r>
      <w:r w:rsidRPr="00427439">
        <w:rPr>
          <w:rtl/>
        </w:rPr>
        <w:t xml:space="preserve"> كما أخرجهُ عن عدّة مصادر أخرى</w:t>
      </w:r>
      <w:r w:rsidR="00B8007C">
        <w:rPr>
          <w:rtl/>
        </w:rPr>
        <w:t>:</w:t>
      </w:r>
      <w:r w:rsidRPr="00427439">
        <w:rPr>
          <w:rtl/>
        </w:rPr>
        <w:t xml:space="preserve"> كمناقب ابن شهرآشوب</w:t>
      </w:r>
      <w:r w:rsidR="00B8007C">
        <w:rPr>
          <w:rtl/>
        </w:rPr>
        <w:t>،</w:t>
      </w:r>
      <w:r w:rsidRPr="00427439">
        <w:rPr>
          <w:rtl/>
        </w:rPr>
        <w:t xml:space="preserve"> والإبانة</w:t>
      </w:r>
      <w:r w:rsidR="00B8007C">
        <w:rPr>
          <w:rtl/>
        </w:rPr>
        <w:t>،</w:t>
      </w:r>
      <w:r w:rsidRPr="00427439">
        <w:rPr>
          <w:rtl/>
        </w:rPr>
        <w:t xml:space="preserve"> والفردوس لشيرويه</w:t>
      </w:r>
      <w:r w:rsidR="00B8007C">
        <w:rPr>
          <w:rtl/>
        </w:rPr>
        <w:t>،</w:t>
      </w:r>
      <w:r w:rsidRPr="00427439">
        <w:rPr>
          <w:rtl/>
        </w:rPr>
        <w:t xml:space="preserve"> وشرف النبي </w:t>
      </w:r>
      <w:r w:rsidR="00B8007C">
        <w:rPr>
          <w:rtl/>
        </w:rPr>
        <w:t>(</w:t>
      </w:r>
      <w:r w:rsidRPr="00427439">
        <w:rPr>
          <w:rtl/>
        </w:rPr>
        <w:t>صلّى الله عليه وآله وسلّم</w:t>
      </w:r>
      <w:r w:rsidR="00B8007C">
        <w:rPr>
          <w:rtl/>
        </w:rPr>
        <w:t>)</w:t>
      </w:r>
      <w:r w:rsidRPr="00427439">
        <w:rPr>
          <w:rtl/>
        </w:rPr>
        <w:t xml:space="preserve"> للخركوشي</w:t>
      </w:r>
      <w:r w:rsidR="00B8007C">
        <w:rPr>
          <w:rtl/>
        </w:rPr>
        <w:t>،</w:t>
      </w:r>
      <w:r w:rsidRPr="00427439">
        <w:rPr>
          <w:rtl/>
        </w:rPr>
        <w:t xml:space="preserve"> فقد عَقد المجلسي في البحار</w:t>
      </w:r>
      <w:r w:rsidR="00B8007C">
        <w:rPr>
          <w:rtl/>
        </w:rPr>
        <w:t>:</w:t>
      </w:r>
      <w:r w:rsidRPr="00427439">
        <w:rPr>
          <w:rtl/>
        </w:rPr>
        <w:t xml:space="preserve"> ج 38</w:t>
      </w:r>
      <w:r w:rsidR="00B8007C">
        <w:rPr>
          <w:rtl/>
        </w:rPr>
        <w:t>،</w:t>
      </w:r>
      <w:r w:rsidRPr="00427439">
        <w:rPr>
          <w:rtl/>
        </w:rPr>
        <w:t xml:space="preserve"> ص 95</w:t>
      </w:r>
      <w:r w:rsidR="00B8007C">
        <w:rPr>
          <w:rtl/>
        </w:rPr>
        <w:t>،</w:t>
      </w:r>
      <w:r w:rsidRPr="00427439">
        <w:rPr>
          <w:rtl/>
        </w:rPr>
        <w:t xml:space="preserve"> الباب 64</w:t>
      </w:r>
      <w:r w:rsidR="00B8007C">
        <w:rPr>
          <w:rtl/>
        </w:rPr>
        <w:t>،</w:t>
      </w:r>
      <w:r w:rsidRPr="00427439">
        <w:rPr>
          <w:rtl/>
        </w:rPr>
        <w:t xml:space="preserve"> تحت عنوان </w:t>
      </w:r>
      <w:r w:rsidR="00B8007C">
        <w:rPr>
          <w:rtl/>
        </w:rPr>
        <w:t>(</w:t>
      </w:r>
      <w:r w:rsidRPr="00427439">
        <w:rPr>
          <w:rtl/>
        </w:rPr>
        <w:t xml:space="preserve">ثواب ذِكر فضائله و... أنّ النظر إليه وإلى الأئمّة </w:t>
      </w:r>
      <w:r w:rsidR="00B8007C">
        <w:rPr>
          <w:rtl/>
        </w:rPr>
        <w:t>(</w:t>
      </w:r>
      <w:r w:rsidRPr="00427439">
        <w:rPr>
          <w:rtl/>
        </w:rPr>
        <w:t>عليهم السلام</w:t>
      </w:r>
      <w:r w:rsidR="00B8007C">
        <w:rPr>
          <w:rtl/>
        </w:rPr>
        <w:t>)</w:t>
      </w:r>
      <w:r w:rsidRPr="00427439">
        <w:rPr>
          <w:rtl/>
        </w:rPr>
        <w:t xml:space="preserve"> من وِلده عبادة</w:t>
      </w:r>
      <w:r w:rsidR="00B8007C">
        <w:rPr>
          <w:rtl/>
        </w:rPr>
        <w:t>)،</w:t>
      </w:r>
      <w:r w:rsidRPr="00427439">
        <w:rPr>
          <w:rtl/>
        </w:rPr>
        <w:t xml:space="preserve"> وقد ذَكر تسع مصادر ولكلّ مصدر جملة روايات</w:t>
      </w:r>
      <w:r w:rsidR="00B8007C">
        <w:rPr>
          <w:rtl/>
        </w:rPr>
        <w:t>،</w:t>
      </w:r>
      <w:r w:rsidRPr="00427439">
        <w:rPr>
          <w:rtl/>
        </w:rPr>
        <w:t xml:space="preserve"> ومن تلك المصادر أمالي الصدوق وغيره</w:t>
      </w:r>
      <w:r w:rsidR="00B8007C">
        <w:rPr>
          <w:rtl/>
        </w:rPr>
        <w:t>.</w:t>
      </w:r>
    </w:p>
    <w:p w:rsidR="00C44444" w:rsidRPr="002C3B22" w:rsidRDefault="00DF0E11" w:rsidP="002C3B22">
      <w:pPr>
        <w:pStyle w:val="libFootnote0"/>
        <w:rPr>
          <w:rtl/>
        </w:rPr>
      </w:pPr>
      <w:r w:rsidRPr="00427439">
        <w:rPr>
          <w:rtl/>
        </w:rPr>
        <w:t>(5) كشف اليقين</w:t>
      </w:r>
      <w:r w:rsidR="00B8007C">
        <w:rPr>
          <w:rtl/>
        </w:rPr>
        <w:t>:</w:t>
      </w:r>
      <w:r w:rsidRPr="00427439">
        <w:rPr>
          <w:rtl/>
        </w:rPr>
        <w:t xml:space="preserve"> ص449</w:t>
      </w:r>
      <w:r w:rsidR="00B8007C">
        <w:rPr>
          <w:rtl/>
        </w:rPr>
        <w:t>،</w:t>
      </w:r>
      <w:r w:rsidRPr="00427439">
        <w:rPr>
          <w:rtl/>
        </w:rPr>
        <w:t xml:space="preserve"> العلاّمة الحلّي</w:t>
      </w:r>
      <w:r w:rsidR="00B8007C">
        <w:rPr>
          <w:rtl/>
        </w:rPr>
        <w:t>،</w:t>
      </w:r>
      <w:r w:rsidRPr="00427439">
        <w:rPr>
          <w:rtl/>
        </w:rPr>
        <w:t xml:space="preserve"> وقد عَقد العلاّمة في هذا الكتاب مبحثاً مستقلاً برقم (28) في أنّ النظر إلى علي عبادة</w:t>
      </w:r>
      <w:r w:rsidR="00B8007C">
        <w:rPr>
          <w:rtl/>
        </w:rPr>
        <w:t>،</w:t>
      </w:r>
      <w:r w:rsidRPr="00427439">
        <w:rPr>
          <w:rtl/>
        </w:rPr>
        <w:t xml:space="preserve"> وأوردَ فيه خمس روايات</w:t>
      </w:r>
      <w:r w:rsidR="00B8007C">
        <w:rPr>
          <w:rtl/>
        </w:rPr>
        <w:t>،</w:t>
      </w:r>
      <w:r w:rsidRPr="00427439">
        <w:rPr>
          <w:rtl/>
        </w:rPr>
        <w:t xml:space="preserve"> البحار</w:t>
      </w:r>
      <w:r w:rsidR="00B8007C">
        <w:rPr>
          <w:rtl/>
        </w:rPr>
        <w:t>:</w:t>
      </w:r>
      <w:r w:rsidRPr="00427439">
        <w:rPr>
          <w:rtl/>
        </w:rPr>
        <w:t xml:space="preserve"> ج38/197</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وأيضاً روى في كتاب مائة منقبة</w:t>
      </w:r>
      <w:r w:rsidRPr="002C3B22">
        <w:rPr>
          <w:rStyle w:val="libFootnotenumChar"/>
          <w:rtl/>
        </w:rPr>
        <w:t xml:space="preserve"> (1)</w:t>
      </w:r>
      <w:r w:rsidRPr="002C3B22">
        <w:rPr>
          <w:rtl/>
        </w:rPr>
        <w:t xml:space="preserve"> بسنده المتصل فيه عن عائشة</w:t>
      </w:r>
      <w:r w:rsidR="00B8007C" w:rsidRPr="002C3B22">
        <w:rPr>
          <w:rtl/>
        </w:rPr>
        <w:t>.</w:t>
      </w:r>
    </w:p>
    <w:p w:rsidR="00C44444" w:rsidRDefault="00DF0E11" w:rsidP="00B8007C">
      <w:pPr>
        <w:pStyle w:val="libNormal"/>
        <w:rPr>
          <w:rtl/>
        </w:rPr>
      </w:pPr>
      <w:r w:rsidRPr="002C3B22">
        <w:rPr>
          <w:rtl/>
        </w:rPr>
        <w:t xml:space="preserve">وروى في المناقب </w:t>
      </w:r>
      <w:r w:rsidRPr="002C3B22">
        <w:rPr>
          <w:rStyle w:val="libFootnotenumChar"/>
          <w:rtl/>
        </w:rPr>
        <w:t>(2)</w:t>
      </w:r>
      <w:r w:rsidRPr="002C3B22">
        <w:rPr>
          <w:rtl/>
        </w:rPr>
        <w:t xml:space="preserve"> عن شيرويه في الفردوس عن عائشة عن النبي </w:t>
      </w:r>
      <w:r w:rsidR="00B8007C" w:rsidRPr="002C3B22">
        <w:rPr>
          <w:rtl/>
        </w:rPr>
        <w:t>(</w:t>
      </w:r>
      <w:r w:rsidRPr="002C3B22">
        <w:rPr>
          <w:rtl/>
        </w:rPr>
        <w:t>صلّى الله عليه وآله وسلّم</w:t>
      </w:r>
      <w:r w:rsidR="00B8007C" w:rsidRPr="002C3B22">
        <w:rPr>
          <w:rtl/>
        </w:rPr>
        <w:t>)،</w:t>
      </w:r>
      <w:r w:rsidRPr="002C3B22">
        <w:rPr>
          <w:rtl/>
        </w:rPr>
        <w:t xml:space="preserve"> ورواه الشيخ عبد الصمد الحارثي والد البهائي في وصول الأخبار</w:t>
      </w:r>
      <w:r w:rsidRPr="002C3B22">
        <w:rPr>
          <w:rStyle w:val="libFootnotenumChar"/>
          <w:rtl/>
        </w:rPr>
        <w:t xml:space="preserve"> (3)</w:t>
      </w:r>
      <w:r w:rsidR="00B8007C" w:rsidRPr="002C3B22">
        <w:rPr>
          <w:rStyle w:val="libFootnotenumChar"/>
          <w:rtl/>
        </w:rPr>
        <w:t>.</w:t>
      </w:r>
    </w:p>
    <w:p w:rsidR="00C44444" w:rsidRDefault="00DF0E11" w:rsidP="00B8007C">
      <w:pPr>
        <w:pStyle w:val="libNormal"/>
        <w:rPr>
          <w:rtl/>
        </w:rPr>
      </w:pPr>
      <w:r w:rsidRPr="002C3B22">
        <w:rPr>
          <w:rtl/>
        </w:rPr>
        <w:t>وروى الشيخ المفيد في الاختصاص بسنده عن الأصبغ بن نباتة قال</w:t>
      </w:r>
      <w:r w:rsidR="00B8007C" w:rsidRPr="002C3B22">
        <w:rPr>
          <w:rtl/>
        </w:rPr>
        <w:t>:</w:t>
      </w:r>
      <w:r w:rsidRPr="002C3B22">
        <w:rPr>
          <w:rtl/>
        </w:rPr>
        <w:t xml:space="preserve"> سمعتُ ابن عبّاس يقول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ذِكرُ الله</w:t>
      </w:r>
      <w:r w:rsidR="00C44444" w:rsidRPr="002C3B22">
        <w:rPr>
          <w:rtl/>
        </w:rPr>
        <w:t xml:space="preserve"> </w:t>
      </w:r>
      <w:r w:rsidRPr="002C3B22">
        <w:rPr>
          <w:rtl/>
        </w:rPr>
        <w:t>عزّ وجل عبادة</w:t>
      </w:r>
      <w:r w:rsidR="00B8007C" w:rsidRPr="002C3B22">
        <w:rPr>
          <w:rtl/>
        </w:rPr>
        <w:t>،</w:t>
      </w:r>
      <w:r w:rsidRPr="002C3B22">
        <w:rPr>
          <w:rtl/>
        </w:rPr>
        <w:t xml:space="preserve"> وذكري عبادة</w:t>
      </w:r>
      <w:r w:rsidR="00B8007C" w:rsidRPr="002C3B22">
        <w:rPr>
          <w:rtl/>
        </w:rPr>
        <w:t>،</w:t>
      </w:r>
      <w:r w:rsidRPr="002C3B22">
        <w:rPr>
          <w:rtl/>
        </w:rPr>
        <w:t xml:space="preserve"> وذِكر علي عبادة</w:t>
      </w:r>
      <w:r w:rsidR="00B8007C" w:rsidRPr="002C3B22">
        <w:rPr>
          <w:rtl/>
        </w:rPr>
        <w:t>،</w:t>
      </w:r>
      <w:r w:rsidRPr="002C3B22">
        <w:rPr>
          <w:rtl/>
        </w:rPr>
        <w:t xml:space="preserve"> وذِكر الأئمّة من ولده عبادة</w:t>
      </w:r>
      <w:r w:rsidR="00B8007C" w:rsidRPr="002C3B22">
        <w:rPr>
          <w:rtl/>
        </w:rPr>
        <w:t>.</w:t>
      </w:r>
      <w:r w:rsidRPr="002C3B22">
        <w:rPr>
          <w:rtl/>
        </w:rPr>
        <w:t>.. الخبر</w:t>
      </w:r>
      <w:r w:rsidR="00B8007C" w:rsidRPr="002C3B22">
        <w:rPr>
          <w:rtl/>
        </w:rPr>
        <w:t>)</w:t>
      </w:r>
      <w:r w:rsidRPr="002C3B22">
        <w:rPr>
          <w:rtl/>
        </w:rPr>
        <w:t xml:space="preserve"> </w:t>
      </w:r>
      <w:r w:rsidRPr="002C3B22">
        <w:rPr>
          <w:rStyle w:val="libFootnotenumChar"/>
          <w:rtl/>
        </w:rPr>
        <w:t>(4)</w:t>
      </w:r>
      <w:r w:rsidR="00B8007C" w:rsidRPr="002C3B22">
        <w:rPr>
          <w:rtl/>
        </w:rPr>
        <w:t>.</w:t>
      </w:r>
    </w:p>
    <w:p w:rsidR="00C44444" w:rsidRDefault="00DF0E11" w:rsidP="00B8007C">
      <w:pPr>
        <w:pStyle w:val="libNormal"/>
        <w:rPr>
          <w:rtl/>
        </w:rPr>
      </w:pPr>
      <w:r w:rsidRPr="002C3B22">
        <w:rPr>
          <w:rtl/>
        </w:rPr>
        <w:t xml:space="preserve">ورويَ في التفسير المنسوب للإمام العسكري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قال علي بن الحسين</w:t>
      </w:r>
      <w:r w:rsidR="00B8007C" w:rsidRPr="002C3B22">
        <w:rPr>
          <w:rtl/>
        </w:rPr>
        <w:t xml:space="preserve"> - </w:t>
      </w:r>
      <w:r w:rsidRPr="002C3B22">
        <w:rPr>
          <w:rtl/>
        </w:rPr>
        <w:t>وهو واقف بعرفات</w:t>
      </w:r>
      <w:r w:rsidR="00B8007C" w:rsidRPr="002C3B22">
        <w:rPr>
          <w:rtl/>
        </w:rPr>
        <w:t xml:space="preserve"> - </w:t>
      </w:r>
      <w:r w:rsidRPr="002C3B22">
        <w:rPr>
          <w:rtl/>
        </w:rPr>
        <w:t>للزهري</w:t>
      </w:r>
      <w:r w:rsidR="00B8007C" w:rsidRPr="002C3B22">
        <w:rPr>
          <w:rtl/>
        </w:rPr>
        <w:t>،</w:t>
      </w:r>
      <w:r w:rsidRPr="002C3B22">
        <w:rPr>
          <w:rtl/>
        </w:rPr>
        <w:t xml:space="preserve"> في حديث عمّن هو الحاجّ</w:t>
      </w:r>
      <w:r w:rsidR="00B8007C" w:rsidRPr="002C3B22">
        <w:rPr>
          <w:rtl/>
        </w:rPr>
        <w:t>،</w:t>
      </w:r>
      <w:r w:rsidRPr="002C3B22">
        <w:rPr>
          <w:rtl/>
        </w:rPr>
        <w:t xml:space="preserve"> فقال علي بن الحسين</w:t>
      </w:r>
      <w:r w:rsidR="00B8007C" w:rsidRPr="002C3B22">
        <w:rPr>
          <w:rtl/>
        </w:rPr>
        <w:t>:</w:t>
      </w:r>
      <w:r w:rsidRPr="002C3B22">
        <w:rPr>
          <w:rtl/>
        </w:rPr>
        <w:t xml:space="preserve"> أوَلا أُنبِّئكم بما هو أبلغ في قضاء الحقوق من ذلك</w:t>
      </w:r>
      <w:r w:rsidR="00B8007C" w:rsidRPr="002C3B22">
        <w:rPr>
          <w:rtl/>
        </w:rPr>
        <w:t>؟</w:t>
      </w:r>
      <w:r w:rsidRPr="002C3B22">
        <w:rPr>
          <w:rtl/>
        </w:rPr>
        <w:t xml:space="preserve"> قال</w:t>
      </w:r>
      <w:r w:rsidR="00B8007C" w:rsidRPr="002C3B22">
        <w:rPr>
          <w:rtl/>
        </w:rPr>
        <w:t>:</w:t>
      </w:r>
      <w:r w:rsidRPr="002C3B22">
        <w:rPr>
          <w:rtl/>
        </w:rPr>
        <w:t xml:space="preserve"> بلى</w:t>
      </w:r>
      <w:r w:rsidR="00B8007C" w:rsidRPr="002C3B22">
        <w:rPr>
          <w:rtl/>
        </w:rPr>
        <w:t>،</w:t>
      </w:r>
      <w:r w:rsidRPr="002C3B22">
        <w:rPr>
          <w:rtl/>
        </w:rPr>
        <w:t xml:space="preserve"> يا بن رسول الله</w:t>
      </w:r>
      <w:r w:rsidR="00B8007C" w:rsidRPr="002C3B22">
        <w:rPr>
          <w:rtl/>
        </w:rPr>
        <w:t>،</w:t>
      </w:r>
      <w:r w:rsidRPr="002C3B22">
        <w:rPr>
          <w:rtl/>
        </w:rPr>
        <w:t xml:space="preserve"> قال</w:t>
      </w:r>
      <w:r w:rsidR="00B8007C" w:rsidRPr="002C3B22">
        <w:rPr>
          <w:rtl/>
        </w:rPr>
        <w:t>:</w:t>
      </w:r>
      <w:r w:rsidRPr="002C3B22">
        <w:rPr>
          <w:rtl/>
        </w:rPr>
        <w:t xml:space="preserve"> أفضل من ذلك</w:t>
      </w:r>
      <w:r w:rsidR="00B8007C" w:rsidRPr="002C3B22">
        <w:rPr>
          <w:rtl/>
        </w:rPr>
        <w:t>،</w:t>
      </w:r>
      <w:r w:rsidRPr="002C3B22">
        <w:rPr>
          <w:rtl/>
        </w:rPr>
        <w:t xml:space="preserve"> أن تُجدّدوا على أنفسكم ذِكر توحيد الله والشهادة به</w:t>
      </w:r>
      <w:r w:rsidR="00B8007C" w:rsidRPr="002C3B22">
        <w:rPr>
          <w:rtl/>
        </w:rPr>
        <w:t>،</w:t>
      </w:r>
      <w:r w:rsidRPr="002C3B22">
        <w:rPr>
          <w:rtl/>
        </w:rPr>
        <w:t xml:space="preserve"> وذِكر محمّد رسول الله</w:t>
      </w:r>
      <w:r w:rsidR="00B8007C" w:rsidRPr="002C3B22">
        <w:rPr>
          <w:rtl/>
        </w:rPr>
        <w:t>،</w:t>
      </w:r>
      <w:r w:rsidRPr="002C3B22">
        <w:rPr>
          <w:rtl/>
        </w:rPr>
        <w:t xml:space="preserve"> والشهادة له بأنّه سيّد المرسلين</w:t>
      </w:r>
      <w:r w:rsidR="00B8007C" w:rsidRPr="002C3B22">
        <w:rPr>
          <w:rtl/>
        </w:rPr>
        <w:t>،</w:t>
      </w:r>
      <w:r w:rsidRPr="002C3B22">
        <w:rPr>
          <w:rtl/>
        </w:rPr>
        <w:t xml:space="preserve"> وذِكر عليّ وليّ الله والشهادة بأنّه سيّد الوصيين</w:t>
      </w:r>
      <w:r w:rsidR="00B8007C" w:rsidRPr="002C3B22">
        <w:rPr>
          <w:rtl/>
        </w:rPr>
        <w:t>،</w:t>
      </w:r>
      <w:r w:rsidRPr="002C3B22">
        <w:rPr>
          <w:rtl/>
        </w:rPr>
        <w:t xml:space="preserve"> وذِكر الأئمّة الطاهرين من آل محمّد الطيبين بأنّهم عباد الله المخلصين</w:t>
      </w:r>
      <w:r w:rsidR="00B8007C" w:rsidRPr="002C3B22">
        <w:rPr>
          <w:rtl/>
        </w:rPr>
        <w:t>.</w:t>
      </w:r>
      <w:r w:rsidRPr="002C3B22">
        <w:rPr>
          <w:rtl/>
        </w:rPr>
        <w:t>.. الحديث</w:t>
      </w:r>
      <w:r w:rsidR="00B8007C" w:rsidRPr="002C3B22">
        <w:rPr>
          <w:rStyle w:val="libFootnotenumChar"/>
          <w:rtl/>
        </w:rPr>
        <w:t>)</w:t>
      </w:r>
      <w:r w:rsidRPr="002C3B22">
        <w:rPr>
          <w:rStyle w:val="libFootnotenumChar"/>
          <w:rtl/>
        </w:rPr>
        <w:t xml:space="preserve"> (5)</w:t>
      </w:r>
      <w:r w:rsidR="00B8007C" w:rsidRPr="002C3B22">
        <w:rPr>
          <w:rStyle w:val="libFootnotenumChar"/>
          <w:rtl/>
        </w:rPr>
        <w:t>.</w:t>
      </w:r>
    </w:p>
    <w:p w:rsidR="00C44444" w:rsidRDefault="00DF0E11" w:rsidP="00B8007C">
      <w:pPr>
        <w:pStyle w:val="libNormal"/>
        <w:rPr>
          <w:rtl/>
        </w:rPr>
      </w:pPr>
      <w:r w:rsidRPr="002C3B22">
        <w:rPr>
          <w:rtl/>
        </w:rPr>
        <w:t>وأخرجَ صاحب البحار عن تفسير القمّي بسنده عن أبي بصير</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في قوله</w:t>
      </w:r>
      <w:r w:rsidR="00B8007C" w:rsidRPr="002C3B22">
        <w:rPr>
          <w:rtl/>
        </w:rPr>
        <w:t>:</w:t>
      </w:r>
      <w:r w:rsidRPr="002C3B22">
        <w:rPr>
          <w:rtl/>
        </w:rPr>
        <w:t xml:space="preserve"> </w:t>
      </w:r>
      <w:r w:rsidR="00B8007C" w:rsidRPr="004D0341">
        <w:rPr>
          <w:rStyle w:val="libAlaemChar"/>
          <w:rFonts w:hint="cs"/>
          <w:rtl/>
        </w:rPr>
        <w:t>(</w:t>
      </w:r>
      <w:r w:rsidRPr="002C3B22">
        <w:rPr>
          <w:rStyle w:val="libAieChar"/>
          <w:rFonts w:hint="cs"/>
          <w:rtl/>
        </w:rPr>
        <w:t>إِنَّمَا أَنَا بَشَرٌ مِّثْلُكُمْ</w:t>
      </w:r>
      <w:r w:rsidR="00B8007C" w:rsidRPr="004D0341">
        <w:rPr>
          <w:rStyle w:val="libAlaemChar"/>
          <w:rFonts w:hint="cs"/>
          <w:rtl/>
        </w:rPr>
        <w:t>)</w:t>
      </w:r>
      <w:r w:rsidR="00B8007C" w:rsidRPr="002C3B22">
        <w:rPr>
          <w:rStyle w:val="libAieChar"/>
          <w:rFonts w:hint="cs"/>
          <w:rtl/>
        </w:rPr>
        <w:t>.</w:t>
      </w:r>
      <w:r w:rsidRPr="002C3B22">
        <w:rPr>
          <w:rtl/>
        </w:rPr>
        <w:t xml:space="preserve">..: </w:t>
      </w:r>
      <w:r w:rsidR="00B8007C" w:rsidRPr="002C3B22">
        <w:rPr>
          <w:rtl/>
        </w:rPr>
        <w:t>(</w:t>
      </w:r>
      <w:r w:rsidRPr="002C3B22">
        <w:rPr>
          <w:rtl/>
        </w:rPr>
        <w:t>يعني في الخِلقة</w:t>
      </w:r>
      <w:r w:rsidR="00B8007C" w:rsidRPr="002C3B22">
        <w:rPr>
          <w:rtl/>
        </w:rPr>
        <w:t>.</w:t>
      </w:r>
      <w:r w:rsidRPr="002C3B22">
        <w:rPr>
          <w:rtl/>
        </w:rPr>
        <w:t>.. قلتُ</w:t>
      </w:r>
      <w:r w:rsidR="00B8007C" w:rsidRPr="002C3B22">
        <w:rPr>
          <w:rtl/>
        </w:rPr>
        <w:t>:</w:t>
      </w:r>
      <w:r w:rsidRPr="002C3B22">
        <w:rPr>
          <w:rtl/>
        </w:rPr>
        <w:t xml:space="preserve"> قوله </w:t>
      </w:r>
      <w:r w:rsidR="00B8007C" w:rsidRPr="004D0341">
        <w:rPr>
          <w:rStyle w:val="libAlaemChar"/>
          <w:rFonts w:hint="cs"/>
          <w:rtl/>
        </w:rPr>
        <w:t>(</w:t>
      </w:r>
      <w:r w:rsidRPr="002C3B22">
        <w:rPr>
          <w:rStyle w:val="libAieChar"/>
          <w:rFonts w:hint="cs"/>
          <w:rtl/>
        </w:rPr>
        <w:t>الَّذِينَ كَانَتْ أَعْيُنُهُمْ فِي غِطَاء عَن ذِكْرِي</w:t>
      </w:r>
      <w:r w:rsidR="00B8007C" w:rsidRPr="004D0341">
        <w:rPr>
          <w:rStyle w:val="libAlaemChar"/>
          <w:rFonts w:hint="cs"/>
          <w:rtl/>
        </w:rPr>
        <w:t>)</w:t>
      </w:r>
      <w:r w:rsidRPr="002C3B22">
        <w:rPr>
          <w:rtl/>
        </w:rPr>
        <w:t xml:space="preserve"> قال</w:t>
      </w:r>
      <w:r w:rsidR="00B8007C" w:rsidRPr="002C3B22">
        <w:rPr>
          <w:rtl/>
        </w:rPr>
        <w:t>:</w:t>
      </w:r>
      <w:r w:rsidRPr="002C3B22">
        <w:rPr>
          <w:rtl/>
        </w:rPr>
        <w:t xml:space="preserve"> يعني بالذِكر</w:t>
      </w:r>
      <w:r w:rsidR="00B8007C" w:rsidRPr="002C3B22">
        <w:rPr>
          <w:rtl/>
        </w:rPr>
        <w:t>،</w:t>
      </w:r>
      <w:r w:rsidRPr="002C3B22">
        <w:rPr>
          <w:rtl/>
        </w:rPr>
        <w:t xml:space="preserve"> ولاية علي </w:t>
      </w:r>
      <w:r w:rsidR="00B8007C" w:rsidRPr="002C3B22">
        <w:rPr>
          <w:rtl/>
        </w:rPr>
        <w:t>(</w:t>
      </w:r>
      <w:r w:rsidRPr="002C3B22">
        <w:rPr>
          <w:rtl/>
        </w:rPr>
        <w:t>عليه السلام</w:t>
      </w:r>
      <w:r w:rsidR="00B8007C" w:rsidRPr="002C3B22">
        <w:rPr>
          <w:rtl/>
        </w:rPr>
        <w:t>)</w:t>
      </w:r>
      <w:r w:rsidRPr="002C3B22">
        <w:rPr>
          <w:rtl/>
        </w:rPr>
        <w:t xml:space="preserve"> وهو قوله </w:t>
      </w:r>
      <w:r w:rsidR="00B8007C" w:rsidRPr="004D0341">
        <w:rPr>
          <w:rStyle w:val="libAlaemChar"/>
          <w:rFonts w:hint="cs"/>
          <w:rtl/>
        </w:rPr>
        <w:t>(</w:t>
      </w:r>
      <w:r w:rsidRPr="002C3B22">
        <w:rPr>
          <w:rStyle w:val="libAieChar"/>
          <w:rFonts w:hint="cs"/>
          <w:rtl/>
        </w:rPr>
        <w:t>ذِكْرِي</w:t>
      </w:r>
      <w:r w:rsidR="00B8007C" w:rsidRPr="004D0341">
        <w:rPr>
          <w:rStyle w:val="libAlaemChar"/>
          <w:rFonts w:hint="cs"/>
          <w:rtl/>
        </w:rPr>
        <w:t>)</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مائة منقبة</w:t>
      </w:r>
      <w:r w:rsidR="00B8007C" w:rsidRPr="002C3B22">
        <w:rPr>
          <w:rtl/>
        </w:rPr>
        <w:t>:</w:t>
      </w:r>
      <w:r w:rsidRPr="002C3B22">
        <w:rPr>
          <w:rtl/>
        </w:rPr>
        <w:t xml:space="preserve"> ص123</w:t>
      </w:r>
      <w:r w:rsidR="00B8007C" w:rsidRPr="002C3B22">
        <w:rPr>
          <w:rtl/>
        </w:rPr>
        <w:t>،</w:t>
      </w:r>
      <w:r w:rsidRPr="002C3B22">
        <w:rPr>
          <w:rtl/>
        </w:rPr>
        <w:t xml:space="preserve"> المنقبة (68) لابن شاذان القمّي</w:t>
      </w:r>
      <w:r w:rsidR="00B8007C" w:rsidRPr="002C3B22">
        <w:rPr>
          <w:rtl/>
        </w:rPr>
        <w:t>،</w:t>
      </w:r>
      <w:r w:rsidRPr="002C3B22">
        <w:rPr>
          <w:rtl/>
        </w:rPr>
        <w:t xml:space="preserve"> طبعة انتشارات أنصاريان</w:t>
      </w:r>
      <w:r w:rsidR="00B8007C" w:rsidRPr="002C3B22">
        <w:rPr>
          <w:rtl/>
        </w:rPr>
        <w:t>.</w:t>
      </w:r>
    </w:p>
    <w:p w:rsidR="00C44444" w:rsidRPr="002C3B22" w:rsidRDefault="00DF0E11" w:rsidP="0035201C">
      <w:pPr>
        <w:pStyle w:val="libFootnote0"/>
        <w:rPr>
          <w:rtl/>
        </w:rPr>
      </w:pPr>
      <w:r w:rsidRPr="00427439">
        <w:rPr>
          <w:rtl/>
        </w:rPr>
        <w:t>(2) البحار</w:t>
      </w:r>
      <w:r w:rsidR="00B8007C">
        <w:rPr>
          <w:rtl/>
        </w:rPr>
        <w:t>:</w:t>
      </w:r>
      <w:r w:rsidRPr="00427439">
        <w:rPr>
          <w:rtl/>
        </w:rPr>
        <w:t xml:space="preserve"> ج38/198</w:t>
      </w:r>
      <w:r w:rsidR="0035201C">
        <w:rPr>
          <w:rFonts w:hint="cs"/>
          <w:rtl/>
        </w:rPr>
        <w:t>-</w:t>
      </w:r>
      <w:r w:rsidRPr="00427439">
        <w:rPr>
          <w:rtl/>
        </w:rPr>
        <w:t>199</w:t>
      </w:r>
      <w:r w:rsidR="00B8007C">
        <w:rPr>
          <w:rtl/>
        </w:rPr>
        <w:t>،</w:t>
      </w:r>
      <w:r w:rsidRPr="00427439">
        <w:rPr>
          <w:rtl/>
        </w:rPr>
        <w:t xml:space="preserve"> عن المناقب لابن شهرآشوب عن شيرويه</w:t>
      </w:r>
      <w:r w:rsidR="00B8007C">
        <w:rPr>
          <w:rtl/>
        </w:rPr>
        <w:t>.</w:t>
      </w:r>
    </w:p>
    <w:p w:rsidR="00C44444" w:rsidRPr="002C3B22" w:rsidRDefault="00DF0E11" w:rsidP="002C3B22">
      <w:pPr>
        <w:pStyle w:val="libFootnote0"/>
        <w:rPr>
          <w:rtl/>
        </w:rPr>
      </w:pPr>
      <w:r w:rsidRPr="00427439">
        <w:rPr>
          <w:rtl/>
        </w:rPr>
        <w:t>(3) وصول الأخبار</w:t>
      </w:r>
      <w:r w:rsidR="00B8007C">
        <w:rPr>
          <w:rtl/>
        </w:rPr>
        <w:t>:</w:t>
      </w:r>
      <w:r w:rsidRPr="00427439">
        <w:rPr>
          <w:rtl/>
        </w:rPr>
        <w:t xml:space="preserve"> ص58</w:t>
      </w:r>
      <w:r w:rsidR="00B8007C">
        <w:rPr>
          <w:rtl/>
        </w:rPr>
        <w:t>،</w:t>
      </w:r>
      <w:r w:rsidRPr="00427439">
        <w:rPr>
          <w:rtl/>
        </w:rPr>
        <w:t xml:space="preserve"> طبعة مجمع الذخائر الإسلاميّة</w:t>
      </w:r>
      <w:r w:rsidR="00B8007C">
        <w:rPr>
          <w:rtl/>
        </w:rPr>
        <w:t>،</w:t>
      </w:r>
      <w:r w:rsidRPr="00427439">
        <w:rPr>
          <w:rtl/>
        </w:rPr>
        <w:t xml:space="preserve"> المناقب لابن الغزالي</w:t>
      </w:r>
      <w:r w:rsidR="00B8007C">
        <w:rPr>
          <w:rtl/>
        </w:rPr>
        <w:t>:</w:t>
      </w:r>
      <w:r w:rsidRPr="00427439">
        <w:rPr>
          <w:rtl/>
        </w:rPr>
        <w:t xml:space="preserve"> ص 206</w:t>
      </w:r>
      <w:r w:rsidR="00B8007C">
        <w:rPr>
          <w:rtl/>
        </w:rPr>
        <w:t>.</w:t>
      </w:r>
    </w:p>
    <w:p w:rsidR="00C44444" w:rsidRPr="002C3B22" w:rsidRDefault="00DF0E11" w:rsidP="002C3B22">
      <w:pPr>
        <w:pStyle w:val="libFootnote0"/>
        <w:rPr>
          <w:rtl/>
        </w:rPr>
      </w:pPr>
      <w:r w:rsidRPr="00427439">
        <w:rPr>
          <w:rtl/>
        </w:rPr>
        <w:t>(4) مستدرك الوسائل</w:t>
      </w:r>
      <w:r w:rsidR="00B8007C">
        <w:rPr>
          <w:rtl/>
        </w:rPr>
        <w:t>:</w:t>
      </w:r>
      <w:r w:rsidRPr="00427439">
        <w:rPr>
          <w:rtl/>
        </w:rPr>
        <w:t xml:space="preserve"> أبواب الذكر</w:t>
      </w:r>
      <w:r w:rsidR="00B8007C">
        <w:rPr>
          <w:rtl/>
        </w:rPr>
        <w:t>،</w:t>
      </w:r>
      <w:r w:rsidRPr="00427439">
        <w:rPr>
          <w:rtl/>
        </w:rPr>
        <w:t xml:space="preserve"> ب1</w:t>
      </w:r>
      <w:r w:rsidR="00B8007C">
        <w:rPr>
          <w:rtl/>
        </w:rPr>
        <w:t>،</w:t>
      </w:r>
      <w:r w:rsidRPr="00427439">
        <w:rPr>
          <w:rtl/>
        </w:rPr>
        <w:t xml:space="preserve"> ح1</w:t>
      </w:r>
      <w:r w:rsidR="00B8007C">
        <w:rPr>
          <w:rtl/>
        </w:rPr>
        <w:t>،</w:t>
      </w:r>
      <w:r w:rsidRPr="00427439">
        <w:rPr>
          <w:rtl/>
        </w:rPr>
        <w:t xml:space="preserve"> والاختصاص</w:t>
      </w:r>
      <w:r w:rsidR="00B8007C">
        <w:rPr>
          <w:rtl/>
        </w:rPr>
        <w:t>:</w:t>
      </w:r>
      <w:r w:rsidRPr="00427439">
        <w:rPr>
          <w:rtl/>
        </w:rPr>
        <w:t xml:space="preserve"> ص223</w:t>
      </w:r>
      <w:r w:rsidR="00B8007C">
        <w:rPr>
          <w:rtl/>
        </w:rPr>
        <w:t>.</w:t>
      </w:r>
    </w:p>
    <w:p w:rsidR="00C44444" w:rsidRPr="002C3B22" w:rsidRDefault="00DF0E11" w:rsidP="002C3B22">
      <w:pPr>
        <w:pStyle w:val="libFootnote0"/>
        <w:rPr>
          <w:rtl/>
        </w:rPr>
      </w:pPr>
      <w:r w:rsidRPr="00427439">
        <w:rPr>
          <w:rtl/>
        </w:rPr>
        <w:t>(5) مستدرك الوسائل</w:t>
      </w:r>
      <w:r w:rsidR="00B8007C">
        <w:rPr>
          <w:rtl/>
        </w:rPr>
        <w:t>:</w:t>
      </w:r>
      <w:r w:rsidRPr="00427439">
        <w:rPr>
          <w:rtl/>
        </w:rPr>
        <w:t xml:space="preserve"> ج10</w:t>
      </w:r>
      <w:r w:rsidR="00B8007C">
        <w:rPr>
          <w:rtl/>
        </w:rPr>
        <w:t>،</w:t>
      </w:r>
      <w:r w:rsidRPr="00427439">
        <w:rPr>
          <w:rtl/>
        </w:rPr>
        <w:t xml:space="preserve"> ص39</w:t>
      </w:r>
      <w:r w:rsidR="00B8007C">
        <w:rPr>
          <w:rtl/>
        </w:rPr>
        <w:t xml:space="preserve"> - </w:t>
      </w:r>
      <w:r w:rsidRPr="00427439">
        <w:rPr>
          <w:rtl/>
        </w:rPr>
        <w:t>تفسير العسكري</w:t>
      </w:r>
      <w:r w:rsidR="00B8007C">
        <w:rPr>
          <w:rtl/>
        </w:rPr>
        <w:t>،</w:t>
      </w:r>
      <w:r w:rsidRPr="00427439">
        <w:rPr>
          <w:rtl/>
        </w:rPr>
        <w:t xml:space="preserve"> ص606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قلتُ</w:t>
      </w:r>
      <w:r w:rsidR="00B8007C" w:rsidRPr="002C3B22">
        <w:rPr>
          <w:rtl/>
        </w:rPr>
        <w:t>:</w:t>
      </w:r>
      <w:r w:rsidRPr="002C3B22">
        <w:rPr>
          <w:rtl/>
        </w:rPr>
        <w:t xml:space="preserve"> قوله </w:t>
      </w:r>
      <w:r w:rsidR="00B8007C" w:rsidRPr="004D0341">
        <w:rPr>
          <w:rStyle w:val="libAlaemChar"/>
          <w:rFonts w:hint="cs"/>
          <w:rtl/>
        </w:rPr>
        <w:t>(</w:t>
      </w:r>
      <w:r w:rsidRPr="002C3B22">
        <w:rPr>
          <w:rStyle w:val="libAieChar"/>
          <w:rFonts w:hint="cs"/>
          <w:rtl/>
        </w:rPr>
        <w:t>لاَ يَسْتَطِيعُونَ سَمْعاً</w:t>
      </w:r>
      <w:r w:rsidR="00B8007C" w:rsidRPr="004D0341">
        <w:rPr>
          <w:rStyle w:val="libAlaemChar"/>
          <w:rFonts w:hint="cs"/>
          <w:rtl/>
        </w:rPr>
        <w:t>)</w:t>
      </w:r>
      <w:r w:rsidRPr="002C3B22">
        <w:rPr>
          <w:rtl/>
        </w:rPr>
        <w:t xml:space="preserve"> قال</w:t>
      </w:r>
      <w:r w:rsidR="00B8007C" w:rsidRPr="002C3B22">
        <w:rPr>
          <w:rtl/>
        </w:rPr>
        <w:t>:</w:t>
      </w:r>
      <w:r w:rsidRPr="002C3B22">
        <w:rPr>
          <w:rtl/>
        </w:rPr>
        <w:t xml:space="preserve"> كانوا لا يستطيعون أن يسمعوا ذِكر علي عندهم</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 xml:space="preserve">وفي التفسير المنسوب إلى العسكري </w:t>
      </w:r>
      <w:r w:rsidR="00B8007C" w:rsidRPr="002C3B22">
        <w:rPr>
          <w:rtl/>
        </w:rPr>
        <w:t>(</w:t>
      </w:r>
      <w:r w:rsidRPr="002C3B22">
        <w:rPr>
          <w:rtl/>
        </w:rPr>
        <w:t>عليه السلام</w:t>
      </w:r>
      <w:r w:rsidR="00B8007C" w:rsidRPr="002C3B22">
        <w:rPr>
          <w:rtl/>
        </w:rPr>
        <w:t>)</w:t>
      </w:r>
      <w:r w:rsidRPr="002C3B22">
        <w:rPr>
          <w:rtl/>
        </w:rPr>
        <w:t xml:space="preserve"> في قوله</w:t>
      </w:r>
      <w:r w:rsidR="00C44444" w:rsidRPr="002C3B22">
        <w:rPr>
          <w:rtl/>
        </w:rPr>
        <w:t xml:space="preserve"> </w:t>
      </w:r>
      <w:r w:rsidRPr="002C3B22">
        <w:rPr>
          <w:rtl/>
        </w:rPr>
        <w:t xml:space="preserve">عزّ وجل </w:t>
      </w:r>
      <w:r w:rsidR="00B8007C" w:rsidRPr="004D0341">
        <w:rPr>
          <w:rStyle w:val="libAlaemChar"/>
          <w:rFonts w:hint="cs"/>
          <w:rtl/>
        </w:rPr>
        <w:t>(</w:t>
      </w:r>
      <w:r w:rsidRPr="002C3B22">
        <w:rPr>
          <w:rStyle w:val="libAieChar"/>
          <w:rFonts w:hint="cs"/>
          <w:rtl/>
        </w:rPr>
        <w:t>وَأَقِيمُوا الصَّلاَةَ</w:t>
      </w:r>
      <w:r w:rsidR="00B8007C" w:rsidRPr="004D0341">
        <w:rPr>
          <w:rStyle w:val="libAlaemChar"/>
          <w:rFonts w:hint="cs"/>
          <w:rtl/>
        </w:rPr>
        <w:t>)</w:t>
      </w:r>
      <w:r w:rsidR="00B8007C" w:rsidRPr="002C3B22">
        <w:rPr>
          <w:rtl/>
        </w:rPr>
        <w:t>:</w:t>
      </w:r>
      <w:r w:rsidRPr="002C3B22">
        <w:rPr>
          <w:rtl/>
        </w:rPr>
        <w:t xml:space="preserve"> </w:t>
      </w:r>
      <w:r w:rsidR="00B8007C" w:rsidRPr="002C3B22">
        <w:rPr>
          <w:rtl/>
        </w:rPr>
        <w:t>(</w:t>
      </w:r>
      <w:r w:rsidRPr="002C3B22">
        <w:rPr>
          <w:rtl/>
        </w:rPr>
        <w:t>هو إقامة الصلاة بتمام ركوعها وسجودها ومواقيتها</w:t>
      </w:r>
      <w:r w:rsidR="00B8007C" w:rsidRPr="002C3B22">
        <w:rPr>
          <w:rtl/>
        </w:rPr>
        <w:t>،</w:t>
      </w:r>
      <w:r w:rsidRPr="002C3B22">
        <w:rPr>
          <w:rtl/>
        </w:rPr>
        <w:t xml:space="preserve"> وأداء حقوقها التي إذا لم تؤدّ لم يتقبّلها ربُّ الخلائق</w:t>
      </w:r>
      <w:r w:rsidR="00B8007C" w:rsidRPr="002C3B22">
        <w:rPr>
          <w:rtl/>
        </w:rPr>
        <w:t>،</w:t>
      </w:r>
      <w:r w:rsidRPr="002C3B22">
        <w:rPr>
          <w:rtl/>
        </w:rPr>
        <w:t xml:space="preserve"> أتدرونَ ما تلك الحقوق</w:t>
      </w:r>
      <w:r w:rsidR="00B8007C" w:rsidRPr="002C3B22">
        <w:rPr>
          <w:rtl/>
        </w:rPr>
        <w:t>؟</w:t>
      </w:r>
      <w:r w:rsidRPr="002C3B22">
        <w:rPr>
          <w:rtl/>
        </w:rPr>
        <w:t xml:space="preserve"> فهي إتباعها بالصلاة على محمّد وعليّ وآلهما</w:t>
      </w:r>
      <w:r w:rsidR="00B8007C" w:rsidRPr="002C3B22">
        <w:rPr>
          <w:rtl/>
        </w:rPr>
        <w:t>،</w:t>
      </w:r>
      <w:r w:rsidRPr="002C3B22">
        <w:rPr>
          <w:rtl/>
        </w:rPr>
        <w:t xml:space="preserve"> منطوياً على الاعتقاد بأنّهم أفضل خيرة الله</w:t>
      </w:r>
      <w:r w:rsidR="00B8007C" w:rsidRPr="002C3B22">
        <w:rPr>
          <w:rtl/>
        </w:rPr>
        <w:t>،</w:t>
      </w:r>
      <w:r w:rsidRPr="002C3B22">
        <w:rPr>
          <w:rtl/>
        </w:rPr>
        <w:t xml:space="preserve"> والقوّام بحقوق الله</w:t>
      </w:r>
      <w:r w:rsidR="00B8007C" w:rsidRPr="002C3B22">
        <w:rPr>
          <w:rtl/>
        </w:rPr>
        <w:t>،</w:t>
      </w:r>
      <w:r w:rsidRPr="002C3B22">
        <w:rPr>
          <w:rtl/>
        </w:rPr>
        <w:t xml:space="preserve"> والنُصّار لدين الله</w:t>
      </w:r>
      <w:r w:rsidR="00B8007C" w:rsidRPr="002C3B22">
        <w:rPr>
          <w:rtl/>
        </w:rPr>
        <w:t>)</w:t>
      </w:r>
      <w:r w:rsidRPr="002C3B22">
        <w:rPr>
          <w:rtl/>
        </w:rPr>
        <w:t xml:space="preserve"> </w:t>
      </w:r>
      <w:r w:rsidRPr="002C3B22">
        <w:rPr>
          <w:rStyle w:val="libFootnotenumChar"/>
          <w:rtl/>
        </w:rPr>
        <w:t>(2)</w:t>
      </w:r>
      <w:r w:rsidR="00B8007C" w:rsidRPr="002C3B22">
        <w:rPr>
          <w:rtl/>
        </w:rPr>
        <w:t>.</w:t>
      </w:r>
    </w:p>
    <w:p w:rsidR="00C44444" w:rsidRDefault="00DF0E11" w:rsidP="00B8007C">
      <w:pPr>
        <w:pStyle w:val="libNormal"/>
        <w:rPr>
          <w:rtl/>
        </w:rPr>
      </w:pPr>
      <w:r w:rsidRPr="002C3B22">
        <w:rPr>
          <w:rtl/>
        </w:rPr>
        <w:t>وأخرجَ في البحار عن كتاب جعفر بن محمد بن شريح</w:t>
      </w:r>
      <w:r w:rsidR="00B8007C" w:rsidRPr="002C3B22">
        <w:rPr>
          <w:rtl/>
        </w:rPr>
        <w:t>،</w:t>
      </w:r>
      <w:r w:rsidRPr="002C3B22">
        <w:rPr>
          <w:rtl/>
        </w:rPr>
        <w:t xml:space="preserve"> عن حميد بن شعيب عن جابر الجعفي قال</w:t>
      </w:r>
      <w:r w:rsidR="00B8007C" w:rsidRPr="002C3B22">
        <w:rPr>
          <w:rtl/>
        </w:rPr>
        <w:t>:</w:t>
      </w:r>
      <w:r w:rsidRPr="002C3B22">
        <w:rPr>
          <w:rtl/>
        </w:rPr>
        <w:t xml:space="preserve"> سمعتُ أبا عبد الله </w:t>
      </w:r>
      <w:r w:rsidR="00B8007C" w:rsidRPr="002C3B22">
        <w:rPr>
          <w:rtl/>
        </w:rPr>
        <w:t>(</w:t>
      </w:r>
      <w:r w:rsidRPr="002C3B22">
        <w:rPr>
          <w:rtl/>
        </w:rPr>
        <w:t>عليه السلام</w:t>
      </w:r>
      <w:r w:rsidR="00B8007C" w:rsidRPr="002C3B22">
        <w:rPr>
          <w:rtl/>
        </w:rPr>
        <w:t>)</w:t>
      </w:r>
      <w:r w:rsidRPr="002C3B22">
        <w:rPr>
          <w:rtl/>
        </w:rPr>
        <w:t xml:space="preserve"> يقول</w:t>
      </w:r>
      <w:r w:rsidR="00B8007C" w:rsidRPr="002C3B22">
        <w:rPr>
          <w:rtl/>
        </w:rPr>
        <w:t>:</w:t>
      </w:r>
      <w:r w:rsidRPr="002C3B22">
        <w:rPr>
          <w:rtl/>
        </w:rPr>
        <w:t xml:space="preserve"> </w:t>
      </w:r>
      <w:r w:rsidR="00B8007C" w:rsidRPr="002C3B22">
        <w:rPr>
          <w:rtl/>
        </w:rPr>
        <w:t>(</w:t>
      </w:r>
      <w:r w:rsidRPr="002C3B22">
        <w:rPr>
          <w:rtl/>
        </w:rPr>
        <w:t xml:space="preserve">إذا صلّى أحدكم ونسيَ أن يذكر محمّداً </w:t>
      </w:r>
      <w:r w:rsidR="00B8007C" w:rsidRPr="002C3B22">
        <w:rPr>
          <w:rtl/>
        </w:rPr>
        <w:t>(</w:t>
      </w:r>
      <w:r w:rsidRPr="002C3B22">
        <w:rPr>
          <w:rtl/>
        </w:rPr>
        <w:t>صلّى الله عليه وآله وسلّم</w:t>
      </w:r>
      <w:r w:rsidR="00B8007C" w:rsidRPr="002C3B22">
        <w:rPr>
          <w:rtl/>
        </w:rPr>
        <w:t>)</w:t>
      </w:r>
      <w:r w:rsidRPr="002C3B22">
        <w:rPr>
          <w:rtl/>
        </w:rPr>
        <w:t xml:space="preserve"> في صلاته</w:t>
      </w:r>
      <w:r w:rsidR="00B8007C" w:rsidRPr="002C3B22">
        <w:rPr>
          <w:rtl/>
        </w:rPr>
        <w:t>،</w:t>
      </w:r>
      <w:r w:rsidRPr="002C3B22">
        <w:rPr>
          <w:rtl/>
        </w:rPr>
        <w:t xml:space="preserve"> سَلكَ بصلاته غير سبيل الجنّة</w:t>
      </w:r>
      <w:r w:rsidR="00B8007C" w:rsidRPr="002C3B22">
        <w:rPr>
          <w:rtl/>
        </w:rPr>
        <w:t>،</w:t>
      </w:r>
      <w:r w:rsidRPr="002C3B22">
        <w:rPr>
          <w:rtl/>
        </w:rPr>
        <w:t xml:space="preserve"> ولا تُقبل صلاة إلاّ أن يُذكر فيها محمّداً وآل محمّد</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وقريب منه ما رواه الديلمي في أعلام الدين</w:t>
      </w:r>
      <w:r w:rsidRPr="002C3B22">
        <w:rPr>
          <w:rStyle w:val="libFootnotenumChar"/>
          <w:rtl/>
        </w:rPr>
        <w:t xml:space="preserve"> (4)</w:t>
      </w:r>
      <w:r w:rsidR="00B8007C" w:rsidRPr="002C3B22">
        <w:rPr>
          <w:rStyle w:val="libFootnotenumChar"/>
          <w:rtl/>
        </w:rPr>
        <w:t>.</w:t>
      </w:r>
    </w:p>
    <w:p w:rsidR="00C44444" w:rsidRDefault="00DF0E11" w:rsidP="00B8007C">
      <w:pPr>
        <w:pStyle w:val="libNormal"/>
        <w:rPr>
          <w:rtl/>
        </w:rPr>
      </w:pPr>
      <w:r w:rsidRPr="002C3B22">
        <w:rPr>
          <w:rtl/>
        </w:rPr>
        <w:t xml:space="preserve">وفي تفسير العسكري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وإذا قعدَ المصلّي للتشهّد الأوّل والتشهّد الثاني</w:t>
      </w:r>
      <w:r w:rsidR="00B8007C" w:rsidRPr="002C3B22">
        <w:rPr>
          <w:rtl/>
        </w:rPr>
        <w:t>،</w:t>
      </w:r>
      <w:r w:rsidRPr="002C3B22">
        <w:rPr>
          <w:rtl/>
        </w:rPr>
        <w:t xml:space="preserve"> قال الله تعالى</w:t>
      </w:r>
      <w:r w:rsidR="00B8007C" w:rsidRPr="002C3B22">
        <w:rPr>
          <w:rtl/>
        </w:rPr>
        <w:t>:</w:t>
      </w:r>
      <w:r w:rsidRPr="002C3B22">
        <w:rPr>
          <w:rtl/>
        </w:rPr>
        <w:t xml:space="preserve"> </w:t>
      </w:r>
      <w:r w:rsidR="00B8007C" w:rsidRPr="002C3B22">
        <w:rPr>
          <w:rtl/>
        </w:rPr>
        <w:t>(</w:t>
      </w:r>
      <w:r w:rsidRPr="002C3B22">
        <w:rPr>
          <w:rtl/>
        </w:rPr>
        <w:t>يا ملائكتي</w:t>
      </w:r>
      <w:r w:rsidR="00B8007C" w:rsidRPr="002C3B22">
        <w:rPr>
          <w:rtl/>
        </w:rPr>
        <w:t>،</w:t>
      </w:r>
      <w:r w:rsidRPr="002C3B22">
        <w:rPr>
          <w:rtl/>
        </w:rPr>
        <w:t xml:space="preserve"> قد قضى خِدمتي وعبادتي</w:t>
      </w:r>
      <w:r w:rsidR="00B8007C" w:rsidRPr="002C3B22">
        <w:rPr>
          <w:rtl/>
        </w:rPr>
        <w:t>،</w:t>
      </w:r>
      <w:r w:rsidRPr="002C3B22">
        <w:rPr>
          <w:rtl/>
        </w:rPr>
        <w:t xml:space="preserve"> وقعدَ يُثني عليّ</w:t>
      </w:r>
      <w:r w:rsidR="00B8007C" w:rsidRPr="002C3B22">
        <w:rPr>
          <w:rtl/>
        </w:rPr>
        <w:t>،</w:t>
      </w:r>
      <w:r w:rsidRPr="002C3B22">
        <w:rPr>
          <w:rtl/>
        </w:rPr>
        <w:t xml:space="preserve"> ويصلّي على محمّد نبيّي</w:t>
      </w:r>
      <w:r w:rsidR="00B8007C" w:rsidRPr="002C3B22">
        <w:rPr>
          <w:rtl/>
        </w:rPr>
        <w:t>،</w:t>
      </w:r>
      <w:r w:rsidRPr="002C3B22">
        <w:rPr>
          <w:rtl/>
        </w:rPr>
        <w:t xml:space="preserve"> لأُثنينّ عليه في مَلكوت السموات والأرض</w:t>
      </w:r>
      <w:r w:rsidR="00B8007C" w:rsidRPr="002C3B22">
        <w:rPr>
          <w:rtl/>
        </w:rPr>
        <w:t>،</w:t>
      </w:r>
      <w:r w:rsidRPr="002C3B22">
        <w:rPr>
          <w:rtl/>
        </w:rPr>
        <w:t xml:space="preserve"> ولأُصلّينّ على روحه في الأرواح</w:t>
      </w:r>
      <w:r w:rsidR="00B8007C" w:rsidRPr="002C3B22">
        <w:rPr>
          <w:rtl/>
        </w:rPr>
        <w:t>،</w:t>
      </w:r>
      <w:r w:rsidRPr="002C3B22">
        <w:rPr>
          <w:rtl/>
        </w:rPr>
        <w:t xml:space="preserve"> فإذا صلّى على أمير المؤمنين</w:t>
      </w:r>
      <w:r w:rsidR="00B8007C" w:rsidRPr="002C3B22">
        <w:rPr>
          <w:rtl/>
        </w:rPr>
        <w:t>،</w:t>
      </w:r>
      <w:r w:rsidRPr="002C3B22">
        <w:rPr>
          <w:rtl/>
        </w:rPr>
        <w:t xml:space="preserve"> قال</w:t>
      </w:r>
      <w:r w:rsidR="00B8007C" w:rsidRPr="002C3B22">
        <w:rPr>
          <w:rtl/>
        </w:rPr>
        <w:t>:</w:t>
      </w:r>
      <w:r w:rsidRPr="002C3B22">
        <w:rPr>
          <w:rtl/>
        </w:rPr>
        <w:t xml:space="preserve"> لأُصلّينّ عليك كما صلّيت عليه</w:t>
      </w:r>
      <w:r w:rsidR="00B8007C" w:rsidRPr="002C3B22">
        <w:rPr>
          <w:rtl/>
        </w:rPr>
        <w:t>،</w:t>
      </w:r>
      <w:r w:rsidRPr="002C3B22">
        <w:rPr>
          <w:rtl/>
        </w:rPr>
        <w:t xml:space="preserve"> ولأجعلنّهُ شفيعك كما استشفعتَ به</w:t>
      </w:r>
      <w:r w:rsidR="00B8007C" w:rsidRPr="002C3B22">
        <w:rPr>
          <w:rtl/>
        </w:rPr>
        <w:t>)</w:t>
      </w:r>
      <w:r w:rsidRPr="002C3B22">
        <w:rPr>
          <w:rtl/>
        </w:rPr>
        <w:t xml:space="preserve"> </w:t>
      </w:r>
      <w:r w:rsidRPr="002C3B22">
        <w:rPr>
          <w:rStyle w:val="libFootnotenumChar"/>
          <w:rtl/>
        </w:rPr>
        <w:t>(5)</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بحار الأنوار</w:t>
      </w:r>
      <w:r w:rsidR="00B8007C">
        <w:rPr>
          <w:rtl/>
        </w:rPr>
        <w:t>:</w:t>
      </w:r>
      <w:r w:rsidRPr="00427439">
        <w:rPr>
          <w:rtl/>
        </w:rPr>
        <w:t xml:space="preserve"> ج24</w:t>
      </w:r>
      <w:r w:rsidR="00B8007C">
        <w:rPr>
          <w:rtl/>
        </w:rPr>
        <w:t>،</w:t>
      </w:r>
      <w:r w:rsidRPr="00427439">
        <w:rPr>
          <w:rtl/>
        </w:rPr>
        <w:t xml:space="preserve"> ص377</w:t>
      </w:r>
      <w:r w:rsidR="00B8007C">
        <w:rPr>
          <w:rtl/>
        </w:rPr>
        <w:t>.</w:t>
      </w:r>
    </w:p>
    <w:p w:rsidR="00C44444" w:rsidRPr="002C3B22" w:rsidRDefault="00DF0E11" w:rsidP="002C3B22">
      <w:pPr>
        <w:pStyle w:val="libFootnote0"/>
        <w:rPr>
          <w:rtl/>
        </w:rPr>
      </w:pPr>
      <w:r w:rsidRPr="00427439">
        <w:rPr>
          <w:rtl/>
        </w:rPr>
        <w:t>(2) تفسير الإمام الحسن العسكري</w:t>
      </w:r>
      <w:r w:rsidR="00B8007C">
        <w:rPr>
          <w:rtl/>
        </w:rPr>
        <w:t>:</w:t>
      </w:r>
      <w:r w:rsidRPr="00427439">
        <w:rPr>
          <w:rtl/>
        </w:rPr>
        <w:t xml:space="preserve"> في ذيل الآية 83 من سورة البقرة</w:t>
      </w:r>
      <w:r w:rsidR="00B8007C">
        <w:rPr>
          <w:rtl/>
        </w:rPr>
        <w:t>.</w:t>
      </w:r>
    </w:p>
    <w:p w:rsidR="00C44444" w:rsidRPr="002C3B22" w:rsidRDefault="00DF0E11" w:rsidP="002C3B22">
      <w:pPr>
        <w:pStyle w:val="libFootnote0"/>
        <w:rPr>
          <w:rtl/>
        </w:rPr>
      </w:pPr>
      <w:r w:rsidRPr="00427439">
        <w:rPr>
          <w:rtl/>
        </w:rPr>
        <w:t>(3) البحار</w:t>
      </w:r>
      <w:r w:rsidR="00B8007C">
        <w:rPr>
          <w:rtl/>
        </w:rPr>
        <w:t>:</w:t>
      </w:r>
      <w:r w:rsidRPr="00427439">
        <w:rPr>
          <w:rtl/>
        </w:rPr>
        <w:t xml:space="preserve"> ج85</w:t>
      </w:r>
      <w:r w:rsidR="00B8007C">
        <w:rPr>
          <w:rtl/>
        </w:rPr>
        <w:t>،</w:t>
      </w:r>
      <w:r w:rsidRPr="00427439">
        <w:rPr>
          <w:rtl/>
        </w:rPr>
        <w:t xml:space="preserve"> ص282</w:t>
      </w:r>
      <w:r w:rsidR="00B8007C">
        <w:rPr>
          <w:rtl/>
        </w:rPr>
        <w:t>،</w:t>
      </w:r>
      <w:r w:rsidRPr="00427439">
        <w:rPr>
          <w:rtl/>
        </w:rPr>
        <w:t xml:space="preserve"> باب التشهّد</w:t>
      </w:r>
      <w:r w:rsidR="00B8007C">
        <w:rPr>
          <w:rtl/>
        </w:rPr>
        <w:t>.</w:t>
      </w:r>
    </w:p>
    <w:p w:rsidR="00C44444" w:rsidRPr="002C3B22" w:rsidRDefault="00DF0E11" w:rsidP="002C3B22">
      <w:pPr>
        <w:pStyle w:val="libFootnote0"/>
        <w:rPr>
          <w:rtl/>
        </w:rPr>
      </w:pPr>
      <w:r w:rsidRPr="00427439">
        <w:rPr>
          <w:rtl/>
        </w:rPr>
        <w:t>(4) البحار</w:t>
      </w:r>
      <w:r w:rsidR="00B8007C">
        <w:rPr>
          <w:rtl/>
        </w:rPr>
        <w:t>:</w:t>
      </w:r>
      <w:r w:rsidRPr="00427439">
        <w:rPr>
          <w:rtl/>
        </w:rPr>
        <w:t xml:space="preserve"> ج85</w:t>
      </w:r>
      <w:r w:rsidR="00B8007C">
        <w:rPr>
          <w:rtl/>
        </w:rPr>
        <w:t>،</w:t>
      </w:r>
      <w:r w:rsidRPr="00427439">
        <w:rPr>
          <w:rtl/>
        </w:rPr>
        <w:t xml:space="preserve"> ص288</w:t>
      </w:r>
      <w:r w:rsidR="00B8007C">
        <w:rPr>
          <w:rtl/>
        </w:rPr>
        <w:t>.</w:t>
      </w:r>
    </w:p>
    <w:p w:rsidR="00C44444" w:rsidRPr="002C3B22" w:rsidRDefault="00DF0E11" w:rsidP="002C3B22">
      <w:pPr>
        <w:pStyle w:val="libFootnote0"/>
        <w:rPr>
          <w:rtl/>
        </w:rPr>
      </w:pPr>
      <w:r w:rsidRPr="00427439">
        <w:rPr>
          <w:rtl/>
        </w:rPr>
        <w:t>(5) تفسير الإمام العسكري</w:t>
      </w:r>
      <w:r w:rsidR="00B8007C">
        <w:rPr>
          <w:rtl/>
        </w:rPr>
        <w:t>:</w:t>
      </w:r>
      <w:r w:rsidRPr="00427439">
        <w:rPr>
          <w:rtl/>
        </w:rPr>
        <w:t xml:space="preserve"> ص240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وروى أنّ ذكرهُ عبادة</w:t>
      </w:r>
      <w:r w:rsidR="00B8007C" w:rsidRPr="002C3B22">
        <w:rPr>
          <w:rtl/>
        </w:rPr>
        <w:t>:</w:t>
      </w:r>
      <w:r w:rsidRPr="002C3B22">
        <w:rPr>
          <w:rtl/>
        </w:rPr>
        <w:t xml:space="preserve"> العلاّمة الكشفي في المناقب المرتضويّة</w:t>
      </w:r>
      <w:r w:rsidR="00B8007C" w:rsidRPr="002C3B22">
        <w:rPr>
          <w:rtl/>
        </w:rPr>
        <w:t>،</w:t>
      </w:r>
      <w:r w:rsidRPr="002C3B22">
        <w:rPr>
          <w:rtl/>
        </w:rPr>
        <w:t xml:space="preserve"> والحافظ الشيخ يوسف النبهاني البيروتي في </w:t>
      </w:r>
      <w:r w:rsidR="00B8007C" w:rsidRPr="002C3B22">
        <w:rPr>
          <w:rtl/>
        </w:rPr>
        <w:t>(</w:t>
      </w:r>
      <w:r w:rsidRPr="002C3B22">
        <w:rPr>
          <w:rtl/>
        </w:rPr>
        <w:t>الفتح الكبير</w:t>
      </w:r>
      <w:r w:rsidR="00B8007C" w:rsidRPr="002C3B22">
        <w:rPr>
          <w:rtl/>
        </w:rPr>
        <w:t>)</w:t>
      </w:r>
      <w:r w:rsidRPr="002C3B22">
        <w:rPr>
          <w:rtl/>
        </w:rPr>
        <w:t xml:space="preserve"> </w:t>
      </w:r>
      <w:r w:rsidRPr="002C3B22">
        <w:rPr>
          <w:rStyle w:val="libFootnotenumChar"/>
          <w:rtl/>
        </w:rPr>
        <w:t>(1)</w:t>
      </w:r>
      <w:r w:rsidR="00B8007C" w:rsidRPr="002C3B22">
        <w:rPr>
          <w:rtl/>
        </w:rPr>
        <w:t>،</w:t>
      </w:r>
      <w:r w:rsidRPr="002C3B22">
        <w:rPr>
          <w:rtl/>
        </w:rPr>
        <w:t xml:space="preserve"> والعلامة الحافظ ابن شيرويه الديلمي في الفردوس </w:t>
      </w:r>
      <w:r w:rsidRPr="002C3B22">
        <w:rPr>
          <w:rStyle w:val="libFootnotenumChar"/>
          <w:rtl/>
        </w:rPr>
        <w:t>(2)</w:t>
      </w:r>
      <w:r w:rsidR="00B8007C" w:rsidRPr="002C3B22">
        <w:rPr>
          <w:rStyle w:val="libFootnotenumChar"/>
          <w:rtl/>
        </w:rPr>
        <w:t>.</w:t>
      </w:r>
    </w:p>
    <w:p w:rsidR="002C3B22" w:rsidRDefault="00DF0E11" w:rsidP="00B8007C">
      <w:pPr>
        <w:pStyle w:val="libNormal"/>
        <w:rPr>
          <w:rtl/>
        </w:rPr>
      </w:pPr>
      <w:r w:rsidRPr="002C3B22">
        <w:rPr>
          <w:rtl/>
        </w:rPr>
        <w:t>وذكره</w:t>
      </w:r>
      <w:r w:rsidRPr="002C3B22">
        <w:rPr>
          <w:rStyle w:val="libFootnotenumChar"/>
          <w:rtl/>
        </w:rPr>
        <w:t>ُ</w:t>
      </w:r>
      <w:r w:rsidR="00B8007C" w:rsidRPr="002C3B22">
        <w:rPr>
          <w:rStyle w:val="libFootnotenumChar"/>
          <w:rtl/>
        </w:rPr>
        <w:t>:</w:t>
      </w:r>
      <w:r w:rsidRPr="002C3B22">
        <w:rPr>
          <w:rStyle w:val="libFootnotenumChar"/>
          <w:rtl/>
        </w:rPr>
        <w:t xml:space="preserve"> (3)</w:t>
      </w:r>
      <w:r w:rsidRPr="002C3B22">
        <w:rPr>
          <w:rtl/>
        </w:rPr>
        <w:t xml:space="preserve"> العلاّمة أبو البركات في كتابه الفائق</w:t>
      </w:r>
      <w:r w:rsidRPr="002C3B22">
        <w:rPr>
          <w:rStyle w:val="libFootnotenumChar"/>
          <w:rtl/>
        </w:rPr>
        <w:t xml:space="preserve"> (4)</w:t>
      </w:r>
      <w:r w:rsidR="00B8007C" w:rsidRPr="002C3B22">
        <w:rPr>
          <w:rtl/>
        </w:rPr>
        <w:t>،</w:t>
      </w:r>
      <w:r w:rsidRPr="002C3B22">
        <w:rPr>
          <w:rtl/>
        </w:rPr>
        <w:t xml:space="preserve"> وكذا العلاّمة عبد الكريم القزويني في كتابه التدوين في أخبار قزوين</w:t>
      </w:r>
      <w:r w:rsidRPr="002C3B22">
        <w:rPr>
          <w:rStyle w:val="libFootnotenumChar"/>
          <w:rtl/>
        </w:rPr>
        <w:t xml:space="preserve"> (5)</w:t>
      </w:r>
      <w:r w:rsidR="00B8007C" w:rsidRPr="002C3B22">
        <w:rPr>
          <w:rtl/>
        </w:rPr>
        <w:t>،</w:t>
      </w:r>
      <w:r w:rsidRPr="002C3B22">
        <w:rPr>
          <w:rtl/>
        </w:rPr>
        <w:t xml:space="preserve"> والصدوق في الأمالي </w:t>
      </w:r>
      <w:r w:rsidRPr="002C3B22">
        <w:rPr>
          <w:rStyle w:val="libFootnotenumChar"/>
          <w:rtl/>
        </w:rPr>
        <w:t>(6)</w:t>
      </w:r>
      <w:r w:rsidR="00B8007C" w:rsidRPr="002C3B22">
        <w:rPr>
          <w:rtl/>
        </w:rPr>
        <w:t>،</w:t>
      </w:r>
      <w:r w:rsidRPr="002C3B22">
        <w:rPr>
          <w:rtl/>
        </w:rPr>
        <w:t xml:space="preserve"> والمجلسي في البحار</w:t>
      </w:r>
      <w:r w:rsidR="00B8007C" w:rsidRPr="002C3B22">
        <w:rPr>
          <w:rtl/>
        </w:rPr>
        <w:t>.</w:t>
      </w:r>
    </w:p>
    <w:p w:rsidR="00C44444" w:rsidRDefault="00DF0E11" w:rsidP="00B8007C">
      <w:pPr>
        <w:pStyle w:val="libNormal"/>
        <w:rPr>
          <w:rtl/>
        </w:rPr>
      </w:pPr>
      <w:r w:rsidRPr="002C3B22">
        <w:rPr>
          <w:rtl/>
        </w:rPr>
        <w:t>وأخرجهُ أيضاً</w:t>
      </w:r>
      <w:r w:rsidR="00B8007C" w:rsidRPr="002C3B22">
        <w:rPr>
          <w:rtl/>
        </w:rPr>
        <w:t>:</w:t>
      </w:r>
      <w:r w:rsidRPr="002C3B22">
        <w:rPr>
          <w:rtl/>
        </w:rPr>
        <w:t xml:space="preserve"> ابن حجر في صواعقه</w:t>
      </w:r>
      <w:r w:rsidRPr="002C3B22">
        <w:rPr>
          <w:rStyle w:val="libFootnotenumChar"/>
          <w:rtl/>
        </w:rPr>
        <w:t xml:space="preserve"> (7)</w:t>
      </w:r>
      <w:r w:rsidR="00B8007C" w:rsidRPr="002C3B22">
        <w:rPr>
          <w:rtl/>
        </w:rPr>
        <w:t>،</w:t>
      </w:r>
      <w:r w:rsidRPr="002C3B22">
        <w:rPr>
          <w:rtl/>
        </w:rPr>
        <w:t xml:space="preserve"> وابن عساكر في تاريخه</w:t>
      </w:r>
      <w:r w:rsidRPr="002C3B22">
        <w:rPr>
          <w:rStyle w:val="libFootnotenumChar"/>
          <w:rtl/>
        </w:rPr>
        <w:t xml:space="preserve"> (8)</w:t>
      </w:r>
      <w:r w:rsidR="00B8007C" w:rsidRPr="002C3B22">
        <w:rPr>
          <w:rtl/>
        </w:rPr>
        <w:t>،</w:t>
      </w:r>
      <w:r w:rsidRPr="002C3B22">
        <w:rPr>
          <w:rtl/>
        </w:rPr>
        <w:t xml:space="preserve"> في ترجمة الإمام علي </w:t>
      </w:r>
      <w:r w:rsidR="00B8007C" w:rsidRPr="002C3B22">
        <w:rPr>
          <w:rtl/>
        </w:rPr>
        <w:t>(</w:t>
      </w:r>
      <w:r w:rsidRPr="002C3B22">
        <w:rPr>
          <w:rtl/>
        </w:rPr>
        <w:t>عليه السلام</w:t>
      </w:r>
      <w:r w:rsidR="00B8007C" w:rsidRPr="002C3B22">
        <w:rPr>
          <w:rtl/>
        </w:rPr>
        <w:t>)،</w:t>
      </w:r>
      <w:r w:rsidRPr="002C3B22">
        <w:rPr>
          <w:rtl/>
        </w:rPr>
        <w:t xml:space="preserve"> والسيوطي في الجامع الصغير</w:t>
      </w:r>
      <w:r w:rsidRPr="002C3B22">
        <w:rPr>
          <w:rStyle w:val="libFootnotenumChar"/>
          <w:rtl/>
        </w:rPr>
        <w:t xml:space="preserve"> (9)</w:t>
      </w:r>
      <w:r w:rsidR="00B8007C" w:rsidRPr="002C3B22">
        <w:rPr>
          <w:rtl/>
        </w:rPr>
        <w:t>،</w:t>
      </w:r>
      <w:r w:rsidRPr="002C3B22">
        <w:rPr>
          <w:rtl/>
        </w:rPr>
        <w:t xml:space="preserve"> وكنز العمّال</w:t>
      </w:r>
      <w:r w:rsidRPr="002C3B22">
        <w:rPr>
          <w:rStyle w:val="libFootnotenumChar"/>
          <w:rtl/>
        </w:rPr>
        <w:t xml:space="preserve"> (10)</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الفتح الكبير</w:t>
      </w:r>
      <w:r w:rsidR="00B8007C">
        <w:rPr>
          <w:rtl/>
        </w:rPr>
        <w:t>:</w:t>
      </w:r>
      <w:r w:rsidRPr="00427439">
        <w:rPr>
          <w:rtl/>
        </w:rPr>
        <w:t xml:space="preserve"> ج2</w:t>
      </w:r>
      <w:r w:rsidR="00B8007C">
        <w:rPr>
          <w:rtl/>
        </w:rPr>
        <w:t>،</w:t>
      </w:r>
      <w:r w:rsidRPr="00427439">
        <w:rPr>
          <w:rtl/>
        </w:rPr>
        <w:t xml:space="preserve"> ص120</w:t>
      </w:r>
      <w:r w:rsidR="00B8007C">
        <w:rPr>
          <w:rtl/>
        </w:rPr>
        <w:t>.</w:t>
      </w:r>
    </w:p>
    <w:p w:rsidR="00C44444" w:rsidRPr="002C3B22" w:rsidRDefault="00DF0E11" w:rsidP="002C3B22">
      <w:pPr>
        <w:pStyle w:val="libFootnote0"/>
        <w:rPr>
          <w:rtl/>
        </w:rPr>
      </w:pPr>
      <w:r w:rsidRPr="00427439">
        <w:rPr>
          <w:rtl/>
        </w:rPr>
        <w:t>(2) الفردوس</w:t>
      </w:r>
      <w:r w:rsidR="00B8007C">
        <w:rPr>
          <w:rtl/>
        </w:rPr>
        <w:t>:</w:t>
      </w:r>
      <w:r w:rsidRPr="00427439">
        <w:rPr>
          <w:rtl/>
        </w:rPr>
        <w:t xml:space="preserve"> ج2</w:t>
      </w:r>
      <w:r w:rsidR="00B8007C">
        <w:rPr>
          <w:rtl/>
        </w:rPr>
        <w:t>،</w:t>
      </w:r>
      <w:r w:rsidRPr="00427439">
        <w:rPr>
          <w:rtl/>
        </w:rPr>
        <w:t xml:space="preserve"> ص36</w:t>
      </w:r>
      <w:r w:rsidR="00B8007C">
        <w:rPr>
          <w:rtl/>
        </w:rPr>
        <w:t>،</w:t>
      </w:r>
      <w:r w:rsidRPr="00427439">
        <w:rPr>
          <w:rtl/>
        </w:rPr>
        <w:t xml:space="preserve"> دار الكتاب العربي</w:t>
      </w:r>
      <w:r w:rsidR="00B8007C">
        <w:rPr>
          <w:rtl/>
        </w:rPr>
        <w:t>،</w:t>
      </w:r>
      <w:r w:rsidRPr="00427439">
        <w:rPr>
          <w:rtl/>
        </w:rPr>
        <w:t xml:space="preserve"> بيروت</w:t>
      </w:r>
      <w:r w:rsidR="00B8007C">
        <w:rPr>
          <w:rtl/>
        </w:rPr>
        <w:t>.</w:t>
      </w:r>
    </w:p>
    <w:p w:rsidR="00C44444" w:rsidRPr="002C3B22" w:rsidRDefault="00DF0E11" w:rsidP="002C3B22">
      <w:pPr>
        <w:pStyle w:val="libFootnote0"/>
        <w:rPr>
          <w:rtl/>
        </w:rPr>
      </w:pPr>
      <w:r w:rsidRPr="002C3B22">
        <w:rPr>
          <w:rtl/>
        </w:rPr>
        <w:t xml:space="preserve">(3) وقد أفردَ بعض أهل الفضل رسالة في مجلّة تراثنا في إثبات حديث </w:t>
      </w:r>
      <w:r w:rsidR="00B8007C" w:rsidRPr="002C3B22">
        <w:rPr>
          <w:rtl/>
        </w:rPr>
        <w:t>(</w:t>
      </w:r>
      <w:r w:rsidRPr="002C3B22">
        <w:rPr>
          <w:rtl/>
        </w:rPr>
        <w:t>ذِكر علي عبادة</w:t>
      </w:r>
      <w:r w:rsidR="00B8007C" w:rsidRPr="002C3B22">
        <w:rPr>
          <w:rtl/>
        </w:rPr>
        <w:t>)،</w:t>
      </w:r>
      <w:r w:rsidRPr="002C3B22">
        <w:rPr>
          <w:rtl/>
        </w:rPr>
        <w:t xml:space="preserve"> مجلّة تراثنا</w:t>
      </w:r>
      <w:r w:rsidR="00B8007C" w:rsidRPr="002C3B22">
        <w:rPr>
          <w:rtl/>
        </w:rPr>
        <w:t>:</w:t>
      </w:r>
      <w:r w:rsidRPr="002C3B22">
        <w:rPr>
          <w:rtl/>
        </w:rPr>
        <w:t xml:space="preserve"> ج49</w:t>
      </w:r>
      <w:r w:rsidR="00B8007C" w:rsidRPr="002C3B22">
        <w:rPr>
          <w:rtl/>
        </w:rPr>
        <w:t>،</w:t>
      </w:r>
      <w:r w:rsidRPr="002C3B22">
        <w:rPr>
          <w:rtl/>
        </w:rPr>
        <w:t xml:space="preserve"> ص86</w:t>
      </w:r>
      <w:r w:rsidR="00B8007C" w:rsidRPr="002C3B22">
        <w:rPr>
          <w:rtl/>
        </w:rPr>
        <w:t>.</w:t>
      </w:r>
    </w:p>
    <w:p w:rsidR="00C44444" w:rsidRPr="002C3B22" w:rsidRDefault="00DF0E11" w:rsidP="002C3B22">
      <w:pPr>
        <w:pStyle w:val="libFootnote0"/>
        <w:rPr>
          <w:rtl/>
        </w:rPr>
      </w:pPr>
      <w:r w:rsidRPr="00427439">
        <w:rPr>
          <w:rtl/>
        </w:rPr>
        <w:t>(4) الفائق</w:t>
      </w:r>
      <w:r w:rsidR="00B8007C">
        <w:rPr>
          <w:rtl/>
        </w:rPr>
        <w:t>:</w:t>
      </w:r>
      <w:r w:rsidRPr="00427439">
        <w:rPr>
          <w:rtl/>
        </w:rPr>
        <w:t xml:space="preserve"> ص75</w:t>
      </w:r>
      <w:r w:rsidR="00B8007C">
        <w:rPr>
          <w:rtl/>
        </w:rPr>
        <w:t>.</w:t>
      </w:r>
    </w:p>
    <w:p w:rsidR="00C44444" w:rsidRPr="002C3B22" w:rsidRDefault="00DF0E11" w:rsidP="002C3B22">
      <w:pPr>
        <w:pStyle w:val="libFootnote0"/>
        <w:rPr>
          <w:rtl/>
        </w:rPr>
      </w:pPr>
      <w:r w:rsidRPr="00427439">
        <w:rPr>
          <w:rtl/>
        </w:rPr>
        <w:t>(5) التدوين في أخبار قزوين</w:t>
      </w:r>
      <w:r w:rsidR="00B8007C">
        <w:rPr>
          <w:rtl/>
        </w:rPr>
        <w:t>:</w:t>
      </w:r>
      <w:r w:rsidRPr="00427439">
        <w:rPr>
          <w:rtl/>
        </w:rPr>
        <w:t xml:space="preserve"> ج4</w:t>
      </w:r>
      <w:r w:rsidR="00B8007C">
        <w:rPr>
          <w:rtl/>
        </w:rPr>
        <w:t>،</w:t>
      </w:r>
      <w:r w:rsidRPr="00427439">
        <w:rPr>
          <w:rtl/>
        </w:rPr>
        <w:t xml:space="preserve"> ص54 طبعة بيروت</w:t>
      </w:r>
      <w:r w:rsidR="00B8007C">
        <w:rPr>
          <w:rtl/>
        </w:rPr>
        <w:t>.</w:t>
      </w:r>
    </w:p>
    <w:p w:rsidR="00C44444" w:rsidRPr="002C3B22" w:rsidRDefault="00DF0E11" w:rsidP="002C3B22">
      <w:pPr>
        <w:pStyle w:val="libFootnote0"/>
        <w:rPr>
          <w:rtl/>
        </w:rPr>
      </w:pPr>
      <w:r w:rsidRPr="00427439">
        <w:rPr>
          <w:rtl/>
        </w:rPr>
        <w:t>(6) الأمالي</w:t>
      </w:r>
      <w:r w:rsidR="00B8007C">
        <w:rPr>
          <w:rtl/>
        </w:rPr>
        <w:t>:</w:t>
      </w:r>
      <w:r w:rsidRPr="00427439">
        <w:rPr>
          <w:rtl/>
        </w:rPr>
        <w:t xml:space="preserve"> ص84</w:t>
      </w:r>
      <w:r w:rsidR="00B8007C">
        <w:rPr>
          <w:rtl/>
        </w:rPr>
        <w:t>.</w:t>
      </w:r>
    </w:p>
    <w:p w:rsidR="00C44444" w:rsidRPr="002C3B22" w:rsidRDefault="00DF0E11" w:rsidP="002C3B22">
      <w:pPr>
        <w:pStyle w:val="libFootnote0"/>
        <w:rPr>
          <w:rtl/>
        </w:rPr>
      </w:pPr>
      <w:r w:rsidRPr="00427439">
        <w:rPr>
          <w:rtl/>
        </w:rPr>
        <w:t>(7) الصواعق المحرقة</w:t>
      </w:r>
      <w:r w:rsidR="00B8007C">
        <w:rPr>
          <w:rtl/>
        </w:rPr>
        <w:t>:</w:t>
      </w:r>
      <w:r w:rsidRPr="00427439">
        <w:rPr>
          <w:rtl/>
        </w:rPr>
        <w:t xml:space="preserve"> ص124</w:t>
      </w:r>
      <w:r w:rsidR="00B8007C">
        <w:rPr>
          <w:rtl/>
        </w:rPr>
        <w:t>.</w:t>
      </w:r>
    </w:p>
    <w:p w:rsidR="00C44444" w:rsidRPr="002C3B22" w:rsidRDefault="00DF0E11" w:rsidP="002C3B22">
      <w:pPr>
        <w:pStyle w:val="libFootnote0"/>
        <w:rPr>
          <w:rtl/>
        </w:rPr>
      </w:pPr>
      <w:r w:rsidRPr="00427439">
        <w:rPr>
          <w:rtl/>
        </w:rPr>
        <w:t>(8) تاريخ دمشق</w:t>
      </w:r>
      <w:r w:rsidR="00B8007C">
        <w:rPr>
          <w:rtl/>
        </w:rPr>
        <w:t>:</w:t>
      </w:r>
      <w:r w:rsidRPr="00427439">
        <w:rPr>
          <w:rtl/>
        </w:rPr>
        <w:t xml:space="preserve"> ح2</w:t>
      </w:r>
      <w:r w:rsidR="00B8007C">
        <w:rPr>
          <w:rtl/>
        </w:rPr>
        <w:t>،</w:t>
      </w:r>
      <w:r w:rsidRPr="00427439">
        <w:rPr>
          <w:rtl/>
        </w:rPr>
        <w:t xml:space="preserve"> ص408</w:t>
      </w:r>
      <w:r w:rsidR="00B8007C">
        <w:rPr>
          <w:rtl/>
        </w:rPr>
        <w:t>.</w:t>
      </w:r>
    </w:p>
    <w:p w:rsidR="00C44444" w:rsidRPr="002C3B22" w:rsidRDefault="00DF0E11" w:rsidP="002C3B22">
      <w:pPr>
        <w:pStyle w:val="libFootnote0"/>
        <w:rPr>
          <w:rtl/>
        </w:rPr>
      </w:pPr>
      <w:r w:rsidRPr="00427439">
        <w:rPr>
          <w:rtl/>
        </w:rPr>
        <w:t>(9) الجامع الصغير</w:t>
      </w:r>
      <w:r w:rsidR="00B8007C">
        <w:rPr>
          <w:rtl/>
        </w:rPr>
        <w:t>:</w:t>
      </w:r>
      <w:r w:rsidRPr="00427439">
        <w:rPr>
          <w:rtl/>
        </w:rPr>
        <w:t xml:space="preserve"> ج1</w:t>
      </w:r>
      <w:r w:rsidR="00B8007C">
        <w:rPr>
          <w:rtl/>
        </w:rPr>
        <w:t>،</w:t>
      </w:r>
      <w:r w:rsidRPr="00427439">
        <w:rPr>
          <w:rtl/>
        </w:rPr>
        <w:t xml:space="preserve"> ص665</w:t>
      </w:r>
      <w:r w:rsidR="00B8007C">
        <w:rPr>
          <w:rtl/>
        </w:rPr>
        <w:t>،</w:t>
      </w:r>
      <w:r w:rsidRPr="00427439">
        <w:rPr>
          <w:rtl/>
        </w:rPr>
        <w:t xml:space="preserve"> ح4332</w:t>
      </w:r>
      <w:r w:rsidR="00B8007C">
        <w:rPr>
          <w:rtl/>
        </w:rPr>
        <w:t>.</w:t>
      </w:r>
    </w:p>
    <w:p w:rsidR="00C44444" w:rsidRPr="002C3B22" w:rsidRDefault="00DF0E11" w:rsidP="002C3B22">
      <w:pPr>
        <w:pStyle w:val="libFootnote0"/>
        <w:rPr>
          <w:rtl/>
        </w:rPr>
      </w:pPr>
      <w:r w:rsidRPr="00427439">
        <w:rPr>
          <w:rtl/>
        </w:rPr>
        <w:t>(10) كنز العمّال للمتقي الهندي</w:t>
      </w:r>
      <w:r w:rsidR="00B8007C">
        <w:rPr>
          <w:rtl/>
        </w:rPr>
        <w:t>:</w:t>
      </w:r>
      <w:r w:rsidRPr="00427439">
        <w:rPr>
          <w:rtl/>
        </w:rPr>
        <w:t xml:space="preserve"> ج11</w:t>
      </w:r>
      <w:r w:rsidR="00B8007C">
        <w:rPr>
          <w:rtl/>
        </w:rPr>
        <w:t>،</w:t>
      </w:r>
      <w:r w:rsidRPr="00427439">
        <w:rPr>
          <w:rtl/>
        </w:rPr>
        <w:t xml:space="preserve"> ص601</w:t>
      </w:r>
      <w:r w:rsidR="00B8007C">
        <w:rPr>
          <w:rtl/>
        </w:rPr>
        <w:t>،</w:t>
      </w:r>
      <w:r w:rsidRPr="00427439">
        <w:rPr>
          <w:rtl/>
        </w:rPr>
        <w:t xml:space="preserve"> رقم الحديث 32894</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والبداية والنهاية</w:t>
      </w:r>
      <w:r w:rsidRPr="002C3B22">
        <w:rPr>
          <w:rStyle w:val="libFootnotenumChar"/>
          <w:rtl/>
        </w:rPr>
        <w:t xml:space="preserve"> (1)</w:t>
      </w:r>
      <w:r w:rsidR="00B8007C" w:rsidRPr="002C3B22">
        <w:rPr>
          <w:rtl/>
        </w:rPr>
        <w:t>،</w:t>
      </w:r>
      <w:r w:rsidRPr="002C3B22">
        <w:rPr>
          <w:rtl/>
        </w:rPr>
        <w:t xml:space="preserve"> وسُبل الهدى والرشاد</w:t>
      </w:r>
      <w:r w:rsidRPr="002C3B22">
        <w:rPr>
          <w:rStyle w:val="libFootnotenumChar"/>
          <w:rtl/>
        </w:rPr>
        <w:t xml:space="preserve"> (2)</w:t>
      </w:r>
      <w:r w:rsidR="00B8007C" w:rsidRPr="002C3B22">
        <w:rPr>
          <w:rtl/>
        </w:rPr>
        <w:t>،</w:t>
      </w:r>
      <w:r w:rsidRPr="002C3B22">
        <w:rPr>
          <w:rtl/>
        </w:rPr>
        <w:t xml:space="preserve"> وينابيع المودّة</w:t>
      </w:r>
      <w:r w:rsidRPr="002C3B22">
        <w:rPr>
          <w:rStyle w:val="libFootnotenumChar"/>
          <w:rtl/>
        </w:rPr>
        <w:t xml:space="preserve"> (3)</w:t>
      </w:r>
      <w:r w:rsidRPr="002C3B22">
        <w:rPr>
          <w:rtl/>
        </w:rPr>
        <w:t xml:space="preserve"> للقندوزي</w:t>
      </w:r>
      <w:r w:rsidR="00B8007C" w:rsidRPr="002C3B22">
        <w:rPr>
          <w:rtl/>
        </w:rPr>
        <w:t>.</w:t>
      </w:r>
    </w:p>
    <w:p w:rsidR="00C44444" w:rsidRDefault="00DF0E11" w:rsidP="00B8007C">
      <w:pPr>
        <w:pStyle w:val="libNormal"/>
        <w:rPr>
          <w:rtl/>
        </w:rPr>
      </w:pPr>
      <w:r w:rsidRPr="002C3B22">
        <w:rPr>
          <w:rtl/>
        </w:rPr>
        <w:t xml:space="preserve">وقال المنّاوي في الفيض القدير في شرح حديث </w:t>
      </w:r>
      <w:r w:rsidR="00B8007C" w:rsidRPr="002C3B22">
        <w:rPr>
          <w:rtl/>
        </w:rPr>
        <w:t>(</w:t>
      </w:r>
      <w:r w:rsidRPr="002C3B22">
        <w:rPr>
          <w:rtl/>
        </w:rPr>
        <w:t>ذكرُ علي عبادة</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عبادة</w:t>
      </w:r>
      <w:r w:rsidR="00B8007C" w:rsidRPr="002C3B22">
        <w:rPr>
          <w:rtl/>
        </w:rPr>
        <w:t>)</w:t>
      </w:r>
      <w:r w:rsidRPr="002C3B22">
        <w:rPr>
          <w:rtl/>
        </w:rPr>
        <w:t xml:space="preserve"> أي عبادة الله التي يُثيب عليها</w:t>
      </w:r>
      <w:r w:rsidR="00B8007C" w:rsidRPr="002C3B22">
        <w:rPr>
          <w:rtl/>
        </w:rPr>
        <w:t>،</w:t>
      </w:r>
      <w:r w:rsidRPr="002C3B22">
        <w:rPr>
          <w:rtl/>
        </w:rPr>
        <w:t xml:space="preserve"> والمراد ذكرهُ بالترضّي عنه</w:t>
      </w:r>
      <w:r w:rsidR="00B8007C" w:rsidRPr="002C3B22">
        <w:rPr>
          <w:rtl/>
        </w:rPr>
        <w:t>،</w:t>
      </w:r>
      <w:r w:rsidRPr="002C3B22">
        <w:rPr>
          <w:rtl/>
        </w:rPr>
        <w:t xml:space="preserve"> أو بذكر مناقبه وفضائله</w:t>
      </w:r>
      <w:r w:rsidR="00B8007C" w:rsidRPr="002C3B22">
        <w:rPr>
          <w:rtl/>
        </w:rPr>
        <w:t>،</w:t>
      </w:r>
      <w:r w:rsidRPr="002C3B22">
        <w:rPr>
          <w:rtl/>
        </w:rPr>
        <w:t xml:space="preserve"> أو بفضل كلامه وأذكاره وأحكامه</w:t>
      </w:r>
      <w:r w:rsidR="00B8007C" w:rsidRPr="002C3B22">
        <w:rPr>
          <w:rtl/>
        </w:rPr>
        <w:t>،</w:t>
      </w:r>
      <w:r w:rsidRPr="002C3B22">
        <w:rPr>
          <w:rtl/>
        </w:rPr>
        <w:t xml:space="preserve"> أو برواية الحديث عنه</w:t>
      </w:r>
      <w:r w:rsidR="00B8007C" w:rsidRPr="002C3B22">
        <w:rPr>
          <w:rtl/>
        </w:rPr>
        <w:t>،</w:t>
      </w:r>
      <w:r w:rsidRPr="002C3B22">
        <w:rPr>
          <w:rtl/>
        </w:rPr>
        <w:t xml:space="preserve"> أو نحو ذلك</w:t>
      </w:r>
      <w:r w:rsidR="00B8007C" w:rsidRPr="002C3B22">
        <w:rP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إذا كان ذلك ذِكر لعلي</w:t>
      </w:r>
      <w:r w:rsidR="00B8007C" w:rsidRPr="002C3B22">
        <w:rPr>
          <w:rtl/>
        </w:rPr>
        <w:t>،</w:t>
      </w:r>
      <w:r w:rsidRPr="002C3B22">
        <w:rPr>
          <w:rtl/>
        </w:rPr>
        <w:t xml:space="preserve"> فكيف بالشهادة له بالولاية</w:t>
      </w:r>
      <w:r w:rsidR="00B8007C" w:rsidRPr="002C3B22">
        <w:rPr>
          <w:rtl/>
        </w:rPr>
        <w:t>،</w:t>
      </w:r>
      <w:r w:rsidRPr="002C3B22">
        <w:rPr>
          <w:rtl/>
        </w:rPr>
        <w:t xml:space="preserve"> ورواه الخطيب الخوارزمي في كتابه </w:t>
      </w:r>
      <w:r w:rsidR="00B8007C" w:rsidRPr="002C3B22">
        <w:rPr>
          <w:rtl/>
        </w:rPr>
        <w:t>(</w:t>
      </w:r>
      <w:r w:rsidRPr="002C3B22">
        <w:rPr>
          <w:rtl/>
        </w:rPr>
        <w:t>الأربعين</w:t>
      </w:r>
      <w:r w:rsidR="00B8007C" w:rsidRPr="002C3B22">
        <w:rPr>
          <w:rtl/>
        </w:rPr>
        <w:t>)</w:t>
      </w:r>
      <w:r w:rsidRPr="002C3B22">
        <w:rPr>
          <w:rtl/>
        </w:rPr>
        <w:t xml:space="preserve"> المعروف بالمناقب</w:t>
      </w:r>
      <w:r w:rsidR="00B8007C" w:rsidRPr="002C3B22">
        <w:rPr>
          <w:rtl/>
        </w:rPr>
        <w:t>،</w:t>
      </w:r>
      <w:r w:rsidRPr="002C3B22">
        <w:rPr>
          <w:rtl/>
        </w:rPr>
        <w:t xml:space="preserve"> ذَكرَ ذلك صاحب كتاب نهج الإيمان</w:t>
      </w:r>
      <w:r w:rsidRPr="002C3B22">
        <w:rPr>
          <w:rStyle w:val="libFootnotenumChar"/>
          <w:rtl/>
        </w:rPr>
        <w:t xml:space="preserve"> (4)</w:t>
      </w:r>
      <w:r w:rsidRPr="002C3B22">
        <w:rPr>
          <w:rtl/>
        </w:rPr>
        <w:t xml:space="preserve"> وقد أسند الحديث إلى عائشة</w:t>
      </w:r>
      <w:r w:rsidR="00B8007C" w:rsidRPr="002C3B22">
        <w:rPr>
          <w:rtl/>
        </w:rPr>
        <w:t>.</w:t>
      </w:r>
    </w:p>
    <w:p w:rsidR="00C44444" w:rsidRDefault="00DF0E11" w:rsidP="00B8007C">
      <w:pPr>
        <w:pStyle w:val="libNormal"/>
        <w:rPr>
          <w:rtl/>
        </w:rPr>
      </w:pPr>
      <w:r w:rsidRPr="002C3B22">
        <w:rPr>
          <w:rtl/>
        </w:rPr>
        <w:t>وذكرَ صاحب بصائر الدرجات</w:t>
      </w:r>
      <w:r w:rsidRPr="002C3B22">
        <w:rPr>
          <w:rStyle w:val="libFootnotenumChar"/>
          <w:rtl/>
        </w:rPr>
        <w:t xml:space="preserve"> (5)</w:t>
      </w:r>
      <w:r w:rsidRPr="002C3B22">
        <w:rPr>
          <w:rtl/>
        </w:rPr>
        <w:t xml:space="preserve"> في تفسير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وَمَن يُعْرِضْ عَن ذِكْرِ رَبّهِ</w:t>
      </w:r>
      <w:r w:rsidR="00B8007C" w:rsidRPr="004D0341">
        <w:rPr>
          <w:rStyle w:val="libAlaemChar"/>
          <w:rtl/>
        </w:rPr>
        <w:t>)</w:t>
      </w:r>
      <w:r w:rsidRPr="002C3B22">
        <w:rPr>
          <w:rStyle w:val="libFootnotenumChar"/>
          <w:rtl/>
        </w:rPr>
        <w:t xml:space="preserve"> (6)</w:t>
      </w:r>
      <w:r w:rsidRPr="002C3B22">
        <w:rPr>
          <w:rtl/>
        </w:rPr>
        <w:t xml:space="preserve"> حيث قال</w:t>
      </w:r>
      <w:r w:rsidR="00B8007C" w:rsidRPr="002C3B22">
        <w:rPr>
          <w:rtl/>
        </w:rPr>
        <w:t>:</w:t>
      </w:r>
      <w:r w:rsidRPr="002C3B22">
        <w:rPr>
          <w:rtl/>
        </w:rPr>
        <w:t xml:space="preserve"> أي ذِكر عليّ </w:t>
      </w:r>
      <w:r w:rsidR="00B8007C" w:rsidRPr="002C3B22">
        <w:rPr>
          <w:rtl/>
        </w:rPr>
        <w:t>(</w:t>
      </w:r>
      <w:r w:rsidRPr="002C3B22">
        <w:rPr>
          <w:rtl/>
        </w:rPr>
        <w:t>عليه السلام</w:t>
      </w:r>
      <w:r w:rsidR="00B8007C" w:rsidRPr="002C3B22">
        <w:rPr>
          <w:rtl/>
        </w:rPr>
        <w:t>)،</w:t>
      </w:r>
      <w:r w:rsidRPr="002C3B22">
        <w:rPr>
          <w:rtl/>
        </w:rPr>
        <w:t xml:space="preserve"> فإنّه من آيات ربّ العالمين كما هو الحال في ذِكر النبي </w:t>
      </w:r>
      <w:r w:rsidR="00B8007C" w:rsidRPr="002C3B22">
        <w:rPr>
          <w:rtl/>
        </w:rPr>
        <w:t>(</w:t>
      </w:r>
      <w:r w:rsidRPr="002C3B22">
        <w:rPr>
          <w:rtl/>
        </w:rPr>
        <w:t>صلّى الله عليه وآله وسلّم</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427439">
        <w:rPr>
          <w:rtl/>
        </w:rPr>
        <w:t>(1) البداية والنهاية</w:t>
      </w:r>
      <w:r w:rsidR="00B8007C">
        <w:rPr>
          <w:rtl/>
        </w:rPr>
        <w:t>:</w:t>
      </w:r>
      <w:r w:rsidRPr="00427439">
        <w:rPr>
          <w:rtl/>
        </w:rPr>
        <w:t xml:space="preserve"> ج7</w:t>
      </w:r>
      <w:r w:rsidR="00B8007C">
        <w:rPr>
          <w:rtl/>
        </w:rPr>
        <w:t>،</w:t>
      </w:r>
      <w:r w:rsidRPr="00427439">
        <w:rPr>
          <w:rtl/>
        </w:rPr>
        <w:t xml:space="preserve"> ص394</w:t>
      </w:r>
      <w:r w:rsidR="00B8007C">
        <w:rPr>
          <w:rtl/>
        </w:rPr>
        <w:t>.</w:t>
      </w:r>
    </w:p>
    <w:p w:rsidR="00C44444" w:rsidRPr="002C3B22" w:rsidRDefault="00DF0E11" w:rsidP="002C3B22">
      <w:pPr>
        <w:pStyle w:val="libFootnote0"/>
        <w:rPr>
          <w:rtl/>
        </w:rPr>
      </w:pPr>
      <w:r w:rsidRPr="00427439">
        <w:rPr>
          <w:rtl/>
        </w:rPr>
        <w:t>(2) سُبل الهدى والرشاد للصالحي الشامي</w:t>
      </w:r>
      <w:r w:rsidR="00B8007C">
        <w:rPr>
          <w:rtl/>
        </w:rPr>
        <w:t>:</w:t>
      </w:r>
      <w:r w:rsidRPr="00427439">
        <w:rPr>
          <w:rtl/>
        </w:rPr>
        <w:t xml:space="preserve"> ح11</w:t>
      </w:r>
      <w:r w:rsidR="00B8007C">
        <w:rPr>
          <w:rtl/>
        </w:rPr>
        <w:t>،</w:t>
      </w:r>
      <w:r w:rsidRPr="00427439">
        <w:rPr>
          <w:rtl/>
        </w:rPr>
        <w:t xml:space="preserve"> ص293</w:t>
      </w:r>
      <w:r w:rsidR="00B8007C">
        <w:rPr>
          <w:rtl/>
        </w:rPr>
        <w:t>.</w:t>
      </w:r>
    </w:p>
    <w:p w:rsidR="00C44444" w:rsidRPr="002C3B22" w:rsidRDefault="00DF0E11" w:rsidP="002C3B22">
      <w:pPr>
        <w:pStyle w:val="libFootnote0"/>
        <w:rPr>
          <w:rtl/>
        </w:rPr>
      </w:pPr>
      <w:r w:rsidRPr="00427439">
        <w:rPr>
          <w:rtl/>
        </w:rPr>
        <w:t>(3) ينابيع المودّة</w:t>
      </w:r>
      <w:r w:rsidR="00B8007C">
        <w:rPr>
          <w:rtl/>
        </w:rPr>
        <w:t>:</w:t>
      </w:r>
      <w:r w:rsidRPr="00427439">
        <w:rPr>
          <w:rtl/>
        </w:rPr>
        <w:t xml:space="preserve"> ج8</w:t>
      </w:r>
      <w:r w:rsidR="00B8007C">
        <w:rPr>
          <w:rtl/>
        </w:rPr>
        <w:t>،</w:t>
      </w:r>
      <w:r w:rsidRPr="00427439">
        <w:rPr>
          <w:rtl/>
        </w:rPr>
        <w:t xml:space="preserve"> ص229</w:t>
      </w:r>
      <w:r w:rsidR="00B8007C">
        <w:rPr>
          <w:rtl/>
        </w:rPr>
        <w:t>،</w:t>
      </w:r>
      <w:r w:rsidRPr="00427439">
        <w:rPr>
          <w:rtl/>
        </w:rPr>
        <w:t xml:space="preserve"> ص328</w:t>
      </w:r>
      <w:r w:rsidR="00B8007C">
        <w:rPr>
          <w:rtl/>
        </w:rPr>
        <w:t>.</w:t>
      </w:r>
    </w:p>
    <w:p w:rsidR="00C44444" w:rsidRPr="002C3B22" w:rsidRDefault="00DF0E11" w:rsidP="0035201C">
      <w:pPr>
        <w:pStyle w:val="libFootnote0"/>
        <w:rPr>
          <w:rtl/>
        </w:rPr>
      </w:pPr>
      <w:r w:rsidRPr="00427439">
        <w:rPr>
          <w:rtl/>
        </w:rPr>
        <w:t>(4) نهج الإيمان لابن جبر</w:t>
      </w:r>
      <w:r w:rsidR="00B8007C">
        <w:rPr>
          <w:rtl/>
        </w:rPr>
        <w:t>:</w:t>
      </w:r>
      <w:r w:rsidRPr="00427439">
        <w:rPr>
          <w:rtl/>
        </w:rPr>
        <w:t xml:space="preserve"> ص24</w:t>
      </w:r>
      <w:r w:rsidR="0035201C">
        <w:rPr>
          <w:rFonts w:hint="cs"/>
          <w:rtl/>
        </w:rPr>
        <w:t>-</w:t>
      </w:r>
      <w:r w:rsidRPr="00427439">
        <w:rPr>
          <w:rtl/>
        </w:rPr>
        <w:t xml:space="preserve"> 25</w:t>
      </w:r>
      <w:r w:rsidR="00B8007C">
        <w:rPr>
          <w:rtl/>
        </w:rPr>
        <w:t>.</w:t>
      </w:r>
    </w:p>
    <w:p w:rsidR="00C44444" w:rsidRPr="002C3B22" w:rsidRDefault="00DF0E11" w:rsidP="002C3B22">
      <w:pPr>
        <w:pStyle w:val="libFootnote0"/>
        <w:rPr>
          <w:rtl/>
        </w:rPr>
      </w:pPr>
      <w:r w:rsidRPr="00427439">
        <w:rPr>
          <w:rtl/>
        </w:rPr>
        <w:t>(5) بصائر الدرجات</w:t>
      </w:r>
      <w:r w:rsidR="00B8007C">
        <w:rPr>
          <w:rtl/>
        </w:rPr>
        <w:t>:</w:t>
      </w:r>
      <w:r w:rsidRPr="00427439">
        <w:rPr>
          <w:rtl/>
        </w:rPr>
        <w:t xml:space="preserve"> باب 16</w:t>
      </w:r>
      <w:r w:rsidR="00B8007C">
        <w:rPr>
          <w:rtl/>
        </w:rPr>
        <w:t>،</w:t>
      </w:r>
      <w:r w:rsidRPr="00427439">
        <w:rPr>
          <w:rtl/>
        </w:rPr>
        <w:t xml:space="preserve"> ح9 بتفاوت</w:t>
      </w:r>
      <w:r w:rsidR="00B8007C">
        <w:rPr>
          <w:rtl/>
        </w:rPr>
        <w:t>.</w:t>
      </w:r>
    </w:p>
    <w:p w:rsidR="00C44444" w:rsidRPr="002C3B22" w:rsidRDefault="00DF0E11" w:rsidP="002C3B22">
      <w:pPr>
        <w:pStyle w:val="libFootnote0"/>
        <w:rPr>
          <w:rtl/>
        </w:rPr>
      </w:pPr>
      <w:r w:rsidRPr="00427439">
        <w:rPr>
          <w:rtl/>
        </w:rPr>
        <w:t>(6) الجنّ</w:t>
      </w:r>
      <w:r w:rsidR="00B8007C">
        <w:rPr>
          <w:rtl/>
        </w:rPr>
        <w:t>:</w:t>
      </w:r>
      <w:r w:rsidRPr="00427439">
        <w:rPr>
          <w:rtl/>
        </w:rPr>
        <w:t xml:space="preserve"> 17</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125" w:name="_Toc424376537"/>
      <w:r w:rsidRPr="00342694">
        <w:rPr>
          <w:rtl/>
        </w:rPr>
        <w:lastRenderedPageBreak/>
        <w:t>الشهادةُ الثالثة في دعاء التوجّه بعد تكبيرة الإحرام</w:t>
      </w:r>
      <w:bookmarkEnd w:id="125"/>
    </w:p>
    <w:p w:rsidR="00C44444" w:rsidRDefault="00DF0E11" w:rsidP="00B8007C">
      <w:pPr>
        <w:pStyle w:val="libNormal"/>
        <w:rPr>
          <w:rtl/>
        </w:rPr>
      </w:pPr>
      <w:r w:rsidRPr="002C3B22">
        <w:rPr>
          <w:rtl/>
        </w:rPr>
        <w:t>ويَعضد ذكريّة الشهادة الثالثة في الصلاة الذي هو مفاد موثّقة أبي بصير المتقدّمة</w:t>
      </w:r>
      <w:r w:rsidR="00B8007C" w:rsidRPr="002C3B22">
        <w:rPr>
          <w:rtl/>
        </w:rPr>
        <w:t>،</w:t>
      </w:r>
      <w:r w:rsidRPr="002C3B22">
        <w:rPr>
          <w:rtl/>
        </w:rPr>
        <w:t xml:space="preserve"> مكاتبة الحِميري إلى صاحب الزمان </w:t>
      </w:r>
      <w:r w:rsidR="00B8007C" w:rsidRPr="002C3B22">
        <w:rPr>
          <w:rtl/>
        </w:rPr>
        <w:t>(</w:t>
      </w:r>
      <w:r w:rsidRPr="002C3B22">
        <w:rPr>
          <w:rtl/>
        </w:rPr>
        <w:t>عليه السلام</w:t>
      </w:r>
      <w:r w:rsidR="00B8007C" w:rsidRPr="002C3B22">
        <w:rPr>
          <w:rtl/>
        </w:rPr>
        <w:t>)</w:t>
      </w:r>
      <w:r w:rsidRPr="002C3B22">
        <w:rPr>
          <w:rtl/>
        </w:rPr>
        <w:t xml:space="preserve"> يسأله عن التوجّه للصلاة يقول</w:t>
      </w:r>
      <w:r w:rsidR="00B8007C" w:rsidRPr="002C3B22">
        <w:rPr>
          <w:rtl/>
        </w:rPr>
        <w:t>:</w:t>
      </w:r>
      <w:r w:rsidRPr="002C3B22">
        <w:rPr>
          <w:rtl/>
        </w:rPr>
        <w:t xml:space="preserve"> على ملّة إبراهيم ودين محمّد</w:t>
      </w:r>
      <w:r w:rsidR="00B8007C" w:rsidRPr="002C3B22">
        <w:rPr>
          <w:rtl/>
        </w:rPr>
        <w:t>،</w:t>
      </w:r>
      <w:r w:rsidRPr="002C3B22">
        <w:rPr>
          <w:rtl/>
        </w:rPr>
        <w:t xml:space="preserve"> فإنّ بعض أصحابنا ذَكر أنّه إذا قال</w:t>
      </w:r>
      <w:r w:rsidR="00B8007C" w:rsidRPr="002C3B22">
        <w:rPr>
          <w:rtl/>
        </w:rPr>
        <w:t>:</w:t>
      </w:r>
      <w:r w:rsidRPr="002C3B22">
        <w:rPr>
          <w:rtl/>
        </w:rPr>
        <w:t xml:space="preserve"> على دين محمّد</w:t>
      </w:r>
      <w:r w:rsidR="00B8007C" w:rsidRPr="002C3B22">
        <w:rPr>
          <w:rtl/>
        </w:rPr>
        <w:t>،</w:t>
      </w:r>
      <w:r w:rsidRPr="002C3B22">
        <w:rPr>
          <w:rtl/>
        </w:rPr>
        <w:t xml:space="preserve"> فقد أبدعَ</w:t>
      </w:r>
      <w:r w:rsidR="00B8007C" w:rsidRPr="002C3B22">
        <w:rPr>
          <w:rtl/>
        </w:rPr>
        <w:t>؛</w:t>
      </w:r>
      <w:r w:rsidRPr="002C3B22">
        <w:rPr>
          <w:rtl/>
        </w:rPr>
        <w:t xml:space="preserve"> لأنّه لم نجده في شيء من كتاب الصلاة خلا حديثاً واحداً في كتاب القاسم بن محمد</w:t>
      </w:r>
      <w:r w:rsidR="00B8007C" w:rsidRPr="002C3B22">
        <w:rPr>
          <w:rtl/>
        </w:rPr>
        <w:t>،</w:t>
      </w:r>
      <w:r w:rsidRPr="002C3B22">
        <w:rPr>
          <w:rtl/>
        </w:rPr>
        <w:t xml:space="preserve"> عن جدّه الحسن بن راشد أنّ الصادق </w:t>
      </w:r>
      <w:r w:rsidR="00B8007C" w:rsidRPr="002C3B22">
        <w:rPr>
          <w:rtl/>
        </w:rPr>
        <w:t>(</w:t>
      </w:r>
      <w:r w:rsidRPr="002C3B22">
        <w:rPr>
          <w:rtl/>
        </w:rPr>
        <w:t>عليه السلام</w:t>
      </w:r>
      <w:r w:rsidR="00B8007C" w:rsidRPr="002C3B22">
        <w:rPr>
          <w:rtl/>
        </w:rPr>
        <w:t>)</w:t>
      </w:r>
      <w:r w:rsidRPr="002C3B22">
        <w:rPr>
          <w:rtl/>
        </w:rPr>
        <w:t xml:space="preserve"> قال للحسن</w:t>
      </w:r>
      <w:r w:rsidR="00B8007C" w:rsidRPr="002C3B22">
        <w:rPr>
          <w:rtl/>
        </w:rPr>
        <w:t>:</w:t>
      </w:r>
      <w:r w:rsidRPr="002C3B22">
        <w:rPr>
          <w:rtl/>
        </w:rPr>
        <w:t xml:space="preserve"> </w:t>
      </w:r>
      <w:r w:rsidR="00B8007C" w:rsidRPr="002C3B22">
        <w:rPr>
          <w:rtl/>
        </w:rPr>
        <w:t>(</w:t>
      </w:r>
      <w:r w:rsidRPr="002C3B22">
        <w:rPr>
          <w:rtl/>
        </w:rPr>
        <w:t>كيف تتوجّه</w:t>
      </w:r>
      <w:r w:rsidR="00B8007C" w:rsidRPr="002C3B22">
        <w:rPr>
          <w:rtl/>
        </w:rPr>
        <w:t>؟</w:t>
      </w:r>
      <w:r w:rsidRPr="002C3B22">
        <w:rPr>
          <w:rtl/>
        </w:rPr>
        <w:t xml:space="preserve"> فقال</w:t>
      </w:r>
      <w:r w:rsidR="00B8007C" w:rsidRPr="002C3B22">
        <w:rPr>
          <w:rtl/>
        </w:rPr>
        <w:t>:</w:t>
      </w:r>
      <w:r w:rsidRPr="002C3B22">
        <w:rPr>
          <w:rtl/>
        </w:rPr>
        <w:t xml:space="preserve"> أقول لبّيك وسعديك</w:t>
      </w:r>
      <w:r w:rsidR="00B8007C" w:rsidRPr="002C3B22">
        <w:rPr>
          <w:rtl/>
        </w:rPr>
        <w:t>،</w:t>
      </w:r>
      <w:r w:rsidRPr="002C3B22">
        <w:rPr>
          <w:rtl/>
        </w:rPr>
        <w:t xml:space="preserve"> فقال له الصادق </w:t>
      </w:r>
      <w:r w:rsidR="00B8007C" w:rsidRPr="002C3B22">
        <w:rPr>
          <w:rtl/>
        </w:rPr>
        <w:t>(</w:t>
      </w:r>
      <w:r w:rsidRPr="002C3B22">
        <w:rPr>
          <w:rtl/>
        </w:rPr>
        <w:t>عليه السلام</w:t>
      </w:r>
      <w:r w:rsidR="00B8007C" w:rsidRPr="002C3B22">
        <w:rPr>
          <w:rtl/>
        </w:rPr>
        <w:t>):</w:t>
      </w:r>
      <w:r w:rsidRPr="002C3B22">
        <w:rPr>
          <w:rtl/>
        </w:rPr>
        <w:t xml:space="preserve"> ليس عن هذا أسألك</w:t>
      </w:r>
      <w:r w:rsidR="00B8007C" w:rsidRPr="002C3B22">
        <w:rPr>
          <w:rtl/>
        </w:rPr>
        <w:t>،</w:t>
      </w:r>
      <w:r w:rsidRPr="002C3B22">
        <w:rPr>
          <w:rtl/>
        </w:rPr>
        <w:t xml:space="preserve"> كيف تقول</w:t>
      </w:r>
      <w:r w:rsidR="00B8007C" w:rsidRPr="002C3B22">
        <w:rPr>
          <w:rtl/>
        </w:rPr>
        <w:t>:</w:t>
      </w:r>
      <w:r w:rsidRPr="002C3B22">
        <w:rPr>
          <w:rtl/>
        </w:rPr>
        <w:t xml:space="preserve"> وجّهت وجهيَ للذي فطر السماوات والأرض حنيفاً مسلماً</w:t>
      </w:r>
      <w:r w:rsidR="00B8007C" w:rsidRPr="002C3B22">
        <w:rPr>
          <w:rtl/>
        </w:rPr>
        <w:t>؟</w:t>
      </w:r>
      <w:r w:rsidRPr="002C3B22">
        <w:rPr>
          <w:rtl/>
        </w:rPr>
        <w:t xml:space="preserve"> قال الحسن</w:t>
      </w:r>
      <w:r w:rsidR="00B8007C" w:rsidRPr="002C3B22">
        <w:rPr>
          <w:rtl/>
        </w:rPr>
        <w:t>:</w:t>
      </w:r>
      <w:r w:rsidRPr="002C3B22">
        <w:rPr>
          <w:rtl/>
        </w:rPr>
        <w:t xml:space="preserve"> أقوله</w:t>
      </w:r>
      <w:r w:rsidR="00B8007C" w:rsidRPr="002C3B22">
        <w:rPr>
          <w:rtl/>
        </w:rPr>
        <w:t>،</w:t>
      </w:r>
      <w:r w:rsidRPr="002C3B22">
        <w:rPr>
          <w:rtl/>
        </w:rPr>
        <w:t xml:space="preserve"> فقال الصادق </w:t>
      </w:r>
      <w:r w:rsidR="00B8007C" w:rsidRPr="002C3B22">
        <w:rPr>
          <w:rtl/>
        </w:rPr>
        <w:t>(</w:t>
      </w:r>
      <w:r w:rsidRPr="002C3B22">
        <w:rPr>
          <w:rtl/>
        </w:rPr>
        <w:t>عليه السلام</w:t>
      </w:r>
      <w:r w:rsidR="00B8007C" w:rsidRPr="002C3B22">
        <w:rPr>
          <w:rtl/>
        </w:rPr>
        <w:t>):</w:t>
      </w:r>
      <w:r w:rsidRPr="002C3B22">
        <w:rPr>
          <w:rtl/>
        </w:rPr>
        <w:t xml:space="preserve"> إذا قلتَ ذلك فقل</w:t>
      </w:r>
      <w:r w:rsidR="00B8007C" w:rsidRPr="002C3B22">
        <w:rPr>
          <w:rtl/>
        </w:rPr>
        <w:t>:</w:t>
      </w:r>
      <w:r w:rsidRPr="002C3B22">
        <w:rPr>
          <w:rtl/>
        </w:rPr>
        <w:t xml:space="preserve"> على ملّة إبراهيم </w:t>
      </w:r>
      <w:r w:rsidR="00B8007C" w:rsidRPr="002C3B22">
        <w:rPr>
          <w:rtl/>
        </w:rPr>
        <w:t>(</w:t>
      </w:r>
      <w:r w:rsidRPr="002C3B22">
        <w:rPr>
          <w:rtl/>
        </w:rPr>
        <w:t>عليه السلام</w:t>
      </w:r>
      <w:r w:rsidR="00B8007C" w:rsidRPr="002C3B22">
        <w:rPr>
          <w:rtl/>
        </w:rPr>
        <w:t>)،</w:t>
      </w:r>
      <w:r w:rsidRPr="002C3B22">
        <w:rPr>
          <w:rtl/>
        </w:rPr>
        <w:t xml:space="preserve"> ودين محمّد</w:t>
      </w:r>
      <w:r w:rsidR="00B8007C" w:rsidRPr="002C3B22">
        <w:rPr>
          <w:rtl/>
        </w:rPr>
        <w:t>،</w:t>
      </w:r>
      <w:r w:rsidRPr="002C3B22">
        <w:rPr>
          <w:rtl/>
        </w:rPr>
        <w:t xml:space="preserve"> ومنهاج علي بن أبي طالب</w:t>
      </w:r>
      <w:r w:rsidR="00B8007C" w:rsidRPr="002C3B22">
        <w:rPr>
          <w:rtl/>
        </w:rPr>
        <w:t>،</w:t>
      </w:r>
      <w:r w:rsidRPr="002C3B22">
        <w:rPr>
          <w:rtl/>
        </w:rPr>
        <w:t xml:space="preserve"> والائتمام بآل محمّد حنيفاً مسلماً وما أنا من المشركين</w:t>
      </w:r>
      <w:r w:rsidR="00B8007C" w:rsidRPr="002C3B22">
        <w:rPr>
          <w:rtl/>
        </w:rPr>
        <w:t>.</w:t>
      </w:r>
    </w:p>
    <w:p w:rsidR="00C44444" w:rsidRDefault="00DF0E11" w:rsidP="00B8007C">
      <w:pPr>
        <w:pStyle w:val="libNormal"/>
        <w:rPr>
          <w:rtl/>
        </w:rPr>
      </w:pPr>
      <w:r w:rsidRPr="002C3B22">
        <w:rPr>
          <w:rtl/>
        </w:rPr>
        <w:t xml:space="preserve">فأجاب </w:t>
      </w:r>
      <w:r w:rsidR="00B8007C" w:rsidRPr="002C3B22">
        <w:rPr>
          <w:rtl/>
        </w:rPr>
        <w:t>(</w:t>
      </w:r>
      <w:r w:rsidRPr="002C3B22">
        <w:rPr>
          <w:rtl/>
        </w:rPr>
        <w:t>عليه السلام</w:t>
      </w:r>
      <w:r w:rsidR="00B8007C" w:rsidRPr="002C3B22">
        <w:rPr>
          <w:rtl/>
        </w:rPr>
        <w:t>):</w:t>
      </w:r>
      <w:r w:rsidRPr="002C3B22">
        <w:rPr>
          <w:rtl/>
        </w:rPr>
        <w:t xml:space="preserve"> التوجّه كلّه ليس بفريضة</w:t>
      </w:r>
      <w:r w:rsidR="00B8007C" w:rsidRPr="002C3B22">
        <w:rPr>
          <w:rtl/>
        </w:rPr>
        <w:t>،</w:t>
      </w:r>
      <w:r w:rsidRPr="002C3B22">
        <w:rPr>
          <w:rtl/>
        </w:rPr>
        <w:t xml:space="preserve"> والسُنّة المؤكّدة فيه التي كالإجماع الذي لا خلاف فيه</w:t>
      </w:r>
      <w:r w:rsidR="00B8007C" w:rsidRPr="002C3B22">
        <w:rPr>
          <w:rtl/>
        </w:rPr>
        <w:t>:</w:t>
      </w:r>
      <w:r w:rsidRPr="002C3B22">
        <w:rPr>
          <w:rtl/>
        </w:rPr>
        <w:t xml:space="preserve"> وجّهتُ وجهيَ للذي فطرَ السماوات والأرض حنيفاً مسلماً</w:t>
      </w:r>
      <w:r w:rsidR="00B8007C" w:rsidRPr="002C3B22">
        <w:rPr>
          <w:rtl/>
        </w:rPr>
        <w:t>،</w:t>
      </w:r>
      <w:r w:rsidRPr="002C3B22">
        <w:rPr>
          <w:rtl/>
        </w:rPr>
        <w:t xml:space="preserve"> على ملّة إبراهيم</w:t>
      </w:r>
      <w:r w:rsidR="00B8007C" w:rsidRPr="002C3B22">
        <w:rPr>
          <w:rtl/>
        </w:rPr>
        <w:t>،</w:t>
      </w:r>
      <w:r w:rsidRPr="002C3B22">
        <w:rPr>
          <w:rtl/>
        </w:rPr>
        <w:t xml:space="preserve"> ودين محمّد </w:t>
      </w:r>
      <w:r w:rsidR="00B8007C" w:rsidRPr="002C3B22">
        <w:rPr>
          <w:rtl/>
        </w:rPr>
        <w:t>(</w:t>
      </w:r>
      <w:r w:rsidRPr="002C3B22">
        <w:rPr>
          <w:rtl/>
        </w:rPr>
        <w:t>صلّى الله عليه وآله وسلّم</w:t>
      </w:r>
      <w:r w:rsidR="00B8007C" w:rsidRPr="002C3B22">
        <w:rPr>
          <w:rtl/>
        </w:rPr>
        <w:t>)،</w:t>
      </w:r>
      <w:r w:rsidRPr="002C3B22">
        <w:rPr>
          <w:rtl/>
        </w:rPr>
        <w:t xml:space="preserve"> وهدى علي أمير المؤمنين </w:t>
      </w:r>
      <w:r w:rsidR="00B8007C" w:rsidRPr="002C3B22">
        <w:rPr>
          <w:rtl/>
        </w:rPr>
        <w:t>(</w:t>
      </w:r>
      <w:r w:rsidRPr="002C3B22">
        <w:rPr>
          <w:rtl/>
        </w:rPr>
        <w:t>عليه السلام</w:t>
      </w:r>
      <w:r w:rsidR="00B8007C" w:rsidRPr="002C3B22">
        <w:rPr>
          <w:rtl/>
        </w:rPr>
        <w:t>)،</w:t>
      </w:r>
      <w:r w:rsidRPr="002C3B22">
        <w:rPr>
          <w:rtl/>
        </w:rPr>
        <w:t xml:space="preserve"> وما أنا من المشركين</w:t>
      </w:r>
      <w:r w:rsidR="00B8007C" w:rsidRPr="002C3B22">
        <w:rPr>
          <w:rtl/>
        </w:rPr>
        <w:t>،</w:t>
      </w:r>
      <w:r w:rsidRPr="002C3B22">
        <w:rPr>
          <w:rtl/>
        </w:rPr>
        <w:t xml:space="preserve"> إنّ صلاتي ونُسكي ومحياي ومماتي لله ربّ العالمين</w:t>
      </w:r>
      <w:r w:rsidR="00B8007C" w:rsidRPr="002C3B22">
        <w:rPr>
          <w:rtl/>
        </w:rPr>
        <w:t>،</w:t>
      </w:r>
      <w:r w:rsidRPr="002C3B22">
        <w:rPr>
          <w:rtl/>
        </w:rPr>
        <w:t xml:space="preserve"> لا شريك له وبذلك أُمِرت وأنا من المسلمين</w:t>
      </w:r>
      <w:r w:rsidR="00B8007C" w:rsidRPr="002C3B22">
        <w:rPr>
          <w:rtl/>
        </w:rPr>
        <w:t>.</w:t>
      </w:r>
    </w:p>
    <w:p w:rsidR="00C44444" w:rsidRDefault="00DF0E11" w:rsidP="00B8007C">
      <w:pPr>
        <w:pStyle w:val="libNormal"/>
        <w:rPr>
          <w:rtl/>
        </w:rPr>
      </w:pPr>
      <w:r w:rsidRPr="002C3B22">
        <w:rPr>
          <w:rtl/>
        </w:rPr>
        <w:t>اللهمّ اجعلني من المسلمين</w:t>
      </w:r>
      <w:r w:rsidR="00B8007C" w:rsidRPr="002C3B22">
        <w:rPr>
          <w:rtl/>
        </w:rPr>
        <w:t>،</w:t>
      </w:r>
      <w:r w:rsidRPr="002C3B22">
        <w:rPr>
          <w:rtl/>
        </w:rPr>
        <w:t xml:space="preserve"> أعوذ بالله السميع العليم من الشيطان الرجيم</w:t>
      </w:r>
      <w:r w:rsidR="00B8007C" w:rsidRPr="002C3B22">
        <w:rPr>
          <w:rtl/>
        </w:rPr>
        <w:t>،</w:t>
      </w:r>
      <w:r w:rsidRPr="002C3B22">
        <w:rPr>
          <w:rtl/>
        </w:rPr>
        <w:t xml:space="preserve"> بسم الله الرحمن الرحيم</w:t>
      </w:r>
      <w:r w:rsidR="00B8007C" w:rsidRPr="002C3B22">
        <w:rPr>
          <w:rtl/>
        </w:rPr>
        <w:t>،</w:t>
      </w:r>
      <w:r w:rsidRPr="002C3B22">
        <w:rPr>
          <w:rtl/>
        </w:rPr>
        <w:t xml:space="preserve"> ثُمّ تقرأ الحمد</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الوسائل</w:t>
      </w:r>
      <w:r w:rsidR="00B8007C">
        <w:rPr>
          <w:rtl/>
        </w:rPr>
        <w:t>:</w:t>
      </w:r>
      <w:r w:rsidRPr="00342694">
        <w:rPr>
          <w:rtl/>
        </w:rPr>
        <w:t xml:space="preserve"> أبواب تكبيرة الإحرام والافتتاح</w:t>
      </w:r>
      <w:r w:rsidR="00B8007C">
        <w:rPr>
          <w:rtl/>
        </w:rPr>
        <w:t>،</w:t>
      </w:r>
      <w:r w:rsidRPr="00342694">
        <w:rPr>
          <w:rtl/>
        </w:rPr>
        <w:t xml:space="preserve"> باب 8</w:t>
      </w:r>
      <w:r w:rsidR="00B8007C">
        <w:rPr>
          <w:rtl/>
        </w:rPr>
        <w:t>،</w:t>
      </w:r>
      <w:r w:rsidRPr="00342694">
        <w:rPr>
          <w:rtl/>
        </w:rPr>
        <w:t xml:space="preserve"> حديث3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وروى الصدوق في الفقيه قال</w:t>
      </w:r>
      <w:r w:rsidR="00B8007C" w:rsidRPr="002C3B22">
        <w:rPr>
          <w:rtl/>
        </w:rPr>
        <w:t>،</w:t>
      </w:r>
      <w:r w:rsidRPr="002C3B22">
        <w:rPr>
          <w:rtl/>
        </w:rPr>
        <w:t xml:space="preserve"> قال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إذا قمتَ إلى الصلاة</w:t>
      </w:r>
      <w:r w:rsidR="00B8007C" w:rsidRPr="002C3B22">
        <w:rPr>
          <w:rtl/>
        </w:rPr>
        <w:t>.</w:t>
      </w:r>
      <w:r w:rsidRPr="002C3B22">
        <w:rPr>
          <w:rtl/>
        </w:rPr>
        <w:t>.. وارفع يديك بالتكبير إلى نحرك وكبِّر ثلاث تكبيرات وقل</w:t>
      </w:r>
      <w:r w:rsidR="00B8007C" w:rsidRPr="002C3B22">
        <w:rPr>
          <w:rtl/>
        </w:rPr>
        <w:t>.</w:t>
      </w:r>
      <w:r w:rsidRPr="002C3B22">
        <w:rPr>
          <w:rtl/>
        </w:rPr>
        <w:t>.. ثُمّ كبِّر تكبيرتين... ثُمّ كبِّر تكبيرتين وقل</w:t>
      </w:r>
      <w:r w:rsidR="00B8007C" w:rsidRPr="002C3B22">
        <w:rPr>
          <w:rtl/>
        </w:rPr>
        <w:t>:</w:t>
      </w:r>
      <w:r w:rsidRPr="002C3B22">
        <w:rPr>
          <w:rtl/>
        </w:rPr>
        <w:t xml:space="preserve"> وجّهتُ وجهيَ للذي فطرَ السماوات والأرض</w:t>
      </w:r>
      <w:r w:rsidR="00B8007C" w:rsidRPr="002C3B22">
        <w:rPr>
          <w:rtl/>
        </w:rPr>
        <w:t>،</w:t>
      </w:r>
      <w:r w:rsidRPr="002C3B22">
        <w:rPr>
          <w:rtl/>
        </w:rPr>
        <w:t xml:space="preserve">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ومنهاج علي حنيفاً مسلماً... الحديث</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42694">
        <w:rPr>
          <w:rtl/>
        </w:rPr>
        <w:t>وقال الصدوق معقّباً الحديث</w:t>
      </w:r>
      <w:r w:rsidR="00B8007C">
        <w:rPr>
          <w:rtl/>
        </w:rPr>
        <w:t>:</w:t>
      </w:r>
      <w:r w:rsidRPr="00342694">
        <w:rPr>
          <w:rtl/>
        </w:rPr>
        <w:t xml:space="preserve"> </w:t>
      </w:r>
      <w:r w:rsidR="00B8007C">
        <w:rPr>
          <w:rtl/>
        </w:rPr>
        <w:t>(</w:t>
      </w:r>
      <w:r w:rsidRPr="00342694">
        <w:rPr>
          <w:rtl/>
        </w:rPr>
        <w:t>وإنّما جَرت السُنّة في افتتاح الصلاة بسبع تكبيرات</w:t>
      </w:r>
      <w:r w:rsidR="00B8007C">
        <w:rPr>
          <w:rtl/>
        </w:rPr>
        <w:t>؛</w:t>
      </w:r>
      <w:r w:rsidRPr="00342694">
        <w:rPr>
          <w:rtl/>
        </w:rPr>
        <w:t xml:space="preserve"> لمَا رواه زرارة</w:t>
      </w:r>
      <w:r w:rsidR="00B8007C">
        <w:rPr>
          <w:rtl/>
        </w:rPr>
        <w:t>).</w:t>
      </w:r>
    </w:p>
    <w:p w:rsidR="00C44444" w:rsidRDefault="00DF0E11" w:rsidP="00B8007C">
      <w:pPr>
        <w:pStyle w:val="libNormal"/>
        <w:rPr>
          <w:rtl/>
        </w:rPr>
      </w:pPr>
      <w:r w:rsidRPr="002C3B22">
        <w:rPr>
          <w:rtl/>
        </w:rPr>
        <w:t>وفي الفقه الرضوي</w:t>
      </w:r>
      <w:r w:rsidR="00B8007C" w:rsidRPr="002C3B22">
        <w:rPr>
          <w:rtl/>
        </w:rPr>
        <w:t>:</w:t>
      </w:r>
      <w:r w:rsidRPr="002C3B22">
        <w:rPr>
          <w:rtl/>
        </w:rPr>
        <w:t xml:space="preserve"> </w:t>
      </w:r>
      <w:r w:rsidR="00B8007C" w:rsidRPr="002C3B22">
        <w:rPr>
          <w:rtl/>
        </w:rPr>
        <w:t>(</w:t>
      </w:r>
      <w:r w:rsidRPr="002C3B22">
        <w:rPr>
          <w:rtl/>
        </w:rPr>
        <w:t>ثُمّ تكبِّر مع التوجّه ثُمّ تقول</w:t>
      </w:r>
      <w:r w:rsidR="00B8007C" w:rsidRPr="002C3B22">
        <w:rPr>
          <w:rtl/>
        </w:rPr>
        <w:t>:</w:t>
      </w:r>
      <w:r w:rsidRPr="002C3B22">
        <w:rPr>
          <w:rtl/>
        </w:rPr>
        <w:t xml:space="preserve"> اللهمّ</w:t>
      </w:r>
      <w:r w:rsidR="00B8007C" w:rsidRPr="002C3B22">
        <w:rPr>
          <w:rtl/>
        </w:rPr>
        <w:t>.</w:t>
      </w:r>
      <w:r w:rsidRPr="002C3B22">
        <w:rPr>
          <w:rtl/>
        </w:rPr>
        <w:t>.. ثُمّ تكبّر تكبيرتين وتقول</w:t>
      </w:r>
      <w:r w:rsidR="00B8007C" w:rsidRPr="002C3B22">
        <w:rPr>
          <w:rtl/>
        </w:rPr>
        <w:t>:</w:t>
      </w:r>
      <w:r w:rsidRPr="002C3B22">
        <w:rPr>
          <w:rtl/>
        </w:rPr>
        <w:t xml:space="preserve"> لبّيك وسعديك</w:t>
      </w:r>
      <w:r w:rsidR="00B8007C" w:rsidRPr="002C3B22">
        <w:rPr>
          <w:rtl/>
        </w:rPr>
        <w:t>.</w:t>
      </w:r>
      <w:r w:rsidRPr="002C3B22">
        <w:rPr>
          <w:rtl/>
        </w:rPr>
        <w:t>.. ثُمّ تكبّر تكبيرتين وتقول</w:t>
      </w:r>
      <w:r w:rsidR="00B8007C" w:rsidRPr="002C3B22">
        <w:rPr>
          <w:rtl/>
        </w:rPr>
        <w:t>:</w:t>
      </w:r>
      <w:r w:rsidRPr="002C3B22">
        <w:rPr>
          <w:rtl/>
        </w:rPr>
        <w:t xml:space="preserve"> وجّهتُ وجهيَ للذي فطرَ السموات والأرض حنيفاً مسلماً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علي بن أبي طالب صلوات الله عليهم</w:t>
      </w:r>
      <w:r w:rsidR="00B8007C" w:rsidRPr="002C3B22">
        <w:rPr>
          <w:rtl/>
        </w:rPr>
        <w:t>،</w:t>
      </w:r>
      <w:r w:rsidRPr="002C3B22">
        <w:rPr>
          <w:rtl/>
        </w:rPr>
        <w:t xml:space="preserve"> وما أنا من المشركين</w:t>
      </w:r>
      <w:r w:rsidR="00B8007C" w:rsidRPr="002C3B22">
        <w:rPr>
          <w:rtl/>
        </w:rPr>
        <w:t>.</w:t>
      </w:r>
      <w:r w:rsidRPr="002C3B22">
        <w:rPr>
          <w:rtl/>
        </w:rPr>
        <w:t>.. الحديث</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ما رواه السيّد علي بن طاووس في فلاح السائل</w:t>
      </w:r>
      <w:r w:rsidRPr="002C3B22">
        <w:rPr>
          <w:rStyle w:val="libFootnotenumChar"/>
          <w:rtl/>
        </w:rPr>
        <w:t xml:space="preserve"> (3)</w:t>
      </w:r>
      <w:r w:rsidRPr="002C3B22">
        <w:rPr>
          <w:rtl/>
        </w:rPr>
        <w:t xml:space="preserve"> عن كتاب ابن خانبه </w:t>
      </w:r>
      <w:r w:rsidRPr="002C3B22">
        <w:rPr>
          <w:rStyle w:val="libFootnotenumChar"/>
          <w:rtl/>
        </w:rPr>
        <w:t>(4)</w:t>
      </w:r>
      <w:r w:rsidRPr="002C3B22">
        <w:rPr>
          <w:rtl/>
        </w:rPr>
        <w:t xml:space="preserve"> قال</w:t>
      </w:r>
      <w:r w:rsidR="00B8007C" w:rsidRPr="002C3B22">
        <w:rPr>
          <w:rtl/>
        </w:rPr>
        <w:t>:</w:t>
      </w:r>
      <w:r w:rsidRPr="002C3B22">
        <w:rPr>
          <w:rtl/>
        </w:rPr>
        <w:t xml:space="preserve"> ويقول بعد ثلاث تكبيرات من تكبيرات الافتتاح</w:t>
      </w:r>
      <w:r w:rsidR="00B8007C" w:rsidRPr="002C3B22">
        <w:rPr>
          <w:rtl/>
        </w:rPr>
        <w:t>،</w:t>
      </w:r>
      <w:r w:rsidRPr="002C3B22">
        <w:rPr>
          <w:rtl/>
        </w:rPr>
        <w:t xml:space="preserve"> ورواه الحَلَبي وغيره عن الصادق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اللهمّ أنت</w:t>
      </w:r>
      <w:r w:rsidR="00B8007C" w:rsidRPr="002C3B22">
        <w:rPr>
          <w:rtl/>
        </w:rPr>
        <w:t>.</w:t>
      </w:r>
      <w:r w:rsidRPr="002C3B22">
        <w:rPr>
          <w:rtl/>
        </w:rPr>
        <w:t>.. ثُمّ يكبّر تكبيرتين</w:t>
      </w:r>
      <w:r w:rsidR="00B8007C" w:rsidRPr="002C3B22">
        <w:rPr>
          <w:rtl/>
        </w:rPr>
        <w:t>،</w:t>
      </w:r>
      <w:r w:rsidRPr="002C3B22">
        <w:rPr>
          <w:rtl/>
        </w:rPr>
        <w:t xml:space="preserve"> ثُمّ يقول</w:t>
      </w:r>
      <w:r w:rsidR="00B8007C" w:rsidRPr="002C3B22">
        <w:rPr>
          <w:rtl/>
        </w:rPr>
        <w:t>:</w:t>
      </w:r>
      <w:r w:rsidRPr="002C3B22">
        <w:rPr>
          <w:rtl/>
        </w:rPr>
        <w:t xml:space="preserve"> لبّيك</w:t>
      </w:r>
      <w:r w:rsidR="00B8007C" w:rsidRPr="002C3B22">
        <w:rPr>
          <w:rtl/>
        </w:rPr>
        <w:t>.</w:t>
      </w:r>
      <w:r w:rsidRPr="002C3B22">
        <w:rPr>
          <w:rtl/>
        </w:rPr>
        <w:t>.. ثُمّ يكبّر تكبيرتين أخريين ويقول</w:t>
      </w:r>
      <w:r w:rsidR="00B8007C" w:rsidRPr="002C3B22">
        <w:rPr>
          <w:rtl/>
        </w:rPr>
        <w:t>:</w:t>
      </w:r>
      <w:r w:rsidRPr="002C3B22">
        <w:rPr>
          <w:rtl/>
        </w:rPr>
        <w:t xml:space="preserve"> وجّهتُ وجهي للذي فطر السموات والأرض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ومنهاج علي صلواتك عليهم حنيفاً مسلماً</w:t>
      </w:r>
      <w:r w:rsidR="00B8007C" w:rsidRPr="002C3B22">
        <w:rPr>
          <w:rtl/>
        </w:rPr>
        <w:t>)</w:t>
      </w:r>
      <w:r w:rsidRPr="002C3B22">
        <w:rPr>
          <w:rtl/>
        </w:rPr>
        <w:t xml:space="preserve"> </w:t>
      </w:r>
      <w:r w:rsidRPr="002C3B22">
        <w:rPr>
          <w:rStyle w:val="libFootnotenumChar"/>
          <w:rtl/>
        </w:rPr>
        <w:t>(5)</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الفقيه</w:t>
      </w:r>
      <w:r w:rsidR="00B8007C">
        <w:rPr>
          <w:rtl/>
        </w:rPr>
        <w:t>:</w:t>
      </w:r>
      <w:r w:rsidRPr="00342694">
        <w:rPr>
          <w:rtl/>
        </w:rPr>
        <w:t xml:space="preserve"> ح1</w:t>
      </w:r>
      <w:r w:rsidR="00B8007C">
        <w:rPr>
          <w:rtl/>
        </w:rPr>
        <w:t>،</w:t>
      </w:r>
      <w:r w:rsidRPr="00342694">
        <w:rPr>
          <w:rtl/>
        </w:rPr>
        <w:t xml:space="preserve"> وصف الصلاة وأدب المصلي</w:t>
      </w:r>
      <w:r w:rsidR="00B8007C">
        <w:rPr>
          <w:rtl/>
        </w:rPr>
        <w:t>:</w:t>
      </w:r>
      <w:r w:rsidRPr="00342694">
        <w:rPr>
          <w:rtl/>
        </w:rPr>
        <w:t xml:space="preserve"> ص304</w:t>
      </w:r>
      <w:r w:rsidR="00B8007C">
        <w:rPr>
          <w:rtl/>
        </w:rPr>
        <w:t>،</w:t>
      </w:r>
      <w:r w:rsidRPr="00342694">
        <w:rPr>
          <w:rtl/>
        </w:rPr>
        <w:t xml:space="preserve"> طبعة قم</w:t>
      </w:r>
      <w:r w:rsidR="00B8007C">
        <w:rPr>
          <w:rtl/>
        </w:rPr>
        <w:t>.</w:t>
      </w:r>
    </w:p>
    <w:p w:rsidR="00C44444" w:rsidRPr="002C3B22" w:rsidRDefault="00DF0E11" w:rsidP="002C3B22">
      <w:pPr>
        <w:pStyle w:val="libFootnote0"/>
        <w:rPr>
          <w:rtl/>
        </w:rPr>
      </w:pPr>
      <w:r w:rsidRPr="00342694">
        <w:rPr>
          <w:rtl/>
        </w:rPr>
        <w:t>(2) ج4</w:t>
      </w:r>
      <w:r w:rsidR="00B8007C">
        <w:rPr>
          <w:rtl/>
        </w:rPr>
        <w:t>،</w:t>
      </w:r>
      <w:r w:rsidRPr="00342694">
        <w:rPr>
          <w:rtl/>
        </w:rPr>
        <w:t xml:space="preserve"> ص142 مستدرك الوسائل</w:t>
      </w:r>
      <w:r w:rsidR="00B8007C">
        <w:rPr>
          <w:rtl/>
        </w:rPr>
        <w:t>:</w:t>
      </w:r>
      <w:r w:rsidRPr="00342694">
        <w:rPr>
          <w:rtl/>
        </w:rPr>
        <w:t xml:space="preserve"> أبواب تكبيرة الإحرام</w:t>
      </w:r>
      <w:r w:rsidR="00B8007C">
        <w:rPr>
          <w:rtl/>
        </w:rPr>
        <w:t>،</w:t>
      </w:r>
      <w:r w:rsidRPr="00342694">
        <w:rPr>
          <w:rtl/>
        </w:rPr>
        <w:t xml:space="preserve"> باب6</w:t>
      </w:r>
      <w:r w:rsidR="00B8007C">
        <w:rPr>
          <w:rtl/>
        </w:rPr>
        <w:t>،</w:t>
      </w:r>
      <w:r w:rsidRPr="00342694">
        <w:rPr>
          <w:rtl/>
        </w:rPr>
        <w:t xml:space="preserve"> ح3</w:t>
      </w:r>
      <w:r w:rsidR="00B8007C">
        <w:rPr>
          <w:rtl/>
        </w:rPr>
        <w:t>.</w:t>
      </w:r>
    </w:p>
    <w:p w:rsidR="00C44444" w:rsidRPr="002C3B22" w:rsidRDefault="00DF0E11" w:rsidP="002C3B22">
      <w:pPr>
        <w:pStyle w:val="libFootnote0"/>
        <w:rPr>
          <w:rtl/>
        </w:rPr>
      </w:pPr>
      <w:r w:rsidRPr="00342694">
        <w:rPr>
          <w:rtl/>
        </w:rPr>
        <w:t>(3) فلاح السائل</w:t>
      </w:r>
      <w:r w:rsidR="00B8007C">
        <w:rPr>
          <w:rtl/>
        </w:rPr>
        <w:t>:</w:t>
      </w:r>
      <w:r w:rsidRPr="00342694">
        <w:rPr>
          <w:rtl/>
        </w:rPr>
        <w:t xml:space="preserve"> صفحة132</w:t>
      </w:r>
      <w:r w:rsidR="00B8007C">
        <w:rPr>
          <w:rtl/>
        </w:rPr>
        <w:t>،</w:t>
      </w:r>
      <w:r w:rsidRPr="00342694">
        <w:rPr>
          <w:rtl/>
        </w:rPr>
        <w:t xml:space="preserve"> طبعة قم</w:t>
      </w:r>
      <w:r w:rsidR="00B8007C">
        <w:rPr>
          <w:rtl/>
        </w:rPr>
        <w:t>.</w:t>
      </w:r>
    </w:p>
    <w:p w:rsidR="00C44444" w:rsidRPr="002C3B22" w:rsidRDefault="00DF0E11" w:rsidP="002C3B22">
      <w:pPr>
        <w:pStyle w:val="libFootnote0"/>
        <w:rPr>
          <w:rtl/>
        </w:rPr>
      </w:pPr>
      <w:r w:rsidRPr="00342694">
        <w:rPr>
          <w:rtl/>
        </w:rPr>
        <w:t>(4) وهو أحمد بن عبد ربّه بن خانبه الكرخي</w:t>
      </w:r>
      <w:r w:rsidR="00B8007C">
        <w:rPr>
          <w:rtl/>
        </w:rPr>
        <w:t>.</w:t>
      </w:r>
    </w:p>
    <w:p w:rsidR="00C44444" w:rsidRPr="002C3B22" w:rsidRDefault="00DF0E11" w:rsidP="002C3B22">
      <w:pPr>
        <w:pStyle w:val="libFootnote0"/>
        <w:rPr>
          <w:rtl/>
        </w:rPr>
      </w:pPr>
      <w:r w:rsidRPr="00342694">
        <w:rPr>
          <w:rtl/>
        </w:rPr>
        <w:t>(5) المستدرك</w:t>
      </w:r>
      <w:r w:rsidR="00B8007C">
        <w:rPr>
          <w:rtl/>
        </w:rPr>
        <w:t>:</w:t>
      </w:r>
      <w:r w:rsidRPr="00342694">
        <w:rPr>
          <w:rtl/>
        </w:rPr>
        <w:t xml:space="preserve"> ج4</w:t>
      </w:r>
      <w:r w:rsidR="00B8007C">
        <w:rPr>
          <w:rtl/>
        </w:rPr>
        <w:t>،</w:t>
      </w:r>
      <w:r w:rsidRPr="00342694">
        <w:rPr>
          <w:rtl/>
        </w:rPr>
        <w:t xml:space="preserve"> أبواب تكبيرة الإحرام</w:t>
      </w:r>
      <w:r w:rsidR="00B8007C">
        <w:rPr>
          <w:rtl/>
        </w:rPr>
        <w:t>:</w:t>
      </w:r>
      <w:r w:rsidRPr="00342694">
        <w:rPr>
          <w:rtl/>
        </w:rPr>
        <w:t xml:space="preserve"> باب6</w:t>
      </w:r>
      <w:r w:rsidR="00B8007C">
        <w:rPr>
          <w:rtl/>
        </w:rPr>
        <w:t>،</w:t>
      </w:r>
      <w:r w:rsidRPr="00342694">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وما رواه جملة من المتقدّمين الذي تُعد كتبهم متون روايات</w:t>
      </w:r>
      <w:r w:rsidR="00B8007C" w:rsidRPr="002C3B22">
        <w:rPr>
          <w:rtl/>
        </w:rPr>
        <w:t>:</w:t>
      </w:r>
      <w:r w:rsidRPr="002C3B22">
        <w:rPr>
          <w:rtl/>
        </w:rPr>
        <w:t xml:space="preserve"> كمقنع الصدوق</w:t>
      </w:r>
      <w:r w:rsidRPr="002C3B22">
        <w:rPr>
          <w:rStyle w:val="libFootnotenumChar"/>
          <w:rtl/>
        </w:rPr>
        <w:t xml:space="preserve"> (1)</w:t>
      </w:r>
      <w:r w:rsidR="00B8007C" w:rsidRPr="002C3B22">
        <w:rPr>
          <w:rtl/>
        </w:rPr>
        <w:t>،</w:t>
      </w:r>
      <w:r w:rsidRPr="002C3B22">
        <w:rPr>
          <w:rtl/>
        </w:rPr>
        <w:t xml:space="preserve"> ومقنعة المفيد</w:t>
      </w:r>
      <w:r w:rsidR="00B8007C" w:rsidRPr="002C3B22">
        <w:rPr>
          <w:rtl/>
        </w:rPr>
        <w:t>،</w:t>
      </w:r>
      <w:r w:rsidRPr="002C3B22">
        <w:rPr>
          <w:rtl/>
        </w:rPr>
        <w:t xml:space="preserve"> واقتصاد</w:t>
      </w:r>
      <w:r w:rsidRPr="002C3B22">
        <w:rPr>
          <w:rStyle w:val="libFootnotenumChar"/>
          <w:rtl/>
        </w:rPr>
        <w:t xml:space="preserve"> (2)</w:t>
      </w:r>
      <w:r w:rsidRPr="002C3B22">
        <w:rPr>
          <w:rtl/>
        </w:rPr>
        <w:t xml:space="preserve"> الشيخ</w:t>
      </w:r>
      <w:r w:rsidR="00B8007C" w:rsidRPr="002C3B22">
        <w:rPr>
          <w:rtl/>
        </w:rPr>
        <w:t>،</w:t>
      </w:r>
      <w:r w:rsidRPr="002C3B22">
        <w:rPr>
          <w:rtl/>
        </w:rPr>
        <w:t xml:space="preserve"> ومصباح المتهجّد</w:t>
      </w:r>
      <w:r w:rsidRPr="002C3B22">
        <w:rPr>
          <w:rStyle w:val="libFootnotenumChar"/>
          <w:rtl/>
        </w:rPr>
        <w:t xml:space="preserve"> (3)</w:t>
      </w:r>
      <w:r w:rsidRPr="002C3B22">
        <w:rPr>
          <w:rtl/>
        </w:rPr>
        <w:t xml:space="preserve"> للشيخ</w:t>
      </w:r>
      <w:r w:rsidR="00B8007C" w:rsidRPr="002C3B22">
        <w:rPr>
          <w:rtl/>
        </w:rPr>
        <w:t>،</w:t>
      </w:r>
      <w:r w:rsidRPr="002C3B22">
        <w:rPr>
          <w:rtl/>
        </w:rPr>
        <w:t xml:space="preserve"> والكافي للحَلَبي</w:t>
      </w:r>
      <w:r w:rsidR="00B8007C" w:rsidRPr="002C3B22">
        <w:rPr>
          <w:rtl/>
        </w:rPr>
        <w:t>،</w:t>
      </w:r>
      <w:r w:rsidRPr="002C3B22">
        <w:rPr>
          <w:rtl/>
        </w:rPr>
        <w:t xml:space="preserve"> وغُنية ابن زهرة</w:t>
      </w:r>
      <w:r w:rsidR="00B8007C" w:rsidRPr="002C3B22">
        <w:rPr>
          <w:rtl/>
        </w:rPr>
        <w:t>،</w:t>
      </w:r>
      <w:r w:rsidRPr="002C3B22">
        <w:rPr>
          <w:rtl/>
        </w:rPr>
        <w:t xml:space="preserve"> ومراسم الديلمي</w:t>
      </w:r>
      <w:r w:rsidR="00B8007C" w:rsidRPr="002C3B22">
        <w:rPr>
          <w:rtl/>
        </w:rPr>
        <w:t>،</w:t>
      </w:r>
      <w:r w:rsidRPr="002C3B22">
        <w:rPr>
          <w:rtl/>
        </w:rPr>
        <w:t xml:space="preserve"> ومهذّب ابن برّاج</w:t>
      </w:r>
      <w:r w:rsidR="00B8007C" w:rsidRPr="002C3B22">
        <w:rPr>
          <w:rtl/>
        </w:rPr>
        <w:t>،</w:t>
      </w:r>
      <w:r w:rsidRPr="002C3B22">
        <w:rPr>
          <w:rtl/>
        </w:rPr>
        <w:t xml:space="preserve"> وهذه الكتب</w:t>
      </w:r>
      <w:r w:rsidR="00B8007C" w:rsidRPr="002C3B22">
        <w:rPr>
          <w:rtl/>
        </w:rPr>
        <w:t xml:space="preserve"> - </w:t>
      </w:r>
      <w:r w:rsidRPr="002C3B22">
        <w:rPr>
          <w:rtl/>
        </w:rPr>
        <w:t>مضافاً إلى أنّها مصادر روائيّة</w:t>
      </w:r>
      <w:r w:rsidR="00B8007C" w:rsidRPr="002C3B22">
        <w:rPr>
          <w:rtl/>
        </w:rPr>
        <w:t xml:space="preserve"> - </w:t>
      </w:r>
      <w:r w:rsidRPr="002C3B22">
        <w:rPr>
          <w:rtl/>
        </w:rPr>
        <w:t>دالّة على فتوى أصحابها بذلك</w:t>
      </w:r>
      <w:r w:rsidR="00B8007C" w:rsidRPr="002C3B22">
        <w:rPr>
          <w:rtl/>
        </w:rPr>
        <w:t>،</w:t>
      </w:r>
      <w:r w:rsidRPr="002C3B22">
        <w:rPr>
          <w:rtl/>
        </w:rPr>
        <w:t xml:space="preserve"> فمشهور المتقدّمين يبنون على ذكريّة الشهادة الثالثة في الصلاة</w:t>
      </w:r>
      <w:r w:rsidR="00B8007C" w:rsidRPr="002C3B22">
        <w:rPr>
          <w:rtl/>
        </w:rPr>
        <w:t>.</w:t>
      </w:r>
    </w:p>
    <w:p w:rsidR="00C44444" w:rsidRDefault="00DF0E11" w:rsidP="00B8007C">
      <w:pPr>
        <w:pStyle w:val="libNormal"/>
        <w:rPr>
          <w:rtl/>
        </w:rPr>
      </w:pPr>
      <w:r w:rsidRPr="002C3B22">
        <w:rPr>
          <w:rtl/>
        </w:rPr>
        <w:t>هذا</w:t>
      </w:r>
      <w:r w:rsidR="00B8007C" w:rsidRPr="002C3B22">
        <w:rPr>
          <w:rtl/>
        </w:rPr>
        <w:t>،</w:t>
      </w:r>
      <w:r w:rsidRPr="002C3B22">
        <w:rPr>
          <w:rtl/>
        </w:rPr>
        <w:t xml:space="preserve"> ويَعضد ذكريّة الشهادة الثالثة في الصلاة</w:t>
      </w:r>
      <w:r w:rsidR="00B8007C" w:rsidRPr="002C3B22">
        <w:rPr>
          <w:rtl/>
        </w:rPr>
        <w:t>،</w:t>
      </w:r>
      <w:r w:rsidRPr="002C3B22">
        <w:rPr>
          <w:rtl/>
        </w:rPr>
        <w:t xml:space="preserve"> ما ورد من روايات في التسليم</w:t>
      </w:r>
      <w:r w:rsidR="00B8007C" w:rsidRPr="002C3B22">
        <w:rPr>
          <w:rtl/>
        </w:rPr>
        <w:t>،</w:t>
      </w:r>
      <w:r w:rsidRPr="002C3B22">
        <w:rPr>
          <w:rtl/>
        </w:rPr>
        <w:t xml:space="preserve"> وفي كيفيّة الصلاة على محمّد وآل محمّد في التشهّد المتضمّن للشهادة الثالثة</w:t>
      </w:r>
      <w:r w:rsidR="00B8007C" w:rsidRPr="002C3B22">
        <w:rPr>
          <w:rtl/>
        </w:rPr>
        <w:t>،</w:t>
      </w:r>
      <w:r w:rsidRPr="002C3B22">
        <w:rPr>
          <w:rtl/>
        </w:rPr>
        <w:t xml:space="preserve"> وقد تقدّم استعراض تلك الروايات مراراً في الفصول السابقة كما في الفقيه للصدوق</w:t>
      </w:r>
      <w:r w:rsidRPr="002C3B22">
        <w:rPr>
          <w:rStyle w:val="libFootnotenumChar"/>
          <w:rtl/>
        </w:rPr>
        <w:t xml:space="preserve"> (4)</w:t>
      </w:r>
      <w:r w:rsidR="00B8007C" w:rsidRPr="002C3B22">
        <w:rPr>
          <w:rStyle w:val="libFootnotenumChar"/>
          <w:rtl/>
        </w:rPr>
        <w:t>،</w:t>
      </w:r>
      <w:r w:rsidRPr="002C3B22">
        <w:rPr>
          <w:rtl/>
        </w:rPr>
        <w:t xml:space="preserve"> وهو بصيغة</w:t>
      </w:r>
      <w:r w:rsidR="00B8007C" w:rsidRPr="002C3B22">
        <w:rPr>
          <w:rtl/>
        </w:rPr>
        <w:t>:</w:t>
      </w:r>
      <w:r w:rsidRPr="002C3B22">
        <w:rPr>
          <w:rtl/>
        </w:rPr>
        <w:t xml:space="preserve"> </w:t>
      </w:r>
      <w:r w:rsidR="00B8007C" w:rsidRPr="002C3B22">
        <w:rPr>
          <w:rtl/>
        </w:rPr>
        <w:t>(</w:t>
      </w:r>
      <w:r w:rsidRPr="002C3B22">
        <w:rPr>
          <w:rtl/>
        </w:rPr>
        <w:t>السلامُ على محمّد بن عبد الله خاتم النبيين</w:t>
      </w:r>
      <w:r w:rsidR="00B8007C" w:rsidRPr="002C3B22">
        <w:rPr>
          <w:rtl/>
        </w:rPr>
        <w:t>،</w:t>
      </w:r>
      <w:r w:rsidRPr="002C3B22">
        <w:rPr>
          <w:rtl/>
        </w:rPr>
        <w:t xml:space="preserve"> السلام على الأئمّة الراشدين المهديين</w:t>
      </w:r>
      <w:r w:rsidR="00B8007C" w:rsidRPr="002C3B22">
        <w:rPr>
          <w:rtl/>
        </w:rPr>
        <w:t>)،</w:t>
      </w:r>
      <w:r w:rsidRPr="002C3B22">
        <w:rPr>
          <w:rtl/>
        </w:rPr>
        <w:t xml:space="preserve"> وفي الفقه الرضوي </w:t>
      </w:r>
      <w:r w:rsidRPr="002C3B22">
        <w:rPr>
          <w:rStyle w:val="libFootnotenumChar"/>
          <w:rtl/>
        </w:rPr>
        <w:t>(5)</w:t>
      </w:r>
      <w:r w:rsidRPr="002C3B22">
        <w:rPr>
          <w:rtl/>
        </w:rPr>
        <w:t xml:space="preserve"> أيضاً وهو بصيغة</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عليك وعلى أهل بيتك الطيبين</w:t>
      </w:r>
      <w:r w:rsidR="00B8007C" w:rsidRPr="002C3B22">
        <w:rPr>
          <w:rtl/>
        </w:rPr>
        <w:t>)،</w:t>
      </w:r>
      <w:r w:rsidRPr="002C3B22">
        <w:rPr>
          <w:rtl/>
        </w:rPr>
        <w:t xml:space="preserve"> والمفيد في المقنعة</w:t>
      </w:r>
      <w:r w:rsidRPr="002C3B22">
        <w:rPr>
          <w:rStyle w:val="libFootnotenumChar"/>
          <w:rtl/>
        </w:rPr>
        <w:t xml:space="preserve"> (6)</w:t>
      </w:r>
      <w:r w:rsidRPr="002C3B22">
        <w:rPr>
          <w:rtl/>
        </w:rPr>
        <w:t xml:space="preserve"> وهو بصيغة الفقه الرضوي</w:t>
      </w:r>
      <w:r w:rsidR="00B8007C" w:rsidRPr="002C3B22">
        <w:rPr>
          <w:rtl/>
        </w:rPr>
        <w:t>،</w:t>
      </w:r>
      <w:r w:rsidRPr="002C3B22">
        <w:rPr>
          <w:rtl/>
        </w:rPr>
        <w:t xml:space="preserve"> وقرّبه الصدوق في المقنع</w:t>
      </w:r>
      <w:r w:rsidR="00B8007C" w:rsidRPr="002C3B22">
        <w:rPr>
          <w:rtl/>
        </w:rPr>
        <w:t>،</w:t>
      </w:r>
      <w:r w:rsidRPr="002C3B22">
        <w:rPr>
          <w:rtl/>
        </w:rPr>
        <w:t xml:space="preserve"> والشيخ في النهاية</w:t>
      </w:r>
      <w:r w:rsidR="00B8007C" w:rsidRPr="002C3B22">
        <w:rPr>
          <w:rtl/>
        </w:rPr>
        <w:t>،</w:t>
      </w:r>
      <w:r w:rsidRPr="002C3B22">
        <w:rPr>
          <w:rtl/>
        </w:rPr>
        <w:t xml:space="preserve"> وابن برّاج في المهذّب</w:t>
      </w:r>
      <w:r w:rsidR="00B8007C" w:rsidRPr="002C3B22">
        <w:rPr>
          <w:rtl/>
        </w:rPr>
        <w:t>،</w:t>
      </w:r>
      <w:r w:rsidRPr="002C3B22">
        <w:rPr>
          <w:rtl/>
        </w:rPr>
        <w:t xml:space="preserve"> وسلاّر في المراسم</w:t>
      </w:r>
      <w:r w:rsidR="00B8007C" w:rsidRPr="002C3B22">
        <w:rPr>
          <w:rtl/>
        </w:rPr>
        <w:t>،</w:t>
      </w:r>
      <w:r w:rsidRPr="002C3B22">
        <w:rPr>
          <w:rtl/>
        </w:rPr>
        <w:t xml:space="preserve"> والحَلَبي في الكافي</w:t>
      </w:r>
      <w:r w:rsidR="00B8007C" w:rsidRPr="002C3B22">
        <w:rPr>
          <w:rtl/>
        </w:rPr>
        <w:t>،</w:t>
      </w:r>
      <w:r w:rsidRPr="002C3B22">
        <w:rPr>
          <w:rtl/>
        </w:rPr>
        <w:t xml:space="preserve"> والنراقي في المستند</w:t>
      </w:r>
      <w:r w:rsidRPr="002C3B22">
        <w:rPr>
          <w:rStyle w:val="libFootnotenumChar"/>
          <w:rtl/>
        </w:rPr>
        <w:t xml:space="preserve"> (7)</w:t>
      </w:r>
      <w:r w:rsidR="00B8007C" w:rsidRPr="002C3B22">
        <w:rPr>
          <w:rtl/>
        </w:rPr>
        <w:t>.</w:t>
      </w:r>
    </w:p>
    <w:p w:rsidR="00C44444" w:rsidRDefault="002C3B22" w:rsidP="002C3B22">
      <w:pPr>
        <w:pStyle w:val="libLine"/>
        <w:rPr>
          <w:rtl/>
        </w:rPr>
      </w:pPr>
      <w:r>
        <w:rPr>
          <w:rtl/>
        </w:rPr>
        <w:t>____________________</w:t>
      </w:r>
    </w:p>
    <w:p w:rsidR="00C44444" w:rsidRDefault="00DF0E11" w:rsidP="002C3B22">
      <w:pPr>
        <w:pStyle w:val="libFootnote0"/>
        <w:rPr>
          <w:rtl/>
        </w:rPr>
      </w:pPr>
      <w:r w:rsidRPr="00342694">
        <w:rPr>
          <w:rtl/>
        </w:rPr>
        <w:t>(1) المقنع</w:t>
      </w:r>
      <w:r w:rsidR="00B8007C">
        <w:rPr>
          <w:rtl/>
        </w:rPr>
        <w:t>:</w:t>
      </w:r>
      <w:r w:rsidRPr="00342694">
        <w:rPr>
          <w:rtl/>
        </w:rPr>
        <w:t xml:space="preserve"> ص93</w:t>
      </w:r>
      <w:r w:rsidR="00B8007C">
        <w:rPr>
          <w:rtl/>
        </w:rPr>
        <w:t>،</w:t>
      </w:r>
      <w:r w:rsidRPr="00342694">
        <w:rPr>
          <w:rtl/>
        </w:rPr>
        <w:t xml:space="preserve"> طبعة قم</w:t>
      </w:r>
      <w:r w:rsidR="00B8007C">
        <w:rPr>
          <w:rtl/>
        </w:rPr>
        <w:t>.</w:t>
      </w:r>
    </w:p>
    <w:p w:rsidR="00C44444" w:rsidRPr="002C3B22" w:rsidRDefault="00DF0E11" w:rsidP="002C3B22">
      <w:pPr>
        <w:pStyle w:val="libFootnote0"/>
        <w:rPr>
          <w:rtl/>
        </w:rPr>
      </w:pPr>
      <w:r w:rsidRPr="00342694">
        <w:rPr>
          <w:rtl/>
        </w:rPr>
        <w:t>(2) اقتصاد الشيخ</w:t>
      </w:r>
      <w:r w:rsidR="00B8007C">
        <w:rPr>
          <w:rtl/>
        </w:rPr>
        <w:t>:</w:t>
      </w:r>
      <w:r w:rsidRPr="00342694">
        <w:rPr>
          <w:rtl/>
        </w:rPr>
        <w:t xml:space="preserve"> ص260</w:t>
      </w:r>
      <w:r w:rsidR="00B8007C">
        <w:rPr>
          <w:rtl/>
        </w:rPr>
        <w:t xml:space="preserve"> - </w:t>
      </w:r>
      <w:r w:rsidRPr="00342694">
        <w:rPr>
          <w:rtl/>
        </w:rPr>
        <w:t>261</w:t>
      </w:r>
      <w:r w:rsidR="00B8007C">
        <w:rPr>
          <w:rtl/>
        </w:rPr>
        <w:t>.</w:t>
      </w:r>
    </w:p>
    <w:p w:rsidR="00C44444" w:rsidRPr="002C3B22" w:rsidRDefault="00DF0E11" w:rsidP="002C3B22">
      <w:pPr>
        <w:pStyle w:val="libFootnote0"/>
        <w:rPr>
          <w:rtl/>
        </w:rPr>
      </w:pPr>
      <w:r w:rsidRPr="00342694">
        <w:rPr>
          <w:rtl/>
        </w:rPr>
        <w:t>(3) مصباح المتهجّد</w:t>
      </w:r>
      <w:r w:rsidR="00B8007C">
        <w:rPr>
          <w:rtl/>
        </w:rPr>
        <w:t>:</w:t>
      </w:r>
      <w:r w:rsidRPr="00342694">
        <w:rPr>
          <w:rtl/>
        </w:rPr>
        <w:t xml:space="preserve"> ص44</w:t>
      </w:r>
      <w:r w:rsidR="00B8007C">
        <w:rPr>
          <w:rtl/>
        </w:rPr>
        <w:t>،</w:t>
      </w:r>
      <w:r w:rsidRPr="00342694">
        <w:rPr>
          <w:rtl/>
        </w:rPr>
        <w:t xml:space="preserve"> مؤسّسة الأعلمي</w:t>
      </w:r>
      <w:r w:rsidR="00B8007C">
        <w:rPr>
          <w:rtl/>
        </w:rPr>
        <w:t>.</w:t>
      </w:r>
    </w:p>
    <w:p w:rsidR="00C44444" w:rsidRPr="002C3B22" w:rsidRDefault="00DF0E11" w:rsidP="002C3B22">
      <w:pPr>
        <w:pStyle w:val="libFootnote0"/>
        <w:rPr>
          <w:rtl/>
        </w:rPr>
      </w:pPr>
      <w:r w:rsidRPr="00342694">
        <w:rPr>
          <w:rtl/>
        </w:rPr>
        <w:t>(4) الفقيه</w:t>
      </w:r>
      <w:r w:rsidR="00B8007C">
        <w:rPr>
          <w:rtl/>
        </w:rPr>
        <w:t>:</w:t>
      </w:r>
      <w:r w:rsidRPr="00342694">
        <w:rPr>
          <w:rtl/>
        </w:rPr>
        <w:t xml:space="preserve"> ج1</w:t>
      </w:r>
      <w:r w:rsidR="00B8007C">
        <w:rPr>
          <w:rtl/>
        </w:rPr>
        <w:t>،</w:t>
      </w:r>
      <w:r w:rsidRPr="00342694">
        <w:rPr>
          <w:rtl/>
        </w:rPr>
        <w:t xml:space="preserve"> ص319</w:t>
      </w:r>
      <w:r w:rsidR="00B8007C">
        <w:rPr>
          <w:rtl/>
        </w:rPr>
        <w:t>،</w:t>
      </w:r>
      <w:r w:rsidRPr="00342694">
        <w:rPr>
          <w:rtl/>
        </w:rPr>
        <w:t xml:space="preserve"> طبعة قم</w:t>
      </w:r>
      <w:r w:rsidR="00B8007C">
        <w:rPr>
          <w:rtl/>
        </w:rPr>
        <w:t>،</w:t>
      </w:r>
      <w:r w:rsidRPr="00342694">
        <w:rPr>
          <w:rtl/>
        </w:rPr>
        <w:t xml:space="preserve"> باب وصف الصلاة</w:t>
      </w:r>
      <w:r w:rsidR="00B8007C">
        <w:rPr>
          <w:rtl/>
        </w:rPr>
        <w:t>.</w:t>
      </w:r>
    </w:p>
    <w:p w:rsidR="00C44444" w:rsidRPr="002C3B22" w:rsidRDefault="00DF0E11" w:rsidP="002C3B22">
      <w:pPr>
        <w:pStyle w:val="libFootnote0"/>
        <w:rPr>
          <w:rtl/>
        </w:rPr>
      </w:pPr>
      <w:r w:rsidRPr="00342694">
        <w:rPr>
          <w:rtl/>
        </w:rPr>
        <w:t>(5) الفقه الرضوي</w:t>
      </w:r>
      <w:r w:rsidR="00B8007C">
        <w:rPr>
          <w:rtl/>
        </w:rPr>
        <w:t>:</w:t>
      </w:r>
      <w:r w:rsidRPr="00342694">
        <w:rPr>
          <w:rtl/>
        </w:rPr>
        <w:t xml:space="preserve"> ص180</w:t>
      </w:r>
      <w:r w:rsidR="00B8007C">
        <w:rPr>
          <w:rtl/>
        </w:rPr>
        <w:t>.</w:t>
      </w:r>
    </w:p>
    <w:p w:rsidR="00C44444" w:rsidRPr="002C3B22" w:rsidRDefault="00DF0E11" w:rsidP="002C3B22">
      <w:pPr>
        <w:pStyle w:val="libFootnote0"/>
        <w:rPr>
          <w:rtl/>
        </w:rPr>
      </w:pPr>
      <w:r w:rsidRPr="00342694">
        <w:rPr>
          <w:rtl/>
        </w:rPr>
        <w:t>(6) المقنعة</w:t>
      </w:r>
      <w:r w:rsidR="00B8007C">
        <w:rPr>
          <w:rtl/>
        </w:rPr>
        <w:t>:</w:t>
      </w:r>
      <w:r w:rsidRPr="00342694">
        <w:rPr>
          <w:rtl/>
        </w:rPr>
        <w:t xml:space="preserve"> ص69</w:t>
      </w:r>
      <w:r w:rsidR="00B8007C">
        <w:rPr>
          <w:rtl/>
        </w:rPr>
        <w:t>.</w:t>
      </w:r>
    </w:p>
    <w:p w:rsidR="00C44444" w:rsidRPr="002C3B22" w:rsidRDefault="00DF0E11" w:rsidP="002C3B22">
      <w:pPr>
        <w:pStyle w:val="libFootnote0"/>
        <w:rPr>
          <w:rtl/>
        </w:rPr>
      </w:pPr>
      <w:r w:rsidRPr="00342694">
        <w:rPr>
          <w:rtl/>
        </w:rPr>
        <w:t>(7) وقد تقدّم الإشارة إلى مصادرها في المدخل فلاحظ</w:t>
      </w:r>
      <w:r w:rsidR="00B8007C">
        <w:rPr>
          <w:rtl/>
        </w:rPr>
        <w:t>،</w:t>
      </w:r>
      <w:r w:rsidRPr="00342694">
        <w:rPr>
          <w:rtl/>
        </w:rPr>
        <w:t xml:space="preserve"> وجِلّ هذه الكتب متون روائيّة</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وكذا الروايات الواردة في صيغة الصلاة على محمّد وآل محمّد في التشهّد</w:t>
      </w:r>
      <w:r w:rsidR="00B8007C" w:rsidRPr="002C3B22">
        <w:rPr>
          <w:rtl/>
        </w:rPr>
        <w:t>،</w:t>
      </w:r>
      <w:r w:rsidRPr="002C3B22">
        <w:rPr>
          <w:rtl/>
        </w:rPr>
        <w:t xml:space="preserve"> كما رواه في الفقه الرضوي</w:t>
      </w:r>
      <w:r w:rsidR="00B8007C" w:rsidRPr="002C3B22">
        <w:rPr>
          <w:rtl/>
        </w:rPr>
        <w:t>:</w:t>
      </w:r>
      <w:r w:rsidRPr="002C3B22">
        <w:rPr>
          <w:rtl/>
        </w:rPr>
        <w:t xml:space="preserve"> </w:t>
      </w:r>
      <w:r w:rsidR="00B8007C" w:rsidRPr="002C3B22">
        <w:rPr>
          <w:rtl/>
        </w:rPr>
        <w:t>(</w:t>
      </w:r>
      <w:r w:rsidRPr="002C3B22">
        <w:rPr>
          <w:rtl/>
        </w:rPr>
        <w:t>اللهمّ صلِّ على محمّد المصطفى</w:t>
      </w:r>
      <w:r w:rsidR="00B8007C" w:rsidRPr="002C3B22">
        <w:rPr>
          <w:rtl/>
        </w:rPr>
        <w:t>،</w:t>
      </w:r>
      <w:r w:rsidRPr="002C3B22">
        <w:rPr>
          <w:rtl/>
        </w:rPr>
        <w:t xml:space="preserve"> وعلي المرتضى</w:t>
      </w:r>
      <w:r w:rsidR="00B8007C" w:rsidRPr="002C3B22">
        <w:rPr>
          <w:rtl/>
        </w:rPr>
        <w:t>،</w:t>
      </w:r>
      <w:r w:rsidRPr="002C3B22">
        <w:rPr>
          <w:rtl/>
        </w:rPr>
        <w:t xml:space="preserve"> وفاطمة الزهراء</w:t>
      </w:r>
      <w:r w:rsidR="00B8007C" w:rsidRPr="002C3B22">
        <w:rPr>
          <w:rtl/>
        </w:rPr>
        <w:t>،</w:t>
      </w:r>
      <w:r w:rsidRPr="002C3B22">
        <w:rPr>
          <w:rtl/>
        </w:rPr>
        <w:t xml:space="preserve"> والحسن والحسين</w:t>
      </w:r>
      <w:r w:rsidR="00B8007C" w:rsidRPr="002C3B22">
        <w:rPr>
          <w:rtl/>
        </w:rPr>
        <w:t>،</w:t>
      </w:r>
      <w:r w:rsidRPr="002C3B22">
        <w:rPr>
          <w:rtl/>
        </w:rPr>
        <w:t xml:space="preserve"> وعلى الأئمّة الراشدين من آل طه وياسين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وقد أفتى به النراقي في المستند</w:t>
      </w:r>
      <w:r w:rsidRPr="002C3B22">
        <w:rPr>
          <w:rStyle w:val="libFootnotenumChar"/>
          <w:rtl/>
        </w:rPr>
        <w:t xml:space="preserve"> (2)</w:t>
      </w:r>
      <w:r w:rsidR="00B8007C" w:rsidRPr="002C3B22">
        <w:rPr>
          <w:rtl/>
        </w:rPr>
        <w:t>،</w:t>
      </w:r>
      <w:r w:rsidRPr="002C3B22">
        <w:rPr>
          <w:rtl/>
        </w:rPr>
        <w:t xml:space="preserve"> وقد ذَكر الشيخ المفيد في المقنعة في صيغة الصلاة في القنوت</w:t>
      </w:r>
      <w:r w:rsidR="00B8007C" w:rsidRPr="002C3B22">
        <w:rPr>
          <w:rtl/>
        </w:rPr>
        <w:t>:</w:t>
      </w:r>
      <w:r w:rsidRPr="002C3B22">
        <w:rPr>
          <w:rtl/>
        </w:rPr>
        <w:t xml:space="preserve"> </w:t>
      </w:r>
      <w:r w:rsidR="00B8007C" w:rsidRPr="002C3B22">
        <w:rPr>
          <w:rtl/>
        </w:rPr>
        <w:t>(</w:t>
      </w:r>
      <w:r w:rsidRPr="002C3B22">
        <w:rPr>
          <w:rtl/>
        </w:rPr>
        <w:t>اللهمّ صلِّ على محمّد عبدك ورسولك وآله الطاهرين</w:t>
      </w:r>
      <w:r w:rsidR="00B8007C" w:rsidRPr="002C3B22">
        <w:rPr>
          <w:rtl/>
        </w:rPr>
        <w:t>.</w:t>
      </w:r>
      <w:r w:rsidRPr="002C3B22">
        <w:rPr>
          <w:rtl/>
        </w:rPr>
        <w:t>.. اللهمّ صلِّ على أمير المؤمنين وصي رسول ربّ العالمين</w:t>
      </w:r>
      <w:r w:rsidR="00B8007C" w:rsidRPr="002C3B22">
        <w:rPr>
          <w:rtl/>
        </w:rPr>
        <w:t>،</w:t>
      </w:r>
      <w:r w:rsidRPr="002C3B22">
        <w:rPr>
          <w:rtl/>
        </w:rPr>
        <w:t xml:space="preserve"> اللهمّ صلِّ على الحسن والحسين سبطي الرحمة وإمامَي الهدى</w:t>
      </w:r>
      <w:r w:rsidR="00B8007C" w:rsidRPr="002C3B22">
        <w:rPr>
          <w:rtl/>
        </w:rPr>
        <w:t>،</w:t>
      </w:r>
      <w:r w:rsidRPr="002C3B22">
        <w:rPr>
          <w:rtl/>
        </w:rPr>
        <w:t xml:space="preserve"> وصلِّ على الأئمّة من وِلد الحسين</w:t>
      </w:r>
      <w:r w:rsidR="00B8007C" w:rsidRPr="002C3B22">
        <w:rPr>
          <w:rtl/>
        </w:rPr>
        <w:t>،</w:t>
      </w:r>
      <w:r w:rsidRPr="002C3B22">
        <w:rPr>
          <w:rtl/>
        </w:rPr>
        <w:t xml:space="preserve"> علي بن الحسين</w:t>
      </w:r>
      <w:r w:rsidR="00B8007C" w:rsidRPr="002C3B22">
        <w:rPr>
          <w:rtl/>
        </w:rPr>
        <w:t>.</w:t>
      </w:r>
      <w:r w:rsidRPr="002C3B22">
        <w:rPr>
          <w:rtl/>
        </w:rPr>
        <w:t xml:space="preserve">.. والخَلف الحجّة </w:t>
      </w:r>
      <w:r w:rsidR="00B8007C" w:rsidRPr="002C3B22">
        <w:rPr>
          <w:rtl/>
        </w:rPr>
        <w:t>(</w:t>
      </w:r>
      <w:r w:rsidRPr="002C3B22">
        <w:rPr>
          <w:rtl/>
        </w:rPr>
        <w:t>عليهم السلام</w:t>
      </w:r>
      <w:r w:rsidR="00B8007C" w:rsidRPr="002C3B22">
        <w:rPr>
          <w:rtl/>
        </w:rPr>
        <w:t>)،</w:t>
      </w:r>
      <w:r w:rsidRPr="002C3B22">
        <w:rPr>
          <w:rtl/>
        </w:rPr>
        <w:t xml:space="preserve"> اللهمّ اجعلهُ الإمام المنتظر</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39261C">
      <w:pPr>
        <w:pStyle w:val="Heading3"/>
        <w:rPr>
          <w:rtl/>
        </w:rPr>
      </w:pPr>
      <w:bookmarkStart w:id="126" w:name="_Toc424376538"/>
      <w:r w:rsidRPr="00342694">
        <w:rPr>
          <w:rtl/>
        </w:rPr>
        <w:t>الوجهُ الثالث</w:t>
      </w:r>
      <w:r w:rsidR="00B8007C">
        <w:rPr>
          <w:rtl/>
        </w:rPr>
        <w:t>:</w:t>
      </w:r>
      <w:r w:rsidRPr="00342694">
        <w:rPr>
          <w:rtl/>
        </w:rPr>
        <w:t xml:space="preserve"> الروايات الخاصّة تنزيلاً</w:t>
      </w:r>
      <w:bookmarkEnd w:id="126"/>
    </w:p>
    <w:p w:rsidR="00C44444" w:rsidRDefault="00DF0E11" w:rsidP="002C3B22">
      <w:pPr>
        <w:pStyle w:val="libNormal"/>
        <w:rPr>
          <w:rtl/>
        </w:rPr>
      </w:pPr>
      <w:r w:rsidRPr="00342694">
        <w:rPr>
          <w:rtl/>
        </w:rPr>
        <w:t>وهو بمنزلة الروايات الخاصّة والدلالة الخاصّة على جواز أصل الشهادة الثالثة في التشهّد</w:t>
      </w:r>
      <w:r w:rsidR="00B8007C">
        <w:rPr>
          <w:rtl/>
        </w:rPr>
        <w:t>،</w:t>
      </w:r>
      <w:r w:rsidRPr="00342694">
        <w:rPr>
          <w:rtl/>
        </w:rPr>
        <w:t xml:space="preserve"> وبيانه</w:t>
      </w:r>
      <w:r w:rsidR="00B8007C">
        <w:rPr>
          <w:rtl/>
        </w:rPr>
        <w:t>:</w:t>
      </w:r>
      <w:r w:rsidRPr="00342694">
        <w:rPr>
          <w:rtl/>
        </w:rPr>
        <w:t xml:space="preserve"> عبارة عن أنّه قد وردَ بأنّه ليس في التشهّد شيء مؤقّت</w:t>
      </w:r>
      <w:r w:rsidR="00B8007C">
        <w:rPr>
          <w:rtl/>
        </w:rPr>
        <w:t>،</w:t>
      </w:r>
      <w:r w:rsidRPr="00342694">
        <w:rPr>
          <w:rtl/>
        </w:rPr>
        <w:t xml:space="preserve"> والمراد منه عدم التوقيت من جانب الكثرة</w:t>
      </w:r>
      <w:r w:rsidR="00B8007C">
        <w:rPr>
          <w:rtl/>
        </w:rPr>
        <w:t>،</w:t>
      </w:r>
      <w:r w:rsidRPr="00342694">
        <w:rPr>
          <w:rtl/>
        </w:rPr>
        <w:t xml:space="preserve"> وإلاّ فمن ناحية القلّة محدود ومؤقّت بالشهادتين</w:t>
      </w:r>
      <w:r w:rsidR="00B8007C">
        <w:rPr>
          <w:rtl/>
        </w:rPr>
        <w:t>،</w:t>
      </w:r>
      <w:r w:rsidRPr="00342694">
        <w:rPr>
          <w:rtl/>
        </w:rPr>
        <w:t xml:space="preserve"> فهذه مقدّمة يأتي بيانها</w:t>
      </w:r>
      <w:r w:rsidR="00B8007C">
        <w:rPr>
          <w:rtl/>
        </w:rPr>
        <w:t>،</w:t>
      </w:r>
      <w:r w:rsidRPr="00342694">
        <w:rPr>
          <w:rtl/>
        </w:rPr>
        <w:t xml:space="preserve"> والمقدّمة الثانية أنّ ظاهر الروايات العديدة في كيفيّة التشهّد المندوب</w:t>
      </w:r>
      <w:r w:rsidR="00B8007C">
        <w:rPr>
          <w:rtl/>
        </w:rPr>
        <w:t>،</w:t>
      </w:r>
      <w:r w:rsidRPr="00342694">
        <w:rPr>
          <w:rtl/>
        </w:rPr>
        <w:t xml:space="preserve"> دالّة على إطلاق العِنان في تعداد جُمل التشهّد</w:t>
      </w:r>
      <w:r w:rsidR="00B8007C">
        <w:rPr>
          <w:rtl/>
        </w:rPr>
        <w:t>،</w:t>
      </w:r>
      <w:r w:rsidRPr="00342694">
        <w:rPr>
          <w:rtl/>
        </w:rPr>
        <w:t xml:space="preserve"> حيث إنّ بينها اختلافاً كثيراً في الصيغة والتعداد للجُمل المتشهّد بها</w:t>
      </w:r>
      <w:r w:rsidR="00B8007C">
        <w:rPr>
          <w:rtl/>
        </w:rPr>
        <w:t>،</w:t>
      </w:r>
      <w:r w:rsidRPr="00342694">
        <w:rPr>
          <w:rtl/>
        </w:rPr>
        <w:t xml:space="preserve"> والجامع الطبيعي بينها</w:t>
      </w:r>
      <w:r w:rsidR="00B8007C">
        <w:rPr>
          <w:rtl/>
        </w:rPr>
        <w:t>:</w:t>
      </w:r>
      <w:r w:rsidRPr="00342694">
        <w:rPr>
          <w:rtl/>
        </w:rPr>
        <w:t xml:space="preserve"> هو أنّها في صدد الحثّ على التشهّد بجملة المعتقدات الحقّة</w:t>
      </w:r>
      <w:r w:rsidR="00B8007C">
        <w:rPr>
          <w:rtl/>
        </w:rPr>
        <w:t>،</w:t>
      </w:r>
      <w:r w:rsidRPr="00342694">
        <w:rPr>
          <w:rtl/>
        </w:rPr>
        <w:t xml:space="preserve"> لا التحديد والتخصيص بمقدار دون آخر</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الفقه الرضوي</w:t>
      </w:r>
      <w:r w:rsidR="00B8007C">
        <w:rPr>
          <w:rtl/>
        </w:rPr>
        <w:t>:</w:t>
      </w:r>
      <w:r w:rsidRPr="00342694">
        <w:rPr>
          <w:rtl/>
        </w:rPr>
        <w:t xml:space="preserve"> ص108</w:t>
      </w:r>
      <w:r w:rsidR="00B8007C">
        <w:rPr>
          <w:rtl/>
        </w:rPr>
        <w:t>.</w:t>
      </w:r>
    </w:p>
    <w:p w:rsidR="00C44444" w:rsidRPr="002C3B22" w:rsidRDefault="00DF0E11" w:rsidP="002C3B22">
      <w:pPr>
        <w:pStyle w:val="libFootnote0"/>
        <w:rPr>
          <w:rtl/>
        </w:rPr>
      </w:pPr>
      <w:r w:rsidRPr="00342694">
        <w:rPr>
          <w:rtl/>
        </w:rPr>
        <w:t>(2) مستند الشيعة</w:t>
      </w:r>
      <w:r w:rsidR="00B8007C">
        <w:rPr>
          <w:rtl/>
        </w:rPr>
        <w:t>:</w:t>
      </w:r>
      <w:r w:rsidRPr="00342694">
        <w:rPr>
          <w:rtl/>
        </w:rPr>
        <w:t xml:space="preserve"> ج5</w:t>
      </w:r>
      <w:r w:rsidR="00B8007C">
        <w:rPr>
          <w:rtl/>
        </w:rPr>
        <w:t>،</w:t>
      </w:r>
      <w:r w:rsidRPr="00342694">
        <w:rPr>
          <w:rtl/>
        </w:rPr>
        <w:t xml:space="preserve"> ص334</w:t>
      </w:r>
      <w:r w:rsidR="00B8007C">
        <w:rPr>
          <w:rtl/>
        </w:rPr>
        <w:t>.</w:t>
      </w:r>
    </w:p>
    <w:p w:rsidR="00C44444" w:rsidRPr="002C3B22" w:rsidRDefault="00DF0E11" w:rsidP="0035201C">
      <w:pPr>
        <w:pStyle w:val="libFootnote0"/>
        <w:rPr>
          <w:rtl/>
        </w:rPr>
      </w:pPr>
      <w:r w:rsidRPr="00342694">
        <w:rPr>
          <w:rtl/>
        </w:rPr>
        <w:t>(3) المقنعة</w:t>
      </w:r>
      <w:r w:rsidR="00B8007C">
        <w:rPr>
          <w:rtl/>
        </w:rPr>
        <w:t>:</w:t>
      </w:r>
      <w:r w:rsidRPr="00342694">
        <w:rPr>
          <w:rtl/>
        </w:rPr>
        <w:t xml:space="preserve"> ص125</w:t>
      </w:r>
      <w:r w:rsidR="00B8007C">
        <w:rPr>
          <w:rtl/>
        </w:rPr>
        <w:t xml:space="preserve"> - </w:t>
      </w:r>
      <w:r w:rsidRPr="00342694">
        <w:rPr>
          <w:rtl/>
        </w:rPr>
        <w:t>126</w:t>
      </w:r>
      <w:r w:rsidR="0035201C">
        <w:rPr>
          <w:rFonts w:hint="cs"/>
          <w:rtl/>
        </w:rPr>
        <w:t>-</w:t>
      </w:r>
      <w:r w:rsidRPr="00342694">
        <w:rPr>
          <w:rtl/>
        </w:rPr>
        <w:t xml:space="preserve"> 130</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وعلى ضوء هاتين المقدّمتين الآتيتين</w:t>
      </w:r>
      <w:r w:rsidR="00B8007C">
        <w:rPr>
          <w:rtl/>
        </w:rPr>
        <w:t>،</w:t>
      </w:r>
      <w:r w:rsidRPr="00342694">
        <w:rPr>
          <w:rtl/>
        </w:rPr>
        <w:t xml:space="preserve"> يتبيّن اقتضاء جواز الشهادة الثالثة</w:t>
      </w:r>
      <w:r w:rsidR="00B8007C">
        <w:rPr>
          <w:rtl/>
        </w:rPr>
        <w:t>؛</w:t>
      </w:r>
      <w:r w:rsidRPr="00342694">
        <w:rPr>
          <w:rtl/>
        </w:rPr>
        <w:t xml:space="preserve"> لأنّها من جملة المعتقدات الحقّة</w:t>
      </w:r>
      <w:r w:rsidR="00B8007C">
        <w:rPr>
          <w:rtl/>
        </w:rPr>
        <w:t>،</w:t>
      </w:r>
      <w:r w:rsidRPr="00342694">
        <w:rPr>
          <w:rtl/>
        </w:rPr>
        <w:t xml:space="preserve"> بل لها موقعيّة المرتبة الثالثة بعد الشهادتين</w:t>
      </w:r>
      <w:r w:rsidR="00B8007C">
        <w:rPr>
          <w:rtl/>
        </w:rPr>
        <w:t>،</w:t>
      </w:r>
      <w:r w:rsidRPr="00342694">
        <w:rPr>
          <w:rtl/>
        </w:rPr>
        <w:t xml:space="preserve"> متقدّمة على بقيّة المعتقدات الحقّة الأخرى أهميّة بحسب الأدلّة القرآنيّة والنبويّة القطعيّة</w:t>
      </w:r>
      <w:r w:rsidR="00B8007C">
        <w:rPr>
          <w:rtl/>
        </w:rPr>
        <w:t>.</w:t>
      </w:r>
    </w:p>
    <w:p w:rsidR="00C44444" w:rsidRPr="0039261C" w:rsidRDefault="00DF0E11" w:rsidP="0039261C">
      <w:pPr>
        <w:pStyle w:val="libBold1"/>
        <w:rPr>
          <w:rtl/>
        </w:rPr>
      </w:pPr>
      <w:r w:rsidRPr="00342694">
        <w:rPr>
          <w:rtl/>
        </w:rPr>
        <w:t>بيانُ المقدّمة الأولى</w:t>
      </w:r>
      <w:r w:rsidR="00B8007C">
        <w:rPr>
          <w:rtl/>
        </w:rPr>
        <w:t>:</w:t>
      </w:r>
    </w:p>
    <w:p w:rsidR="00C44444" w:rsidRDefault="00DF0E11" w:rsidP="00B8007C">
      <w:pPr>
        <w:pStyle w:val="libNormal"/>
        <w:rPr>
          <w:rtl/>
        </w:rPr>
      </w:pPr>
      <w:r w:rsidRPr="002C3B22">
        <w:rPr>
          <w:rtl/>
        </w:rPr>
        <w:t>وهي ما ورد من الروايات على أنّ ليس في التشهّد شيء مؤقّت من ناحية الكثرة</w:t>
      </w:r>
      <w:r w:rsidR="00B8007C" w:rsidRPr="002C3B22">
        <w:rPr>
          <w:rtl/>
        </w:rPr>
        <w:t>،</w:t>
      </w:r>
      <w:r w:rsidRPr="002C3B22">
        <w:rPr>
          <w:rtl/>
        </w:rPr>
        <w:t xml:space="preserve"> بل التحديد من ناحية القلّة</w:t>
      </w:r>
      <w:r w:rsidR="00B8007C" w:rsidRPr="002C3B22">
        <w:rPr>
          <w:rtl/>
        </w:rPr>
        <w:t>،</w:t>
      </w:r>
      <w:r w:rsidRPr="002C3B22">
        <w:rPr>
          <w:rtl/>
        </w:rPr>
        <w:t xml:space="preserve"> كصحيح محمّد بن مسلم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التشهّد في الصلاة</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مرّتين</w:t>
      </w:r>
      <w:r w:rsidR="00B8007C" w:rsidRPr="002C3B22">
        <w:rPr>
          <w:rtl/>
        </w:rPr>
        <w:t>،</w:t>
      </w:r>
      <w:r w:rsidRPr="002C3B22">
        <w:rPr>
          <w:rtl/>
        </w:rPr>
        <w:t xml:space="preserve"> قال</w:t>
      </w:r>
      <w:r w:rsidR="00B8007C" w:rsidRPr="002C3B22">
        <w:rPr>
          <w:rtl/>
        </w:rPr>
        <w:t>،</w:t>
      </w:r>
      <w:r w:rsidRPr="002C3B22">
        <w:rPr>
          <w:rtl/>
        </w:rPr>
        <w:t xml:space="preserve"> قلت</w:t>
      </w:r>
      <w:r w:rsidR="00B8007C" w:rsidRPr="002C3B22">
        <w:rPr>
          <w:rtl/>
        </w:rPr>
        <w:t>:</w:t>
      </w:r>
      <w:r w:rsidRPr="002C3B22">
        <w:rPr>
          <w:rtl/>
        </w:rPr>
        <w:t xml:space="preserve"> وكيف مرّتين</w:t>
      </w:r>
      <w:r w:rsidR="00B8007C" w:rsidRPr="002C3B22">
        <w:rPr>
          <w:rtl/>
        </w:rPr>
        <w:t>؟</w:t>
      </w:r>
      <w:r w:rsidRPr="002C3B22">
        <w:rPr>
          <w:rtl/>
        </w:rPr>
        <w:t xml:space="preserve"> قال</w:t>
      </w:r>
      <w:r w:rsidR="00B8007C" w:rsidRPr="002C3B22">
        <w:rPr>
          <w:rtl/>
        </w:rPr>
        <w:t>:</w:t>
      </w:r>
      <w:r w:rsidRPr="002C3B22">
        <w:rPr>
          <w:rtl/>
        </w:rPr>
        <w:t xml:space="preserve"> إذا استويتَ جالساً فقل</w:t>
      </w:r>
      <w:r w:rsidR="00B8007C" w:rsidRPr="002C3B22">
        <w:rPr>
          <w:rtl/>
        </w:rPr>
        <w:t>:</w:t>
      </w:r>
      <w:r w:rsidRPr="002C3B22">
        <w:rPr>
          <w:rtl/>
        </w:rPr>
        <w:t xml:space="preserve"> أشهد أن لا إله إلاّ الله</w:t>
      </w:r>
      <w:r w:rsidR="00B8007C" w:rsidRPr="002C3B22">
        <w:rPr>
          <w:rtl/>
        </w:rPr>
        <w:t>،</w:t>
      </w:r>
      <w:r w:rsidRPr="002C3B22">
        <w:rPr>
          <w:rtl/>
        </w:rPr>
        <w:t xml:space="preserve">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ثُمّ تنصرف قال</w:t>
      </w:r>
      <w:r w:rsidR="00B8007C" w:rsidRPr="002C3B22">
        <w:rPr>
          <w:rtl/>
        </w:rPr>
        <w:t>،</w:t>
      </w:r>
      <w:r w:rsidRPr="002C3B22">
        <w:rPr>
          <w:rtl/>
        </w:rPr>
        <w:t xml:space="preserve"> قلت</w:t>
      </w:r>
      <w:r w:rsidR="00B8007C" w:rsidRPr="002C3B22">
        <w:rPr>
          <w:rtl/>
        </w:rPr>
        <w:t>:</w:t>
      </w:r>
      <w:r w:rsidRPr="002C3B22">
        <w:rPr>
          <w:rtl/>
        </w:rPr>
        <w:t xml:space="preserve"> قول العبد</w:t>
      </w:r>
      <w:r w:rsidR="00B8007C" w:rsidRPr="002C3B22">
        <w:rPr>
          <w:rtl/>
        </w:rPr>
        <w:t>:</w:t>
      </w:r>
      <w:r w:rsidRPr="002C3B22">
        <w:rPr>
          <w:rtl/>
        </w:rPr>
        <w:t xml:space="preserve"> التحيات لله والصلوات الطيبات لله</w:t>
      </w:r>
      <w:r w:rsidR="00B8007C" w:rsidRPr="002C3B22">
        <w:rPr>
          <w:rtl/>
        </w:rPr>
        <w:t>؟</w:t>
      </w:r>
      <w:r w:rsidRPr="002C3B22">
        <w:rPr>
          <w:rtl/>
        </w:rPr>
        <w:t xml:space="preserve"> قال</w:t>
      </w:r>
      <w:r w:rsidR="00B8007C" w:rsidRPr="002C3B22">
        <w:rPr>
          <w:rtl/>
        </w:rPr>
        <w:t>:</w:t>
      </w:r>
      <w:r w:rsidRPr="002C3B22">
        <w:rPr>
          <w:rtl/>
        </w:rPr>
        <w:t xml:space="preserve"> هذا اللطف من الدعاء يلطف العبد ربّه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وهذه الصحيحة الدالّة على أنّ حدّ التشهّد من جانب القلّة</w:t>
      </w:r>
      <w:r w:rsidR="00B8007C" w:rsidRPr="002C3B22">
        <w:rPr>
          <w:rtl/>
        </w:rPr>
        <w:t>،</w:t>
      </w:r>
      <w:r w:rsidRPr="002C3B22">
        <w:rPr>
          <w:rtl/>
        </w:rPr>
        <w:t xml:space="preserve"> هما الشهادتان وأنّه لا حدّ له من جانب الكثرة</w:t>
      </w:r>
      <w:r w:rsidR="00B8007C" w:rsidRPr="002C3B22">
        <w:rPr>
          <w:rtl/>
        </w:rPr>
        <w:t>،</w:t>
      </w:r>
      <w:r w:rsidRPr="002C3B22">
        <w:rPr>
          <w:rtl/>
        </w:rPr>
        <w:t xml:space="preserve"> كما تدلّ على مشروعيّة الدعاء والثناء بما هو حق من المعتقدات في التشهّد</w:t>
      </w:r>
      <w:r w:rsidR="00B8007C" w:rsidRPr="002C3B22">
        <w:rPr>
          <w:rtl/>
        </w:rPr>
        <w:t>،</w:t>
      </w:r>
      <w:r w:rsidRPr="002C3B22">
        <w:rPr>
          <w:rtl/>
        </w:rPr>
        <w:t xml:space="preserve"> كصحيح زرارة قال</w:t>
      </w:r>
      <w:r w:rsidR="00B8007C" w:rsidRPr="002C3B22">
        <w:rPr>
          <w:rtl/>
        </w:rPr>
        <w:t>:</w:t>
      </w:r>
      <w:r w:rsidRPr="002C3B22">
        <w:rPr>
          <w:rtl/>
        </w:rPr>
        <w:t xml:space="preserve"> قلت لأبي جعفر </w:t>
      </w:r>
      <w:r w:rsidR="00B8007C" w:rsidRPr="002C3B22">
        <w:rPr>
          <w:rtl/>
        </w:rPr>
        <w:t>(</w:t>
      </w:r>
      <w:r w:rsidRPr="002C3B22">
        <w:rPr>
          <w:rtl/>
        </w:rPr>
        <w:t>عليه السلام</w:t>
      </w:r>
      <w:r w:rsidR="00B8007C" w:rsidRPr="002C3B22">
        <w:rPr>
          <w:rtl/>
        </w:rPr>
        <w:t>):</w:t>
      </w:r>
      <w:r w:rsidRPr="002C3B22">
        <w:rPr>
          <w:rtl/>
        </w:rPr>
        <w:t xml:space="preserve"> ما يجزي من القول في التشهّد في الركعتين الأوليتين</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تقول أشهد أن لا إله إلاّ الله وحده لا شريك له</w:t>
      </w:r>
      <w:r w:rsidR="00B8007C" w:rsidRPr="002C3B22">
        <w:rPr>
          <w:rtl/>
        </w:rPr>
        <w:t>،</w:t>
      </w:r>
      <w:r w:rsidRPr="002C3B22">
        <w:rPr>
          <w:rtl/>
        </w:rPr>
        <w:t xml:space="preserve"> قلتُ</w:t>
      </w:r>
      <w:r w:rsidR="00B8007C" w:rsidRPr="002C3B22">
        <w:rPr>
          <w:rtl/>
        </w:rPr>
        <w:t>:</w:t>
      </w:r>
      <w:r w:rsidRPr="002C3B22">
        <w:rPr>
          <w:rtl/>
        </w:rPr>
        <w:t xml:space="preserve"> فما يجزي من تشهّد الركعتين الأخيرتين</w:t>
      </w:r>
      <w:r w:rsidR="00B8007C" w:rsidRPr="002C3B22">
        <w:rPr>
          <w:rtl/>
        </w:rPr>
        <w:t>؟</w:t>
      </w:r>
      <w:r w:rsidRPr="002C3B22">
        <w:rPr>
          <w:rtl/>
        </w:rPr>
        <w:t xml:space="preserve"> فقال</w:t>
      </w:r>
      <w:r w:rsidR="00B8007C" w:rsidRPr="002C3B22">
        <w:rPr>
          <w:rtl/>
        </w:rPr>
        <w:t>:</w:t>
      </w:r>
      <w:r w:rsidRPr="002C3B22">
        <w:rPr>
          <w:rtl/>
        </w:rPr>
        <w:t xml:space="preserve"> الشهادتان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أبواب التشهّد</w:t>
      </w:r>
      <w:r w:rsidR="00B8007C">
        <w:rPr>
          <w:rtl/>
        </w:rPr>
        <w:t>:</w:t>
      </w:r>
      <w:r w:rsidRPr="00342694">
        <w:rPr>
          <w:rtl/>
        </w:rPr>
        <w:t xml:space="preserve"> باب4</w:t>
      </w:r>
      <w:r w:rsidR="00B8007C">
        <w:rPr>
          <w:rtl/>
        </w:rPr>
        <w:t>،</w:t>
      </w:r>
      <w:r w:rsidRPr="00342694">
        <w:rPr>
          <w:rtl/>
        </w:rPr>
        <w:t xml:space="preserve"> ح4</w:t>
      </w:r>
      <w:r w:rsidR="00B8007C">
        <w:rPr>
          <w:rtl/>
        </w:rPr>
        <w:t>.</w:t>
      </w:r>
    </w:p>
    <w:p w:rsidR="00C44444" w:rsidRPr="002C3B22" w:rsidRDefault="00DF0E11" w:rsidP="002C3B22">
      <w:pPr>
        <w:pStyle w:val="libFootnote0"/>
        <w:rPr>
          <w:rtl/>
        </w:rPr>
      </w:pPr>
      <w:r w:rsidRPr="00342694">
        <w:rPr>
          <w:rtl/>
        </w:rPr>
        <w:t>(2) أبواب التشهّد</w:t>
      </w:r>
      <w:r w:rsidR="00B8007C">
        <w:rPr>
          <w:rtl/>
        </w:rPr>
        <w:t>:</w:t>
      </w:r>
      <w:r w:rsidRPr="00342694">
        <w:rPr>
          <w:rtl/>
        </w:rPr>
        <w:t xml:space="preserve"> باب4</w:t>
      </w:r>
      <w:r w:rsidR="00B8007C">
        <w:rPr>
          <w:rtl/>
        </w:rPr>
        <w:t>،</w:t>
      </w:r>
      <w:r w:rsidRPr="00342694">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وصحيح الفضلاء عن أبي جعفر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إذا فرغَ من الشهادتين فقد مضت صلاته</w:t>
      </w:r>
      <w:r w:rsidR="00B8007C" w:rsidRPr="002C3B22">
        <w:rPr>
          <w:rtl/>
        </w:rPr>
        <w:t>،</w:t>
      </w:r>
      <w:r w:rsidRPr="002C3B22">
        <w:rPr>
          <w:rtl/>
        </w:rPr>
        <w:t xml:space="preserve"> فإن كان مستعجلاً في أمر يخاف أن يفوته فسلّم وانصرفَ</w:t>
      </w:r>
      <w:r w:rsidR="00B8007C" w:rsidRPr="002C3B22">
        <w:rPr>
          <w:rtl/>
        </w:rPr>
        <w:t>،</w:t>
      </w:r>
      <w:r w:rsidRPr="002C3B22">
        <w:rPr>
          <w:rtl/>
        </w:rPr>
        <w:t xml:space="preserve"> أجزأهُ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r w:rsidRPr="002C3B22">
        <w:rPr>
          <w:rtl/>
        </w:rPr>
        <w:t xml:space="preserve"> وغيرها من الروايات الواردة</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tl/>
        </w:rPr>
        <w:t>وفي الصحيح إلى منصور بن حازم عن بكر بن حبيب قال</w:t>
      </w:r>
      <w:r w:rsidR="00B8007C" w:rsidRPr="002C3B22">
        <w:rPr>
          <w:rtl/>
        </w:rPr>
        <w:t>،</w:t>
      </w:r>
      <w:r w:rsidRPr="002C3B22">
        <w:rPr>
          <w:rtl/>
        </w:rPr>
        <w:t xml:space="preserve"> قلتُ لأبي جعفر </w:t>
      </w:r>
      <w:r w:rsidR="00B8007C" w:rsidRPr="002C3B22">
        <w:rPr>
          <w:rtl/>
        </w:rPr>
        <w:t>(</w:t>
      </w:r>
      <w:r w:rsidRPr="002C3B22">
        <w:rPr>
          <w:rtl/>
        </w:rPr>
        <w:t>عليه السلام</w:t>
      </w:r>
      <w:r w:rsidR="00B8007C" w:rsidRPr="002C3B22">
        <w:rPr>
          <w:rtl/>
        </w:rPr>
        <w:t>):</w:t>
      </w:r>
      <w:r w:rsidRPr="002C3B22">
        <w:rPr>
          <w:rtl/>
        </w:rPr>
        <w:t xml:space="preserve"> أيّ شيء أقول في التشهّد والقنوت</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قل بأحسن ما عَلمت</w:t>
      </w:r>
      <w:r w:rsidR="00B8007C" w:rsidRPr="002C3B22">
        <w:rPr>
          <w:rtl/>
        </w:rPr>
        <w:t>،</w:t>
      </w:r>
      <w:r w:rsidRPr="002C3B22">
        <w:rPr>
          <w:rtl/>
        </w:rPr>
        <w:t xml:space="preserve"> فإنّه لو كان موقّتاً لهلكَ الناس</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B8007C">
      <w:pPr>
        <w:pStyle w:val="libNormal"/>
        <w:rPr>
          <w:rtl/>
        </w:rPr>
      </w:pPr>
      <w:r w:rsidRPr="002C3B22">
        <w:rPr>
          <w:rtl/>
        </w:rPr>
        <w:t>وفي طريق الكليني مع اختلاف في الألفاظ</w:t>
      </w:r>
      <w:r w:rsidR="00B8007C" w:rsidRPr="002C3B22">
        <w:rPr>
          <w:rtl/>
        </w:rPr>
        <w:t>:</w:t>
      </w:r>
      <w:r w:rsidRPr="002C3B22">
        <w:rPr>
          <w:rtl/>
        </w:rPr>
        <w:t xml:space="preserve"> </w:t>
      </w:r>
      <w:r w:rsidR="00B8007C" w:rsidRPr="002C3B22">
        <w:rPr>
          <w:rtl/>
        </w:rPr>
        <w:t>(</w:t>
      </w:r>
      <w:r w:rsidRPr="002C3B22">
        <w:rPr>
          <w:rtl/>
        </w:rPr>
        <w:t>لو كان كما يقولون واجباً على الناس هلكوا</w:t>
      </w:r>
      <w:r w:rsidR="00B8007C" w:rsidRPr="002C3B22">
        <w:rPr>
          <w:rtl/>
        </w:rPr>
        <w:t>،</w:t>
      </w:r>
      <w:r w:rsidRPr="002C3B22">
        <w:rPr>
          <w:rtl/>
        </w:rPr>
        <w:t xml:space="preserve"> إنّما كان القوم يقولون أيسر ما يعلمون إذا حمدتَ الله أجزأ عنك</w:t>
      </w:r>
      <w:r w:rsidR="00B8007C" w:rsidRPr="002C3B22">
        <w:rPr>
          <w:rtl/>
        </w:rPr>
        <w:t>)</w:t>
      </w:r>
      <w:r w:rsidRPr="002C3B22">
        <w:rPr>
          <w:rStyle w:val="libFootnotenumChar"/>
          <w:rtl/>
        </w:rPr>
        <w:t xml:space="preserve"> (4)</w:t>
      </w:r>
      <w:r w:rsidR="00B8007C" w:rsidRPr="002C3B22">
        <w:rPr>
          <w:rtl/>
        </w:rPr>
        <w:t>.</w:t>
      </w:r>
    </w:p>
    <w:p w:rsidR="00C44444" w:rsidRDefault="00DF0E11" w:rsidP="00B8007C">
      <w:pPr>
        <w:pStyle w:val="libNormal"/>
        <w:rPr>
          <w:rtl/>
        </w:rPr>
      </w:pPr>
      <w:r w:rsidRPr="002C3B22">
        <w:rPr>
          <w:rtl/>
        </w:rPr>
        <w:t>وبكر بن حبيب وإن لم يكن فيه توثيق خاص</w:t>
      </w:r>
      <w:r w:rsidR="00B8007C" w:rsidRPr="002C3B22">
        <w:rPr>
          <w:rtl/>
        </w:rPr>
        <w:t>،</w:t>
      </w:r>
      <w:r w:rsidRPr="002C3B22">
        <w:rPr>
          <w:rtl/>
        </w:rPr>
        <w:t xml:space="preserve"> إلاّ أنّه قد روى عنه منصور بن حازم ما يقرب من ستة مواضع</w:t>
      </w:r>
      <w:r w:rsidRPr="002C3B22">
        <w:rPr>
          <w:rStyle w:val="libFootnotenumChar"/>
          <w:rtl/>
        </w:rPr>
        <w:t xml:space="preserve"> (5)</w:t>
      </w:r>
      <w:r w:rsidRPr="002C3B22">
        <w:rPr>
          <w:rtl/>
        </w:rPr>
        <w:t>، وقال الشيخ البهائي في تعليقه على الفقيه وفي الحبل المتين</w:t>
      </w:r>
      <w:r w:rsidR="00B8007C" w:rsidRPr="002C3B22">
        <w:rPr>
          <w:rtl/>
        </w:rPr>
        <w:t>:</w:t>
      </w:r>
      <w:r w:rsidRPr="002C3B22">
        <w:rPr>
          <w:rtl/>
        </w:rPr>
        <w:t xml:space="preserve"> </w:t>
      </w:r>
      <w:r w:rsidR="00B8007C" w:rsidRPr="002C3B22">
        <w:rPr>
          <w:rtl/>
        </w:rPr>
        <w:t>(</w:t>
      </w:r>
      <w:r w:rsidRPr="002C3B22">
        <w:rPr>
          <w:rtl/>
        </w:rPr>
        <w:t>إنّ جمهور الأصحاب تلقّوا رواية له بالقبول)</w:t>
      </w:r>
      <w:r w:rsidR="00B8007C" w:rsidRPr="002C3B22">
        <w:rPr>
          <w:rtl/>
        </w:rPr>
        <w:t>.</w:t>
      </w:r>
    </w:p>
    <w:p w:rsidR="00C44444" w:rsidRDefault="00DF0E11" w:rsidP="002C3B22">
      <w:pPr>
        <w:pStyle w:val="libNormal"/>
        <w:rPr>
          <w:rtl/>
        </w:rPr>
      </w:pPr>
      <w:r w:rsidRPr="00342694">
        <w:rPr>
          <w:rtl/>
        </w:rPr>
        <w:t xml:space="preserve">ومن الروايات التي رواها عنه منصور بن حازم عن أبي جعفر </w:t>
      </w:r>
      <w:r w:rsidR="00B8007C">
        <w:rPr>
          <w:rtl/>
        </w:rPr>
        <w:t>(</w:t>
      </w:r>
      <w:r w:rsidRPr="00342694">
        <w:rPr>
          <w:rtl/>
        </w:rPr>
        <w:t>عليه السلام</w:t>
      </w:r>
      <w:r w:rsidR="00B8007C">
        <w:rPr>
          <w:rtl/>
        </w:rPr>
        <w:t>)،</w:t>
      </w:r>
      <w:r w:rsidRPr="00342694">
        <w:rPr>
          <w:rtl/>
        </w:rPr>
        <w:t xml:space="preserve"> رواية تعليم رسول الله لعلي ألف باب يُفتح منه ألف باب</w:t>
      </w:r>
      <w:r w:rsidR="00B8007C">
        <w:rPr>
          <w:rtl/>
        </w:rPr>
        <w:t>،</w:t>
      </w:r>
      <w:r w:rsidRPr="00342694">
        <w:rPr>
          <w:rtl/>
        </w:rPr>
        <w:t xml:space="preserve"> وفيها اُدعو لي خليلي</w:t>
      </w:r>
      <w:r w:rsidR="00B8007C">
        <w:rPr>
          <w:rtl/>
        </w:rPr>
        <w:t>.</w:t>
      </w:r>
    </w:p>
    <w:p w:rsidR="00C44444" w:rsidRDefault="00DF0E11" w:rsidP="00B8007C">
      <w:pPr>
        <w:pStyle w:val="libNormal"/>
        <w:rPr>
          <w:rtl/>
        </w:rPr>
      </w:pPr>
      <w:r w:rsidRPr="002C3B22">
        <w:rPr>
          <w:rtl/>
        </w:rPr>
        <w:t xml:space="preserve">وهذه الرواية </w:t>
      </w:r>
      <w:r w:rsidR="00B8007C" w:rsidRPr="002C3B22">
        <w:rPr>
          <w:rtl/>
        </w:rPr>
        <w:t>(</w:t>
      </w:r>
      <w:r w:rsidRPr="002C3B22">
        <w:rPr>
          <w:rtl/>
        </w:rPr>
        <w:t>إنّه لو كان مؤقّتاً لهلكَ الناس</w:t>
      </w:r>
      <w:r w:rsidR="00B8007C" w:rsidRPr="002C3B22">
        <w:rPr>
          <w:rtl/>
        </w:rPr>
        <w:t>)</w:t>
      </w:r>
      <w:r w:rsidRPr="002C3B22">
        <w:rPr>
          <w:rtl/>
        </w:rPr>
        <w:t xml:space="preserve"> مضمونها يتطابق مع الصِحاح المتقدّمة في جانب الكثرة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أبواب التشهّد</w:t>
      </w:r>
      <w:r w:rsidR="00B8007C">
        <w:rPr>
          <w:rtl/>
        </w:rPr>
        <w:t>:</w:t>
      </w:r>
      <w:r w:rsidRPr="00342694">
        <w:rPr>
          <w:rtl/>
        </w:rPr>
        <w:t xml:space="preserve"> باب4</w:t>
      </w:r>
      <w:r w:rsidR="00B8007C">
        <w:rPr>
          <w:rtl/>
        </w:rPr>
        <w:t>،</w:t>
      </w:r>
      <w:r w:rsidRPr="00342694">
        <w:rPr>
          <w:rtl/>
        </w:rPr>
        <w:t xml:space="preserve"> ح2</w:t>
      </w:r>
      <w:r w:rsidR="00B8007C">
        <w:rPr>
          <w:rtl/>
        </w:rPr>
        <w:t>.</w:t>
      </w:r>
    </w:p>
    <w:p w:rsidR="00C44444" w:rsidRPr="002C3B22" w:rsidRDefault="00DF0E11" w:rsidP="002C3B22">
      <w:pPr>
        <w:pStyle w:val="libFootnote0"/>
        <w:rPr>
          <w:rtl/>
        </w:rPr>
      </w:pPr>
      <w:r w:rsidRPr="00342694">
        <w:rPr>
          <w:rtl/>
        </w:rPr>
        <w:t>(2) أبواب التشهّد</w:t>
      </w:r>
      <w:r w:rsidR="00B8007C">
        <w:rPr>
          <w:rtl/>
        </w:rPr>
        <w:t>:</w:t>
      </w:r>
      <w:r w:rsidRPr="00342694">
        <w:rPr>
          <w:rtl/>
        </w:rPr>
        <w:t xml:space="preserve"> الباب الرابع والخامس</w:t>
      </w:r>
      <w:r w:rsidR="00B8007C">
        <w:rPr>
          <w:rtl/>
        </w:rPr>
        <w:t>.</w:t>
      </w:r>
    </w:p>
    <w:p w:rsidR="00C44444" w:rsidRPr="002C3B22" w:rsidRDefault="00DF0E11" w:rsidP="002C3B22">
      <w:pPr>
        <w:pStyle w:val="libFootnote0"/>
        <w:rPr>
          <w:rtl/>
        </w:rPr>
      </w:pPr>
      <w:r w:rsidRPr="00342694">
        <w:rPr>
          <w:rtl/>
        </w:rPr>
        <w:t>(3) أبواب التشهّد</w:t>
      </w:r>
      <w:r w:rsidR="00B8007C">
        <w:rPr>
          <w:rtl/>
        </w:rPr>
        <w:t>:</w:t>
      </w:r>
      <w:r w:rsidRPr="00342694">
        <w:rPr>
          <w:rtl/>
        </w:rPr>
        <w:t xml:space="preserve"> باب5</w:t>
      </w:r>
      <w:r w:rsidR="00B8007C">
        <w:rPr>
          <w:rtl/>
        </w:rPr>
        <w:t>،</w:t>
      </w:r>
      <w:r w:rsidRPr="00342694">
        <w:rPr>
          <w:rtl/>
        </w:rPr>
        <w:t xml:space="preserve"> ح1</w:t>
      </w:r>
      <w:r w:rsidR="00B8007C">
        <w:rPr>
          <w:rtl/>
        </w:rPr>
        <w:t>.</w:t>
      </w:r>
    </w:p>
    <w:p w:rsidR="00C44444" w:rsidRPr="002C3B22" w:rsidRDefault="00DF0E11" w:rsidP="002C3B22">
      <w:pPr>
        <w:pStyle w:val="libFootnote0"/>
        <w:rPr>
          <w:rtl/>
        </w:rPr>
      </w:pPr>
      <w:r w:rsidRPr="00342694">
        <w:rPr>
          <w:rtl/>
        </w:rPr>
        <w:t>(4) أبواب التشهّد</w:t>
      </w:r>
      <w:r w:rsidR="00B8007C">
        <w:rPr>
          <w:rtl/>
        </w:rPr>
        <w:t>:</w:t>
      </w:r>
      <w:r w:rsidRPr="00342694">
        <w:rPr>
          <w:rtl/>
        </w:rPr>
        <w:t xml:space="preserve"> الباب5</w:t>
      </w:r>
      <w:r w:rsidR="00B8007C">
        <w:rPr>
          <w:rtl/>
        </w:rPr>
        <w:t>،</w:t>
      </w:r>
      <w:r w:rsidRPr="00342694">
        <w:rPr>
          <w:rtl/>
        </w:rPr>
        <w:t xml:space="preserve"> ح2</w:t>
      </w:r>
      <w:r w:rsidR="00B8007C">
        <w:rPr>
          <w:rtl/>
        </w:rPr>
        <w:t>.</w:t>
      </w:r>
    </w:p>
    <w:p w:rsidR="00C44444" w:rsidRPr="002C3B22" w:rsidRDefault="00DF0E11" w:rsidP="002C3B22">
      <w:pPr>
        <w:pStyle w:val="libFootnote0"/>
        <w:rPr>
          <w:rtl/>
        </w:rPr>
      </w:pPr>
      <w:r w:rsidRPr="00342694">
        <w:rPr>
          <w:rtl/>
        </w:rPr>
        <w:t>(5) الكتب الأربعة</w:t>
      </w:r>
      <w:r w:rsidR="00B8007C">
        <w:rPr>
          <w:rtl/>
        </w:rPr>
        <w:t>،</w:t>
      </w:r>
      <w:r w:rsidRPr="00342694">
        <w:rPr>
          <w:rtl/>
        </w:rPr>
        <w:t xml:space="preserve"> والخصال</w:t>
      </w:r>
      <w:r w:rsidR="00B8007C">
        <w:rPr>
          <w:rtl/>
        </w:rPr>
        <w:t>،</w:t>
      </w:r>
      <w:r w:rsidRPr="00342694">
        <w:rPr>
          <w:rtl/>
        </w:rPr>
        <w:t xml:space="preserve"> وبصائر الدرجات</w:t>
      </w:r>
      <w:r w:rsidR="00B8007C">
        <w:rPr>
          <w:rtl/>
        </w:rPr>
        <w:t>،</w:t>
      </w:r>
      <w:r w:rsidRPr="00342694">
        <w:rPr>
          <w:rtl/>
        </w:rPr>
        <w:t xml:space="preserve"> ومحاسن البرقي</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أنّه ليس هناك شيء مؤقّت</w:t>
      </w:r>
      <w:r w:rsidR="00B8007C">
        <w:rPr>
          <w:rtl/>
        </w:rPr>
        <w:t>،</w:t>
      </w:r>
      <w:r w:rsidRPr="00342694">
        <w:rPr>
          <w:rtl/>
        </w:rPr>
        <w:t xml:space="preserve"> وكما فيه الترخيص في كلّ ما يَحسن من القول ممّا هو من جنس الدعاء</w:t>
      </w:r>
      <w:r w:rsidR="00B8007C">
        <w:rPr>
          <w:rtl/>
        </w:rPr>
        <w:t>،</w:t>
      </w:r>
      <w:r w:rsidRPr="00342694">
        <w:rPr>
          <w:rtl/>
        </w:rPr>
        <w:t xml:space="preserve"> والثناء لله</w:t>
      </w:r>
      <w:r w:rsidR="00B8007C">
        <w:rPr>
          <w:rtl/>
        </w:rPr>
        <w:t>،</w:t>
      </w:r>
      <w:r w:rsidRPr="00342694">
        <w:rPr>
          <w:rtl/>
        </w:rPr>
        <w:t xml:space="preserve"> والتشهّد بالمعتقدات الحقّة</w:t>
      </w:r>
      <w:r w:rsidR="00B8007C">
        <w:rPr>
          <w:rtl/>
        </w:rPr>
        <w:t>،</w:t>
      </w:r>
      <w:r w:rsidRPr="00342694">
        <w:rPr>
          <w:rtl/>
        </w:rPr>
        <w:t xml:space="preserve"> وكذلك دلالة الصحاح المتقدّمة</w:t>
      </w:r>
      <w:r w:rsidR="00B8007C">
        <w:rPr>
          <w:rtl/>
        </w:rPr>
        <w:t>؛</w:t>
      </w:r>
      <w:r w:rsidRPr="00342694">
        <w:rPr>
          <w:rtl/>
        </w:rPr>
        <w:t xml:space="preserve"> لأنّ التعبير بـ</w:t>
      </w:r>
      <w:r w:rsidR="00B8007C">
        <w:rPr>
          <w:rtl/>
        </w:rPr>
        <w:t>(</w:t>
      </w:r>
      <w:r w:rsidRPr="00342694">
        <w:rPr>
          <w:rtl/>
        </w:rPr>
        <w:t>يجزي</w:t>
      </w:r>
      <w:r w:rsidR="00B8007C">
        <w:rPr>
          <w:rtl/>
        </w:rPr>
        <w:t>)</w:t>
      </w:r>
      <w:r w:rsidRPr="00342694">
        <w:rPr>
          <w:rtl/>
        </w:rPr>
        <w:t xml:space="preserve"> فيها أي أقلّ ما يجزي</w:t>
      </w:r>
      <w:r w:rsidR="00B8007C">
        <w:rPr>
          <w:rtl/>
        </w:rPr>
        <w:t>.</w:t>
      </w:r>
    </w:p>
    <w:p w:rsidR="00C44444" w:rsidRDefault="00DF0E11" w:rsidP="00B8007C">
      <w:pPr>
        <w:pStyle w:val="libNormal"/>
        <w:rPr>
          <w:rtl/>
        </w:rPr>
      </w:pPr>
      <w:r w:rsidRPr="002C3B22">
        <w:rPr>
          <w:rtl/>
        </w:rPr>
        <w:t>ونظيرها رواية سورة بن كليب قال</w:t>
      </w:r>
      <w:r w:rsidR="00B8007C" w:rsidRPr="002C3B22">
        <w:rPr>
          <w:rtl/>
        </w:rPr>
        <w:t>:</w:t>
      </w:r>
      <w:r w:rsidRPr="002C3B22">
        <w:rPr>
          <w:rtl/>
        </w:rPr>
        <w:t xml:space="preserve"> سألتُ أبا جعفر عن أدنى ما يجزي من التشهّد</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الشهادتان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342694">
        <w:rPr>
          <w:rtl/>
        </w:rPr>
        <w:t>هذا</w:t>
      </w:r>
      <w:r w:rsidR="00B8007C">
        <w:rPr>
          <w:rtl/>
        </w:rPr>
        <w:t>،</w:t>
      </w:r>
      <w:r w:rsidRPr="00342694">
        <w:rPr>
          <w:rtl/>
        </w:rPr>
        <w:t xml:space="preserve"> وقد مرّ فتاوى مشهور الأصحاب وتنصيصهم بأنّ أدنى ما يجزي في التشهّد الشهادتان</w:t>
      </w:r>
      <w:r w:rsidR="00B8007C">
        <w:rPr>
          <w:rtl/>
        </w:rPr>
        <w:t>،</w:t>
      </w:r>
      <w:r w:rsidRPr="00342694">
        <w:rPr>
          <w:rtl/>
        </w:rPr>
        <w:t xml:space="preserve"> هذا مع مفروغيّة وجوب الصلاة على محمّد وآله</w:t>
      </w:r>
      <w:r w:rsidR="00B8007C">
        <w:rPr>
          <w:rtl/>
        </w:rPr>
        <w:t>؛</w:t>
      </w:r>
      <w:r w:rsidRPr="00342694">
        <w:rPr>
          <w:rtl/>
        </w:rPr>
        <w:t xml:space="preserve"> لوجوبها بذكره في الشهادتين</w:t>
      </w:r>
      <w:r w:rsidR="00B8007C">
        <w:rPr>
          <w:rtl/>
        </w:rPr>
        <w:t>.</w:t>
      </w:r>
    </w:p>
    <w:p w:rsidR="00C44444" w:rsidRDefault="00DF0E11" w:rsidP="0039261C">
      <w:pPr>
        <w:pStyle w:val="libBold1"/>
        <w:rPr>
          <w:rtl/>
        </w:rPr>
      </w:pPr>
      <w:r w:rsidRPr="00342694">
        <w:rPr>
          <w:rtl/>
        </w:rPr>
        <w:t>أمّا المقدّمة الثانية</w:t>
      </w:r>
      <w:r w:rsidR="00B8007C">
        <w:rPr>
          <w:rtl/>
        </w:rPr>
        <w:t>:</w:t>
      </w:r>
    </w:p>
    <w:p w:rsidR="00C44444" w:rsidRDefault="00DF0E11" w:rsidP="00B8007C">
      <w:pPr>
        <w:pStyle w:val="libNormal"/>
        <w:rPr>
          <w:rtl/>
        </w:rPr>
      </w:pPr>
      <w:r w:rsidRPr="002C3B22">
        <w:rPr>
          <w:rtl/>
        </w:rPr>
        <w:t>دلالة الروايات الخاصّة الواردة في التشهّد على جواز كيفيّات مختلفة</w:t>
      </w:r>
      <w:r w:rsidR="00B8007C" w:rsidRPr="002C3B22">
        <w:rPr>
          <w:rtl/>
        </w:rPr>
        <w:t>،</w:t>
      </w:r>
      <w:r w:rsidRPr="002C3B22">
        <w:rPr>
          <w:rtl/>
        </w:rPr>
        <w:t xml:space="preserve"> يستفاد منها أنّ الأمر في التشهّد موسّع من ناحية الكثرة</w:t>
      </w:r>
      <w:r w:rsidR="00B8007C" w:rsidRPr="002C3B22">
        <w:rPr>
          <w:rtl/>
        </w:rPr>
        <w:t>،</w:t>
      </w:r>
      <w:r w:rsidRPr="002C3B22">
        <w:rPr>
          <w:rtl/>
        </w:rPr>
        <w:t xml:space="preserve"> وأنّ ما كان من دعاء وثناء وإقرار وتشهّد بفرائض الإيمان</w:t>
      </w:r>
      <w:r w:rsidR="00B8007C" w:rsidRPr="002C3B22">
        <w:rPr>
          <w:rtl/>
        </w:rPr>
        <w:t>،</w:t>
      </w:r>
      <w:r w:rsidRPr="002C3B22">
        <w:rPr>
          <w:rtl/>
        </w:rPr>
        <w:t xml:space="preserve"> فإنّ كلّ ذلك من الأجزاء الندبيّة للتشهّد</w:t>
      </w:r>
      <w:r w:rsidR="00B8007C" w:rsidRPr="002C3B22">
        <w:rPr>
          <w:rtl/>
        </w:rPr>
        <w:t>،</w:t>
      </w:r>
      <w:r w:rsidRPr="002C3B22">
        <w:rPr>
          <w:rtl/>
        </w:rPr>
        <w:t xml:space="preserve"> كصحيحة الحَلَبي عن أبي عبد الله </w:t>
      </w:r>
      <w:r w:rsidR="00B8007C" w:rsidRPr="002C3B22">
        <w:rPr>
          <w:rtl/>
        </w:rPr>
        <w:t>(</w:t>
      </w:r>
      <w:r w:rsidRPr="002C3B22">
        <w:rPr>
          <w:rtl/>
        </w:rPr>
        <w:t>عليه السلام</w:t>
      </w:r>
      <w:r w:rsidR="00B8007C" w:rsidRPr="002C3B22">
        <w:rPr>
          <w:rtl/>
        </w:rPr>
        <w:t>)</w:t>
      </w:r>
      <w:r w:rsidRPr="002C3B22">
        <w:rPr>
          <w:rtl/>
        </w:rPr>
        <w:t xml:space="preserve"> أنّه قال</w:t>
      </w:r>
      <w:r w:rsidR="00B8007C" w:rsidRPr="002C3B22">
        <w:rPr>
          <w:rtl/>
        </w:rPr>
        <w:t>:</w:t>
      </w:r>
      <w:r w:rsidRPr="002C3B22">
        <w:rPr>
          <w:rtl/>
        </w:rPr>
        <w:t xml:space="preserve"> أسمّي الأئمّة في الصلاة</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أجمِلهم</w:t>
      </w:r>
      <w:r w:rsidR="00B8007C" w:rsidRPr="002C3B22">
        <w:rPr>
          <w:rtl/>
        </w:rPr>
        <w:t>).</w:t>
      </w:r>
    </w:p>
    <w:p w:rsidR="00C44444" w:rsidRDefault="00DF0E11" w:rsidP="00B8007C">
      <w:pPr>
        <w:pStyle w:val="libNormal"/>
        <w:rPr>
          <w:rtl/>
        </w:rPr>
      </w:pPr>
      <w:r w:rsidRPr="002C3B22">
        <w:rPr>
          <w:rtl/>
        </w:rPr>
        <w:t>ومنها</w:t>
      </w:r>
      <w:r w:rsidR="00B8007C" w:rsidRPr="002C3B22">
        <w:rPr>
          <w:rtl/>
        </w:rPr>
        <w:t>:</w:t>
      </w:r>
      <w:r w:rsidRPr="002C3B22">
        <w:rPr>
          <w:rtl/>
        </w:rPr>
        <w:t xml:space="preserve"> موثّق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إذا جلستَ في الركعة الثانية فقل</w:t>
      </w:r>
      <w:r w:rsidR="00B8007C" w:rsidRPr="002C3B22">
        <w:rPr>
          <w:rtl/>
        </w:rPr>
        <w:t>:</w:t>
      </w:r>
      <w:r w:rsidRPr="002C3B22">
        <w:rPr>
          <w:rtl/>
        </w:rPr>
        <w:t xml:space="preserve"> بسم الله وبالله والحمد لله</w:t>
      </w:r>
      <w:r w:rsidR="00B8007C" w:rsidRPr="002C3B22">
        <w:rPr>
          <w:rtl/>
        </w:rPr>
        <w:t>،</w:t>
      </w:r>
      <w:r w:rsidRPr="002C3B22">
        <w:rPr>
          <w:rtl/>
        </w:rPr>
        <w:t xml:space="preserve"> وخير الأسماء لله</w:t>
      </w:r>
      <w:r w:rsidR="00B8007C" w:rsidRPr="002C3B22">
        <w:rPr>
          <w:rtl/>
        </w:rPr>
        <w:t>،</w:t>
      </w:r>
      <w:r w:rsidRPr="002C3B22">
        <w:rPr>
          <w:rtl/>
        </w:rPr>
        <w:t xml:space="preserve"> أشهدُ أن لا إله إلاّ الله</w:t>
      </w:r>
      <w:r w:rsidR="00B8007C" w:rsidRPr="002C3B22">
        <w:rPr>
          <w:rtl/>
        </w:rPr>
        <w:t>،</w:t>
      </w:r>
      <w:r w:rsidRPr="002C3B22">
        <w:rPr>
          <w:rtl/>
        </w:rPr>
        <w:t xml:space="preserve"> وحده لا شريك له</w:t>
      </w:r>
      <w:r w:rsidR="00B8007C" w:rsidRPr="002C3B22">
        <w:rPr>
          <w:rtl/>
        </w:rPr>
        <w:t>،</w:t>
      </w:r>
      <w:r w:rsidRPr="002C3B22">
        <w:rPr>
          <w:rtl/>
        </w:rPr>
        <w:t xml:space="preserve"> وأنّ محمّداً عبده ورسوله</w:t>
      </w:r>
      <w:r w:rsidR="00B8007C" w:rsidRPr="002C3B22">
        <w:rPr>
          <w:rtl/>
        </w:rPr>
        <w:t>،</w:t>
      </w:r>
      <w:r w:rsidRPr="002C3B22">
        <w:rPr>
          <w:rtl/>
        </w:rPr>
        <w:t xml:space="preserve"> أرسلهُ بالحقّ بشيراً ونذيراً بين يدي الساعة</w:t>
      </w:r>
      <w:r w:rsidR="00B8007C" w:rsidRPr="002C3B22">
        <w:rPr>
          <w:rtl/>
        </w:rPr>
        <w:t>،</w:t>
      </w:r>
      <w:r w:rsidRPr="002C3B22">
        <w:rPr>
          <w:rtl/>
        </w:rPr>
        <w:t xml:space="preserve"> أشهد أنّك نِعمَ الربّ</w:t>
      </w:r>
      <w:r w:rsidR="00B8007C" w:rsidRPr="002C3B22">
        <w:rPr>
          <w:rtl/>
        </w:rPr>
        <w:t>،</w:t>
      </w:r>
      <w:r w:rsidRPr="002C3B22">
        <w:rPr>
          <w:rtl/>
        </w:rPr>
        <w:t xml:space="preserve"> وأنّ محمّداً نِعم الرسول</w:t>
      </w:r>
      <w:r w:rsidR="00B8007C" w:rsidRPr="002C3B22">
        <w:rPr>
          <w:rtl/>
        </w:rPr>
        <w:t>،</w:t>
      </w:r>
      <w:r w:rsidRPr="002C3B22">
        <w:rPr>
          <w:rtl/>
        </w:rPr>
        <w:t xml:space="preserve"> اللهمّ صلِّ على محمّد وآل محمّد</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أبواب التشهّد</w:t>
      </w:r>
      <w:r w:rsidR="00B8007C">
        <w:rPr>
          <w:rtl/>
        </w:rPr>
        <w:t>:</w:t>
      </w:r>
      <w:r w:rsidRPr="00342694">
        <w:rPr>
          <w:rtl/>
        </w:rPr>
        <w:t xml:space="preserve"> الباب2</w:t>
      </w:r>
      <w:r w:rsidR="00B8007C">
        <w:rPr>
          <w:rtl/>
        </w:rPr>
        <w:t>،</w:t>
      </w:r>
      <w:r w:rsidRPr="00342694">
        <w:rPr>
          <w:rtl/>
        </w:rPr>
        <w:t xml:space="preserve"> ح3</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39261C">
      <w:pPr>
        <w:pStyle w:val="libNormal"/>
        <w:rPr>
          <w:rtl/>
        </w:rPr>
      </w:pPr>
      <w:r w:rsidRPr="00342694">
        <w:rPr>
          <w:rtl/>
        </w:rPr>
        <w:lastRenderedPageBreak/>
        <w:t>وتقبّل شفاعتهُ في أمّته وأرفع درجتهُ</w:t>
      </w:r>
      <w:r w:rsidR="00B8007C">
        <w:rPr>
          <w:rtl/>
        </w:rPr>
        <w:t>،</w:t>
      </w:r>
      <w:r w:rsidRPr="00342694">
        <w:rPr>
          <w:rtl/>
        </w:rPr>
        <w:t xml:space="preserve"> ثُمّ تَحمد الله مرّتين أو ثلاثاً ثُمّ تقوم</w:t>
      </w:r>
      <w:r w:rsidR="00B8007C">
        <w:rPr>
          <w:rtl/>
        </w:rPr>
        <w:t>،</w:t>
      </w:r>
      <w:r w:rsidRPr="00342694">
        <w:rPr>
          <w:rtl/>
        </w:rPr>
        <w:t xml:space="preserve"> فإذا جلستَ في الرابعة قلتَ</w:t>
      </w:r>
      <w:r w:rsidR="00B8007C">
        <w:rPr>
          <w:rtl/>
        </w:rPr>
        <w:t>:</w:t>
      </w:r>
      <w:r w:rsidRPr="00342694">
        <w:rPr>
          <w:rtl/>
        </w:rPr>
        <w:t xml:space="preserve"> بسم الله وبالله</w:t>
      </w:r>
      <w:r w:rsidR="00B8007C">
        <w:rPr>
          <w:rtl/>
        </w:rPr>
        <w:t>،</w:t>
      </w:r>
      <w:r w:rsidRPr="00342694">
        <w:rPr>
          <w:rtl/>
        </w:rPr>
        <w:t xml:space="preserve"> والحمدُ لله وخير الأسماء لله</w:t>
      </w:r>
      <w:r w:rsidR="00B8007C">
        <w:rPr>
          <w:rtl/>
        </w:rPr>
        <w:t>،</w:t>
      </w:r>
      <w:r w:rsidRPr="00342694">
        <w:rPr>
          <w:rtl/>
        </w:rPr>
        <w:t xml:space="preserve"> أشهد أن لا إله إلاّ الله وحده لا شريك له</w:t>
      </w:r>
      <w:r w:rsidR="00B8007C">
        <w:rPr>
          <w:rtl/>
        </w:rPr>
        <w:t>،</w:t>
      </w:r>
      <w:r w:rsidRPr="00342694">
        <w:rPr>
          <w:rtl/>
        </w:rPr>
        <w:t xml:space="preserve"> وأشهدُ أنّ محمّداً عبده ورسوله</w:t>
      </w:r>
      <w:r w:rsidR="00B8007C">
        <w:rPr>
          <w:rtl/>
        </w:rPr>
        <w:t>،</w:t>
      </w:r>
      <w:r w:rsidRPr="00342694">
        <w:rPr>
          <w:rtl/>
        </w:rPr>
        <w:t xml:space="preserve"> أرسلهُ بالحقّ بشيراً ونذيراً بين يدي الساعة</w:t>
      </w:r>
      <w:r w:rsidR="00B8007C">
        <w:rPr>
          <w:rtl/>
        </w:rPr>
        <w:t>،</w:t>
      </w:r>
      <w:r w:rsidRPr="00342694">
        <w:rPr>
          <w:rtl/>
        </w:rPr>
        <w:t xml:space="preserve"> أشهدُ أنّ الساعة آتية لا ريب فيها</w:t>
      </w:r>
      <w:r w:rsidR="00B8007C">
        <w:rPr>
          <w:rtl/>
        </w:rPr>
        <w:t>،</w:t>
      </w:r>
      <w:r w:rsidRPr="00342694">
        <w:rPr>
          <w:rtl/>
        </w:rPr>
        <w:t xml:space="preserve"> وأنّ الله يبعثُ مَن في القبور</w:t>
      </w:r>
      <w:r w:rsidR="00B8007C">
        <w:rPr>
          <w:rtl/>
        </w:rPr>
        <w:t>،</w:t>
      </w:r>
      <w:r w:rsidRPr="00342694">
        <w:rPr>
          <w:rtl/>
        </w:rPr>
        <w:t xml:space="preserve"> الحمدُ لله الذي هدانا لهذا وما كنا لنهتدي لولا أن هدانا الله</w:t>
      </w:r>
      <w:r w:rsidR="00B8007C">
        <w:rPr>
          <w:rtl/>
        </w:rPr>
        <w:t>،</w:t>
      </w:r>
      <w:r w:rsidRPr="00342694">
        <w:rPr>
          <w:rtl/>
        </w:rPr>
        <w:t xml:space="preserve"> الحمد لله ربّ العالمين</w:t>
      </w:r>
      <w:r w:rsidR="00B8007C">
        <w:rPr>
          <w:rtl/>
        </w:rPr>
        <w:t>.</w:t>
      </w:r>
    </w:p>
    <w:p w:rsidR="00C44444" w:rsidRPr="0039261C" w:rsidRDefault="00DF0E11" w:rsidP="0039261C">
      <w:pPr>
        <w:pStyle w:val="libNormal"/>
        <w:rPr>
          <w:rtl/>
        </w:rPr>
      </w:pPr>
      <w:r w:rsidRPr="00342694">
        <w:rPr>
          <w:rtl/>
        </w:rPr>
        <w:t>اللهمّ صلِّ على محمّد وعلى آل محمّد</w:t>
      </w:r>
      <w:r w:rsidR="00B8007C">
        <w:rPr>
          <w:rtl/>
        </w:rPr>
        <w:t>،</w:t>
      </w:r>
      <w:r w:rsidRPr="00342694">
        <w:rPr>
          <w:rtl/>
        </w:rPr>
        <w:t xml:space="preserve"> وبارك على محمّد وعلى آل محمد</w:t>
      </w:r>
      <w:r w:rsidR="00B8007C">
        <w:rPr>
          <w:rtl/>
        </w:rPr>
        <w:t>،</w:t>
      </w:r>
      <w:r w:rsidRPr="00342694">
        <w:rPr>
          <w:rtl/>
        </w:rPr>
        <w:t xml:space="preserve"> وسلِّم على محمّد وعلى آل محمّد</w:t>
      </w:r>
      <w:r w:rsidR="00B8007C">
        <w:rPr>
          <w:rtl/>
        </w:rPr>
        <w:t>،</w:t>
      </w:r>
      <w:r w:rsidRPr="00342694">
        <w:rPr>
          <w:rtl/>
        </w:rPr>
        <w:t xml:space="preserve"> وترحّم على محمّد وعلى آل محمّد</w:t>
      </w:r>
      <w:r w:rsidR="00B8007C">
        <w:rPr>
          <w:rtl/>
        </w:rPr>
        <w:t>،</w:t>
      </w:r>
      <w:r w:rsidRPr="00342694">
        <w:rPr>
          <w:rtl/>
        </w:rPr>
        <w:t xml:space="preserve"> كما صلّيت وباركت وترحّمت على إبراهيم وعلى آل إبراهيم إنّك حميد مجيد</w:t>
      </w:r>
      <w:r w:rsidR="00B8007C">
        <w:rPr>
          <w:rtl/>
        </w:rPr>
        <w:t>.</w:t>
      </w:r>
    </w:p>
    <w:p w:rsidR="00C44444" w:rsidRPr="0039261C" w:rsidRDefault="00DF0E11" w:rsidP="0039261C">
      <w:pPr>
        <w:pStyle w:val="libNormal"/>
        <w:rPr>
          <w:rtl/>
        </w:rPr>
      </w:pPr>
      <w:r w:rsidRPr="00342694">
        <w:rPr>
          <w:rtl/>
        </w:rPr>
        <w:t>اللهمّ صلِّ على محمّد وعلى آل محمّد واغفر لنا ولإخواننا الذين سبقونا بالإيمان</w:t>
      </w:r>
      <w:r w:rsidR="00B8007C">
        <w:rPr>
          <w:rtl/>
        </w:rPr>
        <w:t>،</w:t>
      </w:r>
      <w:r w:rsidRPr="00342694">
        <w:rPr>
          <w:rtl/>
        </w:rPr>
        <w:t xml:space="preserve"> ولا تَجعل في قلوبنا غِلاًّ للذين آمنوا</w:t>
      </w:r>
      <w:r w:rsidR="00B8007C">
        <w:rPr>
          <w:rtl/>
        </w:rPr>
        <w:t>،</w:t>
      </w:r>
      <w:r w:rsidRPr="00342694">
        <w:rPr>
          <w:rtl/>
        </w:rPr>
        <w:t xml:space="preserve"> ربّنا إنّك رؤوف رحيم</w:t>
      </w:r>
      <w:r w:rsidR="00B8007C">
        <w:rPr>
          <w:rtl/>
        </w:rPr>
        <w:t>،</w:t>
      </w:r>
      <w:r w:rsidRPr="00342694">
        <w:rPr>
          <w:rtl/>
        </w:rPr>
        <w:t xml:space="preserve"> اللهمّ صلِّ على محمّد وآل محمّد</w:t>
      </w:r>
      <w:r w:rsidR="00B8007C">
        <w:rPr>
          <w:rtl/>
        </w:rPr>
        <w:t>،</w:t>
      </w:r>
      <w:r w:rsidRPr="00342694">
        <w:rPr>
          <w:rtl/>
        </w:rPr>
        <w:t xml:space="preserve"> وامنُن عليّ بالجنّة وعافِني من النار</w:t>
      </w:r>
      <w:r w:rsidR="00B8007C">
        <w:rPr>
          <w:rtl/>
        </w:rPr>
        <w:t>.</w:t>
      </w:r>
    </w:p>
    <w:p w:rsidR="002C3B22" w:rsidRDefault="00DF0E11" w:rsidP="00B8007C">
      <w:pPr>
        <w:pStyle w:val="libNormal"/>
        <w:rPr>
          <w:rtl/>
        </w:rPr>
      </w:pPr>
      <w:r w:rsidRPr="002C3B22">
        <w:rPr>
          <w:rtl/>
        </w:rPr>
        <w:t>اللهمّ صلِّ على محمّد وآل محمّد واغفر للمؤمنين والمؤمنات</w:t>
      </w:r>
      <w:r w:rsidR="00B8007C" w:rsidRPr="002C3B22">
        <w:rPr>
          <w:rtl/>
        </w:rPr>
        <w:t>،</w:t>
      </w:r>
      <w:r w:rsidRPr="002C3B22">
        <w:rPr>
          <w:rtl/>
        </w:rPr>
        <w:t xml:space="preserve"> ولمَن دَخل بيتي مؤمناً ولا تزد الظالمين إلاّ تباراً</w:t>
      </w:r>
      <w:r w:rsidR="00B8007C" w:rsidRPr="002C3B22">
        <w:rPr>
          <w:rtl/>
        </w:rPr>
        <w:t>،</w:t>
      </w:r>
      <w:r w:rsidRPr="002C3B22">
        <w:rPr>
          <w:rtl/>
        </w:rPr>
        <w:t xml:space="preserve"> ثُمّ قل</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على أنبياء الله ورُسله</w:t>
      </w:r>
      <w:r w:rsidR="00B8007C" w:rsidRPr="002C3B22">
        <w:rPr>
          <w:rtl/>
        </w:rPr>
        <w:t>،</w:t>
      </w:r>
      <w:r w:rsidRPr="002C3B22">
        <w:rPr>
          <w:rtl/>
        </w:rPr>
        <w:t xml:space="preserve"> السلام على جبرائيل وميكائيل والملائكة المقرّبين</w:t>
      </w:r>
      <w:r w:rsidR="00B8007C" w:rsidRPr="002C3B22">
        <w:rPr>
          <w:rtl/>
        </w:rPr>
        <w:t>،</w:t>
      </w:r>
      <w:r w:rsidRPr="002C3B22">
        <w:rPr>
          <w:rtl/>
        </w:rPr>
        <w:t xml:space="preserve"> السلام على محمّد بن عبد الله خاتم النبيين لا نبيّ بعده</w:t>
      </w:r>
      <w:r w:rsidR="00B8007C" w:rsidRPr="002C3B22">
        <w:rPr>
          <w:rtl/>
        </w:rPr>
        <w:t>،</w:t>
      </w:r>
      <w:r w:rsidRPr="002C3B22">
        <w:rPr>
          <w:rtl/>
        </w:rPr>
        <w:t xml:space="preserve"> والسلامُ علينا وعلى عباد الله الصالحين</w:t>
      </w:r>
      <w:r w:rsidR="00B8007C" w:rsidRPr="002C3B22">
        <w:rPr>
          <w:rtl/>
        </w:rPr>
        <w:t>،</w:t>
      </w:r>
      <w:r w:rsidRPr="002C3B22">
        <w:rPr>
          <w:rtl/>
        </w:rPr>
        <w:t xml:space="preserve"> ثُمّ تسلِّم</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342694">
        <w:rPr>
          <w:rtl/>
        </w:rPr>
        <w:t>وهذه الموثّقة دلّت على عدّة كيفيّات من التشهّد</w:t>
      </w:r>
      <w:r w:rsidR="00B8007C">
        <w:rPr>
          <w:rtl/>
        </w:rPr>
        <w:t>،</w:t>
      </w:r>
      <w:r w:rsidRPr="00342694">
        <w:rPr>
          <w:rtl/>
        </w:rPr>
        <w:t xml:space="preserve"> فبيّنت التشهّد الأوّل في كيفيّة</w:t>
      </w:r>
      <w:r w:rsidR="00B8007C">
        <w:rPr>
          <w:rtl/>
        </w:rPr>
        <w:t>،</w:t>
      </w:r>
      <w:r w:rsidRPr="00342694">
        <w:rPr>
          <w:rtl/>
        </w:rPr>
        <w:t xml:space="preserve"> والتشهّد الثاني في كيفيّة أخرى</w:t>
      </w:r>
      <w:r w:rsidR="00B8007C">
        <w:rPr>
          <w:rtl/>
        </w:rPr>
        <w:t>،</w:t>
      </w:r>
      <w:r w:rsidRPr="00342694">
        <w:rPr>
          <w:rtl/>
        </w:rPr>
        <w:t xml:space="preserve"> بل قد تضمّنت ستّة كيفيّات للتشهّد</w:t>
      </w:r>
      <w:r w:rsidR="00B8007C">
        <w:rPr>
          <w:rtl/>
        </w:rPr>
        <w:t>،</w:t>
      </w:r>
      <w:r w:rsidRPr="00342694">
        <w:rPr>
          <w:rtl/>
        </w:rPr>
        <w:t xml:space="preserve"> كما تضمّنت جواز تكرار التشهّد في التشهّد الواحد</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(2) أبواب التشهّد</w:t>
      </w:r>
      <w:r w:rsidR="00B8007C">
        <w:rPr>
          <w:rtl/>
        </w:rPr>
        <w:t>:</w:t>
      </w:r>
      <w:r w:rsidRPr="00342694">
        <w:rPr>
          <w:rtl/>
        </w:rPr>
        <w:t xml:space="preserve"> باب3</w:t>
      </w:r>
      <w:r w:rsidR="00B8007C">
        <w:rPr>
          <w:rtl/>
        </w:rPr>
        <w:t>،</w:t>
      </w:r>
      <w:r w:rsidRPr="00342694">
        <w:rPr>
          <w:rtl/>
        </w:rPr>
        <w:t xml:space="preserve"> ح2</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كما أنّها تضمّنت التشهّد بالساعة</w:t>
      </w:r>
      <w:r w:rsidR="00B8007C">
        <w:rPr>
          <w:rtl/>
        </w:rPr>
        <w:t>،</w:t>
      </w:r>
      <w:r w:rsidRPr="00342694">
        <w:rPr>
          <w:rtl/>
        </w:rPr>
        <w:t xml:space="preserve"> وبالبعث من القبور أي بالمعاد</w:t>
      </w:r>
      <w:r w:rsidR="00B8007C">
        <w:rPr>
          <w:rtl/>
        </w:rPr>
        <w:t>،</w:t>
      </w:r>
      <w:r w:rsidRPr="00342694">
        <w:rPr>
          <w:rtl/>
        </w:rPr>
        <w:t xml:space="preserve"> كما تضمّنت الطلب بالجنّة</w:t>
      </w:r>
      <w:r w:rsidR="00B8007C">
        <w:rPr>
          <w:rtl/>
        </w:rPr>
        <w:t>،</w:t>
      </w:r>
      <w:r w:rsidRPr="00342694">
        <w:rPr>
          <w:rtl/>
        </w:rPr>
        <w:t xml:space="preserve"> والوقاية من النار</w:t>
      </w:r>
      <w:r w:rsidR="00B8007C">
        <w:rPr>
          <w:rtl/>
        </w:rPr>
        <w:t>،</w:t>
      </w:r>
      <w:r w:rsidRPr="00342694">
        <w:rPr>
          <w:rtl/>
        </w:rPr>
        <w:t xml:space="preserve"> والدعاء للمؤمنين والمؤمنات</w:t>
      </w:r>
      <w:r w:rsidR="00B8007C">
        <w:rPr>
          <w:rtl/>
        </w:rPr>
        <w:t>،</w:t>
      </w:r>
      <w:r w:rsidRPr="00342694">
        <w:rPr>
          <w:rtl/>
        </w:rPr>
        <w:t xml:space="preserve"> كما أنّها تضمّنت التبري من الظالمين أعداء الله ورسوله</w:t>
      </w:r>
      <w:r w:rsidR="00B8007C">
        <w:rPr>
          <w:rtl/>
        </w:rPr>
        <w:t>،</w:t>
      </w:r>
      <w:r w:rsidRPr="00342694">
        <w:rPr>
          <w:rtl/>
        </w:rPr>
        <w:t xml:space="preserve"> كما أنّ صيغة السلام فيها تضمّنت السلام على أنبياء الله ورسله</w:t>
      </w:r>
      <w:r w:rsidR="00B8007C">
        <w:rPr>
          <w:rtl/>
        </w:rPr>
        <w:t>،</w:t>
      </w:r>
      <w:r w:rsidRPr="00342694">
        <w:rPr>
          <w:rtl/>
        </w:rPr>
        <w:t xml:space="preserve"> وعلى ميكائيل وجبرائيل وملائكة الله المقرّبين</w:t>
      </w:r>
      <w:r w:rsidR="00B8007C">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ذيل صحيح محمّد بن مسلم المتقدّم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w:t>
      </w:r>
      <w:r w:rsidR="00B8007C" w:rsidRPr="002C3B22">
        <w:rPr>
          <w:rtl/>
        </w:rPr>
        <w:t>:</w:t>
      </w:r>
      <w:r w:rsidRPr="002C3B22">
        <w:rPr>
          <w:rtl/>
        </w:rPr>
        <w:t xml:space="preserve"> قول العبد التحيات لله والصلوات الطيّبات لله</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هذا اللطف من الدعاء يلطف العبد ربّه</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صحيح يعقوب بن شعيب قال</w:t>
      </w:r>
      <w:r w:rsidR="00B8007C" w:rsidRPr="002C3B22">
        <w:rPr>
          <w:rtl/>
        </w:rPr>
        <w:t>:</w:t>
      </w:r>
      <w:r w:rsidRPr="002C3B22">
        <w:rPr>
          <w:rtl/>
        </w:rPr>
        <w:t xml:space="preserve"> قلتُ لأبي عبد الله </w:t>
      </w:r>
      <w:r w:rsidR="00B8007C" w:rsidRPr="002C3B22">
        <w:rPr>
          <w:rtl/>
        </w:rPr>
        <w:t>(</w:t>
      </w:r>
      <w:r w:rsidRPr="002C3B22">
        <w:rPr>
          <w:rtl/>
        </w:rPr>
        <w:t>عليه السلام</w:t>
      </w:r>
      <w:r w:rsidR="00B8007C" w:rsidRPr="002C3B22">
        <w:rPr>
          <w:rtl/>
        </w:rPr>
        <w:t>):</w:t>
      </w:r>
      <w:r w:rsidRPr="002C3B22">
        <w:rPr>
          <w:rtl/>
        </w:rPr>
        <w:t xml:space="preserve"> أقرأ في التشهّد ما طابَ لله وما خبثَ فلغيره</w:t>
      </w:r>
      <w:r w:rsidR="00B8007C" w:rsidRPr="002C3B22">
        <w:rPr>
          <w:rtl/>
        </w:rPr>
        <w:t>،</w:t>
      </w:r>
      <w:r w:rsidRPr="002C3B22">
        <w:rPr>
          <w:rtl/>
        </w:rPr>
        <w:t xml:space="preserve"> فقال</w:t>
      </w:r>
      <w:r w:rsidR="00B8007C" w:rsidRPr="002C3B22">
        <w:rPr>
          <w:rtl/>
        </w:rPr>
        <w:t>:</w:t>
      </w:r>
      <w:r w:rsidRPr="002C3B22">
        <w:rPr>
          <w:rtl/>
        </w:rPr>
        <w:t xml:space="preserve"> </w:t>
      </w:r>
      <w:r w:rsidR="00B8007C" w:rsidRPr="002C3B22">
        <w:rPr>
          <w:rtl/>
        </w:rPr>
        <w:t>(</w:t>
      </w:r>
      <w:r w:rsidRPr="002C3B22">
        <w:rPr>
          <w:rtl/>
        </w:rPr>
        <w:t xml:space="preserve">هكذا كان يقول علي </w:t>
      </w:r>
      <w:r w:rsidR="00B8007C" w:rsidRPr="002C3B22">
        <w:rPr>
          <w:rtl/>
        </w:rPr>
        <w:t>(</w:t>
      </w:r>
      <w:r w:rsidRPr="002C3B22">
        <w:rPr>
          <w:rtl/>
        </w:rPr>
        <w:t>عليه السلام</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B8007C">
      <w:pPr>
        <w:pStyle w:val="libNormal"/>
        <w:rPr>
          <w:rtl/>
        </w:rPr>
      </w:pPr>
      <w:r w:rsidRPr="002C3B22">
        <w:rPr>
          <w:rtl/>
        </w:rPr>
        <w:t xml:space="preserve">وفي مصحّح عبد الملك بن عمرو الأحول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التشهّد في الركعتين الأولتين</w:t>
      </w:r>
      <w:r w:rsidR="00B8007C" w:rsidRPr="002C3B22">
        <w:rPr>
          <w:rtl/>
        </w:rPr>
        <w:t>:</w:t>
      </w:r>
      <w:r w:rsidRPr="002C3B22">
        <w:rPr>
          <w:rtl/>
        </w:rPr>
        <w:t xml:space="preserve"> الحمدُ لله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اللهمّ صلِّ على محمّد وآل محمّد</w:t>
      </w:r>
      <w:r w:rsidR="00B8007C" w:rsidRPr="002C3B22">
        <w:rPr>
          <w:rtl/>
        </w:rPr>
        <w:t>،</w:t>
      </w:r>
      <w:r w:rsidRPr="002C3B22">
        <w:rPr>
          <w:rtl/>
        </w:rPr>
        <w:t xml:space="preserve"> وتقبّل شفاعتهُ</w:t>
      </w:r>
      <w:r w:rsidR="00B8007C" w:rsidRPr="002C3B22">
        <w:rPr>
          <w:rtl/>
        </w:rPr>
        <w:t>،</w:t>
      </w:r>
      <w:r w:rsidRPr="002C3B22">
        <w:rPr>
          <w:rtl/>
        </w:rPr>
        <w:t xml:space="preserve"> وارفع درجتهُ</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2C3B22">
      <w:pPr>
        <w:pStyle w:val="libNormal"/>
        <w:rPr>
          <w:rtl/>
        </w:rPr>
      </w:pPr>
      <w:r w:rsidRPr="00342694">
        <w:rPr>
          <w:rtl/>
        </w:rPr>
        <w:t>فترى الكيفيّة في هذه المصحّحة تختلف عن الكيفيّة في الرواية الأخرى</w:t>
      </w:r>
      <w:r w:rsidR="00B8007C">
        <w:rPr>
          <w:rtl/>
        </w:rPr>
        <w:t>،</w:t>
      </w:r>
      <w:r w:rsidRPr="00342694">
        <w:rPr>
          <w:rtl/>
        </w:rPr>
        <w:t xml:space="preserve"> كما أنّ صحيحة محمّد بن مسلم السابقة عليها نصّت على الجزئيّة الندبيّة للدعاء والثناء في التشهّد</w:t>
      </w:r>
      <w:r w:rsidR="00B8007C">
        <w:rPr>
          <w:rtl/>
        </w:rPr>
        <w:t>،</w:t>
      </w:r>
      <w:r w:rsidRPr="00342694">
        <w:rPr>
          <w:rtl/>
        </w:rPr>
        <w:t xml:space="preserve"> وكذلك صحيح يعقوب بن شعيب</w:t>
      </w:r>
      <w:r w:rsidR="00B8007C">
        <w:rPr>
          <w:rtl/>
        </w:rPr>
        <w:t>،</w:t>
      </w:r>
      <w:r w:rsidRPr="00342694">
        <w:rPr>
          <w:rtl/>
        </w:rPr>
        <w:t xml:space="preserve"> وغيرها من الروايات الواردة التي أوردها صاحب الوسائل في أبواب التشهّد وصاحب المستدرك</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أبواب التشهّد</w:t>
      </w:r>
      <w:r w:rsidR="00B8007C">
        <w:rPr>
          <w:rtl/>
        </w:rPr>
        <w:t>:</w:t>
      </w:r>
      <w:r w:rsidRPr="00342694">
        <w:rPr>
          <w:rtl/>
        </w:rPr>
        <w:t xml:space="preserve"> باب4</w:t>
      </w:r>
      <w:r w:rsidR="00B8007C">
        <w:rPr>
          <w:rtl/>
        </w:rPr>
        <w:t>،</w:t>
      </w:r>
      <w:r w:rsidRPr="00342694">
        <w:rPr>
          <w:rtl/>
        </w:rPr>
        <w:t xml:space="preserve"> ح4</w:t>
      </w:r>
      <w:r w:rsidR="00B8007C">
        <w:rPr>
          <w:rtl/>
        </w:rPr>
        <w:t>.</w:t>
      </w:r>
    </w:p>
    <w:p w:rsidR="00C44444" w:rsidRPr="002C3B22" w:rsidRDefault="00DF0E11" w:rsidP="002C3B22">
      <w:pPr>
        <w:pStyle w:val="libFootnote0"/>
        <w:rPr>
          <w:rtl/>
        </w:rPr>
      </w:pPr>
      <w:r w:rsidRPr="00342694">
        <w:rPr>
          <w:rtl/>
        </w:rPr>
        <w:t>(2) أبواب التشهّد</w:t>
      </w:r>
      <w:r w:rsidR="00B8007C">
        <w:rPr>
          <w:rtl/>
        </w:rPr>
        <w:t>:</w:t>
      </w:r>
      <w:r w:rsidRPr="00342694">
        <w:rPr>
          <w:rtl/>
        </w:rPr>
        <w:t xml:space="preserve"> الباب الثالث</w:t>
      </w:r>
      <w:r w:rsidR="00B8007C">
        <w:rPr>
          <w:rtl/>
        </w:rPr>
        <w:t>،</w:t>
      </w:r>
      <w:r w:rsidRPr="00342694">
        <w:rPr>
          <w:rtl/>
        </w:rPr>
        <w:t xml:space="preserve"> ح5</w:t>
      </w:r>
      <w:r w:rsidR="00B8007C">
        <w:rPr>
          <w:rtl/>
        </w:rPr>
        <w:t>.</w:t>
      </w:r>
    </w:p>
    <w:p w:rsidR="00C44444" w:rsidRPr="002C3B22" w:rsidRDefault="00DF0E11" w:rsidP="002C3B22">
      <w:pPr>
        <w:pStyle w:val="libFootnote0"/>
        <w:rPr>
          <w:rtl/>
        </w:rPr>
      </w:pPr>
      <w:r w:rsidRPr="00342694">
        <w:rPr>
          <w:rtl/>
        </w:rPr>
        <w:t>(3) أبواب التشهّد</w:t>
      </w:r>
      <w:r w:rsidR="00B8007C">
        <w:rPr>
          <w:rtl/>
        </w:rPr>
        <w:t>:</w:t>
      </w:r>
      <w:r w:rsidRPr="00342694">
        <w:rPr>
          <w:rtl/>
        </w:rPr>
        <w:t xml:space="preserve"> باب3</w:t>
      </w:r>
      <w:r w:rsidR="00B8007C">
        <w:rPr>
          <w:rtl/>
        </w:rPr>
        <w:t>،</w:t>
      </w:r>
      <w:r w:rsidRPr="00342694">
        <w:rPr>
          <w:rtl/>
        </w:rPr>
        <w:t xml:space="preserve"> ح1</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كذلك الدالّة على مشروعيّة الدعاء والثناء والإقرار لمجمل قول الحق وفرائض الإيمان في التشهّد</w:t>
      </w:r>
      <w:r w:rsidR="00B8007C">
        <w:rPr>
          <w:rtl/>
        </w:rPr>
        <w:t>،</w:t>
      </w:r>
      <w:r w:rsidRPr="00342694">
        <w:rPr>
          <w:rtl/>
        </w:rPr>
        <w:t xml:space="preserve"> فهذه كالكبرى تنضمّ إلى صغرى ما تقدّم من الكيفيّات المستحبّة للشهادتين</w:t>
      </w:r>
      <w:r w:rsidR="00B8007C">
        <w:rPr>
          <w:rtl/>
        </w:rPr>
        <w:t>،</w:t>
      </w:r>
      <w:r w:rsidRPr="00342694">
        <w:rPr>
          <w:rtl/>
        </w:rPr>
        <w:t xml:space="preserve"> أن يؤتى بضميمة ثالثة لمجمل قول الحق وفرائض الإيمان</w:t>
      </w:r>
      <w:r w:rsidR="00B8007C">
        <w:rPr>
          <w:rtl/>
        </w:rPr>
        <w:t>،</w:t>
      </w:r>
      <w:r w:rsidRPr="00342694">
        <w:rPr>
          <w:rtl/>
        </w:rPr>
        <w:t xml:space="preserve"> فضلاً عمّا دلّ على ذكريّته الذاتيّة</w:t>
      </w:r>
      <w:r w:rsidR="00B8007C">
        <w:rPr>
          <w:rtl/>
        </w:rPr>
        <w:t>.</w:t>
      </w:r>
    </w:p>
    <w:p w:rsidR="00C44444" w:rsidRPr="0039261C" w:rsidRDefault="00DF0E11" w:rsidP="0039261C">
      <w:pPr>
        <w:pStyle w:val="Heading3"/>
        <w:rPr>
          <w:rtl/>
        </w:rPr>
      </w:pPr>
      <w:bookmarkStart w:id="127" w:name="_Toc424376539"/>
      <w:r w:rsidRPr="00342694">
        <w:rPr>
          <w:rtl/>
        </w:rPr>
        <w:t>الوجهُ الرابع</w:t>
      </w:r>
      <w:r w:rsidR="00B8007C">
        <w:rPr>
          <w:rtl/>
        </w:rPr>
        <w:t>:</w:t>
      </w:r>
      <w:r w:rsidRPr="00342694">
        <w:rPr>
          <w:rtl/>
        </w:rPr>
        <w:t xml:space="preserve"> الروايات الخاصّة</w:t>
      </w:r>
      <w:bookmarkEnd w:id="127"/>
    </w:p>
    <w:p w:rsidR="00C44444" w:rsidRDefault="00DF0E11" w:rsidP="00B8007C">
      <w:pPr>
        <w:pStyle w:val="libNormal"/>
        <w:rPr>
          <w:rtl/>
        </w:rPr>
      </w:pPr>
      <w:r w:rsidRPr="002C3B22">
        <w:rPr>
          <w:rtl/>
        </w:rPr>
        <w:t>وهو دلالة النصوص الخاصّة على مشروعيّة الشهادة الثالثة في التشهّد فمنها</w:t>
      </w:r>
      <w:r w:rsidR="00B8007C" w:rsidRPr="002C3B22">
        <w:rPr>
          <w:rtl/>
        </w:rPr>
        <w:t>:</w:t>
      </w:r>
      <w:r w:rsidRPr="002C3B22">
        <w:rPr>
          <w:rtl/>
        </w:rPr>
        <w:t xml:space="preserve"> معتبرة أو مصحّحة الفضل بن شاذان عن الرضا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وإنّما جُعل التشهّد بعد الركعتين</w:t>
      </w:r>
      <w:r w:rsidR="00B8007C" w:rsidRPr="002C3B22">
        <w:rPr>
          <w:rtl/>
        </w:rPr>
        <w:t>؛</w:t>
      </w:r>
      <w:r w:rsidRPr="002C3B22">
        <w:rPr>
          <w:rtl/>
        </w:rPr>
        <w:t xml:space="preserve"> لأنّه كما قُدّم قبل الركوع والسجود من الأذان والدعاء والقراءة</w:t>
      </w:r>
      <w:r w:rsidR="00B8007C" w:rsidRPr="002C3B22">
        <w:rPr>
          <w:rtl/>
        </w:rPr>
        <w:t>،</w:t>
      </w:r>
      <w:r w:rsidRPr="002C3B22">
        <w:rPr>
          <w:rtl/>
        </w:rPr>
        <w:t xml:space="preserve"> فكذلك أيضاً أخّر بعدها التشهّد والتحيّة والدعاء</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2C3B22">
      <w:pPr>
        <w:pStyle w:val="libNormal"/>
        <w:rPr>
          <w:rtl/>
        </w:rPr>
      </w:pPr>
      <w:r w:rsidRPr="00342694">
        <w:rPr>
          <w:rtl/>
        </w:rPr>
        <w:t>وهذه المصحّحة صريحة في اتّحاد ماهيّة التشهّد في الأذان مع ماهيّة التشهّد في الصلاة</w:t>
      </w:r>
      <w:r w:rsidR="00B8007C">
        <w:rPr>
          <w:rtl/>
        </w:rPr>
        <w:t>،</w:t>
      </w:r>
      <w:r w:rsidRPr="00342694">
        <w:rPr>
          <w:rtl/>
        </w:rPr>
        <w:t xml:space="preserve"> فيتأتّى ما دلّ على الشهادة الثالثة بالخصوص من الطوائف المتقدّمة مع الشهادتين في الأذان</w:t>
      </w:r>
      <w:r w:rsidR="00B8007C">
        <w:rPr>
          <w:rtl/>
        </w:rPr>
        <w:t>،</w:t>
      </w:r>
      <w:r w:rsidRPr="00342694">
        <w:rPr>
          <w:rtl/>
        </w:rPr>
        <w:t xml:space="preserve"> فكلّ ما قُرِّر في الشهادة الثالثة في الأذان يتأتّى بمقتضى هذه المصحّحة في تشهّد الصلاة</w:t>
      </w:r>
      <w:r w:rsidR="00B8007C">
        <w:rPr>
          <w:rtl/>
        </w:rPr>
        <w:t>.</w:t>
      </w:r>
    </w:p>
    <w:p w:rsidR="00C44444" w:rsidRDefault="00DF0E11" w:rsidP="00B8007C">
      <w:pPr>
        <w:pStyle w:val="libNormal"/>
        <w:rPr>
          <w:rtl/>
        </w:rPr>
      </w:pPr>
      <w:r w:rsidRPr="002C3B22">
        <w:rPr>
          <w:rStyle w:val="libBold2Char"/>
          <w:rtl/>
        </w:rPr>
        <w:t>ومنها</w:t>
      </w:r>
      <w:r w:rsidR="00B8007C" w:rsidRPr="002C3B22">
        <w:rPr>
          <w:rStyle w:val="libBold2Char"/>
          <w:rtl/>
        </w:rPr>
        <w:t>:</w:t>
      </w:r>
      <w:r w:rsidRPr="002C3B22">
        <w:rPr>
          <w:rtl/>
        </w:rPr>
        <w:t xml:space="preserve"> رواية الفقه الرضوي</w:t>
      </w:r>
      <w:r w:rsidR="00B8007C" w:rsidRPr="002C3B22">
        <w:rPr>
          <w:rtl/>
        </w:rPr>
        <w:t>.</w:t>
      </w:r>
      <w:r w:rsidRPr="002C3B22">
        <w:rPr>
          <w:rtl/>
        </w:rPr>
        <w:t>.. قال</w:t>
      </w:r>
      <w:r w:rsidR="00B8007C" w:rsidRPr="002C3B22">
        <w:rPr>
          <w:rtl/>
        </w:rPr>
        <w:t>:</w:t>
      </w:r>
      <w:r w:rsidRPr="002C3B22">
        <w:rPr>
          <w:rtl/>
        </w:rPr>
        <w:t xml:space="preserve"> (</w:t>
      </w:r>
      <w:r w:rsidR="00B8007C" w:rsidRPr="002C3B22">
        <w:rPr>
          <w:rtl/>
        </w:rPr>
        <w:t>.</w:t>
      </w:r>
      <w:r w:rsidRPr="002C3B22">
        <w:rPr>
          <w:rtl/>
        </w:rPr>
        <w:t>.. فإذا صلّيت الركعة الرابعة فقل في تشهّدك</w:t>
      </w:r>
      <w:r w:rsidR="00B8007C" w:rsidRPr="002C3B22">
        <w:rPr>
          <w:rtl/>
        </w:rPr>
        <w:t>:</w:t>
      </w:r>
      <w:r w:rsidRPr="002C3B22">
        <w:rPr>
          <w:rtl/>
        </w:rPr>
        <w:t xml:space="preserve"> بسم الله وبالله والحمد لله والأسماء الحسنى كلّها لله</w:t>
      </w:r>
      <w:r w:rsidR="00B8007C" w:rsidRPr="002C3B22">
        <w:rPr>
          <w:rtl/>
        </w:rPr>
        <w:t>،</w:t>
      </w:r>
      <w:r w:rsidRPr="002C3B22">
        <w:rPr>
          <w:rtl/>
        </w:rPr>
        <w:t xml:space="preserve"> أشهدُ أن لا إله إلاّ الله وحده لا شريك له</w:t>
      </w:r>
      <w:r w:rsidR="00B8007C" w:rsidRPr="002C3B22">
        <w:rPr>
          <w:rtl/>
        </w:rPr>
        <w:t>،</w:t>
      </w:r>
      <w:r w:rsidRPr="002C3B22">
        <w:rPr>
          <w:rtl/>
        </w:rPr>
        <w:t xml:space="preserve"> وأشهدُ أنّ محمّداً عبده ورسوله</w:t>
      </w:r>
      <w:r w:rsidR="00B8007C" w:rsidRPr="002C3B22">
        <w:rPr>
          <w:rtl/>
        </w:rPr>
        <w:t>،</w:t>
      </w:r>
      <w:r w:rsidRPr="002C3B22">
        <w:rPr>
          <w:rtl/>
        </w:rPr>
        <w:t xml:space="preserve"> أرسلهُ بالحقّ بشيراً ونذيراً بين يدي الساعة</w:t>
      </w:r>
      <w:r w:rsidR="00B8007C" w:rsidRPr="002C3B22">
        <w:rPr>
          <w:rtl/>
        </w:rPr>
        <w:t>،</w:t>
      </w:r>
      <w:r w:rsidRPr="002C3B22">
        <w:rPr>
          <w:rtl/>
        </w:rPr>
        <w:t xml:space="preserve"> التحيات [ لله ] والصلوات الطيّبات الزاكيات الرائحات التامّات الناعمات المباركات الصالحات لله</w:t>
      </w:r>
      <w:r w:rsidR="00B8007C" w:rsidRPr="002C3B22">
        <w:rPr>
          <w:rtl/>
        </w:rPr>
        <w:t>،</w:t>
      </w:r>
      <w:r w:rsidRPr="002C3B22">
        <w:rPr>
          <w:rtl/>
        </w:rPr>
        <w:t xml:space="preserve"> ما طابَ وزكيَ وطهرَ ونمى وخلُص</w:t>
      </w:r>
      <w:r w:rsidR="00B8007C" w:rsidRPr="002C3B22">
        <w:rPr>
          <w:rtl/>
        </w:rPr>
        <w:t>،</w:t>
      </w:r>
      <w:r w:rsidRPr="002C3B22">
        <w:rPr>
          <w:rtl/>
        </w:rPr>
        <w:t xml:space="preserve"> وما خبُث فلغير الله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أبواب التشهّد</w:t>
      </w:r>
      <w:r w:rsidR="00B8007C">
        <w:rPr>
          <w:rtl/>
        </w:rPr>
        <w:t>:</w:t>
      </w:r>
      <w:r w:rsidRPr="00342694">
        <w:rPr>
          <w:rtl/>
        </w:rPr>
        <w:t xml:space="preserve"> باب3</w:t>
      </w:r>
      <w:r w:rsidR="00B8007C">
        <w:rPr>
          <w:rtl/>
        </w:rPr>
        <w:t>،</w:t>
      </w:r>
      <w:r w:rsidRPr="00342694">
        <w:rPr>
          <w:rtl/>
        </w:rPr>
        <w:t xml:space="preserve"> ح6</w:t>
      </w:r>
      <w:r w:rsidR="00B8007C">
        <w:rPr>
          <w:rtl/>
        </w:rPr>
        <w:t>.</w:t>
      </w:r>
    </w:p>
    <w:p w:rsidR="002C3B22" w:rsidRPr="002C3B22" w:rsidRDefault="00C44444" w:rsidP="002C3B22">
      <w:pPr>
        <w:pStyle w:val="libNormal"/>
        <w:rPr>
          <w:rtl/>
        </w:rPr>
      </w:pPr>
      <w:r w:rsidRPr="002C3B22">
        <w:rPr>
          <w:rtl/>
        </w:rPr>
        <w:br w:type="page"/>
      </w:r>
    </w:p>
    <w:p w:rsidR="00C44444" w:rsidRPr="0039261C" w:rsidRDefault="00DF0E11" w:rsidP="0039261C">
      <w:pPr>
        <w:pStyle w:val="libNormal"/>
        <w:rPr>
          <w:rtl/>
        </w:rPr>
      </w:pPr>
      <w:r w:rsidRPr="00342694">
        <w:rPr>
          <w:rtl/>
        </w:rPr>
        <w:lastRenderedPageBreak/>
        <w:t>أشهدُ أنّك نِعمَ الربّ</w:t>
      </w:r>
      <w:r w:rsidR="00B8007C">
        <w:rPr>
          <w:rtl/>
        </w:rPr>
        <w:t>،</w:t>
      </w:r>
      <w:r w:rsidRPr="00342694">
        <w:rPr>
          <w:rtl/>
        </w:rPr>
        <w:t xml:space="preserve"> وأنّ محمّداً نِعمَ الرسول</w:t>
      </w:r>
      <w:r w:rsidR="00B8007C">
        <w:rPr>
          <w:rtl/>
        </w:rPr>
        <w:t>،</w:t>
      </w:r>
      <w:r w:rsidRPr="00342694">
        <w:rPr>
          <w:rtl/>
        </w:rPr>
        <w:t xml:space="preserve"> وأنّ علي بن أبي طالب نِعمَ الولي</w:t>
      </w:r>
      <w:r w:rsidR="00B8007C">
        <w:rPr>
          <w:rtl/>
        </w:rPr>
        <w:t>،</w:t>
      </w:r>
      <w:r w:rsidRPr="00342694">
        <w:rPr>
          <w:rtl/>
        </w:rPr>
        <w:t xml:space="preserve"> وأنّ الجنّة حقّ والنار حقّ</w:t>
      </w:r>
      <w:r w:rsidR="00B8007C">
        <w:rPr>
          <w:rtl/>
        </w:rPr>
        <w:t>،</w:t>
      </w:r>
      <w:r w:rsidRPr="00342694">
        <w:rPr>
          <w:rtl/>
        </w:rPr>
        <w:t xml:space="preserve"> والموت حقّ</w:t>
      </w:r>
      <w:r w:rsidR="00B8007C">
        <w:rPr>
          <w:rtl/>
        </w:rPr>
        <w:t>،</w:t>
      </w:r>
      <w:r w:rsidRPr="00342694">
        <w:rPr>
          <w:rtl/>
        </w:rPr>
        <w:t xml:space="preserve"> والبعث حقّ</w:t>
      </w:r>
      <w:r w:rsidR="00B8007C">
        <w:rPr>
          <w:rtl/>
        </w:rPr>
        <w:t>،</w:t>
      </w:r>
      <w:r w:rsidRPr="00342694">
        <w:rPr>
          <w:rtl/>
        </w:rPr>
        <w:t xml:space="preserve"> وأنّ الساعة آتية لا ريبَ فيها</w:t>
      </w:r>
      <w:r w:rsidR="00B8007C">
        <w:rPr>
          <w:rtl/>
        </w:rPr>
        <w:t>،</w:t>
      </w:r>
      <w:r w:rsidRPr="00342694">
        <w:rPr>
          <w:rtl/>
        </w:rPr>
        <w:t xml:space="preserve"> وأنّ الله يبعثُ مَن في القبور</w:t>
      </w:r>
      <w:r w:rsidR="00B8007C">
        <w:rPr>
          <w:rtl/>
        </w:rPr>
        <w:t>،</w:t>
      </w:r>
      <w:r w:rsidRPr="00342694">
        <w:rPr>
          <w:rtl/>
        </w:rPr>
        <w:t xml:space="preserve"> والحمدُ لله الذي هدانا لهذا وما كنا لنهتدي لولا أن هدانا الله</w:t>
      </w:r>
      <w:r w:rsidR="00B8007C">
        <w:rPr>
          <w:rtl/>
        </w:rPr>
        <w:t>.</w:t>
      </w:r>
    </w:p>
    <w:p w:rsidR="00C44444" w:rsidRPr="0039261C" w:rsidRDefault="00DF0E11" w:rsidP="0039261C">
      <w:pPr>
        <w:pStyle w:val="libNormal"/>
        <w:rPr>
          <w:rtl/>
        </w:rPr>
      </w:pPr>
      <w:r w:rsidRPr="00342694">
        <w:rPr>
          <w:rtl/>
        </w:rPr>
        <w:t>اللهمّ صلِّ على محمّد وعلى آل محمّد</w:t>
      </w:r>
      <w:r w:rsidR="00B8007C">
        <w:rPr>
          <w:rtl/>
        </w:rPr>
        <w:t>،</w:t>
      </w:r>
      <w:r w:rsidRPr="00342694">
        <w:rPr>
          <w:rtl/>
        </w:rPr>
        <w:t xml:space="preserve"> وبارك على محمّد وعلى آل محمّد</w:t>
      </w:r>
      <w:r w:rsidR="00B8007C">
        <w:rPr>
          <w:rtl/>
        </w:rPr>
        <w:t>،</w:t>
      </w:r>
      <w:r w:rsidRPr="00342694">
        <w:rPr>
          <w:rtl/>
        </w:rPr>
        <w:t xml:space="preserve"> وارحم محمّداً وآل محمّد</w:t>
      </w:r>
      <w:r w:rsidR="00B8007C">
        <w:rPr>
          <w:rtl/>
        </w:rPr>
        <w:t>،</w:t>
      </w:r>
      <w:r w:rsidRPr="00342694">
        <w:rPr>
          <w:rtl/>
        </w:rPr>
        <w:t xml:space="preserve"> أفضل ما صلّيت وباركت ورحمت وترحّمت وسلّمت على إبراهيم وآل إبراهيم في العالمين</w:t>
      </w:r>
      <w:r w:rsidR="00B8007C">
        <w:rPr>
          <w:rtl/>
        </w:rPr>
        <w:t>،</w:t>
      </w:r>
      <w:r w:rsidRPr="00342694">
        <w:rPr>
          <w:rtl/>
        </w:rPr>
        <w:t xml:space="preserve"> إنّك حميد مجيد</w:t>
      </w:r>
      <w:r w:rsidR="00B8007C">
        <w:rPr>
          <w:rtl/>
        </w:rPr>
        <w:t>.</w:t>
      </w:r>
    </w:p>
    <w:p w:rsidR="00C44444" w:rsidRPr="0039261C" w:rsidRDefault="00DF0E11" w:rsidP="0039261C">
      <w:pPr>
        <w:pStyle w:val="libNormal"/>
        <w:rPr>
          <w:rtl/>
        </w:rPr>
      </w:pPr>
      <w:r w:rsidRPr="00342694">
        <w:rPr>
          <w:rtl/>
        </w:rPr>
        <w:t>اللهمّ صلِّ على محمّد المصطفى</w:t>
      </w:r>
      <w:r w:rsidR="00B8007C">
        <w:rPr>
          <w:rtl/>
        </w:rPr>
        <w:t>،</w:t>
      </w:r>
      <w:r w:rsidRPr="00342694">
        <w:rPr>
          <w:rtl/>
        </w:rPr>
        <w:t xml:space="preserve"> وعليّ المرتضى</w:t>
      </w:r>
      <w:r w:rsidR="00B8007C">
        <w:rPr>
          <w:rtl/>
        </w:rPr>
        <w:t>،</w:t>
      </w:r>
      <w:r w:rsidRPr="00342694">
        <w:rPr>
          <w:rtl/>
        </w:rPr>
        <w:t xml:space="preserve"> وفاطمة الزهراء</w:t>
      </w:r>
      <w:r w:rsidR="00B8007C">
        <w:rPr>
          <w:rtl/>
        </w:rPr>
        <w:t>،</w:t>
      </w:r>
      <w:r w:rsidRPr="00342694">
        <w:rPr>
          <w:rtl/>
        </w:rPr>
        <w:t xml:space="preserve"> والحسن والحسين</w:t>
      </w:r>
      <w:r w:rsidR="00B8007C">
        <w:rPr>
          <w:rtl/>
        </w:rPr>
        <w:t>،</w:t>
      </w:r>
      <w:r w:rsidRPr="00342694">
        <w:rPr>
          <w:rtl/>
        </w:rPr>
        <w:t xml:space="preserve"> وعلى الأئمّة الراشدين من آل طه وياسين</w:t>
      </w:r>
      <w:r w:rsidR="00B8007C">
        <w:rPr>
          <w:rtl/>
        </w:rPr>
        <w:t>،</w:t>
      </w:r>
      <w:r w:rsidRPr="00342694">
        <w:rPr>
          <w:rtl/>
        </w:rPr>
        <w:t xml:space="preserve"> اللهمّ صلِّ على نورك الأنور</w:t>
      </w:r>
      <w:r w:rsidR="00B8007C">
        <w:rPr>
          <w:rtl/>
        </w:rPr>
        <w:t>،</w:t>
      </w:r>
      <w:r w:rsidRPr="00342694">
        <w:rPr>
          <w:rtl/>
        </w:rPr>
        <w:t xml:space="preserve"> وعلى حبلك الأطول</w:t>
      </w:r>
      <w:r w:rsidR="00B8007C">
        <w:rPr>
          <w:rtl/>
        </w:rPr>
        <w:t>،</w:t>
      </w:r>
      <w:r w:rsidRPr="00342694">
        <w:rPr>
          <w:rtl/>
        </w:rPr>
        <w:t xml:space="preserve"> وعلى عروتك الأوثق</w:t>
      </w:r>
      <w:r w:rsidR="00B8007C">
        <w:rPr>
          <w:rtl/>
        </w:rPr>
        <w:t>،</w:t>
      </w:r>
      <w:r w:rsidRPr="00342694">
        <w:rPr>
          <w:rtl/>
        </w:rPr>
        <w:t xml:space="preserve"> وعلى وجهك الكريم</w:t>
      </w:r>
      <w:r w:rsidR="00B8007C">
        <w:rPr>
          <w:rtl/>
        </w:rPr>
        <w:t>،</w:t>
      </w:r>
      <w:r w:rsidRPr="00342694">
        <w:rPr>
          <w:rtl/>
        </w:rPr>
        <w:t xml:space="preserve"> وعلى جنبك الأوجب</w:t>
      </w:r>
      <w:r w:rsidR="00B8007C">
        <w:rPr>
          <w:rtl/>
        </w:rPr>
        <w:t>،</w:t>
      </w:r>
      <w:r w:rsidRPr="00342694">
        <w:rPr>
          <w:rtl/>
        </w:rPr>
        <w:t xml:space="preserve"> وعلى بابك الأدنى</w:t>
      </w:r>
      <w:r w:rsidR="00B8007C">
        <w:rPr>
          <w:rtl/>
        </w:rPr>
        <w:t>،</w:t>
      </w:r>
      <w:r w:rsidRPr="00342694">
        <w:rPr>
          <w:rtl/>
        </w:rPr>
        <w:t xml:space="preserve"> وعلى </w:t>
      </w:r>
      <w:r w:rsidR="00B8007C">
        <w:rPr>
          <w:rtl/>
        </w:rPr>
        <w:t>(</w:t>
      </w:r>
      <w:r w:rsidRPr="00342694">
        <w:rPr>
          <w:rtl/>
        </w:rPr>
        <w:t>مسلك الصراط</w:t>
      </w:r>
      <w:r w:rsidR="00B8007C">
        <w:rPr>
          <w:rtl/>
        </w:rPr>
        <w:t>).</w:t>
      </w:r>
    </w:p>
    <w:p w:rsidR="00C44444" w:rsidRDefault="00DF0E11" w:rsidP="00B8007C">
      <w:pPr>
        <w:pStyle w:val="libNormal"/>
        <w:rPr>
          <w:rtl/>
        </w:rPr>
      </w:pPr>
      <w:r w:rsidRPr="002C3B22">
        <w:rPr>
          <w:rtl/>
        </w:rPr>
        <w:t>اللهمّ صلِّ على الهادين المهديين الراشدين الفاضلين الطيبين الطاهرين الأخيار الأبرار</w:t>
      </w:r>
      <w:r w:rsidR="00B8007C" w:rsidRPr="002C3B22">
        <w:rPr>
          <w:rtl/>
        </w:rPr>
        <w:t>،</w:t>
      </w:r>
      <w:r w:rsidRPr="002C3B22">
        <w:rPr>
          <w:rtl/>
        </w:rPr>
        <w:t xml:space="preserve"> اللهمّ صلِّ على جبرئيل</w:t>
      </w:r>
      <w:r w:rsidR="00B8007C" w:rsidRPr="002C3B22">
        <w:rPr>
          <w:rtl/>
        </w:rPr>
        <w:t>،</w:t>
      </w:r>
      <w:r w:rsidRPr="002C3B22">
        <w:rPr>
          <w:rtl/>
        </w:rPr>
        <w:t xml:space="preserve"> وميكائيل</w:t>
      </w:r>
      <w:r w:rsidR="00B8007C" w:rsidRPr="002C3B22">
        <w:rPr>
          <w:rtl/>
        </w:rPr>
        <w:t>،</w:t>
      </w:r>
      <w:r w:rsidRPr="002C3B22">
        <w:rPr>
          <w:rtl/>
        </w:rPr>
        <w:t xml:space="preserve"> وإسرافيل</w:t>
      </w:r>
      <w:r w:rsidR="00B8007C" w:rsidRPr="002C3B22">
        <w:rPr>
          <w:rtl/>
        </w:rPr>
        <w:t>،</w:t>
      </w:r>
      <w:r w:rsidRPr="002C3B22">
        <w:rPr>
          <w:rtl/>
        </w:rPr>
        <w:t xml:space="preserve"> وعزرائيل</w:t>
      </w:r>
      <w:r w:rsidR="00B8007C" w:rsidRPr="002C3B22">
        <w:rPr>
          <w:rtl/>
        </w:rPr>
        <w:t>،</w:t>
      </w:r>
      <w:r w:rsidRPr="002C3B22">
        <w:rPr>
          <w:rtl/>
        </w:rPr>
        <w:t xml:space="preserve"> وعلى ملائكتك المقرّبين</w:t>
      </w:r>
      <w:r w:rsidR="00B8007C" w:rsidRPr="002C3B22">
        <w:rPr>
          <w:rtl/>
        </w:rPr>
        <w:t>،</w:t>
      </w:r>
      <w:r w:rsidRPr="002C3B22">
        <w:rPr>
          <w:rtl/>
        </w:rPr>
        <w:t xml:space="preserve"> وأنبيائك المرسلين</w:t>
      </w:r>
      <w:r w:rsidR="00B8007C" w:rsidRPr="002C3B22">
        <w:rPr>
          <w:rtl/>
        </w:rPr>
        <w:t>،</w:t>
      </w:r>
      <w:r w:rsidRPr="002C3B22">
        <w:rPr>
          <w:rtl/>
        </w:rPr>
        <w:t xml:space="preserve"> ورسلك أجمعين من أهل السماوات والأرضين</w:t>
      </w:r>
      <w:r w:rsidR="00B8007C" w:rsidRPr="002C3B22">
        <w:rPr>
          <w:rtl/>
        </w:rPr>
        <w:t>،</w:t>
      </w:r>
      <w:r w:rsidRPr="002C3B22">
        <w:rPr>
          <w:rtl/>
        </w:rPr>
        <w:t xml:space="preserve"> وأهل طاعتك أكتعين</w:t>
      </w:r>
      <w:r w:rsidR="00B8007C" w:rsidRPr="002C3B22">
        <w:rPr>
          <w:rtl/>
        </w:rPr>
        <w:t>،</w:t>
      </w:r>
      <w:r w:rsidRPr="002C3B22">
        <w:rPr>
          <w:rtl/>
        </w:rPr>
        <w:t xml:space="preserve"> واخصُص محمّداً بأفضل الصلاة والتسليم</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42694">
        <w:rPr>
          <w:rtl/>
        </w:rPr>
        <w:t>ويَعضده ما في المراسم لسلاّر الديلمي</w:t>
      </w:r>
      <w:r w:rsidR="00B8007C">
        <w:rPr>
          <w:rtl/>
        </w:rPr>
        <w:t>،</w:t>
      </w:r>
      <w:r w:rsidRPr="00342694">
        <w:rPr>
          <w:rtl/>
        </w:rPr>
        <w:t xml:space="preserve"> حيث إنّ جملة كتب المتقدّمين تُعد متون للروايات</w:t>
      </w:r>
      <w:r w:rsidR="00B8007C">
        <w:rPr>
          <w:rtl/>
        </w:rPr>
        <w:t>؛</w:t>
      </w:r>
      <w:r w:rsidRPr="00342694">
        <w:rPr>
          <w:rtl/>
        </w:rPr>
        <w:t xml:space="preserve"> لاعتمادهم بالفتوى على نصّ ألفاظ الروايات</w:t>
      </w:r>
      <w:r w:rsidR="00B8007C">
        <w:rPr>
          <w:rtl/>
        </w:rPr>
        <w:t>.</w:t>
      </w:r>
    </w:p>
    <w:p w:rsidR="00C44444" w:rsidRDefault="00DF0E11" w:rsidP="002C3B22">
      <w:pPr>
        <w:pStyle w:val="libNormal"/>
        <w:rPr>
          <w:rtl/>
        </w:rPr>
      </w:pPr>
      <w:r w:rsidRPr="00342694">
        <w:rPr>
          <w:rtl/>
        </w:rPr>
        <w:t>(قال</w:t>
      </w:r>
      <w:r w:rsidR="00B8007C">
        <w:rPr>
          <w:rtl/>
        </w:rPr>
        <w:t>:</w:t>
      </w:r>
      <w:r w:rsidRPr="00342694">
        <w:rPr>
          <w:rtl/>
        </w:rPr>
        <w:t xml:space="preserve"> وأمّا التشهّد الثاني الذي يلحقهُ التسليم في الرابعة من الظهر والعصر والعشاء الآخرة</w:t>
      </w:r>
      <w:r w:rsidR="00B8007C">
        <w:rPr>
          <w:rtl/>
        </w:rPr>
        <w:t>،</w:t>
      </w:r>
      <w:r w:rsidRPr="00342694">
        <w:rPr>
          <w:rtl/>
        </w:rPr>
        <w:t xml:space="preserve"> والثالثة من المغرب والثانية من صلاة الغداة فهو</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مستدرك الوسائل</w:t>
      </w:r>
      <w:r w:rsidR="00B8007C">
        <w:rPr>
          <w:rtl/>
        </w:rPr>
        <w:t>:</w:t>
      </w:r>
      <w:r w:rsidRPr="00342694">
        <w:rPr>
          <w:rtl/>
        </w:rPr>
        <w:t xml:space="preserve"> أبواب التشهّد</w:t>
      </w:r>
      <w:r w:rsidR="00B8007C">
        <w:rPr>
          <w:rtl/>
        </w:rPr>
        <w:t>،</w:t>
      </w:r>
      <w:r w:rsidRPr="00342694">
        <w:rPr>
          <w:rtl/>
        </w:rPr>
        <w:t xml:space="preserve"> باب2</w:t>
      </w:r>
      <w:r w:rsidR="00B8007C">
        <w:rPr>
          <w:rtl/>
        </w:rPr>
        <w:t>،</w:t>
      </w:r>
      <w:r w:rsidRPr="00342694">
        <w:rPr>
          <w:rtl/>
        </w:rPr>
        <w:t xml:space="preserve"> ح3</w:t>
      </w:r>
      <w:r w:rsidR="00B8007C">
        <w:rPr>
          <w:rtl/>
        </w:rPr>
        <w:t>.</w:t>
      </w:r>
    </w:p>
    <w:p w:rsidR="00C44444" w:rsidRPr="002C3B22" w:rsidRDefault="00C44444" w:rsidP="002C3B22">
      <w:pPr>
        <w:pStyle w:val="libNormal"/>
        <w:rPr>
          <w:rtl/>
        </w:rPr>
      </w:pPr>
      <w:r w:rsidRPr="002C3B22">
        <w:rPr>
          <w:rtl/>
        </w:rPr>
        <w:br w:type="page"/>
      </w:r>
    </w:p>
    <w:p w:rsidR="00C44444" w:rsidRPr="0039261C" w:rsidRDefault="00B8007C" w:rsidP="0039261C">
      <w:pPr>
        <w:pStyle w:val="libNormal"/>
        <w:rPr>
          <w:rtl/>
        </w:rPr>
      </w:pPr>
      <w:r>
        <w:rPr>
          <w:rtl/>
        </w:rPr>
        <w:lastRenderedPageBreak/>
        <w:t>(</w:t>
      </w:r>
      <w:r w:rsidR="00DF0E11" w:rsidRPr="00342694">
        <w:rPr>
          <w:rtl/>
        </w:rPr>
        <w:t>بسم الله وبالله والحمد لله والأسماء الحسنى كلّها لله</w:t>
      </w:r>
      <w:r>
        <w:rPr>
          <w:rtl/>
        </w:rPr>
        <w:t>،</w:t>
      </w:r>
      <w:r w:rsidR="00DF0E11" w:rsidRPr="00342694">
        <w:rPr>
          <w:rtl/>
        </w:rPr>
        <w:t xml:space="preserve"> التحيّات لله والصلوات الطيّبات الطاهرات الزاكيات الناعمات السابغات التامّات الحسنات</w:t>
      </w:r>
      <w:r w:rsidR="00C44444">
        <w:rPr>
          <w:rtl/>
        </w:rPr>
        <w:t xml:space="preserve"> </w:t>
      </w:r>
      <w:r w:rsidR="00DF0E11" w:rsidRPr="00342694">
        <w:rPr>
          <w:rtl/>
        </w:rPr>
        <w:t>لله</w:t>
      </w:r>
      <w:r>
        <w:rPr>
          <w:rtl/>
        </w:rPr>
        <w:t>،</w:t>
      </w:r>
      <w:r w:rsidR="00DF0E11" w:rsidRPr="00342694">
        <w:rPr>
          <w:rtl/>
        </w:rPr>
        <w:t xml:space="preserve"> ما طابَ وطهر وزكا ونما وخلُص وما خبُث فلغير الله</w:t>
      </w:r>
      <w:r>
        <w:rPr>
          <w:rtl/>
        </w:rPr>
        <w:t>،</w:t>
      </w:r>
      <w:r w:rsidR="00DF0E11" w:rsidRPr="00342694">
        <w:rPr>
          <w:rtl/>
        </w:rPr>
        <w:t xml:space="preserve"> أشهد أن لا إله إلاّ الله وحده لا شريك له</w:t>
      </w:r>
      <w:r>
        <w:rPr>
          <w:rtl/>
        </w:rPr>
        <w:t>،</w:t>
      </w:r>
      <w:r w:rsidR="00DF0E11" w:rsidRPr="00342694">
        <w:rPr>
          <w:rtl/>
        </w:rPr>
        <w:t xml:space="preserve"> وأشهدُ أنّ محمّداً عبده ورسولهُ</w:t>
      </w:r>
      <w:r>
        <w:rPr>
          <w:rtl/>
        </w:rPr>
        <w:t>،</w:t>
      </w:r>
      <w:r w:rsidR="00DF0E11" w:rsidRPr="00342694">
        <w:rPr>
          <w:rtl/>
        </w:rPr>
        <w:t xml:space="preserve"> أرسلهُ بالهدى ودين الحقّ ليظهرهُ على الدين كلّه ولو كرهَ المشركون</w:t>
      </w:r>
      <w:r>
        <w:rPr>
          <w:rtl/>
        </w:rPr>
        <w:t>،</w:t>
      </w:r>
      <w:r w:rsidR="00DF0E11" w:rsidRPr="00342694">
        <w:rPr>
          <w:rtl/>
        </w:rPr>
        <w:t xml:space="preserve"> وأشهدُ أنّ ربّي نِعمَ الربّ</w:t>
      </w:r>
      <w:r>
        <w:rPr>
          <w:rtl/>
        </w:rPr>
        <w:t>،</w:t>
      </w:r>
      <w:r w:rsidR="00DF0E11" w:rsidRPr="00342694">
        <w:rPr>
          <w:rtl/>
        </w:rPr>
        <w:t xml:space="preserve"> وأنّ محمّداً نِعمَ الرسول</w:t>
      </w:r>
      <w:r>
        <w:rPr>
          <w:rtl/>
        </w:rPr>
        <w:t>،</w:t>
      </w:r>
      <w:r w:rsidR="00DF0E11" w:rsidRPr="00342694">
        <w:rPr>
          <w:rtl/>
        </w:rPr>
        <w:t xml:space="preserve"> وأنّ عليّاً نِعمَ الإمام</w:t>
      </w:r>
      <w:r>
        <w:rPr>
          <w:rtl/>
        </w:rPr>
        <w:t>،</w:t>
      </w:r>
      <w:r w:rsidR="00DF0E11" w:rsidRPr="00342694">
        <w:rPr>
          <w:rtl/>
        </w:rPr>
        <w:t xml:space="preserve"> وأنّ الجنّة حقّ</w:t>
      </w:r>
      <w:r>
        <w:rPr>
          <w:rtl/>
        </w:rPr>
        <w:t>،</w:t>
      </w:r>
      <w:r w:rsidR="00DF0E11" w:rsidRPr="00342694">
        <w:rPr>
          <w:rtl/>
        </w:rPr>
        <w:t xml:space="preserve"> والنار حقّ</w:t>
      </w:r>
      <w:r>
        <w:rPr>
          <w:rtl/>
        </w:rPr>
        <w:t>،</w:t>
      </w:r>
      <w:r w:rsidR="00DF0E11" w:rsidRPr="00342694">
        <w:rPr>
          <w:rtl/>
        </w:rPr>
        <w:t xml:space="preserve"> وأنّ الساعة آتية لا ريب فيها</w:t>
      </w:r>
      <w:r>
        <w:rPr>
          <w:rtl/>
        </w:rPr>
        <w:t>،</w:t>
      </w:r>
      <w:r w:rsidR="00DF0E11" w:rsidRPr="00342694">
        <w:rPr>
          <w:rtl/>
        </w:rPr>
        <w:t xml:space="preserve"> وأنّ الله يبعث مَن في القبور</w:t>
      </w:r>
      <w:r>
        <w:rPr>
          <w:rtl/>
        </w:rPr>
        <w:t>.</w:t>
      </w:r>
    </w:p>
    <w:p w:rsidR="00C44444" w:rsidRDefault="00DF0E11" w:rsidP="00B8007C">
      <w:pPr>
        <w:pStyle w:val="libNormal"/>
        <w:rPr>
          <w:rtl/>
        </w:rPr>
      </w:pPr>
      <w:r w:rsidRPr="002C3B22">
        <w:rPr>
          <w:rtl/>
        </w:rPr>
        <w:t>اللهمّ صلِّ على محمّد وآل محمّد</w:t>
      </w:r>
      <w:r w:rsidR="00B8007C" w:rsidRPr="002C3B22">
        <w:rPr>
          <w:rtl/>
        </w:rPr>
        <w:t>،</w:t>
      </w:r>
      <w:r w:rsidRPr="002C3B22">
        <w:rPr>
          <w:rtl/>
        </w:rPr>
        <w:t xml:space="preserve"> وبارك على محمّد وآل محمّد</w:t>
      </w:r>
      <w:r w:rsidR="00B8007C" w:rsidRPr="002C3B22">
        <w:rPr>
          <w:rtl/>
        </w:rPr>
        <w:t>،</w:t>
      </w:r>
      <w:r w:rsidRPr="002C3B22">
        <w:rPr>
          <w:rtl/>
        </w:rPr>
        <w:t xml:space="preserve"> وارحَم محمّداً وآل محمّد</w:t>
      </w:r>
      <w:r w:rsidR="00B8007C" w:rsidRPr="002C3B22">
        <w:rPr>
          <w:rtl/>
        </w:rPr>
        <w:t>،</w:t>
      </w:r>
      <w:r w:rsidRPr="002C3B22">
        <w:rPr>
          <w:rtl/>
        </w:rPr>
        <w:t xml:space="preserve"> وتحنّن على محمّد وآل محمّد</w:t>
      </w:r>
      <w:r w:rsidR="00B8007C" w:rsidRPr="002C3B22">
        <w:rPr>
          <w:rtl/>
        </w:rPr>
        <w:t>،</w:t>
      </w:r>
      <w:r w:rsidRPr="002C3B22">
        <w:rPr>
          <w:rtl/>
        </w:rPr>
        <w:t xml:space="preserve"> كأفضل ما صلّيت وباركتَ وترحّمت وتحنّنت على إبراهيم وآل إبراهيم إنّك حميد مجيد</w:t>
      </w:r>
      <w:r w:rsidR="00B8007C" w:rsidRPr="002C3B22">
        <w:rPr>
          <w:rtl/>
        </w:rPr>
        <w:t>،</w:t>
      </w:r>
      <w:r w:rsidRPr="002C3B22">
        <w:rPr>
          <w:rtl/>
        </w:rPr>
        <w:t xml:space="preserve"> السلام عليك أيّها النبيّ ورحمة الله وبركاته</w:t>
      </w:r>
      <w:r w:rsidR="00B8007C" w:rsidRPr="002C3B22">
        <w:rPr>
          <w:rtl/>
        </w:rPr>
        <w:t>)</w:t>
      </w:r>
      <w:r w:rsidRPr="002C3B22">
        <w:rPr>
          <w:rStyle w:val="libFootnotenumChar"/>
          <w:rtl/>
        </w:rPr>
        <w:t xml:space="preserve"> (1)</w:t>
      </w:r>
      <w:r w:rsidR="00B8007C" w:rsidRPr="002C3B22">
        <w:rPr>
          <w:rtl/>
        </w:rPr>
        <w:t>.</w:t>
      </w:r>
    </w:p>
    <w:p w:rsidR="00C44444" w:rsidRDefault="00DF0E11" w:rsidP="00B8007C">
      <w:pPr>
        <w:pStyle w:val="libNormal"/>
        <w:rPr>
          <w:rtl/>
        </w:rPr>
      </w:pPr>
      <w:r w:rsidRPr="002C3B22">
        <w:rPr>
          <w:rtl/>
        </w:rPr>
        <w:t xml:space="preserve">ثُمّ إنّه يؤيَّد المقام برواية ما في تفسير العسكري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إذا قعدَ المصلّي للتشهّد الأوّل والتشهّد الثاني</w:t>
      </w:r>
      <w:r w:rsidR="00B8007C" w:rsidRPr="002C3B22">
        <w:rPr>
          <w:rtl/>
        </w:rPr>
        <w:t>،</w:t>
      </w:r>
      <w:r w:rsidRPr="002C3B22">
        <w:rPr>
          <w:rtl/>
        </w:rPr>
        <w:t xml:space="preserve"> قال الله تعالى</w:t>
      </w:r>
      <w:r w:rsidR="00B8007C" w:rsidRPr="002C3B22">
        <w:rPr>
          <w:rtl/>
        </w:rPr>
        <w:t>:</w:t>
      </w:r>
      <w:r w:rsidRPr="002C3B22">
        <w:rPr>
          <w:rtl/>
        </w:rPr>
        <w:t xml:space="preserve"> </w:t>
      </w:r>
      <w:r w:rsidR="00B8007C" w:rsidRPr="002C3B22">
        <w:rPr>
          <w:rtl/>
        </w:rPr>
        <w:t>(</w:t>
      </w:r>
      <w:r w:rsidRPr="002C3B22">
        <w:rPr>
          <w:rtl/>
        </w:rPr>
        <w:t>يا ملائكتي</w:t>
      </w:r>
      <w:r w:rsidR="00B8007C" w:rsidRPr="002C3B22">
        <w:rPr>
          <w:rtl/>
        </w:rPr>
        <w:t>،</w:t>
      </w:r>
      <w:r w:rsidRPr="002C3B22">
        <w:rPr>
          <w:rtl/>
        </w:rPr>
        <w:t xml:space="preserve"> قد قضى خِدمتي وعبادتي وقعدَ يُثني عليّ</w:t>
      </w:r>
      <w:r w:rsidR="00B8007C" w:rsidRPr="002C3B22">
        <w:rPr>
          <w:rtl/>
        </w:rPr>
        <w:t>،</w:t>
      </w:r>
      <w:r w:rsidRPr="002C3B22">
        <w:rPr>
          <w:rtl/>
        </w:rPr>
        <w:t xml:space="preserve"> ويصلّي على محمّد نبيّي</w:t>
      </w:r>
      <w:r w:rsidR="00B8007C" w:rsidRPr="002C3B22">
        <w:rPr>
          <w:rtl/>
        </w:rPr>
        <w:t>،</w:t>
      </w:r>
      <w:r w:rsidRPr="002C3B22">
        <w:rPr>
          <w:rtl/>
        </w:rPr>
        <w:t xml:space="preserve"> لأُثنينّ عليه في ملكوت السماوات والأرض</w:t>
      </w:r>
      <w:r w:rsidR="00B8007C" w:rsidRPr="002C3B22">
        <w:rPr>
          <w:rtl/>
        </w:rPr>
        <w:t>،</w:t>
      </w:r>
      <w:r w:rsidRPr="002C3B22">
        <w:rPr>
          <w:rtl/>
        </w:rPr>
        <w:t xml:space="preserve"> ولأصلّينّ على روحه في الأرواح</w:t>
      </w:r>
      <w:r w:rsidR="00B8007C" w:rsidRPr="002C3B22">
        <w:rPr>
          <w:rtl/>
        </w:rPr>
        <w:t>)،</w:t>
      </w:r>
      <w:r w:rsidRPr="002C3B22">
        <w:rPr>
          <w:rtl/>
        </w:rPr>
        <w:t xml:space="preserve"> فإذا صلّى على أمير المؤمنين </w:t>
      </w:r>
      <w:r w:rsidR="00B8007C" w:rsidRPr="002C3B22">
        <w:rPr>
          <w:rtl/>
        </w:rPr>
        <w:t>(</w:t>
      </w:r>
      <w:r w:rsidRPr="002C3B22">
        <w:rPr>
          <w:rtl/>
        </w:rPr>
        <w:t>عليه السلام</w:t>
      </w:r>
      <w:r w:rsidR="00B8007C" w:rsidRPr="002C3B22">
        <w:rPr>
          <w:rtl/>
        </w:rPr>
        <w:t>)</w:t>
      </w:r>
      <w:r w:rsidRPr="002C3B22">
        <w:rPr>
          <w:rtl/>
        </w:rPr>
        <w:t xml:space="preserve"> في صلاته</w:t>
      </w:r>
      <w:r w:rsidR="00B8007C" w:rsidRPr="002C3B22">
        <w:rPr>
          <w:rtl/>
        </w:rPr>
        <w:t>،</w:t>
      </w:r>
      <w:r w:rsidRPr="002C3B22">
        <w:rPr>
          <w:rtl/>
        </w:rPr>
        <w:t xml:space="preserve"> قال</w:t>
      </w:r>
      <w:r w:rsidR="00B8007C" w:rsidRPr="002C3B22">
        <w:rPr>
          <w:rtl/>
        </w:rPr>
        <w:t>:</w:t>
      </w:r>
      <w:r w:rsidRPr="002C3B22">
        <w:rPr>
          <w:rtl/>
        </w:rPr>
        <w:t xml:space="preserve"> لأصلّينّ عليك كما صلّيت عليه</w:t>
      </w:r>
      <w:r w:rsidR="00B8007C" w:rsidRPr="002C3B22">
        <w:rPr>
          <w:rtl/>
        </w:rPr>
        <w:t>،</w:t>
      </w:r>
      <w:r w:rsidRPr="002C3B22">
        <w:rPr>
          <w:rtl/>
        </w:rPr>
        <w:t xml:space="preserve"> ولأجعلنّه شفيعك كما استشفعتَ به</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Pr="0039261C" w:rsidRDefault="00DF0E11" w:rsidP="0039261C">
      <w:pPr>
        <w:pStyle w:val="Heading3"/>
        <w:rPr>
          <w:rtl/>
        </w:rPr>
      </w:pPr>
      <w:bookmarkStart w:id="128" w:name="_Toc424376540"/>
      <w:r w:rsidRPr="00342694">
        <w:rPr>
          <w:rtl/>
        </w:rPr>
        <w:t>الوجهُ الخامس</w:t>
      </w:r>
      <w:r w:rsidR="00B8007C">
        <w:rPr>
          <w:rtl/>
        </w:rPr>
        <w:t>:</w:t>
      </w:r>
      <w:bookmarkEnd w:id="128"/>
    </w:p>
    <w:p w:rsidR="00C44444" w:rsidRDefault="00DF0E11" w:rsidP="002C3B22">
      <w:pPr>
        <w:pStyle w:val="libNormal"/>
        <w:rPr>
          <w:rtl/>
        </w:rPr>
      </w:pPr>
      <w:r w:rsidRPr="00342694">
        <w:rPr>
          <w:rtl/>
        </w:rPr>
        <w:t>وهو الاستدلال بجملة الطوائف للعامّة من الروايات التي مرّت الإشارة إلى متون بعضها ومصادرها</w:t>
      </w:r>
      <w:r w:rsidR="00B8007C">
        <w:rPr>
          <w:rtl/>
        </w:rPr>
        <w:t>،</w:t>
      </w:r>
      <w:r w:rsidRPr="00342694">
        <w:rPr>
          <w:rtl/>
        </w:rPr>
        <w:t xml:space="preserve"> وهي في مفادها المطابقي الأوّلي</w:t>
      </w:r>
      <w:r w:rsidR="00B8007C">
        <w:rPr>
          <w:rtl/>
        </w:rPr>
        <w:t>،</w:t>
      </w:r>
      <w:r w:rsidRPr="00342694">
        <w:rPr>
          <w:rtl/>
        </w:rPr>
        <w:t xml:space="preserve"> وإن كان مصبّها استحباب اقتران الشهادات الثلاث</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المراسم العَلويّة</w:t>
      </w:r>
      <w:r w:rsidR="00B8007C" w:rsidRPr="002C3B22">
        <w:rPr>
          <w:rtl/>
        </w:rPr>
        <w:t>:</w:t>
      </w:r>
      <w:r w:rsidRPr="002C3B22">
        <w:rPr>
          <w:rtl/>
        </w:rPr>
        <w:t xml:space="preserve"> ص72</w:t>
      </w:r>
      <w:r w:rsidR="00B8007C" w:rsidRPr="002C3B22">
        <w:rPr>
          <w:rtl/>
        </w:rPr>
        <w:t xml:space="preserve"> - </w:t>
      </w:r>
      <w:r w:rsidRPr="002C3B22">
        <w:rPr>
          <w:rtl/>
        </w:rPr>
        <w:t>73</w:t>
      </w:r>
      <w:r w:rsidR="00B8007C" w:rsidRPr="002C3B22">
        <w:rPr>
          <w:rtl/>
        </w:rPr>
        <w:t>.</w:t>
      </w:r>
    </w:p>
    <w:p w:rsidR="00C44444" w:rsidRPr="002C3B22" w:rsidRDefault="00DF0E11" w:rsidP="002C3B22">
      <w:pPr>
        <w:pStyle w:val="libFootnote0"/>
        <w:rPr>
          <w:rtl/>
        </w:rPr>
      </w:pPr>
      <w:r w:rsidRPr="00342694">
        <w:rPr>
          <w:rtl/>
        </w:rPr>
        <w:t>(2) تفسير الإمام العسكري</w:t>
      </w:r>
      <w:r w:rsidR="00B8007C">
        <w:rPr>
          <w:rtl/>
        </w:rPr>
        <w:t>:</w:t>
      </w:r>
      <w:r w:rsidRPr="00342694">
        <w:rPr>
          <w:rtl/>
        </w:rPr>
        <w:t xml:space="preserve"> ص 240</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إلاّ أنّ مجموعها يَشرف المُلاحِظ المتدبّر لدلالتها</w:t>
      </w:r>
      <w:r w:rsidR="00B8007C">
        <w:rPr>
          <w:rtl/>
        </w:rPr>
        <w:t>،</w:t>
      </w:r>
      <w:r w:rsidRPr="00342694">
        <w:rPr>
          <w:rtl/>
        </w:rPr>
        <w:t xml:space="preserve"> أنّها تقتضي بيان حقيقة شرعيّة في معنى التشهّد والشهادة والإقرار</w:t>
      </w:r>
      <w:r w:rsidR="00B8007C">
        <w:rPr>
          <w:rtl/>
        </w:rPr>
        <w:t>،</w:t>
      </w:r>
      <w:r w:rsidRPr="00342694">
        <w:rPr>
          <w:rtl/>
        </w:rPr>
        <w:t xml:space="preserve"> وأنّه متقوّم بالشهادات الثلاث</w:t>
      </w:r>
      <w:r w:rsidR="00B8007C">
        <w:rPr>
          <w:rtl/>
        </w:rPr>
        <w:t>،</w:t>
      </w:r>
      <w:r w:rsidRPr="00342694">
        <w:rPr>
          <w:rtl/>
        </w:rPr>
        <w:t xml:space="preserve"> وأنّ الخروج عن هذا المعنى في حكم ظاهر الإسلام للدليل</w:t>
      </w:r>
      <w:r w:rsidR="00B8007C">
        <w:rPr>
          <w:rtl/>
        </w:rPr>
        <w:t>،</w:t>
      </w:r>
      <w:r w:rsidRPr="00342694">
        <w:rPr>
          <w:rtl/>
        </w:rPr>
        <w:t xml:space="preserve"> وهو بمنزلة المخرج عن هذا العموم في معنى الحقيقة الشرعيّة</w:t>
      </w:r>
      <w:r w:rsidR="00B8007C">
        <w:rPr>
          <w:rtl/>
        </w:rPr>
        <w:t>،</w:t>
      </w:r>
      <w:r w:rsidRPr="00342694">
        <w:rPr>
          <w:rtl/>
        </w:rPr>
        <w:t xml:space="preserve"> لاسيّما وأنّ الأصل في المعاني أنّ تُحمل على وجودها الحقيقي لا التنزيلي الظاهري</w:t>
      </w:r>
      <w:r w:rsidR="00B8007C">
        <w:rPr>
          <w:rtl/>
        </w:rPr>
        <w:t>،</w:t>
      </w:r>
      <w:r w:rsidRPr="00342694">
        <w:rPr>
          <w:rtl/>
        </w:rPr>
        <w:t xml:space="preserve"> وعلى ذلك فتكون مفسِّرة لعنوان التشهّد أينما وردَ في الأدلّة</w:t>
      </w:r>
      <w:r w:rsidR="00B8007C">
        <w:rPr>
          <w:rtl/>
        </w:rPr>
        <w:t>،</w:t>
      </w:r>
      <w:r w:rsidRPr="00342694">
        <w:rPr>
          <w:rtl/>
        </w:rPr>
        <w:t xml:space="preserve"> لاسيّما في باب الصلاة حيث اقترن بالتشهّد بالشهادتين</w:t>
      </w:r>
      <w:r w:rsidR="00B8007C">
        <w:rPr>
          <w:rtl/>
        </w:rPr>
        <w:t xml:space="preserve"> - </w:t>
      </w:r>
      <w:r w:rsidRPr="00342694">
        <w:rPr>
          <w:rtl/>
        </w:rPr>
        <w:t>في جملة الروايات الواردة في المقام</w:t>
      </w:r>
      <w:r w:rsidR="00B8007C">
        <w:rPr>
          <w:rtl/>
        </w:rPr>
        <w:t xml:space="preserve"> - </w:t>
      </w:r>
      <w:r w:rsidRPr="00342694">
        <w:rPr>
          <w:rtl/>
        </w:rPr>
        <w:t>التشهّد بجملة الاعتقادات الحقّة</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129" w:name="_Toc424376541"/>
      <w:r w:rsidRPr="00342694">
        <w:rPr>
          <w:rtl/>
        </w:rPr>
        <w:lastRenderedPageBreak/>
        <w:t>أدلّةُ القائلين بالمَنع</w:t>
      </w:r>
      <w:bookmarkEnd w:id="129"/>
    </w:p>
    <w:p w:rsidR="00C44444" w:rsidRDefault="00DF0E11" w:rsidP="002C3B22">
      <w:pPr>
        <w:pStyle w:val="libNormal"/>
        <w:rPr>
          <w:rtl/>
        </w:rPr>
      </w:pPr>
      <w:r w:rsidRPr="00342694">
        <w:rPr>
          <w:rtl/>
        </w:rPr>
        <w:t>وقد مرّت الإشارة إلى ذلك عند نقل القول بالمنع</w:t>
      </w:r>
      <w:r w:rsidR="00B8007C">
        <w:rPr>
          <w:rtl/>
        </w:rPr>
        <w:t>،</w:t>
      </w:r>
      <w:r w:rsidRPr="00342694">
        <w:rPr>
          <w:rtl/>
        </w:rPr>
        <w:t xml:space="preserve"> وعُمدة ما استُدلّ به للمنع كما مرّ في كلام السيّد الخوئي</w:t>
      </w:r>
      <w:r w:rsidR="00B8007C">
        <w:rPr>
          <w:rtl/>
        </w:rPr>
        <w:t>،</w:t>
      </w:r>
      <w:r w:rsidRPr="00342694">
        <w:rPr>
          <w:rtl/>
        </w:rPr>
        <w:t xml:space="preserve"> وميرزا باقر الزنجاني</w:t>
      </w:r>
      <w:r w:rsidR="00B8007C">
        <w:rPr>
          <w:rtl/>
        </w:rPr>
        <w:t>:</w:t>
      </w:r>
      <w:r w:rsidRPr="00342694">
        <w:rPr>
          <w:rtl/>
        </w:rPr>
        <w:t xml:space="preserve"> هو أنّه قد مُنع في الصلاة عن كلّ كلام فيها</w:t>
      </w:r>
      <w:r w:rsidR="00B8007C">
        <w:rPr>
          <w:rtl/>
        </w:rPr>
        <w:t>،</w:t>
      </w:r>
      <w:r w:rsidRPr="00342694">
        <w:rPr>
          <w:rtl/>
        </w:rPr>
        <w:t xml:space="preserve"> عدا القرآن والذكر والدعاء</w:t>
      </w:r>
      <w:r w:rsidR="00B8007C">
        <w:rPr>
          <w:rtl/>
        </w:rPr>
        <w:t>،</w:t>
      </w:r>
      <w:r w:rsidRPr="00342694">
        <w:rPr>
          <w:rtl/>
        </w:rPr>
        <w:t xml:space="preserve"> وهذا المنع شامل لمَا لو كان الكلام مستحبّاً في نفسه</w:t>
      </w:r>
      <w:r w:rsidR="00B8007C">
        <w:rPr>
          <w:rtl/>
        </w:rPr>
        <w:t>،</w:t>
      </w:r>
      <w:r w:rsidRPr="00342694">
        <w:rPr>
          <w:rtl/>
        </w:rPr>
        <w:t xml:space="preserve"> إذا لم يكن قرآناً أو ذكراً أو دعاءً</w:t>
      </w:r>
      <w:r w:rsidR="00B8007C">
        <w:rPr>
          <w:rtl/>
        </w:rPr>
        <w:t>،</w:t>
      </w:r>
      <w:r w:rsidRPr="00342694">
        <w:rPr>
          <w:rtl/>
        </w:rPr>
        <w:t xml:space="preserve"> كلّ ذلك للأخبار الخاصّة الناهية عن إدخال الكلام في أثناء الصلاة</w:t>
      </w:r>
      <w:r w:rsidR="00B8007C">
        <w:rPr>
          <w:rtl/>
        </w:rPr>
        <w:t>،</w:t>
      </w:r>
      <w:r w:rsidRPr="00342694">
        <w:rPr>
          <w:rtl/>
        </w:rPr>
        <w:t xml:space="preserve"> إلاّ ما كان من الأجناس الثلاثة المتقدّمة</w:t>
      </w:r>
      <w:r w:rsidR="00B8007C">
        <w:rPr>
          <w:rtl/>
        </w:rPr>
        <w:t>،</w:t>
      </w:r>
      <w:r w:rsidRPr="00342694">
        <w:rPr>
          <w:rtl/>
        </w:rPr>
        <w:t xml:space="preserve"> وهذا كلّه بالنسبة للشهادة الثالثة دون الصلاة على النبي وآله</w:t>
      </w:r>
      <w:r w:rsidR="00B8007C">
        <w:rPr>
          <w:rtl/>
        </w:rPr>
        <w:t>،</w:t>
      </w:r>
      <w:r w:rsidRPr="00342694">
        <w:rPr>
          <w:rtl/>
        </w:rPr>
        <w:t xml:space="preserve"> فإنّها من الدعاء بخلاف الشهادة بالولاية</w:t>
      </w:r>
      <w:r w:rsidR="00B8007C">
        <w:rPr>
          <w:rtl/>
        </w:rPr>
        <w:t>.</w:t>
      </w:r>
    </w:p>
    <w:p w:rsidR="00C44444" w:rsidRPr="0039261C" w:rsidRDefault="00DF0E11" w:rsidP="0039261C">
      <w:pPr>
        <w:pStyle w:val="Heading3"/>
        <w:rPr>
          <w:rtl/>
        </w:rPr>
      </w:pPr>
      <w:bookmarkStart w:id="130" w:name="_Toc424376542"/>
      <w:r w:rsidRPr="00342694">
        <w:rPr>
          <w:rtl/>
        </w:rPr>
        <w:t>* وفيه عدّة مواضع للنظر</w:t>
      </w:r>
      <w:r w:rsidR="00B8007C">
        <w:rPr>
          <w:rtl/>
        </w:rPr>
        <w:t>:</w:t>
      </w:r>
      <w:bookmarkEnd w:id="130"/>
    </w:p>
    <w:p w:rsidR="00C44444" w:rsidRDefault="00DF0E11" w:rsidP="00B8007C">
      <w:pPr>
        <w:pStyle w:val="libNormal"/>
        <w:rPr>
          <w:rtl/>
        </w:rPr>
      </w:pPr>
      <w:r w:rsidRPr="002C3B22">
        <w:rPr>
          <w:rStyle w:val="libBold2Char"/>
          <w:rtl/>
        </w:rPr>
        <w:t>الأوّل</w:t>
      </w:r>
      <w:r w:rsidR="00B8007C" w:rsidRPr="002C3B22">
        <w:rPr>
          <w:rStyle w:val="libBold2Char"/>
          <w:rtl/>
        </w:rPr>
        <w:t>:</w:t>
      </w:r>
      <w:r w:rsidRPr="002C3B22">
        <w:rPr>
          <w:rtl/>
        </w:rPr>
        <w:t xml:space="preserve"> لو سُلِّم أنّ نطاق النهي عن الكلام في الصلاة غير مقصور على الكلام الآدمي</w:t>
      </w:r>
      <w:r w:rsidR="00B8007C" w:rsidRPr="002C3B22">
        <w:rPr>
          <w:rtl/>
        </w:rPr>
        <w:t>،</w:t>
      </w:r>
      <w:r w:rsidRPr="002C3B22">
        <w:rPr>
          <w:rtl/>
        </w:rPr>
        <w:t xml:space="preserve"> وأنّه أوسع من ذلك لمطلق الكلام ولم يُستثنَ منه إلاّ العناوين الثلاثة</w:t>
      </w:r>
      <w:r w:rsidR="00B8007C" w:rsidRPr="002C3B22">
        <w:rPr>
          <w:rtl/>
        </w:rPr>
        <w:t>،</w:t>
      </w:r>
      <w:r w:rsidRPr="002C3B22">
        <w:rPr>
          <w:rtl/>
        </w:rPr>
        <w:t xml:space="preserve"> فقد مرّ في وجوه الاستدلال على الجواز أنّ الشهادة بالولاية</w:t>
      </w:r>
      <w:r w:rsidR="00B8007C" w:rsidRPr="002C3B22">
        <w:rPr>
          <w:rtl/>
        </w:rPr>
        <w:t xml:space="preserve"> - </w:t>
      </w:r>
      <w:r w:rsidRPr="002C3B22">
        <w:rPr>
          <w:rtl/>
        </w:rPr>
        <w:t>أي الشهادة الثالثة</w:t>
      </w:r>
      <w:r w:rsidR="00B8007C" w:rsidRPr="002C3B22">
        <w:rPr>
          <w:rtl/>
        </w:rPr>
        <w:t xml:space="preserve"> - </w:t>
      </w:r>
      <w:r w:rsidRPr="002C3B22">
        <w:rPr>
          <w:rtl/>
        </w:rPr>
        <w:t>هي من أشرف الأذكار وأعظمها بعد الشهادتين</w:t>
      </w:r>
      <w:r w:rsidR="00B8007C" w:rsidRPr="002C3B22">
        <w:rPr>
          <w:rtl/>
        </w:rPr>
        <w:t>،</w:t>
      </w:r>
      <w:r w:rsidRPr="002C3B22">
        <w:rPr>
          <w:rtl/>
        </w:rPr>
        <w:t xml:space="preserve"> وأنّ إضافته ذاتيّة إلى الساحة الربوبيّة يجعلهُ من الذكر</w:t>
      </w:r>
      <w:r w:rsidR="00B8007C" w:rsidRPr="002C3B22">
        <w:rPr>
          <w:rtl/>
        </w:rPr>
        <w:t>،</w:t>
      </w:r>
      <w:r w:rsidRPr="002C3B22">
        <w:rPr>
          <w:rtl/>
        </w:rPr>
        <w:t xml:space="preserve"> كما في ذِكر الجنّة والنار والآخرة</w:t>
      </w:r>
      <w:r w:rsidR="00B8007C" w:rsidRPr="002C3B22">
        <w:rPr>
          <w:rtl/>
        </w:rPr>
        <w:t>،</w:t>
      </w:r>
      <w:r w:rsidRPr="002C3B22">
        <w:rPr>
          <w:rtl/>
        </w:rPr>
        <w:t xml:space="preserve"> نظير ما ورد في ظهور المهدي </w:t>
      </w:r>
      <w:r w:rsidR="00B8007C" w:rsidRPr="002C3B22">
        <w:rPr>
          <w:rtl/>
        </w:rPr>
        <w:t>(</w:t>
      </w:r>
      <w:r w:rsidRPr="002C3B22">
        <w:rPr>
          <w:rtl/>
        </w:rPr>
        <w:t>عجّلَ الله تعالى فرجهُ الشريف</w:t>
      </w:r>
      <w:r w:rsidR="00B8007C" w:rsidRPr="002C3B22">
        <w:rPr>
          <w:rtl/>
        </w:rPr>
        <w:t>)</w:t>
      </w:r>
      <w:r w:rsidRPr="002C3B22">
        <w:rPr>
          <w:rtl/>
        </w:rPr>
        <w:t xml:space="preserve"> أنّه من المعاد</w:t>
      </w:r>
      <w:r w:rsidR="00B8007C" w:rsidRPr="002C3B22">
        <w:rPr>
          <w:rtl/>
        </w:rPr>
        <w:t>،</w:t>
      </w:r>
      <w:r w:rsidRPr="002C3B22">
        <w:rPr>
          <w:rtl/>
        </w:rPr>
        <w:t xml:space="preserve"> وفي رجعتهم </w:t>
      </w:r>
      <w:r w:rsidR="00B8007C" w:rsidRPr="002C3B22">
        <w:rPr>
          <w:rtl/>
        </w:rPr>
        <w:t>(</w:t>
      </w:r>
      <w:r w:rsidRPr="002C3B22">
        <w:rPr>
          <w:rtl/>
        </w:rPr>
        <w:t>عليهم السلام</w:t>
      </w:r>
      <w:r w:rsidR="00B8007C" w:rsidRPr="002C3B22">
        <w:rPr>
          <w:rtl/>
        </w:rPr>
        <w:t>)</w:t>
      </w:r>
      <w:r w:rsidRPr="002C3B22">
        <w:rPr>
          <w:rtl/>
        </w:rPr>
        <w:t xml:space="preserve"> أنّها من المعاد أيضاً</w:t>
      </w:r>
      <w:r w:rsidR="00B8007C" w:rsidRPr="002C3B22">
        <w:rPr>
          <w:rtl/>
        </w:rPr>
        <w:t>،</w:t>
      </w:r>
      <w:r w:rsidRPr="002C3B22">
        <w:rPr>
          <w:rtl/>
        </w:rPr>
        <w:t xml:space="preserve"> والإقرار بولاية الإمام هو إقرار بولاية الله ورسوله</w:t>
      </w:r>
      <w:r w:rsidR="00B8007C" w:rsidRPr="002C3B22">
        <w:rPr>
          <w:rtl/>
        </w:rPr>
        <w:t>،</w:t>
      </w:r>
      <w:r w:rsidRPr="002C3B22">
        <w:rPr>
          <w:rtl/>
        </w:rPr>
        <w:t xml:space="preserve"> وقد قرنَ الله ولايته بولاية الله ورسوله في جملة من الآيات</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وكما مرّ أنّ الشهادة بالولاية ركن الإيمان</w:t>
      </w:r>
      <w:r w:rsidR="00B8007C" w:rsidRPr="002C3B22">
        <w:rPr>
          <w:rtl/>
        </w:rPr>
        <w:t>،</w:t>
      </w:r>
      <w:r w:rsidRPr="002C3B22">
        <w:rPr>
          <w:rtl/>
        </w:rPr>
        <w:t xml:space="preserve"> وكمال الدين</w:t>
      </w:r>
      <w:r w:rsidR="00B8007C" w:rsidRPr="002C3B22">
        <w:rPr>
          <w:rtl/>
        </w:rPr>
        <w:t>،</w:t>
      </w:r>
      <w:r w:rsidRPr="002C3B22">
        <w:rPr>
          <w:rtl/>
        </w:rPr>
        <w:t xml:space="preserve"> وقوام رضا الرب للإسلام</w:t>
      </w:r>
      <w:r w:rsidR="00B8007C" w:rsidRPr="002C3B22">
        <w:rPr>
          <w:rtl/>
        </w:rPr>
        <w:t>،</w:t>
      </w:r>
      <w:r w:rsidRPr="002C3B22">
        <w:rPr>
          <w:rtl/>
        </w:rPr>
        <w:t xml:space="preserve"> وأنّ التصديق بالولاية إيمان</w:t>
      </w:r>
      <w:r w:rsidR="00B8007C" w:rsidRPr="002C3B22">
        <w:rPr>
          <w:rtl/>
        </w:rPr>
        <w:t>،</w:t>
      </w:r>
      <w:r w:rsidRPr="002C3B22">
        <w:rPr>
          <w:rtl/>
        </w:rPr>
        <w:t xml:space="preserve"> والإيمان من أعظم درجات العبادة والذكر</w:t>
      </w:r>
      <w:r w:rsidR="00B8007C" w:rsidRPr="002C3B22">
        <w:rPr>
          <w:rtl/>
        </w:rPr>
        <w:t>،</w:t>
      </w:r>
      <w:r w:rsidRPr="002C3B22">
        <w:rPr>
          <w:rtl/>
        </w:rPr>
        <w:t xml:space="preserve"> بل هو مفتاح قبول العبادة والأعمال حيث قال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إِنَّ الَّذِينَ كَذَّبُواْ بِآيَاتِنَا وَاسْتَكْبَرُواْ عَنْهَا لاَ تُفَتَّحُ لَهُمْ أَبْوَابُ السَّمَاء وَلاَ يَدْخُلُونَ الْجَنَّةَ حَتَّى يَلِجَ الْجَمَلُ فِي سَمِّ الْخِيَاطِ</w:t>
      </w:r>
      <w:r w:rsidR="00B8007C" w:rsidRPr="004D0341">
        <w:rPr>
          <w:rStyle w:val="libAlaemChar"/>
          <w:rtl/>
        </w:rPr>
        <w:t>)</w:t>
      </w:r>
      <w:r w:rsidRPr="002C3B22">
        <w:rPr>
          <w:rStyle w:val="libFootnotenumChar"/>
          <w:rtl/>
        </w:rPr>
        <w:t xml:space="preserve"> (1)</w:t>
      </w:r>
      <w:r w:rsidR="00B8007C" w:rsidRPr="002C3B22">
        <w:rPr>
          <w:rtl/>
        </w:rPr>
        <w:t>.</w:t>
      </w:r>
    </w:p>
    <w:p w:rsidR="002C3B22" w:rsidRDefault="00DF0E11" w:rsidP="002C3B22">
      <w:pPr>
        <w:pStyle w:val="libNormal"/>
        <w:rPr>
          <w:rtl/>
        </w:rPr>
      </w:pPr>
      <w:r w:rsidRPr="00342694">
        <w:rPr>
          <w:rtl/>
        </w:rPr>
        <w:t>فجعلَ التصديق بآيات الله وآياته هم حججه</w:t>
      </w:r>
      <w:r w:rsidR="00B8007C">
        <w:rPr>
          <w:rtl/>
        </w:rPr>
        <w:t>،</w:t>
      </w:r>
      <w:r w:rsidRPr="00342694">
        <w:rPr>
          <w:rtl/>
        </w:rPr>
        <w:t xml:space="preserve"> كما أطلقت الآية على نبيّ الله عيسى بن مريم</w:t>
      </w:r>
      <w:r w:rsidR="00B8007C">
        <w:rPr>
          <w:rtl/>
        </w:rPr>
        <w:t>،</w:t>
      </w:r>
      <w:r w:rsidRPr="00342694">
        <w:rPr>
          <w:rtl/>
        </w:rPr>
        <w:t xml:space="preserve"> والخضوع لها مفتاح قبول الدعاء والتقرّب إلى الله</w:t>
      </w:r>
      <w:r w:rsidR="00B8007C">
        <w:rPr>
          <w:rtl/>
        </w:rPr>
        <w:t>،</w:t>
      </w:r>
      <w:r w:rsidRPr="00342694">
        <w:rPr>
          <w:rtl/>
        </w:rPr>
        <w:t xml:space="preserve"> ومن ثُمّ كان إباء واستكبار إبليس قد أبطلَ عبادته</w:t>
      </w:r>
      <w:r w:rsidR="00B8007C">
        <w:rPr>
          <w:rtl/>
        </w:rPr>
        <w:t>،</w:t>
      </w:r>
      <w:r w:rsidRPr="00342694">
        <w:rPr>
          <w:rtl/>
        </w:rPr>
        <w:t xml:space="preserve"> وكيف يُتصوّر أنّ ما هو شرط صحّة العبادة وقبولها هو منافٍ لها</w:t>
      </w:r>
      <w:r w:rsidR="00B8007C">
        <w:rPr>
          <w:rtl/>
        </w:rPr>
        <w:t>،</w:t>
      </w:r>
      <w:r w:rsidRPr="00342694">
        <w:rPr>
          <w:rtl/>
        </w:rPr>
        <w:t xml:space="preserve"> وقد تقدّم في موثّقة أبي بصير أنّ ذِكرهم من ذكر الله</w:t>
      </w:r>
      <w:r w:rsidR="00B8007C">
        <w:rPr>
          <w:rtl/>
        </w:rPr>
        <w:t>،</w:t>
      </w:r>
      <w:r w:rsidRPr="00342694">
        <w:rPr>
          <w:rtl/>
        </w:rPr>
        <w:t xml:space="preserve"> بل في خصوص صحيحة الحَلَبي التنصيص الخاص على أنّ ذِكر أسمائهم </w:t>
      </w:r>
      <w:r w:rsidR="00B8007C">
        <w:rPr>
          <w:rtl/>
        </w:rPr>
        <w:t>(</w:t>
      </w:r>
      <w:r w:rsidRPr="00342694">
        <w:rPr>
          <w:rtl/>
        </w:rPr>
        <w:t>عليهم السلام</w:t>
      </w:r>
      <w:r w:rsidR="00B8007C">
        <w:rPr>
          <w:rtl/>
        </w:rPr>
        <w:t>)</w:t>
      </w:r>
      <w:r w:rsidRPr="00342694">
        <w:rPr>
          <w:rtl/>
        </w:rPr>
        <w:t xml:space="preserve"> في الصلاة من أذكار الصلاة المرخّص بها</w:t>
      </w:r>
      <w:r w:rsidR="00B8007C">
        <w:rPr>
          <w:rtl/>
        </w:rPr>
        <w:t>،</w:t>
      </w:r>
      <w:r w:rsidRPr="00342694">
        <w:rPr>
          <w:rtl/>
        </w:rPr>
        <w:t xml:space="preserve"> وقد أفتى لذلك العلاّمة في المنتهى كما مرّت الإشارة إليه</w:t>
      </w:r>
      <w:r w:rsidR="00B8007C">
        <w:rPr>
          <w:rtl/>
        </w:rPr>
        <w:t>،</w:t>
      </w:r>
      <w:r w:rsidRPr="00342694">
        <w:rPr>
          <w:rtl/>
        </w:rPr>
        <w:t xml:space="preserve"> واعتمدَ على الصحيحة كلّ من</w:t>
      </w:r>
      <w:r w:rsidR="00B8007C">
        <w:rPr>
          <w:rtl/>
        </w:rPr>
        <w:t>:</w:t>
      </w:r>
      <w:r w:rsidRPr="00342694">
        <w:rPr>
          <w:rtl/>
        </w:rPr>
        <w:t xml:space="preserve"> الصدوق</w:t>
      </w:r>
      <w:r w:rsidR="00B8007C">
        <w:rPr>
          <w:rtl/>
        </w:rPr>
        <w:t>،</w:t>
      </w:r>
      <w:r w:rsidRPr="00342694">
        <w:rPr>
          <w:rtl/>
        </w:rPr>
        <w:t xml:space="preserve"> والمفيد</w:t>
      </w:r>
      <w:r w:rsidR="00B8007C">
        <w:rPr>
          <w:rtl/>
        </w:rPr>
        <w:t>،</w:t>
      </w:r>
      <w:r w:rsidRPr="00342694">
        <w:rPr>
          <w:rtl/>
        </w:rPr>
        <w:t xml:space="preserve"> والطوسي</w:t>
      </w:r>
      <w:r w:rsidR="00B8007C">
        <w:rPr>
          <w:rtl/>
        </w:rPr>
        <w:t>،</w:t>
      </w:r>
      <w:r w:rsidRPr="00342694">
        <w:rPr>
          <w:rtl/>
        </w:rPr>
        <w:t xml:space="preserve"> وجماعة من المتقدّمين في قنوت الصلاة</w:t>
      </w:r>
      <w:r w:rsidR="00B8007C">
        <w:rPr>
          <w:rtl/>
        </w:rPr>
        <w:t>.</w:t>
      </w:r>
    </w:p>
    <w:p w:rsidR="00C44444" w:rsidRDefault="00DF0E11" w:rsidP="002C3B22">
      <w:pPr>
        <w:pStyle w:val="libNormal"/>
        <w:rPr>
          <w:rtl/>
        </w:rPr>
      </w:pPr>
      <w:r w:rsidRPr="00342694">
        <w:rPr>
          <w:rtl/>
        </w:rPr>
        <w:t>هذا</w:t>
      </w:r>
      <w:r w:rsidR="00B8007C">
        <w:rPr>
          <w:rtl/>
        </w:rPr>
        <w:t>،</w:t>
      </w:r>
      <w:r w:rsidRPr="00342694">
        <w:rPr>
          <w:rtl/>
        </w:rPr>
        <w:t xml:space="preserve"> مضافاً إلى ما مرّ من ورود الشهادة الثالثة في دعاء التوجّه بعد تكبيرة الإحرام</w:t>
      </w:r>
      <w:r w:rsidR="00B8007C">
        <w:rPr>
          <w:rtl/>
        </w:rPr>
        <w:t>،</w:t>
      </w:r>
      <w:r w:rsidRPr="00342694">
        <w:rPr>
          <w:rtl/>
        </w:rPr>
        <w:t xml:space="preserve"> وفي صلاة التشهّد والتسليم</w:t>
      </w:r>
      <w:r w:rsidR="00B8007C">
        <w:rPr>
          <w:rtl/>
        </w:rPr>
        <w:t>.</w:t>
      </w:r>
    </w:p>
    <w:p w:rsidR="00C44444" w:rsidRDefault="00DF0E11" w:rsidP="00B8007C">
      <w:pPr>
        <w:pStyle w:val="libNormal"/>
        <w:rPr>
          <w:rtl/>
        </w:rPr>
      </w:pPr>
      <w:r w:rsidRPr="002C3B22">
        <w:rPr>
          <w:rStyle w:val="libBold2Char"/>
          <w:rtl/>
        </w:rPr>
        <w:t>الثاني</w:t>
      </w:r>
      <w:r w:rsidR="00B8007C" w:rsidRPr="002C3B22">
        <w:rPr>
          <w:rStyle w:val="libBold2Char"/>
          <w:rtl/>
        </w:rPr>
        <w:t>:</w:t>
      </w:r>
      <w:r w:rsidRPr="002C3B22">
        <w:rPr>
          <w:rtl/>
        </w:rPr>
        <w:t xml:space="preserve"> قد تقدّم في مبحث الأذان دلالة الروايات المستفيضة والطوائف المتعدّدة</w:t>
      </w:r>
      <w:r w:rsidR="00B8007C" w:rsidRPr="002C3B22">
        <w:rPr>
          <w:rtl/>
        </w:rPr>
        <w:t>،</w:t>
      </w:r>
      <w:r w:rsidRPr="002C3B22">
        <w:rPr>
          <w:rtl/>
        </w:rPr>
        <w:t xml:space="preserve"> الدالّة على أنّ الشهادة الثالثة من الكيفيّات الراجحة لأداء الشهادتين</w:t>
      </w:r>
      <w:r w:rsidR="00B8007C" w:rsidRPr="002C3B22">
        <w:rPr>
          <w:rtl/>
        </w:rPr>
        <w:t>،</w:t>
      </w:r>
      <w:r w:rsidRPr="002C3B22">
        <w:rPr>
          <w:rtl/>
        </w:rPr>
        <w:t xml:space="preserve"> وأنّ أكمل أفراد طبيعة الشهادتين هو المقرون بالشهادة الثالثة</w:t>
      </w:r>
      <w:r w:rsidR="00B8007C" w:rsidRPr="002C3B22">
        <w:rPr>
          <w:rtl/>
        </w:rPr>
        <w:t>،</w:t>
      </w:r>
      <w:r w:rsidRPr="002C3B22">
        <w:rPr>
          <w:rtl/>
        </w:rPr>
        <w:t xml:space="preserve"> نظير الصلاة على محمّد وآله</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الأعراف</w:t>
      </w:r>
      <w:r w:rsidR="00B8007C">
        <w:rPr>
          <w:rtl/>
        </w:rPr>
        <w:t>:</w:t>
      </w:r>
      <w:r w:rsidRPr="00342694">
        <w:rPr>
          <w:rtl/>
        </w:rPr>
        <w:t xml:space="preserve"> 40</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الثالث</w:t>
      </w:r>
      <w:r w:rsidR="00B8007C" w:rsidRPr="002C3B22">
        <w:rPr>
          <w:rStyle w:val="libBold2Char"/>
          <w:rtl/>
        </w:rPr>
        <w:t>:</w:t>
      </w:r>
      <w:r w:rsidRPr="002C3B22">
        <w:rPr>
          <w:rtl/>
        </w:rPr>
        <w:t xml:space="preserve"> أنّه قد تقدّم في المدخل</w:t>
      </w:r>
      <w:r w:rsidR="00B8007C" w:rsidRPr="002C3B22">
        <w:rPr>
          <w:rtl/>
        </w:rPr>
        <w:t>،</w:t>
      </w:r>
      <w:r w:rsidRPr="002C3B22">
        <w:rPr>
          <w:rtl/>
        </w:rPr>
        <w:t xml:space="preserve"> أنّ الشهادة الثالثة سبب للإيمان بحسب طبيعتها</w:t>
      </w:r>
      <w:r w:rsidR="00B8007C" w:rsidRPr="002C3B22">
        <w:rPr>
          <w:rtl/>
        </w:rPr>
        <w:t>،</w:t>
      </w:r>
      <w:r w:rsidRPr="002C3B22">
        <w:rPr>
          <w:rtl/>
        </w:rPr>
        <w:t xml:space="preserve"> إذ لا يكفي فيها الاعتقاد بالجنان من دون الإقرار باللسان</w:t>
      </w:r>
      <w:r w:rsidR="00B8007C" w:rsidRPr="002C3B22">
        <w:rPr>
          <w:rtl/>
        </w:rPr>
        <w:t>،</w:t>
      </w:r>
      <w:r w:rsidRPr="002C3B22">
        <w:rPr>
          <w:rtl/>
        </w:rPr>
        <w:t xml:space="preserve"> والإيمان شرط في صحّة العبادات</w:t>
      </w:r>
      <w:r w:rsidR="00B8007C" w:rsidRPr="002C3B22">
        <w:rPr>
          <w:rtl/>
        </w:rPr>
        <w:t>،</w:t>
      </w:r>
      <w:r w:rsidRPr="002C3B22">
        <w:rPr>
          <w:rtl/>
        </w:rPr>
        <w:t xml:space="preserve"> كما ذهبَ إليه جُلّ علماء الإماميّة</w:t>
      </w:r>
      <w:r w:rsidR="00B8007C" w:rsidRPr="002C3B22">
        <w:rPr>
          <w:rtl/>
        </w:rPr>
        <w:t>،</w:t>
      </w:r>
      <w:r w:rsidRPr="002C3B22">
        <w:rPr>
          <w:rtl/>
        </w:rPr>
        <w:t xml:space="preserve"> أو شرط قبول كما ذهبَ شذاذ</w:t>
      </w:r>
      <w:r w:rsidR="00B8007C" w:rsidRPr="002C3B22">
        <w:rPr>
          <w:rtl/>
        </w:rPr>
        <w:t>؛</w:t>
      </w:r>
      <w:r w:rsidRPr="002C3B22">
        <w:rPr>
          <w:rtl/>
        </w:rPr>
        <w:t xml:space="preserve"> فإنّه على كِلا التقديرين مقتضى ذلك</w:t>
      </w:r>
      <w:r w:rsidR="00B8007C" w:rsidRPr="002C3B22">
        <w:rPr>
          <w:rtl/>
        </w:rPr>
        <w:t>:</w:t>
      </w:r>
      <w:r w:rsidRPr="002C3B22">
        <w:rPr>
          <w:rtl/>
        </w:rPr>
        <w:t xml:space="preserve"> شرطيّة الشهادة الثالثة في الأعمال العباديّة</w:t>
      </w:r>
      <w:r w:rsidR="00B8007C" w:rsidRPr="002C3B22">
        <w:rPr>
          <w:rtl/>
        </w:rPr>
        <w:t>،</w:t>
      </w:r>
      <w:r w:rsidRPr="002C3B22">
        <w:rPr>
          <w:rtl/>
        </w:rPr>
        <w:t xml:space="preserve"> إمّا في الصحّة</w:t>
      </w:r>
      <w:r w:rsidR="00B8007C" w:rsidRPr="002C3B22">
        <w:rPr>
          <w:rtl/>
        </w:rPr>
        <w:t>،</w:t>
      </w:r>
      <w:r w:rsidRPr="002C3B22">
        <w:rPr>
          <w:rtl/>
        </w:rPr>
        <w:t xml:space="preserve"> أو في كمال الماهيّة</w:t>
      </w:r>
      <w:r w:rsidR="00B8007C" w:rsidRPr="002C3B22">
        <w:rPr>
          <w:rtl/>
        </w:rPr>
        <w:t>،</w:t>
      </w:r>
      <w:r w:rsidRPr="002C3B22">
        <w:rPr>
          <w:rtl/>
        </w:rPr>
        <w:t xml:space="preserve"> إذ ما هو شرط في الصحّة لا يُعقل تنافيه معه</w:t>
      </w:r>
      <w:r w:rsidR="00B8007C" w:rsidRPr="002C3B22">
        <w:rPr>
          <w:rtl/>
        </w:rPr>
        <w:t>،</w:t>
      </w:r>
      <w:r w:rsidRPr="002C3B22">
        <w:rPr>
          <w:rtl/>
        </w:rPr>
        <w:t xml:space="preserve"> وكذلك ما هو دخيل في كمال العمل</w:t>
      </w:r>
      <w:r w:rsidR="00B8007C" w:rsidRPr="002C3B22">
        <w:rPr>
          <w:rtl/>
        </w:rPr>
        <w:t>،</w:t>
      </w:r>
      <w:r w:rsidRPr="002C3B22">
        <w:rPr>
          <w:rtl/>
        </w:rPr>
        <w:t xml:space="preserve"> فلاحظ ثمّة</w:t>
      </w:r>
      <w:r w:rsidR="00B8007C" w:rsidRPr="002C3B22">
        <w:rPr>
          <w:rtl/>
        </w:rPr>
        <w:t>.</w:t>
      </w:r>
    </w:p>
    <w:p w:rsidR="00C44444" w:rsidRDefault="00DF0E11" w:rsidP="00B8007C">
      <w:pPr>
        <w:pStyle w:val="libNormal"/>
        <w:rPr>
          <w:rtl/>
        </w:rPr>
      </w:pPr>
      <w:r w:rsidRPr="002C3B22">
        <w:rPr>
          <w:rtl/>
        </w:rPr>
        <w:t xml:space="preserve">والغريب في كلام السيّد الخوئي </w:t>
      </w:r>
      <w:r w:rsidR="00B8007C" w:rsidRPr="002C3B22">
        <w:rPr>
          <w:rtl/>
        </w:rPr>
        <w:t>(</w:t>
      </w:r>
      <w:r w:rsidRPr="002C3B22">
        <w:rPr>
          <w:rtl/>
        </w:rPr>
        <w:t>رحمهُ الله</w:t>
      </w:r>
      <w:r w:rsidR="00B8007C" w:rsidRPr="002C3B22">
        <w:rPr>
          <w:rtl/>
        </w:rPr>
        <w:t>)</w:t>
      </w:r>
      <w:r w:rsidRPr="002C3B22">
        <w:rPr>
          <w:rtl/>
        </w:rPr>
        <w:t xml:space="preserve"> المتقدّم</w:t>
      </w:r>
      <w:r w:rsidR="00B8007C" w:rsidRPr="002C3B22">
        <w:rPr>
          <w:rtl/>
        </w:rPr>
        <w:t>،</w:t>
      </w:r>
      <w:r w:rsidRPr="002C3B22">
        <w:rPr>
          <w:rtl/>
        </w:rPr>
        <w:t xml:space="preserve"> فإنّه لا يتلائم مع ما قاله في الشهادة الثالثة في الأذان في شرح العروة</w:t>
      </w:r>
      <w:r w:rsidR="00B8007C" w:rsidRPr="002C3B22">
        <w:rPr>
          <w:rtl/>
        </w:rPr>
        <w:t>،</w:t>
      </w:r>
      <w:r w:rsidRPr="002C3B22">
        <w:rPr>
          <w:rtl/>
        </w:rPr>
        <w:t xml:space="preserve"> حيث أقرّ بما يفيد ويظهر منه ذكريّة الشهادة الثالثة</w:t>
      </w:r>
      <w:r w:rsidR="00B8007C" w:rsidRPr="002C3B22">
        <w:rPr>
          <w:rtl/>
        </w:rPr>
        <w:t>،</w:t>
      </w:r>
      <w:r w:rsidRPr="002C3B22">
        <w:rPr>
          <w:rtl/>
        </w:rPr>
        <w:t xml:space="preserve"> حيث قال</w:t>
      </w:r>
      <w:r w:rsidR="00B8007C" w:rsidRPr="002C3B22">
        <w:rPr>
          <w:rtl/>
        </w:rPr>
        <w:t>:</w:t>
      </w:r>
      <w:r w:rsidRPr="002C3B22">
        <w:rPr>
          <w:rtl/>
        </w:rPr>
        <w:t xml:space="preserve"> </w:t>
      </w:r>
      <w:r w:rsidR="00B8007C" w:rsidRPr="002C3B22">
        <w:rPr>
          <w:rtl/>
        </w:rPr>
        <w:t>(</w:t>
      </w:r>
      <w:r w:rsidRPr="002C3B22">
        <w:rPr>
          <w:rtl/>
        </w:rPr>
        <w:t>إنّنا في غِنى من ورود النص</w:t>
      </w:r>
      <w:r w:rsidR="00B8007C" w:rsidRPr="002C3B22">
        <w:rPr>
          <w:rtl/>
        </w:rPr>
        <w:t>،</w:t>
      </w:r>
      <w:r w:rsidRPr="002C3B22">
        <w:rPr>
          <w:rtl/>
        </w:rPr>
        <w:t xml:space="preserve"> إذ لا شبهة في رجحان الشهادة الثالثة في نفسها بعد أن كانت الولاية من متمّمات الرسالة</w:t>
      </w:r>
      <w:r w:rsidR="00B8007C" w:rsidRPr="002C3B22">
        <w:rPr>
          <w:rtl/>
        </w:rPr>
        <w:t>،</w:t>
      </w:r>
      <w:r w:rsidRPr="002C3B22">
        <w:rPr>
          <w:rtl/>
        </w:rPr>
        <w:t xml:space="preserve"> ومقوّمات الإيمان</w:t>
      </w:r>
      <w:r w:rsidR="00B8007C" w:rsidRPr="002C3B22">
        <w:rPr>
          <w:rtl/>
        </w:rPr>
        <w:t>،</w:t>
      </w:r>
      <w:r w:rsidRPr="002C3B22">
        <w:rPr>
          <w:rtl/>
        </w:rPr>
        <w:t xml:space="preserve"> ومن كمال الدين بمقتضى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الْيَوْمَ أَكْمَلْتُ لَكُمْ دِينَكُمْ</w:t>
      </w:r>
      <w:r w:rsidR="00B8007C" w:rsidRPr="004D0341">
        <w:rPr>
          <w:rStyle w:val="libAlaemChar"/>
          <w:rtl/>
        </w:rPr>
        <w:t>)</w:t>
      </w:r>
      <w:r w:rsidRPr="002C3B22">
        <w:rPr>
          <w:rtl/>
        </w:rPr>
        <w:t xml:space="preserve"> بل من الخَمس التي بُني عليها الإسلام</w:t>
      </w:r>
      <w:r w:rsidR="00B8007C" w:rsidRPr="002C3B22">
        <w:rPr>
          <w:rtl/>
        </w:rPr>
        <w:t>،</w:t>
      </w:r>
      <w:r w:rsidRPr="002C3B22">
        <w:rPr>
          <w:rtl/>
        </w:rPr>
        <w:t xml:space="preserve"> ولاسيّما وقد أصبحت في هذه الأعصار من أجلى أنحاء الشعار</w:t>
      </w:r>
      <w:r w:rsidR="00B8007C" w:rsidRPr="002C3B22">
        <w:rPr>
          <w:rtl/>
        </w:rPr>
        <w:t>،</w:t>
      </w:r>
      <w:r w:rsidRPr="002C3B22">
        <w:rPr>
          <w:rtl/>
        </w:rPr>
        <w:t xml:space="preserve"> وأبرز رموز التشيّع وشعائر المذهب الفرقة الناجية</w:t>
      </w:r>
      <w:r w:rsidR="00B8007C" w:rsidRPr="002C3B22">
        <w:rPr>
          <w:rtl/>
        </w:rPr>
        <w:t>،</w:t>
      </w:r>
      <w:r w:rsidRPr="002C3B22">
        <w:rPr>
          <w:rtl/>
        </w:rPr>
        <w:t xml:space="preserve"> فهي إذاً أمر مرغوب فيه شرعاً</w:t>
      </w:r>
      <w:r w:rsidR="00B8007C" w:rsidRPr="002C3B22">
        <w:rPr>
          <w:rtl/>
        </w:rPr>
        <w:t>،</w:t>
      </w:r>
      <w:r w:rsidRPr="002C3B22">
        <w:rPr>
          <w:rtl/>
        </w:rPr>
        <w:t xml:space="preserve"> وراجح قطعاً في الأذان وغيره</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2C3B22">
      <w:pPr>
        <w:pStyle w:val="libNormal"/>
        <w:rPr>
          <w:rtl/>
        </w:rPr>
      </w:pPr>
      <w:r w:rsidRPr="00342694">
        <w:rPr>
          <w:rtl/>
        </w:rPr>
        <w:t xml:space="preserve">وجهُ التدافع في كلام السيّد الخوئي </w:t>
      </w:r>
      <w:r w:rsidR="00B8007C">
        <w:rPr>
          <w:rtl/>
        </w:rPr>
        <w:t>(</w:t>
      </w:r>
      <w:r w:rsidRPr="00342694">
        <w:rPr>
          <w:rtl/>
        </w:rPr>
        <w:t>رحمهُ الله</w:t>
      </w:r>
      <w:r w:rsidR="00B8007C">
        <w:rPr>
          <w:rtl/>
        </w:rPr>
        <w:t>):</w:t>
      </w:r>
      <w:r w:rsidRPr="00342694">
        <w:rPr>
          <w:rtl/>
        </w:rPr>
        <w:t xml:space="preserve"> أنّ الإقرار ببداهة رجحان الشهادة الثالثة</w:t>
      </w:r>
      <w:r w:rsidR="00B8007C">
        <w:rPr>
          <w:rtl/>
        </w:rPr>
        <w:t>،</w:t>
      </w:r>
      <w:r w:rsidRPr="00342694">
        <w:rPr>
          <w:rtl/>
        </w:rPr>
        <w:t xml:space="preserve"> وأنّها ممّا يُتقوّم بها الإيمان ويرضى بها الربّ</w:t>
      </w:r>
      <w:r w:rsidR="00B8007C">
        <w:rPr>
          <w:rtl/>
        </w:rPr>
        <w:t>،</w:t>
      </w:r>
      <w:r w:rsidRPr="00342694">
        <w:rPr>
          <w:rtl/>
        </w:rPr>
        <w:t xml:space="preserve"> فهل هذا إلاّ معنى الذِكر</w:t>
      </w:r>
      <w:r w:rsidR="00B8007C">
        <w:rPr>
          <w:rtl/>
        </w:rPr>
        <w:t>؛</w:t>
      </w:r>
      <w:r w:rsidRPr="00342694">
        <w:rPr>
          <w:rtl/>
        </w:rPr>
        <w:t xml:space="preserve"> لأنّه القول الراجح ذاتاً</w:t>
      </w:r>
      <w:r w:rsidR="00B8007C">
        <w:rPr>
          <w:rtl/>
        </w:rPr>
        <w:t>،</w:t>
      </w:r>
      <w:r w:rsidRPr="00342694">
        <w:rPr>
          <w:rtl/>
        </w:rPr>
        <w:t xml:space="preserve"> والذي يكون مؤدّاه من الإيمان بالغيب</w:t>
      </w:r>
      <w:r w:rsidR="00B8007C">
        <w:rPr>
          <w:rtl/>
        </w:rPr>
        <w:t>،</w:t>
      </w:r>
      <w:r w:rsidRPr="00342694">
        <w:rPr>
          <w:rtl/>
        </w:rPr>
        <w:t xml:space="preserve"> ويوجِب الزُلفى والرضا الإلهي بعد كونه ذو إضافة ذاتية إليه تعالى</w:t>
      </w:r>
      <w:r w:rsidR="00B8007C">
        <w:rPr>
          <w:rtl/>
        </w:rPr>
        <w:t>،</w:t>
      </w:r>
      <w:r w:rsidRPr="00342694">
        <w:rPr>
          <w:rtl/>
        </w:rPr>
        <w:t xml:space="preserve"> وقد توفّرت هذه الأمور بما ذكره في بحث الأذان</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المستند في شرح العروة الوثقى</w:t>
      </w:r>
      <w:r w:rsidR="00B8007C">
        <w:rPr>
          <w:rtl/>
        </w:rPr>
        <w:t>:</w:t>
      </w:r>
      <w:r w:rsidRPr="00342694">
        <w:rPr>
          <w:rtl/>
        </w:rPr>
        <w:t xml:space="preserve"> ج13</w:t>
      </w:r>
      <w:r w:rsidR="00B8007C">
        <w:rPr>
          <w:rtl/>
        </w:rPr>
        <w:t>،</w:t>
      </w:r>
      <w:r w:rsidRPr="00342694">
        <w:rPr>
          <w:rtl/>
        </w:rPr>
        <w:t xml:space="preserve"> ص260</w:t>
      </w:r>
      <w:r w:rsidR="00B8007C">
        <w:rPr>
          <w:rtl/>
        </w:rPr>
        <w:t>،</w:t>
      </w:r>
      <w:r w:rsidRPr="00342694">
        <w:rPr>
          <w:rtl/>
        </w:rPr>
        <w:t xml:space="preserve"> طبعة قم</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الرابع</w:t>
      </w:r>
      <w:r w:rsidR="00B8007C" w:rsidRPr="002C3B22">
        <w:rPr>
          <w:rStyle w:val="libBold2Char"/>
          <w:rtl/>
        </w:rPr>
        <w:t>:</w:t>
      </w:r>
      <w:r w:rsidRPr="002C3B22">
        <w:rPr>
          <w:rtl/>
        </w:rPr>
        <w:t xml:space="preserve"> ما مرّ من ورود النصوص الصحيحة</w:t>
      </w:r>
      <w:r w:rsidR="00B8007C" w:rsidRPr="002C3B22">
        <w:rPr>
          <w:rtl/>
        </w:rPr>
        <w:t>،</w:t>
      </w:r>
      <w:r w:rsidRPr="002C3B22">
        <w:rPr>
          <w:rtl/>
        </w:rPr>
        <w:t xml:space="preserve"> من أنّه ليس في التشهّد شيء مؤقّت من جهة الكثرة</w:t>
      </w:r>
      <w:r w:rsidR="00B8007C" w:rsidRPr="002C3B22">
        <w:rPr>
          <w:rtl/>
        </w:rPr>
        <w:t>،</w:t>
      </w:r>
      <w:r w:rsidRPr="002C3B22">
        <w:rPr>
          <w:rtl/>
        </w:rPr>
        <w:t xml:space="preserve"> وأنّ كيفيّته من جهة الكثرة هو التشهّد بكلّ ما يكون من العقائد الحقّة</w:t>
      </w:r>
      <w:r w:rsidR="00B8007C" w:rsidRPr="002C3B22">
        <w:rPr>
          <w:rtl/>
        </w:rPr>
        <w:t>:</w:t>
      </w:r>
      <w:r w:rsidRPr="002C3B22">
        <w:rPr>
          <w:rtl/>
        </w:rPr>
        <w:t xml:space="preserve"> كمسائلة القبر</w:t>
      </w:r>
      <w:r w:rsidR="00B8007C" w:rsidRPr="002C3B22">
        <w:rPr>
          <w:rtl/>
        </w:rPr>
        <w:t>،</w:t>
      </w:r>
      <w:r w:rsidRPr="002C3B22">
        <w:rPr>
          <w:rtl/>
        </w:rPr>
        <w:t xml:space="preserve"> والشهادة بالنار</w:t>
      </w:r>
      <w:r w:rsidR="00B8007C" w:rsidRPr="002C3B22">
        <w:rPr>
          <w:rtl/>
        </w:rPr>
        <w:t>،</w:t>
      </w:r>
      <w:r w:rsidRPr="002C3B22">
        <w:rPr>
          <w:rtl/>
        </w:rPr>
        <w:t xml:space="preserve"> والجنّة</w:t>
      </w:r>
      <w:r w:rsidR="00B8007C" w:rsidRPr="002C3B22">
        <w:rPr>
          <w:rtl/>
        </w:rPr>
        <w:t>،</w:t>
      </w:r>
      <w:r w:rsidRPr="002C3B22">
        <w:rPr>
          <w:rtl/>
        </w:rPr>
        <w:t xml:space="preserve"> والملائكة وغيرها من الأمور الحقّة</w:t>
      </w:r>
      <w:r w:rsidR="00B8007C" w:rsidRPr="002C3B22">
        <w:rPr>
          <w:rtl/>
        </w:rPr>
        <w:t>،</w:t>
      </w:r>
      <w:r w:rsidRPr="002C3B22">
        <w:rPr>
          <w:rtl/>
        </w:rPr>
        <w:t xml:space="preserve"> بعد إشارة النصوص المزبورة بجواز كيفيّات مختلفة التعداد من الأمور الحقّة المقرّ بها</w:t>
      </w:r>
      <w:r w:rsidR="00B8007C" w:rsidRPr="002C3B22">
        <w:rPr>
          <w:rtl/>
        </w:rPr>
        <w:t>،</w:t>
      </w:r>
      <w:r w:rsidRPr="002C3B22">
        <w:rPr>
          <w:rtl/>
        </w:rPr>
        <w:t xml:space="preserve"> وهذا تعبّد خاصّ بالجزئيّة الندبيّة للتشهّد بالإقرار بكلّ العقائد الحقّة</w:t>
      </w:r>
      <w:r w:rsidR="00B8007C" w:rsidRPr="002C3B22">
        <w:rPr>
          <w:rtl/>
        </w:rPr>
        <w:t>.</w:t>
      </w:r>
    </w:p>
    <w:p w:rsidR="00C44444" w:rsidRDefault="00DF0E11" w:rsidP="00B8007C">
      <w:pPr>
        <w:pStyle w:val="libNormal"/>
        <w:rPr>
          <w:rtl/>
        </w:rPr>
      </w:pPr>
      <w:r w:rsidRPr="002C3B22">
        <w:rPr>
          <w:rStyle w:val="libBold2Char"/>
          <w:rtl/>
        </w:rPr>
        <w:t>الخامس</w:t>
      </w:r>
      <w:r w:rsidR="00B8007C" w:rsidRPr="002C3B22">
        <w:rPr>
          <w:rStyle w:val="libBold2Char"/>
          <w:rtl/>
        </w:rPr>
        <w:t>:</w:t>
      </w:r>
      <w:r w:rsidRPr="002C3B22">
        <w:rPr>
          <w:rtl/>
        </w:rPr>
        <w:t xml:space="preserve"> أنّ الكلام المبطل في الصلاة هو الكلام الآدمي لا مطلق الكلام</w:t>
      </w:r>
      <w:r w:rsidR="00B8007C" w:rsidRPr="002C3B22">
        <w:rPr>
          <w:rtl/>
        </w:rPr>
        <w:t>،</w:t>
      </w:r>
      <w:r w:rsidRPr="002C3B22">
        <w:rPr>
          <w:rtl/>
        </w:rPr>
        <w:t xml:space="preserve"> كما نبّه على ذلك جملة من الأعلام</w:t>
      </w:r>
      <w:r w:rsidR="00B8007C" w:rsidRPr="002C3B22">
        <w:rPr>
          <w:rtl/>
        </w:rPr>
        <w:t>،</w:t>
      </w:r>
      <w:r w:rsidRPr="002C3B22">
        <w:rPr>
          <w:rtl/>
        </w:rPr>
        <w:t xml:space="preserve"> ومن ثُمّ خرجَ من الكلام المبطل مثل</w:t>
      </w:r>
      <w:r w:rsidR="00B8007C" w:rsidRPr="002C3B22">
        <w:rPr>
          <w:rtl/>
        </w:rPr>
        <w:t>:</w:t>
      </w:r>
      <w:r w:rsidRPr="002C3B22">
        <w:rPr>
          <w:rtl/>
        </w:rPr>
        <w:t xml:space="preserve"> القرآن</w:t>
      </w:r>
      <w:r w:rsidR="00B8007C" w:rsidRPr="002C3B22">
        <w:rPr>
          <w:rtl/>
        </w:rPr>
        <w:t>،</w:t>
      </w:r>
      <w:r w:rsidRPr="002C3B22">
        <w:rPr>
          <w:rtl/>
        </w:rPr>
        <w:t xml:space="preserve"> والذكر</w:t>
      </w:r>
      <w:r w:rsidR="00B8007C" w:rsidRPr="002C3B22">
        <w:rPr>
          <w:rtl/>
        </w:rPr>
        <w:t>،</w:t>
      </w:r>
      <w:r w:rsidRPr="002C3B22">
        <w:rPr>
          <w:rtl/>
        </w:rPr>
        <w:t xml:space="preserve"> والدعاء</w:t>
      </w:r>
      <w:r w:rsidR="00B8007C" w:rsidRPr="002C3B22">
        <w:rPr>
          <w:rtl/>
        </w:rPr>
        <w:t>،</w:t>
      </w:r>
      <w:r w:rsidRPr="002C3B22">
        <w:rPr>
          <w:rtl/>
        </w:rPr>
        <w:t xml:space="preserve"> والغريب في ذلك</w:t>
      </w:r>
      <w:r w:rsidR="00B8007C" w:rsidRPr="002C3B22">
        <w:rPr>
          <w:rtl/>
        </w:rPr>
        <w:t>:</w:t>
      </w:r>
      <w:r w:rsidRPr="002C3B22">
        <w:rPr>
          <w:rtl/>
        </w:rPr>
        <w:t xml:space="preserve"> أنّ السيّد الخوئي صرّح في ذلك في شرح العروة</w:t>
      </w:r>
      <w:r w:rsidR="00B8007C" w:rsidRPr="002C3B22">
        <w:rPr>
          <w:rtl/>
        </w:rPr>
        <w:t>،</w:t>
      </w:r>
      <w:r w:rsidRPr="002C3B22">
        <w:rPr>
          <w:rtl/>
        </w:rPr>
        <w:t xml:space="preserve"> فقال في ذيل الكلام للمسألة التاسعة من فصل مبطلات الصلاة</w:t>
      </w:r>
      <w:r w:rsidR="00B8007C" w:rsidRPr="002C3B22">
        <w:rPr>
          <w:rtl/>
        </w:rPr>
        <w:t>،</w:t>
      </w:r>
      <w:r w:rsidRPr="002C3B22">
        <w:rPr>
          <w:rtl/>
        </w:rPr>
        <w:t xml:space="preserve"> المتضمّنة استثناء الذكر والدعاء من الكلام المبطل</w:t>
      </w:r>
      <w:r w:rsidR="00B8007C" w:rsidRPr="002C3B22">
        <w:rPr>
          <w:rtl/>
        </w:rPr>
        <w:t>:</w:t>
      </w:r>
    </w:p>
    <w:p w:rsidR="00C44444" w:rsidRDefault="00B8007C" w:rsidP="00B8007C">
      <w:pPr>
        <w:pStyle w:val="libNormal"/>
        <w:rPr>
          <w:rtl/>
        </w:rPr>
      </w:pPr>
      <w:r w:rsidRPr="002C3B22">
        <w:rPr>
          <w:rtl/>
        </w:rPr>
        <w:t>(</w:t>
      </w:r>
      <w:r w:rsidR="00DF0E11" w:rsidRPr="002C3B22">
        <w:rPr>
          <w:rtl/>
        </w:rPr>
        <w:t>بلا خلاف فيه ولا إشكال</w:t>
      </w:r>
      <w:r w:rsidRPr="002C3B22">
        <w:rPr>
          <w:rtl/>
        </w:rPr>
        <w:t>،</w:t>
      </w:r>
      <w:r w:rsidR="00DF0E11" w:rsidRPr="002C3B22">
        <w:rPr>
          <w:rtl/>
        </w:rPr>
        <w:t xml:space="preserve"> ويدلّنا عليه</w:t>
      </w:r>
      <w:r w:rsidRPr="002C3B22">
        <w:rPr>
          <w:rtl/>
        </w:rPr>
        <w:t xml:space="preserve"> - </w:t>
      </w:r>
      <w:r w:rsidR="00DF0E11" w:rsidRPr="002C3B22">
        <w:rPr>
          <w:rtl/>
        </w:rPr>
        <w:t>مضافاً إلى انصراف نصوص المنع إلى ما كان من سنخ الآدميين غير الصادق على مثل القرآن</w:t>
      </w:r>
      <w:r w:rsidRPr="002C3B22">
        <w:rPr>
          <w:rtl/>
        </w:rPr>
        <w:t>،</w:t>
      </w:r>
      <w:r w:rsidR="00DF0E11" w:rsidRPr="002C3B22">
        <w:rPr>
          <w:rtl/>
        </w:rPr>
        <w:t xml:space="preserve"> والذكر</w:t>
      </w:r>
      <w:r w:rsidRPr="002C3B22">
        <w:rPr>
          <w:rtl/>
        </w:rPr>
        <w:t>،</w:t>
      </w:r>
      <w:r w:rsidR="00DF0E11" w:rsidRPr="002C3B22">
        <w:rPr>
          <w:rtl/>
        </w:rPr>
        <w:t xml:space="preserve"> والدعاء</w:t>
      </w:r>
      <w:r w:rsidRPr="002C3B22">
        <w:rPr>
          <w:rtl/>
        </w:rPr>
        <w:t>،</w:t>
      </w:r>
      <w:r w:rsidR="00DF0E11" w:rsidRPr="002C3B22">
        <w:rPr>
          <w:rtl/>
        </w:rPr>
        <w:t xml:space="preserve"> ممّا كان التخاطب فيه مع الله تعالى</w:t>
      </w:r>
      <w:r w:rsidRPr="002C3B22">
        <w:rPr>
          <w:rtl/>
        </w:rPr>
        <w:t>،</w:t>
      </w:r>
      <w:r w:rsidR="00DF0E11" w:rsidRPr="002C3B22">
        <w:rPr>
          <w:rtl/>
        </w:rPr>
        <w:t xml:space="preserve"> بل قد قُيّد التكلّم به في بعض النصوص المتقدّمة</w:t>
      </w:r>
      <w:r w:rsidRPr="002C3B22">
        <w:rPr>
          <w:rtl/>
        </w:rPr>
        <w:t>،</w:t>
      </w:r>
      <w:r w:rsidR="00DF0E11" w:rsidRPr="002C3B22">
        <w:rPr>
          <w:rtl/>
        </w:rPr>
        <w:t xml:space="preserve"> كيف وأقوال الصلاة مؤلّفة من هذه الأمور</w:t>
      </w:r>
      <w:r w:rsidRPr="002C3B22">
        <w:rPr>
          <w:rtl/>
        </w:rPr>
        <w:t>،</w:t>
      </w:r>
      <w:r w:rsidR="00DF0E11" w:rsidRPr="002C3B22">
        <w:rPr>
          <w:rtl/>
        </w:rPr>
        <w:t xml:space="preserve"> فكيف يشملها دليل المنع ولا يكون منصرفاً عنها</w:t>
      </w:r>
      <w:r w:rsidRPr="002C3B22">
        <w:rPr>
          <w:rtl/>
        </w:rPr>
        <w:t xml:space="preserve"> - </w:t>
      </w:r>
      <w:r w:rsidR="00DF0E11" w:rsidRPr="002C3B22">
        <w:rPr>
          <w:rtl/>
        </w:rPr>
        <w:t>جملة من النصوص الدالّة على الجواز</w:t>
      </w:r>
      <w:r w:rsidRPr="002C3B22">
        <w:rPr>
          <w:rtl/>
        </w:rPr>
        <w:t>،</w:t>
      </w:r>
      <w:r w:rsidR="00DF0E11" w:rsidRPr="002C3B22">
        <w:rPr>
          <w:rtl/>
        </w:rPr>
        <w:t xml:space="preserve"> وأنّه كلّ ما ناجيتَ به ربّك فهو من الصلاة</w:t>
      </w:r>
      <w:r w:rsidRPr="002C3B22">
        <w:rPr>
          <w:rtl/>
        </w:rPr>
        <w:t>،</w:t>
      </w:r>
      <w:r w:rsidR="00DF0E11" w:rsidRPr="002C3B22">
        <w:rPr>
          <w:rtl/>
        </w:rPr>
        <w:t xml:space="preserve"> التي منها صحيحة علي بن مهزيار قال</w:t>
      </w:r>
      <w:r w:rsidRPr="002C3B22">
        <w:rPr>
          <w:rtl/>
        </w:rPr>
        <w:t>:</w:t>
      </w:r>
      <w:r w:rsidR="00DF0E11" w:rsidRPr="002C3B22">
        <w:rPr>
          <w:rtl/>
        </w:rPr>
        <w:t xml:space="preserve"> </w:t>
      </w:r>
      <w:r w:rsidRPr="002C3B22">
        <w:rPr>
          <w:rtl/>
        </w:rPr>
        <w:t>(</w:t>
      </w:r>
      <w:r w:rsidR="00DF0E11" w:rsidRPr="002C3B22">
        <w:rPr>
          <w:rtl/>
        </w:rPr>
        <w:t xml:space="preserve">سألتُ أبا جعفر </w:t>
      </w:r>
      <w:r w:rsidRPr="002C3B22">
        <w:rPr>
          <w:rtl/>
        </w:rPr>
        <w:t>(</w:t>
      </w:r>
      <w:r w:rsidR="00DF0E11" w:rsidRPr="002C3B22">
        <w:rPr>
          <w:rtl/>
        </w:rPr>
        <w:t>عليه السلام</w:t>
      </w:r>
      <w:r w:rsidRPr="002C3B22">
        <w:rPr>
          <w:rtl/>
        </w:rPr>
        <w:t>)</w:t>
      </w:r>
      <w:r w:rsidR="00DF0E11" w:rsidRPr="002C3B22">
        <w:rPr>
          <w:rtl/>
        </w:rPr>
        <w:t xml:space="preserve"> عن الرجل يتكلّم في صلاة الفريضة لكلّ شيء يناجي ربّه قال</w:t>
      </w:r>
      <w:r w:rsidRPr="002C3B22">
        <w:rPr>
          <w:rtl/>
        </w:rPr>
        <w:t>:</w:t>
      </w:r>
      <w:r w:rsidR="00DF0E11" w:rsidRPr="002C3B22">
        <w:rPr>
          <w:rtl/>
        </w:rPr>
        <w:t xml:space="preserve"> </w:t>
      </w:r>
      <w:r w:rsidRPr="002C3B22">
        <w:rPr>
          <w:rtl/>
        </w:rPr>
        <w:t>(</w:t>
      </w:r>
      <w:r w:rsidR="00DF0E11" w:rsidRPr="002C3B22">
        <w:rPr>
          <w:rtl/>
        </w:rPr>
        <w:t>نعم</w:t>
      </w:r>
      <w:r w:rsidRPr="002C3B22">
        <w:rPr>
          <w:rtl/>
        </w:rPr>
        <w:t>)</w:t>
      </w:r>
      <w:r w:rsidR="00DF0E11" w:rsidRPr="002C3B22">
        <w:rPr>
          <w:rtl/>
        </w:rPr>
        <w:t>، وصحيحة الحَلَبي قال</w:t>
      </w:r>
      <w:r w:rsidRPr="002C3B22">
        <w:rPr>
          <w:rtl/>
        </w:rPr>
        <w:t>:</w:t>
      </w:r>
      <w:r w:rsidR="00DF0E11" w:rsidRPr="002C3B22">
        <w:rPr>
          <w:rtl/>
        </w:rPr>
        <w:t xml:space="preserve"> </w:t>
      </w:r>
      <w:r w:rsidRPr="002C3B22">
        <w:rPr>
          <w:rtl/>
        </w:rPr>
        <w:t>(</w:t>
      </w:r>
      <w:r w:rsidR="00DF0E11" w:rsidRPr="002C3B22">
        <w:rPr>
          <w:rtl/>
        </w:rPr>
        <w:t xml:space="preserve">قال أبو عبد الله </w:t>
      </w:r>
      <w:r w:rsidRPr="002C3B22">
        <w:rPr>
          <w:rtl/>
        </w:rPr>
        <w:t>(</w:t>
      </w:r>
      <w:r w:rsidR="00DF0E11" w:rsidRPr="002C3B22">
        <w:rPr>
          <w:rtl/>
        </w:rPr>
        <w:t>عليه السلام</w:t>
      </w:r>
      <w:r w:rsidRPr="002C3B22">
        <w:rPr>
          <w:rtl/>
        </w:rPr>
        <w:t>):</w:t>
      </w:r>
      <w:r w:rsidR="00DF0E11" w:rsidRPr="002C3B22">
        <w:rPr>
          <w:rtl/>
        </w:rPr>
        <w:t xml:space="preserve"> </w:t>
      </w:r>
      <w:r w:rsidRPr="002C3B22">
        <w:rPr>
          <w:rtl/>
        </w:rPr>
        <w:t>(</w:t>
      </w:r>
      <w:r w:rsidR="00DF0E11" w:rsidRPr="002C3B22">
        <w:rPr>
          <w:rtl/>
        </w:rPr>
        <w:t xml:space="preserve">كلّ ما ذكرتَ الله به والنبيّ </w:t>
      </w:r>
      <w:r w:rsidRPr="002C3B22">
        <w:rPr>
          <w:rtl/>
        </w:rPr>
        <w:t>(</w:t>
      </w:r>
      <w:r w:rsidR="00DF0E11" w:rsidRPr="002C3B22">
        <w:rPr>
          <w:rtl/>
        </w:rPr>
        <w:t>صلّى الله عليه وآله وسلّم</w:t>
      </w:r>
      <w:r w:rsidRPr="002C3B22">
        <w:rPr>
          <w:rtl/>
        </w:rPr>
        <w:t>)،</w:t>
      </w:r>
      <w:r w:rsidR="00DF0E11" w:rsidRPr="002C3B22">
        <w:rPr>
          <w:rtl/>
        </w:rPr>
        <w:t xml:space="preserve"> فهو من الصلاة</w:t>
      </w:r>
      <w:r w:rsidRPr="002C3B22">
        <w:rPr>
          <w:rtl/>
        </w:rPr>
        <w:t>)</w:t>
      </w:r>
      <w:r w:rsidR="00DF0E11" w:rsidRPr="002C3B22">
        <w:rPr>
          <w:rStyle w:val="libBold2Char"/>
          <w:rtl/>
        </w:rPr>
        <w:t xml:space="preserve"> </w:t>
      </w:r>
      <w:r w:rsidR="00DF0E11" w:rsidRPr="002C3B22">
        <w:rPr>
          <w:rStyle w:val="libFootnotenumChar"/>
          <w:rtl/>
        </w:rPr>
        <w:t>(1)</w:t>
      </w:r>
      <w:r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المستند</w:t>
      </w:r>
      <w:r w:rsidR="00B8007C">
        <w:rPr>
          <w:rtl/>
        </w:rPr>
        <w:t>:</w:t>
      </w:r>
      <w:r w:rsidRPr="00342694">
        <w:rPr>
          <w:rtl/>
        </w:rPr>
        <w:t xml:space="preserve"> ج10</w:t>
      </w:r>
      <w:r w:rsidR="00B8007C">
        <w:rPr>
          <w:rtl/>
        </w:rPr>
        <w:t>،</w:t>
      </w:r>
      <w:r w:rsidRPr="00342694">
        <w:rPr>
          <w:rtl/>
        </w:rPr>
        <w:t xml:space="preserve"> ص445</w:t>
      </w:r>
      <w:r w:rsidR="00B8007C">
        <w:rPr>
          <w:rtl/>
        </w:rPr>
        <w:t xml:space="preserve"> - </w:t>
      </w:r>
      <w:r w:rsidRPr="00342694">
        <w:rPr>
          <w:rtl/>
        </w:rPr>
        <w:t>446</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وما أبعدَ ما قاله السيّد الخوئي </w:t>
      </w:r>
      <w:r w:rsidR="00B8007C" w:rsidRPr="002C3B22">
        <w:rPr>
          <w:rtl/>
        </w:rPr>
        <w:t>(</w:t>
      </w:r>
      <w:r w:rsidRPr="002C3B22">
        <w:rPr>
          <w:rtl/>
        </w:rPr>
        <w:t>رحمه الله</w:t>
      </w:r>
      <w:r w:rsidR="00B8007C" w:rsidRPr="002C3B22">
        <w:rPr>
          <w:rtl/>
        </w:rPr>
        <w:t>)</w:t>
      </w:r>
      <w:r w:rsidRPr="002C3B22">
        <w:rPr>
          <w:rtl/>
        </w:rPr>
        <w:t xml:space="preserve"> في كلامه الأسبق</w:t>
      </w:r>
      <w:r w:rsidR="00B8007C" w:rsidRPr="002C3B22">
        <w:rPr>
          <w:rtl/>
        </w:rPr>
        <w:t>،</w:t>
      </w:r>
      <w:r w:rsidRPr="002C3B22">
        <w:rPr>
          <w:rtl/>
        </w:rPr>
        <w:t xml:space="preserve"> من عدم ذكريّة أشهدُ أنّ عليّاً وليّ الله</w:t>
      </w:r>
      <w:r w:rsidR="00B8007C" w:rsidRPr="002C3B22">
        <w:rPr>
          <w:rtl/>
        </w:rPr>
        <w:t>،</w:t>
      </w:r>
      <w:r w:rsidRPr="002C3B22">
        <w:rPr>
          <w:rtl/>
        </w:rPr>
        <w:t xml:space="preserve"> وبين ما ذهبَ إليه الميرزا النائيني في تقريرات الصلاة حيث قال</w:t>
      </w:r>
      <w:r w:rsidR="00B8007C" w:rsidRPr="002C3B22">
        <w:rPr>
          <w:rtl/>
        </w:rPr>
        <w:t>:</w:t>
      </w:r>
      <w:r w:rsidRPr="002C3B22">
        <w:rPr>
          <w:rtl/>
        </w:rPr>
        <w:t xml:space="preserve"> </w:t>
      </w:r>
      <w:r w:rsidR="00B8007C" w:rsidRPr="002C3B22">
        <w:rPr>
          <w:rtl/>
        </w:rPr>
        <w:t>(</w:t>
      </w:r>
      <w:r w:rsidRPr="002C3B22">
        <w:rPr>
          <w:rtl/>
        </w:rPr>
        <w:t>لا إشكال في كون المتيقّن من استثناء الدعاء</w:t>
      </w:r>
      <w:r w:rsidR="00B8007C" w:rsidRPr="002C3B22">
        <w:rPr>
          <w:rtl/>
        </w:rPr>
        <w:t>،</w:t>
      </w:r>
      <w:r w:rsidRPr="002C3B22">
        <w:rPr>
          <w:rtl/>
        </w:rPr>
        <w:t xml:space="preserve"> هو ما إذا كانت المخاطبة مع الله سبحانه</w:t>
      </w:r>
      <w:r w:rsidR="00B8007C" w:rsidRPr="002C3B22">
        <w:rPr>
          <w:rtl/>
        </w:rPr>
        <w:t>،</w:t>
      </w:r>
      <w:r w:rsidRPr="002C3B22">
        <w:rPr>
          <w:rtl/>
        </w:rPr>
        <w:t xml:space="preserve"> وأمّا إذا كان مع النبي والأئمّة </w:t>
      </w:r>
      <w:r w:rsidR="00B8007C" w:rsidRPr="002C3B22">
        <w:rPr>
          <w:rtl/>
        </w:rPr>
        <w:t>(</w:t>
      </w:r>
      <w:r w:rsidRPr="002C3B22">
        <w:rPr>
          <w:rtl/>
        </w:rPr>
        <w:t>صلوات الله عليه وعليهم</w:t>
      </w:r>
      <w:r w:rsidR="00B8007C" w:rsidRPr="002C3B22">
        <w:rPr>
          <w:rtl/>
        </w:rPr>
        <w:t>)</w:t>
      </w:r>
      <w:r w:rsidRPr="002C3B22">
        <w:rPr>
          <w:rtl/>
        </w:rPr>
        <w:t xml:space="preserve"> ففي جوازه وعدمه وجهان</w:t>
      </w:r>
      <w:r w:rsidR="00B8007C" w:rsidRPr="002C3B22">
        <w:rPr>
          <w:rtl/>
        </w:rPr>
        <w:t>:</w:t>
      </w:r>
      <w:r w:rsidRPr="002C3B22">
        <w:rPr>
          <w:rtl/>
        </w:rPr>
        <w:t xml:space="preserve"> من ورود المخاطبة مع النبي </w:t>
      </w:r>
      <w:r w:rsidR="00B8007C" w:rsidRPr="002C3B22">
        <w:rPr>
          <w:rtl/>
        </w:rPr>
        <w:t>(</w:t>
      </w:r>
      <w:r w:rsidRPr="002C3B22">
        <w:rPr>
          <w:rtl/>
        </w:rPr>
        <w:t>صلّى الله عليه وآله وسلّم</w:t>
      </w:r>
      <w:r w:rsidR="00B8007C" w:rsidRPr="002C3B22">
        <w:rPr>
          <w:rtl/>
        </w:rPr>
        <w:t>)</w:t>
      </w:r>
      <w:r w:rsidRPr="002C3B22">
        <w:rPr>
          <w:rtl/>
        </w:rPr>
        <w:t xml:space="preserve"> في بعض أدعية السجود</w:t>
      </w:r>
      <w:r w:rsidR="00B8007C" w:rsidRPr="002C3B22">
        <w:rPr>
          <w:rtl/>
        </w:rPr>
        <w:t>،</w:t>
      </w:r>
      <w:r w:rsidRPr="002C3B22">
        <w:rPr>
          <w:rtl/>
        </w:rPr>
        <w:t xml:space="preserve"> وكذا ما ورد من السلام عليه </w:t>
      </w:r>
      <w:r w:rsidR="00B8007C" w:rsidRPr="002C3B22">
        <w:rPr>
          <w:rtl/>
        </w:rPr>
        <w:t>(</w:t>
      </w:r>
      <w:r w:rsidRPr="002C3B22">
        <w:rPr>
          <w:rtl/>
        </w:rPr>
        <w:t>صلّى الله عليه وآله وسلّم</w:t>
      </w:r>
      <w:r w:rsidR="00B8007C" w:rsidRPr="002C3B22">
        <w:rPr>
          <w:rtl/>
        </w:rPr>
        <w:t>)</w:t>
      </w:r>
      <w:r w:rsidRPr="002C3B22">
        <w:rPr>
          <w:rtl/>
        </w:rPr>
        <w:t xml:space="preserve"> في سجود السهو</w:t>
      </w:r>
      <w:r w:rsidR="00B8007C" w:rsidRPr="002C3B22">
        <w:rPr>
          <w:rtl/>
        </w:rPr>
        <w:t>؛</w:t>
      </w:r>
      <w:r w:rsidRPr="002C3B22">
        <w:rPr>
          <w:rtl/>
        </w:rPr>
        <w:t xml:space="preserve"> ولأنّ المخاطبة معهم </w:t>
      </w:r>
      <w:r w:rsidR="00B8007C" w:rsidRPr="002C3B22">
        <w:rPr>
          <w:rtl/>
        </w:rPr>
        <w:t>(</w:t>
      </w:r>
      <w:r w:rsidRPr="002C3B22">
        <w:rPr>
          <w:rtl/>
        </w:rPr>
        <w:t>صلوات الله عليهم</w:t>
      </w:r>
      <w:r w:rsidR="00B8007C" w:rsidRPr="002C3B22">
        <w:rPr>
          <w:rtl/>
        </w:rPr>
        <w:t>)</w:t>
      </w:r>
      <w:r w:rsidRPr="002C3B22">
        <w:rPr>
          <w:rtl/>
        </w:rPr>
        <w:t xml:space="preserve"> دعاء مع الله</w:t>
      </w:r>
      <w:r w:rsidR="00B8007C" w:rsidRPr="002C3B22">
        <w:rPr>
          <w:rtl/>
        </w:rPr>
        <w:t>،</w:t>
      </w:r>
      <w:r w:rsidRPr="002C3B22">
        <w:rPr>
          <w:rtl/>
        </w:rPr>
        <w:t xml:space="preserve"> لكونهم وسائل إليه سبحانه</w:t>
      </w:r>
      <w:r w:rsidR="00B8007C" w:rsidRPr="002C3B22">
        <w:rPr>
          <w:rtl/>
        </w:rPr>
        <w:t>،</w:t>
      </w:r>
      <w:r w:rsidRPr="002C3B22">
        <w:rPr>
          <w:rtl/>
        </w:rPr>
        <w:t xml:space="preserve"> ومن انصراف الدعاء عن مثله</w:t>
      </w:r>
      <w:r w:rsidR="00B8007C" w:rsidRPr="002C3B22">
        <w:rPr>
          <w:rtl/>
        </w:rPr>
        <w:t>،</w:t>
      </w:r>
      <w:r w:rsidRPr="002C3B22">
        <w:rPr>
          <w:rtl/>
        </w:rPr>
        <w:t xml:space="preserve"> إذ الظاهر المنصرَف إليه منه</w:t>
      </w:r>
      <w:r w:rsidR="00B8007C" w:rsidRPr="002C3B22">
        <w:rPr>
          <w:rtl/>
        </w:rPr>
        <w:t>،</w:t>
      </w:r>
      <w:r w:rsidRPr="002C3B22">
        <w:rPr>
          <w:rtl/>
        </w:rPr>
        <w:t xml:space="preserve"> هو ما كانت المخاطبة فيه</w:t>
      </w:r>
      <w:r w:rsidR="00C44444" w:rsidRPr="002C3B22">
        <w:rPr>
          <w:rtl/>
        </w:rPr>
        <w:t xml:space="preserve"> </w:t>
      </w:r>
      <w:r w:rsidRPr="002C3B22">
        <w:rPr>
          <w:rtl/>
        </w:rPr>
        <w:t>مع الله سبحانه</w:t>
      </w:r>
      <w:r w:rsidR="00B8007C" w:rsidRPr="002C3B22">
        <w:rPr>
          <w:rtl/>
        </w:rPr>
        <w:t>،</w:t>
      </w:r>
      <w:r w:rsidRPr="002C3B22">
        <w:rPr>
          <w:rtl/>
        </w:rPr>
        <w:t xml:space="preserve"> ومختار الأستاذ</w:t>
      </w:r>
      <w:r w:rsidR="00B8007C" w:rsidRPr="002C3B22">
        <w:rPr>
          <w:rtl/>
        </w:rPr>
        <w:t xml:space="preserve"> - </w:t>
      </w:r>
      <w:r w:rsidRPr="002C3B22">
        <w:rPr>
          <w:rtl/>
        </w:rPr>
        <w:t>دام بقائه</w:t>
      </w:r>
      <w:r w:rsidR="00B8007C" w:rsidRPr="002C3B22">
        <w:rPr>
          <w:rtl/>
        </w:rPr>
        <w:t xml:space="preserve"> - </w:t>
      </w:r>
      <w:r w:rsidRPr="002C3B22">
        <w:rPr>
          <w:rtl/>
        </w:rPr>
        <w:t>هو الأوّل</w:t>
      </w:r>
      <w:r w:rsidR="00B8007C"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 xml:space="preserve">وفي صحيح علي بن جعفر في كتابه عن أخيه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سألتهُ عن رجل يصلّي خلف إمام يُقتدى به في الظهر والعصر</w:t>
      </w:r>
      <w:r w:rsidR="00B8007C" w:rsidRPr="002C3B22">
        <w:rPr>
          <w:rtl/>
        </w:rPr>
        <w:t>،</w:t>
      </w:r>
      <w:r w:rsidRPr="002C3B22">
        <w:rPr>
          <w:rtl/>
        </w:rPr>
        <w:t xml:space="preserve"> يقرأ</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لا</w:t>
      </w:r>
      <w:r w:rsidR="00B8007C" w:rsidRPr="002C3B22">
        <w:rPr>
          <w:rtl/>
        </w:rPr>
        <w:t>،</w:t>
      </w:r>
      <w:r w:rsidRPr="002C3B22">
        <w:rPr>
          <w:rtl/>
        </w:rPr>
        <w:t xml:space="preserve"> ولكن يسبِّح ويَحمد ربّه ويصلّي على نبيّه</w:t>
      </w:r>
      <w:r w:rsidR="00B8007C" w:rsidRPr="002C3B22">
        <w:rPr>
          <w:rtl/>
        </w:rPr>
        <w:t>)</w:t>
      </w:r>
      <w:r w:rsidRPr="002C3B22">
        <w:rPr>
          <w:rtl/>
        </w:rPr>
        <w:t xml:space="preserve"> </w:t>
      </w:r>
      <w:r w:rsidRPr="002C3B22">
        <w:rPr>
          <w:rStyle w:val="libFootnotenumChar"/>
          <w:rtl/>
        </w:rPr>
        <w:t>(2)</w:t>
      </w:r>
      <w:r w:rsidR="00B8007C" w:rsidRPr="002C3B22">
        <w:rPr>
          <w:rtl/>
        </w:rPr>
        <w:t>،</w:t>
      </w:r>
      <w:r w:rsidRPr="002C3B22">
        <w:rPr>
          <w:rtl/>
        </w:rPr>
        <w:t xml:space="preserve"> ورواه أيضاً في قرب الإسناد بطريق معتبر عن علي بن جعفر</w:t>
      </w:r>
      <w:r w:rsidR="00B8007C" w:rsidRPr="002C3B22">
        <w:rPr>
          <w:rtl/>
        </w:rPr>
        <w:t>.</w:t>
      </w:r>
    </w:p>
    <w:p w:rsidR="00C44444" w:rsidRDefault="00DF0E11" w:rsidP="00B8007C">
      <w:pPr>
        <w:pStyle w:val="libNormal"/>
        <w:rPr>
          <w:rtl/>
        </w:rPr>
      </w:pPr>
      <w:r w:rsidRPr="002C3B22">
        <w:rPr>
          <w:rtl/>
        </w:rPr>
        <w:t>ومقتضاه</w:t>
      </w:r>
      <w:r w:rsidR="00B8007C" w:rsidRPr="002C3B22">
        <w:rPr>
          <w:rtl/>
        </w:rPr>
        <w:t>:</w:t>
      </w:r>
      <w:r w:rsidRPr="002C3B22">
        <w:rPr>
          <w:rtl/>
        </w:rPr>
        <w:t xml:space="preserve"> تكرار الصلاة على النبي وآله من المأموم طوال فترة قراءة الإمام</w:t>
      </w:r>
      <w:r w:rsidR="00B8007C" w:rsidRPr="002C3B22">
        <w:rPr>
          <w:rtl/>
        </w:rPr>
        <w:t>،</w:t>
      </w:r>
      <w:r w:rsidRPr="002C3B22">
        <w:rPr>
          <w:rtl/>
        </w:rPr>
        <w:t xml:space="preserve"> ونظيره ما في صحيح الحَلَبي قال</w:t>
      </w:r>
      <w:r w:rsidR="00B8007C" w:rsidRPr="002C3B22">
        <w:rPr>
          <w:rtl/>
        </w:rPr>
        <w:t>:</w:t>
      </w:r>
      <w:r w:rsidRPr="002C3B22">
        <w:rPr>
          <w:rtl/>
        </w:rPr>
        <w:t xml:space="preserve"> قال أبو عبد الله </w:t>
      </w:r>
      <w:r w:rsidR="00B8007C" w:rsidRPr="002C3B22">
        <w:rPr>
          <w:rtl/>
        </w:rPr>
        <w:t>(</w:t>
      </w:r>
      <w:r w:rsidRPr="002C3B22">
        <w:rPr>
          <w:rtl/>
        </w:rPr>
        <w:t>عليه السلام</w:t>
      </w:r>
      <w:r w:rsidR="00B8007C" w:rsidRPr="002C3B22">
        <w:rPr>
          <w:rtl/>
        </w:rPr>
        <w:t>):</w:t>
      </w:r>
      <w:r w:rsidRPr="002C3B22">
        <w:rPr>
          <w:rtl/>
        </w:rPr>
        <w:t xml:space="preserve"> </w:t>
      </w:r>
      <w:r w:rsidR="00B8007C" w:rsidRPr="002C3B22">
        <w:rPr>
          <w:rtl/>
        </w:rPr>
        <w:t>(</w:t>
      </w:r>
      <w:r w:rsidRPr="002C3B22">
        <w:rPr>
          <w:rtl/>
        </w:rPr>
        <w:t xml:space="preserve">كلّما ذكرتَ الله به والنبي </w:t>
      </w:r>
      <w:r w:rsidR="00B8007C" w:rsidRPr="002C3B22">
        <w:rPr>
          <w:rtl/>
        </w:rPr>
        <w:t>(</w:t>
      </w:r>
      <w:r w:rsidRPr="002C3B22">
        <w:rPr>
          <w:rtl/>
        </w:rPr>
        <w:t>صلّى الله عليه وآله وسلّم</w:t>
      </w:r>
      <w:r w:rsidR="00B8007C" w:rsidRPr="002C3B22">
        <w:rPr>
          <w:rtl/>
        </w:rPr>
        <w:t>)،</w:t>
      </w:r>
      <w:r w:rsidRPr="002C3B22">
        <w:rPr>
          <w:rtl/>
        </w:rPr>
        <w:t xml:space="preserve"> فهو من الصلاة</w:t>
      </w:r>
      <w:r w:rsidR="00B8007C" w:rsidRPr="002C3B22">
        <w:rPr>
          <w:rtl/>
        </w:rPr>
        <w:t>).</w:t>
      </w:r>
    </w:p>
    <w:p w:rsidR="00C44444" w:rsidRDefault="00DF0E11" w:rsidP="00B8007C">
      <w:pPr>
        <w:pStyle w:val="libNormal"/>
        <w:rPr>
          <w:rtl/>
        </w:rPr>
      </w:pPr>
      <w:r w:rsidRPr="002C3B22">
        <w:rPr>
          <w:rtl/>
        </w:rPr>
        <w:t xml:space="preserve">وفي صحيح عبد الله بن سنان عن أبي عبد الله </w:t>
      </w:r>
      <w:r w:rsidR="00B8007C" w:rsidRPr="002C3B22">
        <w:rPr>
          <w:rtl/>
        </w:rPr>
        <w:t>(</w:t>
      </w:r>
      <w:r w:rsidRPr="002C3B22">
        <w:rPr>
          <w:rtl/>
        </w:rPr>
        <w:t>عليه السلام</w:t>
      </w:r>
      <w:r w:rsidR="00B8007C" w:rsidRPr="002C3B22">
        <w:rPr>
          <w:rtl/>
        </w:rPr>
        <w:t>):</w:t>
      </w:r>
      <w:r w:rsidRPr="002C3B22">
        <w:rPr>
          <w:rtl/>
        </w:rPr>
        <w:t xml:space="preserve"> سألتهُ عن رجل يذكر النبي </w:t>
      </w:r>
      <w:r w:rsidR="00B8007C" w:rsidRPr="002C3B22">
        <w:rPr>
          <w:rtl/>
        </w:rPr>
        <w:t>(</w:t>
      </w:r>
      <w:r w:rsidRPr="002C3B22">
        <w:rPr>
          <w:rtl/>
        </w:rPr>
        <w:t>صلّى الله عليه وآله وسلّم</w:t>
      </w:r>
      <w:r w:rsidR="00B8007C" w:rsidRPr="002C3B22">
        <w:rPr>
          <w:rtl/>
        </w:rPr>
        <w:t>)</w:t>
      </w:r>
      <w:r w:rsidRPr="002C3B22">
        <w:rPr>
          <w:rtl/>
        </w:rPr>
        <w:t xml:space="preserve"> وهو في الصلاة المكتوبة</w:t>
      </w:r>
      <w:r w:rsidR="00B8007C" w:rsidRPr="002C3B22">
        <w:rPr>
          <w:rtl/>
        </w:rPr>
        <w:t>.</w:t>
      </w:r>
      <w:r w:rsidRPr="002C3B22">
        <w:rPr>
          <w:rtl/>
        </w:rPr>
        <w:t xml:space="preserve">..: </w:t>
      </w:r>
      <w:r w:rsidR="00B8007C" w:rsidRPr="002C3B22">
        <w:rPr>
          <w:rtl/>
        </w:rPr>
        <w:t>(</w:t>
      </w:r>
      <w:r w:rsidRPr="002C3B22">
        <w:rPr>
          <w:rtl/>
        </w:rPr>
        <w:t xml:space="preserve">إنّ الصلاة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كهيئة التكبير والتسبيح</w:t>
      </w:r>
      <w:r w:rsidR="00B8007C" w:rsidRPr="002C3B22">
        <w:rPr>
          <w:rtl/>
        </w:rPr>
        <w:t>.</w:t>
      </w:r>
      <w:r w:rsidRPr="002C3B22">
        <w:rPr>
          <w:rtl/>
        </w:rPr>
        <w:t>..</w:t>
      </w:r>
      <w:r w:rsidRPr="002C3B22">
        <w:rPr>
          <w:rStyle w:val="libBold2Char"/>
          <w:rtl/>
        </w:rPr>
        <w:t xml:space="preserve"> </w:t>
      </w:r>
      <w:r w:rsidRPr="002C3B22">
        <w:rPr>
          <w:rtl/>
        </w:rPr>
        <w:t>الحديث</w:t>
      </w:r>
      <w:r w:rsidR="00B8007C" w:rsidRPr="002C3B22">
        <w:rPr>
          <w:rtl/>
        </w:rPr>
        <w:t>)</w:t>
      </w:r>
      <w:r w:rsidRPr="002C3B22">
        <w:rPr>
          <w:rStyle w:val="libBold2Cha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كتاب الصلاة</w:t>
      </w:r>
      <w:r w:rsidR="00B8007C" w:rsidRPr="002C3B22">
        <w:rPr>
          <w:rtl/>
        </w:rPr>
        <w:t>:</w:t>
      </w:r>
      <w:r w:rsidRPr="002C3B22">
        <w:rPr>
          <w:rtl/>
        </w:rPr>
        <w:t xml:space="preserve"> ج2</w:t>
      </w:r>
      <w:r w:rsidR="00B8007C" w:rsidRPr="002C3B22">
        <w:rPr>
          <w:rtl/>
        </w:rPr>
        <w:t>،</w:t>
      </w:r>
      <w:r w:rsidRPr="002C3B22">
        <w:rPr>
          <w:rtl/>
        </w:rPr>
        <w:t xml:space="preserve"> تقريرات بحث المحقّق الميرزا محمّد حسين النائيني</w:t>
      </w:r>
      <w:r w:rsidR="00B8007C" w:rsidRPr="002C3B22">
        <w:rPr>
          <w:rtl/>
        </w:rPr>
        <w:t>:</w:t>
      </w:r>
      <w:r w:rsidRPr="002C3B22">
        <w:rPr>
          <w:rtl/>
        </w:rPr>
        <w:t xml:space="preserve"> ص286</w:t>
      </w:r>
      <w:r w:rsidR="00B8007C" w:rsidRPr="002C3B22">
        <w:rPr>
          <w:rtl/>
        </w:rPr>
        <w:t>.</w:t>
      </w:r>
    </w:p>
    <w:p w:rsidR="00C44444" w:rsidRPr="002C3B22" w:rsidRDefault="00DF0E11" w:rsidP="002C3B22">
      <w:pPr>
        <w:pStyle w:val="libFootnote0"/>
        <w:rPr>
          <w:rtl/>
        </w:rPr>
      </w:pPr>
      <w:r w:rsidRPr="00342694">
        <w:rPr>
          <w:rtl/>
        </w:rPr>
        <w:t>(2) الوسائل</w:t>
      </w:r>
      <w:r w:rsidR="00B8007C">
        <w:rPr>
          <w:rtl/>
        </w:rPr>
        <w:t>:</w:t>
      </w:r>
      <w:r w:rsidRPr="00342694">
        <w:rPr>
          <w:rtl/>
        </w:rPr>
        <w:t xml:space="preserve"> أبواب صلاة الجماعة</w:t>
      </w:r>
      <w:r w:rsidR="00B8007C">
        <w:rPr>
          <w:rtl/>
        </w:rPr>
        <w:t>،</w:t>
      </w:r>
      <w:r w:rsidRPr="00342694">
        <w:rPr>
          <w:rtl/>
        </w:rPr>
        <w:t xml:space="preserve"> باب32</w:t>
      </w:r>
      <w:r w:rsidR="00B8007C">
        <w:rPr>
          <w:rtl/>
        </w:rPr>
        <w:t>،</w:t>
      </w:r>
      <w:r w:rsidRPr="00342694">
        <w:rPr>
          <w:rtl/>
        </w:rPr>
        <w:t xml:space="preserve"> حديث3</w:t>
      </w:r>
      <w:r w:rsidR="00B8007C">
        <w:rPr>
          <w:rtl/>
        </w:rPr>
        <w:t>.</w:t>
      </w:r>
    </w:p>
    <w:p w:rsidR="00C44444" w:rsidRPr="002C3B22" w:rsidRDefault="00DF0E11" w:rsidP="002C3B22">
      <w:pPr>
        <w:pStyle w:val="libFootnote0"/>
        <w:rPr>
          <w:rtl/>
        </w:rPr>
      </w:pPr>
      <w:r w:rsidRPr="00342694">
        <w:rPr>
          <w:rtl/>
        </w:rPr>
        <w:t>(3) الوسائل</w:t>
      </w:r>
      <w:r w:rsidR="00B8007C">
        <w:rPr>
          <w:rtl/>
        </w:rPr>
        <w:t>:</w:t>
      </w:r>
      <w:r w:rsidRPr="00342694">
        <w:rPr>
          <w:rtl/>
        </w:rPr>
        <w:t xml:space="preserve"> أبواب الركوع</w:t>
      </w:r>
      <w:r w:rsidR="00B8007C">
        <w:rPr>
          <w:rtl/>
        </w:rPr>
        <w:t>،</w:t>
      </w:r>
      <w:r w:rsidRPr="00342694">
        <w:rPr>
          <w:rtl/>
        </w:rPr>
        <w:t xml:space="preserve"> باب20</w:t>
      </w:r>
      <w:r w:rsidR="00B8007C">
        <w:rPr>
          <w:rtl/>
        </w:rPr>
        <w:t>،</w:t>
      </w:r>
      <w:r w:rsidRPr="00342694">
        <w:rPr>
          <w:rtl/>
        </w:rPr>
        <w:t xml:space="preserve"> حديث1</w:t>
      </w:r>
      <w:r w:rsidR="00B8007C">
        <w:rPr>
          <w:rtl/>
        </w:rPr>
        <w:t>.</w:t>
      </w:r>
    </w:p>
    <w:p w:rsidR="00C44444" w:rsidRPr="002C3B22" w:rsidRDefault="00C44444" w:rsidP="002C3B22">
      <w:pPr>
        <w:pStyle w:val="libNormal"/>
        <w:rPr>
          <w:rtl/>
        </w:rPr>
      </w:pPr>
      <w:r w:rsidRPr="002C3B22">
        <w:rPr>
          <w:rtl/>
        </w:rPr>
        <w:br w:type="page"/>
      </w:r>
    </w:p>
    <w:p w:rsidR="00C44444" w:rsidRPr="0039261C" w:rsidRDefault="00DF0E11" w:rsidP="002C3B22">
      <w:pPr>
        <w:pStyle w:val="Heading2Center"/>
        <w:rPr>
          <w:rtl/>
        </w:rPr>
      </w:pPr>
      <w:bookmarkStart w:id="131" w:name="_Toc424376543"/>
      <w:r w:rsidRPr="00342694">
        <w:rPr>
          <w:rtl/>
        </w:rPr>
        <w:lastRenderedPageBreak/>
        <w:t>الأمرُ الثاني</w:t>
      </w:r>
      <w:bookmarkEnd w:id="131"/>
    </w:p>
    <w:p w:rsidR="00C44444" w:rsidRPr="0039261C" w:rsidRDefault="00DF0E11" w:rsidP="002C3B22">
      <w:pPr>
        <w:pStyle w:val="Heading2Center"/>
        <w:rPr>
          <w:rtl/>
        </w:rPr>
      </w:pPr>
      <w:bookmarkStart w:id="132" w:name="_Toc424376544"/>
      <w:r w:rsidRPr="00342694">
        <w:rPr>
          <w:rtl/>
        </w:rPr>
        <w:t>الشهادةُ الثالثة في التسليم</w:t>
      </w:r>
      <w:bookmarkEnd w:id="132"/>
    </w:p>
    <w:p w:rsidR="00C44444" w:rsidRDefault="00DF0E11" w:rsidP="002C3B22">
      <w:pPr>
        <w:pStyle w:val="libNormal"/>
        <w:rPr>
          <w:rtl/>
        </w:rPr>
      </w:pPr>
      <w:r w:rsidRPr="00342694">
        <w:rPr>
          <w:rtl/>
        </w:rPr>
        <w:t>وقد أفتى بذلك جملة المتقدّمين كما ستأتي كلماتهم مفصّلاً</w:t>
      </w:r>
      <w:r w:rsidR="00B8007C">
        <w:rPr>
          <w:rtl/>
        </w:rPr>
        <w:t>:</w:t>
      </w:r>
      <w:r w:rsidRPr="00342694">
        <w:rPr>
          <w:rtl/>
        </w:rPr>
        <w:t xml:space="preserve"> كعلي بن بابويه في الفقه الرضوي</w:t>
      </w:r>
      <w:r w:rsidR="00B8007C">
        <w:rPr>
          <w:rtl/>
        </w:rPr>
        <w:t>،</w:t>
      </w:r>
      <w:r w:rsidRPr="00342694">
        <w:rPr>
          <w:rtl/>
        </w:rPr>
        <w:t xml:space="preserve"> والصدوق</w:t>
      </w:r>
      <w:r w:rsidR="00B8007C">
        <w:rPr>
          <w:rtl/>
        </w:rPr>
        <w:t>،</w:t>
      </w:r>
      <w:r w:rsidRPr="00342694">
        <w:rPr>
          <w:rtl/>
        </w:rPr>
        <w:t xml:space="preserve"> والمفيد</w:t>
      </w:r>
      <w:r w:rsidR="00B8007C">
        <w:rPr>
          <w:rtl/>
        </w:rPr>
        <w:t>،</w:t>
      </w:r>
      <w:r w:rsidRPr="00342694">
        <w:rPr>
          <w:rtl/>
        </w:rPr>
        <w:t xml:space="preserve"> والشيخ</w:t>
      </w:r>
      <w:r w:rsidR="00B8007C">
        <w:rPr>
          <w:rtl/>
        </w:rPr>
        <w:t>،</w:t>
      </w:r>
      <w:r w:rsidRPr="00342694">
        <w:rPr>
          <w:rtl/>
        </w:rPr>
        <w:t xml:space="preserve"> وابن برّاج</w:t>
      </w:r>
      <w:r w:rsidR="00B8007C">
        <w:rPr>
          <w:rtl/>
        </w:rPr>
        <w:t>،</w:t>
      </w:r>
      <w:r w:rsidRPr="00342694">
        <w:rPr>
          <w:rtl/>
        </w:rPr>
        <w:t xml:space="preserve"> وابن سلاّر الديلمي</w:t>
      </w:r>
      <w:r w:rsidR="00B8007C">
        <w:rPr>
          <w:rtl/>
        </w:rPr>
        <w:t>،</w:t>
      </w:r>
      <w:r w:rsidRPr="00342694">
        <w:rPr>
          <w:rtl/>
        </w:rPr>
        <w:t xml:space="preserve"> وابن طاووس</w:t>
      </w:r>
      <w:r w:rsidR="00B8007C">
        <w:rPr>
          <w:rtl/>
        </w:rPr>
        <w:t>،</w:t>
      </w:r>
      <w:r w:rsidRPr="00342694">
        <w:rPr>
          <w:rtl/>
        </w:rPr>
        <w:t xml:space="preserve"> والشهيد</w:t>
      </w:r>
      <w:r w:rsidR="00B8007C">
        <w:rPr>
          <w:rtl/>
        </w:rPr>
        <w:t>،</w:t>
      </w:r>
      <w:r w:rsidRPr="00342694">
        <w:rPr>
          <w:rtl/>
        </w:rPr>
        <w:t xml:space="preserve"> وصاحب كاشف اللثام</w:t>
      </w:r>
      <w:r w:rsidR="00B8007C">
        <w:rPr>
          <w:rtl/>
        </w:rPr>
        <w:t>،</w:t>
      </w:r>
      <w:r w:rsidRPr="00342694">
        <w:rPr>
          <w:rtl/>
        </w:rPr>
        <w:t xml:space="preserve"> وصاحب الحدائق</w:t>
      </w:r>
      <w:r w:rsidR="00B8007C">
        <w:rPr>
          <w:rtl/>
        </w:rPr>
        <w:t>،</w:t>
      </w:r>
      <w:r w:rsidRPr="00342694">
        <w:rPr>
          <w:rtl/>
        </w:rPr>
        <w:t xml:space="preserve"> وصاحب الجواهر</w:t>
      </w:r>
      <w:r w:rsidR="00B8007C">
        <w:rPr>
          <w:rtl/>
        </w:rPr>
        <w:t>،</w:t>
      </w:r>
      <w:r w:rsidRPr="00342694">
        <w:rPr>
          <w:rtl/>
        </w:rPr>
        <w:t xml:space="preserve"> والنراقي</w:t>
      </w:r>
      <w:r w:rsidR="00B8007C">
        <w:rPr>
          <w:rtl/>
        </w:rPr>
        <w:t>،</w:t>
      </w:r>
      <w:r w:rsidRPr="00342694">
        <w:rPr>
          <w:rtl/>
        </w:rPr>
        <w:t xml:space="preserve"> والميرزا النوري</w:t>
      </w:r>
      <w:r w:rsidR="00B8007C">
        <w:rPr>
          <w:rtl/>
        </w:rPr>
        <w:t>،</w:t>
      </w:r>
      <w:r w:rsidRPr="00342694">
        <w:rPr>
          <w:rtl/>
        </w:rPr>
        <w:t xml:space="preserve"> وبعض المعاصرين</w:t>
      </w:r>
      <w:r w:rsidR="00B8007C">
        <w:rPr>
          <w:rtl/>
        </w:rPr>
        <w:t>،</w:t>
      </w:r>
      <w:r w:rsidRPr="00342694">
        <w:rPr>
          <w:rtl/>
        </w:rPr>
        <w:t xml:space="preserve"> وفي العروة للسيّد اليزدي أنّه يخطر بباله الأنبياء والأئمّة والحَفَظة في السلام على عباد الله الصالحين</w:t>
      </w:r>
      <w:r w:rsidR="00B8007C">
        <w:rPr>
          <w:rtl/>
        </w:rPr>
        <w:t>،</w:t>
      </w:r>
      <w:r w:rsidRPr="00342694">
        <w:rPr>
          <w:rtl/>
        </w:rPr>
        <w:t xml:space="preserve"> وظاهر المحشّين موافقته</w:t>
      </w:r>
      <w:r w:rsidR="00B8007C">
        <w:rPr>
          <w:rtl/>
        </w:rPr>
        <w:t>،</w:t>
      </w:r>
      <w:r w:rsidRPr="00342694">
        <w:rPr>
          <w:rtl/>
        </w:rPr>
        <w:t xml:space="preserve"> وهو نظير ما ذكرهُ الشهيدين في الذكرى</w:t>
      </w:r>
      <w:r w:rsidR="00B8007C">
        <w:rPr>
          <w:rtl/>
        </w:rPr>
        <w:t>،</w:t>
      </w:r>
      <w:r w:rsidRPr="00342694">
        <w:rPr>
          <w:rtl/>
        </w:rPr>
        <w:t xml:space="preserve"> واللمعة</w:t>
      </w:r>
      <w:r w:rsidR="00B8007C">
        <w:rPr>
          <w:rtl/>
        </w:rPr>
        <w:t>،</w:t>
      </w:r>
      <w:r w:rsidRPr="00342694">
        <w:rPr>
          <w:rtl/>
        </w:rPr>
        <w:t xml:space="preserve"> والروضة</w:t>
      </w:r>
      <w:r w:rsidR="00B8007C">
        <w:rPr>
          <w:rtl/>
        </w:rPr>
        <w:t>.</w:t>
      </w:r>
    </w:p>
    <w:p w:rsidR="00C44444" w:rsidRDefault="00DF0E11" w:rsidP="002C3B22">
      <w:pPr>
        <w:pStyle w:val="libNormal"/>
        <w:rPr>
          <w:rtl/>
        </w:rPr>
      </w:pPr>
      <w:r w:rsidRPr="00342694">
        <w:rPr>
          <w:rtl/>
        </w:rPr>
        <w:t xml:space="preserve">ولا يخفى أنّ المراد من كون التسليم على الأئمّة </w:t>
      </w:r>
      <w:r w:rsidR="00B8007C">
        <w:rPr>
          <w:rtl/>
        </w:rPr>
        <w:t>(</w:t>
      </w:r>
      <w:r w:rsidRPr="00342694">
        <w:rPr>
          <w:rtl/>
        </w:rPr>
        <w:t>عليهم السلام</w:t>
      </w:r>
      <w:r w:rsidR="00B8007C">
        <w:rPr>
          <w:rtl/>
        </w:rPr>
        <w:t>)،</w:t>
      </w:r>
      <w:r w:rsidRPr="00342694">
        <w:rPr>
          <w:rtl/>
        </w:rPr>
        <w:t xml:space="preserve"> هي صيغة من صيَغ الشهادة الثالثة</w:t>
      </w:r>
      <w:r w:rsidR="00B8007C">
        <w:rPr>
          <w:rtl/>
        </w:rPr>
        <w:t>؛</w:t>
      </w:r>
      <w:r w:rsidRPr="00342694">
        <w:rPr>
          <w:rtl/>
        </w:rPr>
        <w:t xml:space="preserve"> وذلك لكون التسليم عليهم هو بنعت الإمامة لهم فيكون إقرار من المصلّي بذلك</w:t>
      </w:r>
      <w:r w:rsidR="00B8007C">
        <w:rPr>
          <w:rtl/>
        </w:rPr>
        <w:t>.</w:t>
      </w:r>
    </w:p>
    <w:p w:rsidR="00C44444" w:rsidRDefault="00DF0E11" w:rsidP="00B8007C">
      <w:pPr>
        <w:pStyle w:val="libNormal"/>
        <w:rPr>
          <w:rtl/>
        </w:rPr>
      </w:pPr>
      <w:r w:rsidRPr="0039261C">
        <w:rPr>
          <w:rStyle w:val="libBold1Char"/>
          <w:rtl/>
        </w:rPr>
        <w:t>1</w:t>
      </w:r>
      <w:r w:rsidR="00B8007C" w:rsidRPr="0039261C">
        <w:rPr>
          <w:rStyle w:val="libBold1Char"/>
          <w:rtl/>
        </w:rPr>
        <w:t xml:space="preserve"> - </w:t>
      </w:r>
      <w:r w:rsidRPr="0039261C">
        <w:rPr>
          <w:rStyle w:val="libBold1Char"/>
          <w:rtl/>
        </w:rPr>
        <w:t>فقهُ الرضا</w:t>
      </w:r>
      <w:r w:rsidR="00B8007C" w:rsidRPr="0039261C">
        <w:rPr>
          <w:rStyle w:val="libBold1Char"/>
          <w:rtl/>
        </w:rPr>
        <w:t>:</w:t>
      </w:r>
      <w:r w:rsidRPr="002C3B22">
        <w:rPr>
          <w:rtl/>
        </w:rPr>
        <w:t xml:space="preserve"> قال علي بن بابويه</w:t>
      </w:r>
      <w:r w:rsidR="00B8007C" w:rsidRPr="002C3B22">
        <w:rPr>
          <w:rtl/>
        </w:rPr>
        <w:t>:</w:t>
      </w:r>
      <w:r w:rsidRPr="002C3B22">
        <w:rPr>
          <w:rtl/>
        </w:rPr>
        <w:t xml:space="preserve"> </w:t>
      </w:r>
      <w:r w:rsidR="00B8007C" w:rsidRPr="002C3B22">
        <w:rPr>
          <w:rtl/>
        </w:rPr>
        <w:t>(</w:t>
      </w:r>
      <w:r w:rsidRPr="002C3B22">
        <w:rPr>
          <w:rtl/>
        </w:rPr>
        <w:t>والتسليم</w:t>
      </w:r>
      <w:r w:rsidR="00B8007C" w:rsidRPr="002C3B22">
        <w:rPr>
          <w:rtl/>
        </w:rPr>
        <w:t xml:space="preserve"> - </w:t>
      </w:r>
      <w:r w:rsidRPr="002C3B22">
        <w:rPr>
          <w:rtl/>
        </w:rPr>
        <w:t>بعد ذكر مستحبّات التشهّد</w:t>
      </w:r>
      <w:r w:rsidR="00B8007C" w:rsidRPr="002C3B22">
        <w:rPr>
          <w:rtl/>
        </w:rPr>
        <w:t xml:space="preserve"> - </w:t>
      </w:r>
      <w:r w:rsidRPr="002C3B22">
        <w:rPr>
          <w:rtl/>
        </w:rPr>
        <w:t>السلام عليك أيّها النبيّ ورحمة الله وبركاته</w:t>
      </w:r>
      <w:r w:rsidR="00B8007C" w:rsidRPr="002C3B22">
        <w:rPr>
          <w:rtl/>
        </w:rPr>
        <w:t>،</w:t>
      </w:r>
      <w:r w:rsidRPr="002C3B22">
        <w:rPr>
          <w:rtl/>
        </w:rPr>
        <w:t xml:space="preserve"> السلام عليك وعلى أهل بيتك الطيبين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فقه الرضا</w:t>
      </w:r>
      <w:r w:rsidR="00B8007C" w:rsidRPr="002C3B22">
        <w:rPr>
          <w:rtl/>
        </w:rPr>
        <w:t>:</w:t>
      </w:r>
      <w:r w:rsidRPr="002C3B22">
        <w:rPr>
          <w:rtl/>
        </w:rPr>
        <w:t xml:space="preserve"> ص109</w:t>
      </w:r>
      <w:r w:rsidR="00B8007C" w:rsidRPr="002C3B22">
        <w:rPr>
          <w:rtl/>
        </w:rPr>
        <w:t>،</w:t>
      </w:r>
      <w:r w:rsidRPr="002C3B22">
        <w:rPr>
          <w:rtl/>
        </w:rPr>
        <w:t xml:space="preserve"> طبعة مؤسّسة آل البيت </w:t>
      </w:r>
      <w:r w:rsidR="00B8007C" w:rsidRPr="002C3B22">
        <w:rPr>
          <w:rtl/>
        </w:rPr>
        <w:t>(</w:t>
      </w:r>
      <w:r w:rsidRPr="002C3B22">
        <w:rPr>
          <w:rtl/>
        </w:rPr>
        <w:t>عليهم السلام</w:t>
      </w:r>
      <w:r w:rsidR="00B8007C" w:rsidRPr="002C3B22">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39261C">
        <w:rPr>
          <w:rStyle w:val="libBold1Char"/>
          <w:rtl/>
        </w:rPr>
        <w:lastRenderedPageBreak/>
        <w:t>2</w:t>
      </w:r>
      <w:r w:rsidR="0035201C">
        <w:rPr>
          <w:rStyle w:val="libBold1Char"/>
          <w:rFonts w:hint="cs"/>
          <w:rtl/>
        </w:rPr>
        <w:t>-</w:t>
      </w:r>
      <w:r w:rsidRPr="0039261C">
        <w:rPr>
          <w:rStyle w:val="libBold1Char"/>
          <w:rtl/>
        </w:rPr>
        <w:t xml:space="preserve"> المُقنع</w:t>
      </w:r>
      <w:r w:rsidR="00B8007C" w:rsidRPr="0039261C">
        <w:rPr>
          <w:rStyle w:val="libBold1Char"/>
          <w:rtl/>
        </w:rPr>
        <w:t>:</w:t>
      </w:r>
      <w:r w:rsidRPr="002C3B22">
        <w:rPr>
          <w:rtl/>
        </w:rPr>
        <w:t xml:space="preserve"> قال الصدوق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ثُمّ سلِّم وقل</w:t>
      </w:r>
      <w:r w:rsidR="00B8007C" w:rsidRPr="002C3B22">
        <w:rPr>
          <w:rtl/>
        </w:rPr>
        <w:t>:</w:t>
      </w:r>
      <w:r w:rsidRPr="002C3B22">
        <w:rPr>
          <w:rtl/>
        </w:rPr>
        <w:t xml:space="preserve"> اللهمّ أنت السلام</w:t>
      </w:r>
      <w:r w:rsidR="00B8007C" w:rsidRPr="002C3B22">
        <w:rPr>
          <w:rtl/>
        </w:rPr>
        <w:t>،</w:t>
      </w:r>
      <w:r w:rsidRPr="002C3B22">
        <w:rPr>
          <w:rtl/>
        </w:rPr>
        <w:t xml:space="preserve"> ومنك السلام</w:t>
      </w:r>
      <w:r w:rsidR="00B8007C" w:rsidRPr="002C3B22">
        <w:rPr>
          <w:rtl/>
        </w:rPr>
        <w:t>.</w:t>
      </w:r>
      <w:r w:rsidRPr="002C3B22">
        <w:rPr>
          <w:rtl/>
        </w:rPr>
        <w:t>.. السلام عليك أيّها النبيّ ورحمة الله وبركاته</w:t>
      </w:r>
      <w:r w:rsidR="00B8007C" w:rsidRPr="002C3B22">
        <w:rPr>
          <w:rtl/>
        </w:rPr>
        <w:t>،</w:t>
      </w:r>
      <w:r w:rsidRPr="002C3B22">
        <w:rPr>
          <w:rtl/>
        </w:rPr>
        <w:t xml:space="preserve"> السلام على الأئمّة الراشدين المهديين</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B8007C">
      <w:pPr>
        <w:pStyle w:val="libNormal"/>
        <w:rPr>
          <w:rtl/>
        </w:rPr>
      </w:pPr>
      <w:r w:rsidRPr="002C3B22">
        <w:rPr>
          <w:rtl/>
        </w:rPr>
        <w:t xml:space="preserve">وقال </w:t>
      </w:r>
      <w:r w:rsidR="00B8007C" w:rsidRPr="002C3B22">
        <w:rPr>
          <w:rtl/>
        </w:rPr>
        <w:t>(</w:t>
      </w:r>
      <w:r w:rsidRPr="002C3B22">
        <w:rPr>
          <w:rtl/>
        </w:rPr>
        <w:t>قدِّس سرّه</w:t>
      </w:r>
      <w:r w:rsidR="00B8007C" w:rsidRPr="002C3B22">
        <w:rPr>
          <w:rtl/>
        </w:rPr>
        <w:t>)</w:t>
      </w:r>
      <w:r w:rsidRPr="002C3B22">
        <w:rPr>
          <w:rtl/>
        </w:rPr>
        <w:t xml:space="preserve"> في كتابه </w:t>
      </w:r>
      <w:r w:rsidR="00B8007C" w:rsidRPr="002C3B22">
        <w:rPr>
          <w:rtl/>
        </w:rPr>
        <w:t>(</w:t>
      </w:r>
      <w:r w:rsidRPr="002C3B22">
        <w:rPr>
          <w:rtl/>
        </w:rPr>
        <w:t>مَن لا يحضره الفقيه</w:t>
      </w:r>
      <w:r w:rsidR="00B8007C" w:rsidRPr="002C3B22">
        <w:rPr>
          <w:rtl/>
        </w:rPr>
        <w:t>):</w:t>
      </w:r>
      <w:r w:rsidRPr="002C3B22">
        <w:rPr>
          <w:rtl/>
        </w:rPr>
        <w:t xml:space="preserve"> </w:t>
      </w:r>
      <w:r w:rsidR="00B8007C" w:rsidRPr="002C3B22">
        <w:rPr>
          <w:rtl/>
        </w:rPr>
        <w:t>(</w:t>
      </w:r>
      <w:r w:rsidRPr="002C3B22">
        <w:rPr>
          <w:rtl/>
        </w:rPr>
        <w:t>فإذا صلّيت الرابعة فتشهّد</w:t>
      </w:r>
      <w:r w:rsidR="00B8007C" w:rsidRPr="002C3B22">
        <w:rPr>
          <w:rtl/>
        </w:rPr>
        <w:t>،</w:t>
      </w:r>
      <w:r w:rsidRPr="002C3B22">
        <w:rPr>
          <w:rtl/>
        </w:rPr>
        <w:t xml:space="preserve"> وقل في تشهّدك</w:t>
      </w:r>
      <w:r w:rsidR="00B8007C" w:rsidRPr="002C3B22">
        <w:rPr>
          <w:rtl/>
        </w:rPr>
        <w:t>:</w:t>
      </w:r>
      <w:r w:rsidRPr="002C3B22">
        <w:rPr>
          <w:rtl/>
        </w:rPr>
        <w:t xml:space="preserve"> </w:t>
      </w:r>
      <w:r w:rsidR="00B8007C" w:rsidRPr="002C3B22">
        <w:rPr>
          <w:rtl/>
        </w:rPr>
        <w:t>(</w:t>
      </w:r>
      <w:r w:rsidRPr="002C3B22">
        <w:rPr>
          <w:rtl/>
        </w:rPr>
        <w:t>بسم الله وبالله</w:t>
      </w:r>
      <w:r w:rsidR="00B8007C" w:rsidRPr="002C3B22">
        <w:rPr>
          <w:rtl/>
        </w:rPr>
        <w:t>.</w:t>
      </w:r>
      <w:r w:rsidRPr="002C3B22">
        <w:rPr>
          <w:rtl/>
        </w:rPr>
        <w:t>... السلام عليك أيّها النبيّ</w:t>
      </w:r>
      <w:r w:rsidR="00B8007C" w:rsidRPr="002C3B22">
        <w:rPr>
          <w:rtl/>
        </w:rPr>
        <w:t>.</w:t>
      </w:r>
      <w:r w:rsidRPr="002C3B22">
        <w:rPr>
          <w:rtl/>
        </w:rPr>
        <w:t>.. السلام على محمّد خاتم النبيين</w:t>
      </w:r>
      <w:r w:rsidR="00B8007C" w:rsidRPr="002C3B22">
        <w:rPr>
          <w:rtl/>
        </w:rPr>
        <w:t>،</w:t>
      </w:r>
      <w:r w:rsidRPr="002C3B22">
        <w:rPr>
          <w:rtl/>
        </w:rPr>
        <w:t xml:space="preserve"> السلام على الأئمّة الراشدين المهديين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35201C">
      <w:pPr>
        <w:pStyle w:val="libNormal"/>
        <w:rPr>
          <w:rtl/>
        </w:rPr>
      </w:pPr>
      <w:r w:rsidRPr="0039261C">
        <w:rPr>
          <w:rStyle w:val="libBold1Char"/>
          <w:rtl/>
        </w:rPr>
        <w:t>3</w:t>
      </w:r>
      <w:r w:rsidR="0035201C">
        <w:rPr>
          <w:rStyle w:val="libBold1Char"/>
          <w:rFonts w:hint="cs"/>
          <w:rtl/>
        </w:rPr>
        <w:t>-</w:t>
      </w:r>
      <w:r w:rsidRPr="0039261C">
        <w:rPr>
          <w:rStyle w:val="libBold1Char"/>
          <w:rtl/>
        </w:rPr>
        <w:t xml:space="preserve"> المقنعة</w:t>
      </w:r>
      <w:r w:rsidR="00B8007C" w:rsidRPr="0039261C">
        <w:rPr>
          <w:rStyle w:val="libBold1Char"/>
          <w:rtl/>
        </w:rPr>
        <w:t>:</w:t>
      </w:r>
      <w:r w:rsidRPr="002C3B22">
        <w:rPr>
          <w:rtl/>
        </w:rPr>
        <w:t xml:space="preserve"> قال الشيخ المفيد</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فإذا جلسَ للتشهّد في الرابعة من الظهر والعصر والعشاء الآخرة</w:t>
      </w:r>
      <w:r w:rsidR="00B8007C" w:rsidRPr="002C3B22">
        <w:rPr>
          <w:rtl/>
        </w:rPr>
        <w:t>،</w:t>
      </w:r>
      <w:r w:rsidRPr="002C3B22">
        <w:rPr>
          <w:rtl/>
        </w:rPr>
        <w:t xml:space="preserve"> وفي التشهّد الثاني من الثالثة في المغرب</w:t>
      </w:r>
      <w:r w:rsidR="00B8007C" w:rsidRPr="002C3B22">
        <w:rPr>
          <w:rtl/>
        </w:rPr>
        <w:t>،</w:t>
      </w:r>
      <w:r w:rsidRPr="002C3B22">
        <w:rPr>
          <w:rtl/>
        </w:rPr>
        <w:t xml:space="preserve"> أو في الثانية من الغداة</w:t>
      </w:r>
      <w:r w:rsidR="00B8007C" w:rsidRPr="002C3B22">
        <w:rPr>
          <w:rtl/>
        </w:rPr>
        <w:t>،</w:t>
      </w:r>
      <w:r w:rsidRPr="002C3B22">
        <w:rPr>
          <w:rtl/>
        </w:rPr>
        <w:t xml:space="preserve"> فليقل</w:t>
      </w:r>
      <w:r w:rsidR="00B8007C" w:rsidRPr="002C3B22">
        <w:rPr>
          <w:rtl/>
        </w:rPr>
        <w:t>:</w:t>
      </w:r>
      <w:r w:rsidRPr="002C3B22">
        <w:rPr>
          <w:rtl/>
        </w:rPr>
        <w:t xml:space="preserve"> </w:t>
      </w:r>
      <w:r w:rsidR="00B8007C" w:rsidRPr="002C3B22">
        <w:rPr>
          <w:rtl/>
        </w:rPr>
        <w:t>(</w:t>
      </w:r>
      <w:r w:rsidRPr="002C3B22">
        <w:rPr>
          <w:rtl/>
        </w:rPr>
        <w:t>بسم الله وبالله</w:t>
      </w:r>
      <w:r w:rsidR="00B8007C" w:rsidRPr="002C3B22">
        <w:rPr>
          <w:rtl/>
        </w:rPr>
        <w:t>.</w:t>
      </w:r>
      <w:r w:rsidRPr="002C3B22">
        <w:rPr>
          <w:rtl/>
        </w:rPr>
        <w:t>... السلام عليك أيّها النبيّ ورحمة الله وبركاته</w:t>
      </w:r>
      <w:r w:rsidR="00B8007C" w:rsidRPr="002C3B22">
        <w:rPr>
          <w:rtl/>
        </w:rPr>
        <w:t>.</w:t>
      </w:r>
      <w:r w:rsidRPr="002C3B22">
        <w:rPr>
          <w:rtl/>
        </w:rPr>
        <w:t>.. السلام على الأئمّة الراشدين</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DF0E11" w:rsidP="0035201C">
      <w:pPr>
        <w:pStyle w:val="libNormal"/>
        <w:rPr>
          <w:rtl/>
        </w:rPr>
      </w:pPr>
      <w:r w:rsidRPr="0039261C">
        <w:rPr>
          <w:rStyle w:val="libBold1Char"/>
          <w:rtl/>
        </w:rPr>
        <w:t>4</w:t>
      </w:r>
      <w:r w:rsidR="0035201C">
        <w:rPr>
          <w:rStyle w:val="libBold1Char"/>
          <w:rFonts w:hint="cs"/>
          <w:rtl/>
        </w:rPr>
        <w:t>-</w:t>
      </w:r>
      <w:r w:rsidRPr="0039261C">
        <w:rPr>
          <w:rStyle w:val="libBold1Char"/>
          <w:rtl/>
        </w:rPr>
        <w:t xml:space="preserve"> النهاية</w:t>
      </w:r>
      <w:r w:rsidR="00B8007C" w:rsidRPr="0039261C">
        <w:rPr>
          <w:rStyle w:val="libBold1Char"/>
          <w:rtl/>
        </w:rPr>
        <w:t>:</w:t>
      </w:r>
      <w:r w:rsidRPr="002C3B22">
        <w:rPr>
          <w:rtl/>
        </w:rPr>
        <w:t xml:space="preserve"> وقال الشيخ الطوسي</w:t>
      </w:r>
      <w:r w:rsidR="00C44444" w:rsidRPr="002C3B22">
        <w:rPr>
          <w:rtl/>
        </w:rPr>
        <w:t xml:space="preserve"> </w:t>
      </w:r>
      <w:r w:rsidR="00B8007C" w:rsidRPr="002C3B22">
        <w:rPr>
          <w:rtl/>
        </w:rPr>
        <w:t>(</w:t>
      </w:r>
      <w:r w:rsidRPr="002C3B22">
        <w:rPr>
          <w:rtl/>
        </w:rPr>
        <w:t>قدِّس سرّه</w:t>
      </w:r>
      <w:r w:rsidR="00B8007C" w:rsidRPr="002C3B22">
        <w:rPr>
          <w:rtl/>
        </w:rPr>
        <w:t>):</w:t>
      </w:r>
      <w:r w:rsidRPr="002C3B22">
        <w:rPr>
          <w:rtl/>
        </w:rPr>
        <w:t xml:space="preserve"> </w:t>
      </w:r>
      <w:r w:rsidR="00B8007C" w:rsidRPr="002C3B22">
        <w:rPr>
          <w:rtl/>
        </w:rPr>
        <w:t>(</w:t>
      </w:r>
      <w:r w:rsidRPr="002C3B22">
        <w:rPr>
          <w:rtl/>
        </w:rPr>
        <w:t>غير أنّه يستحبّ أن يقول في التشهّد</w:t>
      </w:r>
      <w:r w:rsidR="00B8007C" w:rsidRPr="002C3B22">
        <w:rPr>
          <w:rtl/>
        </w:rPr>
        <w:t>:</w:t>
      </w:r>
      <w:r w:rsidRPr="002C3B22">
        <w:rPr>
          <w:rtl/>
        </w:rPr>
        <w:t xml:space="preserve"> </w:t>
      </w:r>
      <w:r w:rsidR="00B8007C" w:rsidRPr="002C3B22">
        <w:rPr>
          <w:rtl/>
        </w:rPr>
        <w:t>(</w:t>
      </w:r>
      <w:r w:rsidRPr="002C3B22">
        <w:rPr>
          <w:rtl/>
        </w:rPr>
        <w:t>بسم الله وبالله</w:t>
      </w:r>
      <w:r w:rsidR="00B8007C" w:rsidRPr="002C3B22">
        <w:rPr>
          <w:rtl/>
        </w:rPr>
        <w:t>.</w:t>
      </w:r>
      <w:r w:rsidRPr="002C3B22">
        <w:rPr>
          <w:rtl/>
        </w:rPr>
        <w:t>... السلام عليك أيّها النبيّ</w:t>
      </w:r>
      <w:r w:rsidR="00B8007C" w:rsidRPr="002C3B22">
        <w:rPr>
          <w:rtl/>
        </w:rPr>
        <w:t>.</w:t>
      </w:r>
      <w:r w:rsidRPr="002C3B22">
        <w:rPr>
          <w:rtl/>
        </w:rPr>
        <w:t>... السلام على الأئمّة الهادين المهديين</w:t>
      </w:r>
      <w:r w:rsidR="00B8007C" w:rsidRPr="002C3B22">
        <w:rPr>
          <w:rtl/>
        </w:rPr>
        <w:t>.</w:t>
      </w:r>
      <w:r w:rsidRPr="002C3B22">
        <w:rPr>
          <w:rtl/>
        </w:rPr>
        <w:t xml:space="preserve">..)) </w:t>
      </w:r>
      <w:r w:rsidRPr="002C3B22">
        <w:rPr>
          <w:rStyle w:val="libFootnotenumChar"/>
          <w:rtl/>
        </w:rPr>
        <w:t>(4)</w:t>
      </w:r>
      <w:r w:rsidR="00B8007C" w:rsidRPr="002C3B22">
        <w:rPr>
          <w:rStyle w:val="libFootnotenumChar"/>
          <w:rtl/>
        </w:rPr>
        <w:t>.</w:t>
      </w:r>
    </w:p>
    <w:p w:rsidR="00C44444" w:rsidRDefault="00DF0E11" w:rsidP="00B8007C">
      <w:pPr>
        <w:pStyle w:val="libNormal"/>
        <w:rPr>
          <w:rtl/>
        </w:rPr>
      </w:pPr>
      <w:r w:rsidRPr="002C3B22">
        <w:rPr>
          <w:rtl/>
        </w:rPr>
        <w:t xml:space="preserve">وقال </w:t>
      </w:r>
      <w:r w:rsidR="00B8007C" w:rsidRPr="002C3B22">
        <w:rPr>
          <w:rtl/>
        </w:rPr>
        <w:t>(</w:t>
      </w:r>
      <w:r w:rsidRPr="002C3B22">
        <w:rPr>
          <w:rtl/>
        </w:rPr>
        <w:t>قدِّس سرّه</w:t>
      </w:r>
      <w:r w:rsidR="00B8007C" w:rsidRPr="002C3B22">
        <w:rPr>
          <w:rtl/>
        </w:rPr>
        <w:t>)</w:t>
      </w:r>
      <w:r w:rsidRPr="002C3B22">
        <w:rPr>
          <w:rtl/>
        </w:rPr>
        <w:t xml:space="preserve"> في مصباح المتهجّد</w:t>
      </w:r>
      <w:r w:rsidR="00B8007C" w:rsidRPr="002C3B22">
        <w:rPr>
          <w:rtl/>
        </w:rPr>
        <w:t>:</w:t>
      </w:r>
      <w:r w:rsidRPr="002C3B22">
        <w:rPr>
          <w:rtl/>
        </w:rPr>
        <w:t xml:space="preserve"> </w:t>
      </w:r>
      <w:r w:rsidR="00B8007C" w:rsidRPr="002C3B22">
        <w:rPr>
          <w:rtl/>
        </w:rPr>
        <w:t>(</w:t>
      </w:r>
      <w:r w:rsidRPr="002C3B22">
        <w:rPr>
          <w:rtl/>
        </w:rPr>
        <w:t>فإذا جلستَ للتشهّد في الرابعة على ما وصفناه قلت</w:t>
      </w:r>
      <w:r w:rsidR="00B8007C" w:rsidRPr="002C3B22">
        <w:rPr>
          <w:rtl/>
        </w:rPr>
        <w:t>:</w:t>
      </w:r>
      <w:r w:rsidRPr="002C3B22">
        <w:rPr>
          <w:rtl/>
        </w:rPr>
        <w:t xml:space="preserve"> (بسم الله وبالله</w:t>
      </w:r>
      <w:r w:rsidR="00B8007C" w:rsidRPr="002C3B22">
        <w:rPr>
          <w:rtl/>
        </w:rPr>
        <w:t>.</w:t>
      </w:r>
      <w:r w:rsidRPr="002C3B22">
        <w:rPr>
          <w:rtl/>
        </w:rPr>
        <w:t>.. السلام على الأئمّة الهادين المهديِّين</w:t>
      </w:r>
      <w:r w:rsidR="00B8007C" w:rsidRPr="002C3B22">
        <w:rPr>
          <w:rtl/>
        </w:rPr>
        <w:t>.</w:t>
      </w:r>
      <w:r w:rsidRPr="002C3B22">
        <w:rPr>
          <w:rtl/>
        </w:rPr>
        <w:t xml:space="preserve">..)) </w:t>
      </w:r>
      <w:r w:rsidRPr="002C3B22">
        <w:rPr>
          <w:rStyle w:val="libFootnotenumChar"/>
          <w:rtl/>
        </w:rPr>
        <w:t>(5)</w:t>
      </w:r>
      <w:r w:rsidR="00B8007C" w:rsidRPr="002C3B22">
        <w:rPr>
          <w:rStyle w:val="libFootnotenumChar"/>
          <w:rtl/>
        </w:rPr>
        <w:t>.</w:t>
      </w:r>
    </w:p>
    <w:p w:rsidR="00C44444" w:rsidRDefault="00DF0E11" w:rsidP="0035201C">
      <w:pPr>
        <w:pStyle w:val="libNormal"/>
        <w:rPr>
          <w:rtl/>
        </w:rPr>
      </w:pPr>
      <w:r w:rsidRPr="0039261C">
        <w:rPr>
          <w:rStyle w:val="libBold1Char"/>
          <w:rtl/>
        </w:rPr>
        <w:t>5</w:t>
      </w:r>
      <w:r w:rsidR="0035201C">
        <w:rPr>
          <w:rStyle w:val="libBold1Char"/>
          <w:rFonts w:hint="cs"/>
          <w:rtl/>
        </w:rPr>
        <w:t>-</w:t>
      </w:r>
      <w:r w:rsidRPr="0039261C">
        <w:rPr>
          <w:rStyle w:val="libBold1Char"/>
          <w:rtl/>
        </w:rPr>
        <w:t xml:space="preserve"> المهذّب</w:t>
      </w:r>
      <w:r w:rsidR="00B8007C" w:rsidRPr="0039261C">
        <w:rPr>
          <w:rStyle w:val="libBold1Char"/>
          <w:rtl/>
        </w:rPr>
        <w:t>:</w:t>
      </w:r>
      <w:r w:rsidRPr="002C3B22">
        <w:rPr>
          <w:rtl/>
        </w:rPr>
        <w:t xml:space="preserve"> قال القاضي ابن برّاج</w:t>
      </w:r>
      <w:r w:rsidR="00B8007C" w:rsidRPr="002C3B22">
        <w:rPr>
          <w:rtl/>
        </w:rPr>
        <w:t>:</w:t>
      </w:r>
      <w:r w:rsidRPr="002C3B22">
        <w:rPr>
          <w:rtl/>
        </w:rPr>
        <w:t xml:space="preserve"> </w:t>
      </w:r>
      <w:r w:rsidR="00B8007C" w:rsidRPr="002C3B22">
        <w:rPr>
          <w:rtl/>
        </w:rPr>
        <w:t>(</w:t>
      </w:r>
      <w:r w:rsidRPr="002C3B22">
        <w:rPr>
          <w:rtl/>
        </w:rPr>
        <w:t>فإذا فعلَ ذلك</w:t>
      </w:r>
      <w:r w:rsidR="00B8007C" w:rsidRPr="002C3B22">
        <w:rPr>
          <w:rtl/>
        </w:rPr>
        <w:t>،</w:t>
      </w:r>
      <w:r w:rsidRPr="002C3B22">
        <w:rPr>
          <w:rtl/>
        </w:rPr>
        <w:t xml:space="preserve"> جلسَ للتشهّد الأخير وقال</w:t>
      </w:r>
      <w:r w:rsidR="00B8007C" w:rsidRPr="002C3B22">
        <w:rPr>
          <w:rtl/>
        </w:rPr>
        <w:t>:</w:t>
      </w:r>
      <w:r w:rsidRPr="002C3B22">
        <w:rPr>
          <w:rtl/>
        </w:rPr>
        <w:t xml:space="preserve"> بسم الله وبالله</w:t>
      </w:r>
      <w:r w:rsidR="00B8007C" w:rsidRPr="002C3B22">
        <w:rPr>
          <w:rtl/>
        </w:rPr>
        <w:t>.</w:t>
      </w:r>
      <w:r w:rsidRPr="002C3B22">
        <w:rPr>
          <w:rtl/>
        </w:rPr>
        <w:t>.. السلام على الأئمّة الهادين المهديين</w:t>
      </w:r>
      <w:r w:rsidR="00B8007C" w:rsidRPr="002C3B22">
        <w:rPr>
          <w:rtl/>
        </w:rPr>
        <w:t>.</w:t>
      </w:r>
      <w:r w:rsidRPr="002C3B22">
        <w:rPr>
          <w:rtl/>
        </w:rPr>
        <w:t>..)</w:t>
      </w:r>
      <w:r w:rsidRPr="002C3B22">
        <w:rPr>
          <w:rStyle w:val="libFootnotenumChar"/>
          <w:rtl/>
        </w:rPr>
        <w:t xml:space="preserve"> (6)</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المُقنع للصدوق</w:t>
      </w:r>
      <w:r w:rsidR="00B8007C">
        <w:rPr>
          <w:rtl/>
        </w:rPr>
        <w:t>:</w:t>
      </w:r>
      <w:r w:rsidRPr="00342694">
        <w:rPr>
          <w:rtl/>
        </w:rPr>
        <w:t xml:space="preserve"> ص96</w:t>
      </w:r>
      <w:r w:rsidR="00B8007C">
        <w:rPr>
          <w:rtl/>
        </w:rPr>
        <w:t>.</w:t>
      </w:r>
    </w:p>
    <w:p w:rsidR="00C44444" w:rsidRPr="002C3B22" w:rsidRDefault="00DF0E11" w:rsidP="002C3B22">
      <w:pPr>
        <w:pStyle w:val="libFootnote0"/>
        <w:rPr>
          <w:rtl/>
        </w:rPr>
      </w:pPr>
      <w:r w:rsidRPr="00342694">
        <w:rPr>
          <w:rtl/>
        </w:rPr>
        <w:t>(2) مَن لا يحضرهُ الفقيه</w:t>
      </w:r>
      <w:r w:rsidR="00B8007C">
        <w:rPr>
          <w:rtl/>
        </w:rPr>
        <w:t>:</w:t>
      </w:r>
      <w:r w:rsidRPr="00342694">
        <w:rPr>
          <w:rtl/>
        </w:rPr>
        <w:t xml:space="preserve"> ج1</w:t>
      </w:r>
      <w:r w:rsidR="00B8007C">
        <w:rPr>
          <w:rtl/>
        </w:rPr>
        <w:t>،</w:t>
      </w:r>
      <w:r w:rsidRPr="00342694">
        <w:rPr>
          <w:rtl/>
        </w:rPr>
        <w:t xml:space="preserve"> ص319</w:t>
      </w:r>
      <w:r w:rsidR="00B8007C">
        <w:rPr>
          <w:rtl/>
        </w:rPr>
        <w:t>،</w:t>
      </w:r>
      <w:r w:rsidRPr="00342694">
        <w:rPr>
          <w:rtl/>
        </w:rPr>
        <w:t xml:space="preserve"> طبعة جامعة المدرّسين</w:t>
      </w:r>
      <w:r w:rsidR="00B8007C">
        <w:rPr>
          <w:rtl/>
        </w:rPr>
        <w:t>.</w:t>
      </w:r>
    </w:p>
    <w:p w:rsidR="00C44444" w:rsidRPr="002C3B22" w:rsidRDefault="00DF0E11" w:rsidP="002C3B22">
      <w:pPr>
        <w:pStyle w:val="libFootnote0"/>
        <w:rPr>
          <w:rtl/>
        </w:rPr>
      </w:pPr>
      <w:r w:rsidRPr="00342694">
        <w:rPr>
          <w:rtl/>
        </w:rPr>
        <w:t>(3) المقنعة</w:t>
      </w:r>
      <w:r w:rsidR="00B8007C">
        <w:rPr>
          <w:rtl/>
        </w:rPr>
        <w:t>:</w:t>
      </w:r>
      <w:r w:rsidRPr="00342694">
        <w:rPr>
          <w:rtl/>
        </w:rPr>
        <w:t xml:space="preserve"> ص114</w:t>
      </w:r>
      <w:r w:rsidR="00B8007C">
        <w:rPr>
          <w:rtl/>
        </w:rPr>
        <w:t>،</w:t>
      </w:r>
      <w:r w:rsidRPr="00342694">
        <w:rPr>
          <w:rtl/>
        </w:rPr>
        <w:t xml:space="preserve"> طبعة جماعة المدرّسين</w:t>
      </w:r>
      <w:r w:rsidR="00B8007C">
        <w:rPr>
          <w:rtl/>
        </w:rPr>
        <w:t>.</w:t>
      </w:r>
    </w:p>
    <w:p w:rsidR="00C44444" w:rsidRPr="002C3B22" w:rsidRDefault="00DF0E11" w:rsidP="002C3B22">
      <w:pPr>
        <w:pStyle w:val="libFootnote0"/>
        <w:rPr>
          <w:rtl/>
        </w:rPr>
      </w:pPr>
      <w:r w:rsidRPr="00342694">
        <w:rPr>
          <w:rtl/>
        </w:rPr>
        <w:t>(4) النهاية للشيخ الطوسي</w:t>
      </w:r>
      <w:r w:rsidR="00B8007C">
        <w:rPr>
          <w:rtl/>
        </w:rPr>
        <w:t>:</w:t>
      </w:r>
      <w:r w:rsidRPr="00342694">
        <w:rPr>
          <w:rtl/>
        </w:rPr>
        <w:t xml:space="preserve"> ج1</w:t>
      </w:r>
      <w:r w:rsidR="00B8007C">
        <w:rPr>
          <w:rtl/>
        </w:rPr>
        <w:t>،</w:t>
      </w:r>
      <w:r w:rsidRPr="00342694">
        <w:rPr>
          <w:rtl/>
        </w:rPr>
        <w:t xml:space="preserve"> ص311</w:t>
      </w:r>
      <w:r w:rsidR="00B8007C">
        <w:rPr>
          <w:rtl/>
        </w:rPr>
        <w:t>،</w:t>
      </w:r>
      <w:r w:rsidRPr="00342694">
        <w:rPr>
          <w:rtl/>
        </w:rPr>
        <w:t xml:space="preserve"> طبعة جماعة المدرّسين</w:t>
      </w:r>
      <w:r w:rsidR="00B8007C">
        <w:rPr>
          <w:rtl/>
        </w:rPr>
        <w:t>.</w:t>
      </w:r>
    </w:p>
    <w:p w:rsidR="00C44444" w:rsidRPr="002C3B22" w:rsidRDefault="00DF0E11" w:rsidP="002C3B22">
      <w:pPr>
        <w:pStyle w:val="libFootnote0"/>
        <w:rPr>
          <w:rtl/>
        </w:rPr>
      </w:pPr>
      <w:r w:rsidRPr="00342694">
        <w:rPr>
          <w:rtl/>
        </w:rPr>
        <w:t>(5) مصباح المتهجّد</w:t>
      </w:r>
      <w:r w:rsidR="00B8007C">
        <w:rPr>
          <w:rtl/>
        </w:rPr>
        <w:t>:</w:t>
      </w:r>
      <w:r w:rsidRPr="00342694">
        <w:rPr>
          <w:rtl/>
        </w:rPr>
        <w:t xml:space="preserve"> ص54</w:t>
      </w:r>
      <w:r w:rsidR="00B8007C">
        <w:rPr>
          <w:rtl/>
        </w:rPr>
        <w:t>.</w:t>
      </w:r>
    </w:p>
    <w:p w:rsidR="00C44444" w:rsidRPr="002C3B22" w:rsidRDefault="00DF0E11" w:rsidP="002C3B22">
      <w:pPr>
        <w:pStyle w:val="libFootnote0"/>
        <w:rPr>
          <w:rtl/>
        </w:rPr>
      </w:pPr>
      <w:r w:rsidRPr="00342694">
        <w:rPr>
          <w:rtl/>
        </w:rPr>
        <w:t>(6) المهذّب</w:t>
      </w:r>
      <w:r w:rsidR="00B8007C">
        <w:rPr>
          <w:rtl/>
        </w:rPr>
        <w:t>:</w:t>
      </w:r>
      <w:r w:rsidRPr="00342694">
        <w:rPr>
          <w:rtl/>
        </w:rPr>
        <w:t xml:space="preserve"> ج1</w:t>
      </w:r>
      <w:r w:rsidR="00B8007C">
        <w:rPr>
          <w:rtl/>
        </w:rPr>
        <w:t>،</w:t>
      </w:r>
      <w:r w:rsidRPr="00342694">
        <w:rPr>
          <w:rtl/>
        </w:rPr>
        <w:t xml:space="preserve"> ص95</w:t>
      </w:r>
      <w:r w:rsidR="00B8007C">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39261C">
        <w:rPr>
          <w:rStyle w:val="libBold1Char"/>
          <w:rtl/>
        </w:rPr>
        <w:lastRenderedPageBreak/>
        <w:t>6</w:t>
      </w:r>
      <w:r w:rsidR="0035201C">
        <w:rPr>
          <w:rStyle w:val="libBold1Char"/>
          <w:rFonts w:hint="cs"/>
          <w:rtl/>
        </w:rPr>
        <w:t>-</w:t>
      </w:r>
      <w:r w:rsidRPr="0039261C">
        <w:rPr>
          <w:rStyle w:val="libBold1Char"/>
          <w:rtl/>
        </w:rPr>
        <w:t xml:space="preserve"> المراسمُ العَلَويّة</w:t>
      </w:r>
      <w:r w:rsidR="00B8007C" w:rsidRPr="0039261C">
        <w:rPr>
          <w:rStyle w:val="libBold1Char"/>
          <w:rtl/>
        </w:rPr>
        <w:t>:</w:t>
      </w:r>
      <w:r w:rsidRPr="002C3B22">
        <w:rPr>
          <w:rtl/>
        </w:rPr>
        <w:t xml:space="preserve"> قال الشيخ أبي يعلي الديلمي المعروف بسلاّر</w:t>
      </w:r>
      <w:r w:rsidR="00B8007C" w:rsidRPr="002C3B22">
        <w:rPr>
          <w:rtl/>
        </w:rPr>
        <w:t>:</w:t>
      </w:r>
      <w:r w:rsidRPr="002C3B22">
        <w:rPr>
          <w:rtl/>
        </w:rPr>
        <w:t xml:space="preserve"> </w:t>
      </w:r>
      <w:r w:rsidR="00B8007C" w:rsidRPr="002C3B22">
        <w:rPr>
          <w:rtl/>
        </w:rPr>
        <w:t>(</w:t>
      </w:r>
      <w:r w:rsidRPr="002C3B22">
        <w:rPr>
          <w:rtl/>
        </w:rPr>
        <w:t>وأمّا التشهّد الثاني</w:t>
      </w:r>
      <w:r w:rsidR="00B8007C" w:rsidRPr="002C3B22">
        <w:rPr>
          <w:rtl/>
        </w:rPr>
        <w:t>.</w:t>
      </w:r>
      <w:r w:rsidRPr="002C3B22">
        <w:rPr>
          <w:rtl/>
        </w:rPr>
        <w:t>... فهو</w:t>
      </w:r>
      <w:r w:rsidR="00B8007C" w:rsidRPr="002C3B22">
        <w:rPr>
          <w:rtl/>
        </w:rPr>
        <w:t>:</w:t>
      </w:r>
      <w:r w:rsidRPr="002C3B22">
        <w:rPr>
          <w:rtl/>
        </w:rPr>
        <w:t xml:space="preserve"> </w:t>
      </w:r>
      <w:r w:rsidR="00B8007C" w:rsidRPr="002C3B22">
        <w:rPr>
          <w:rtl/>
        </w:rPr>
        <w:t>(</w:t>
      </w:r>
      <w:r w:rsidRPr="002C3B22">
        <w:rPr>
          <w:rtl/>
        </w:rPr>
        <w:t>بسم الله وبالله</w:t>
      </w:r>
      <w:r w:rsidR="00B8007C" w:rsidRPr="002C3B22">
        <w:rPr>
          <w:rtl/>
        </w:rPr>
        <w:t>.</w:t>
      </w:r>
      <w:r w:rsidRPr="002C3B22">
        <w:rPr>
          <w:rtl/>
        </w:rPr>
        <w:t>.. السلام عليك أيّها النبيّ</w:t>
      </w:r>
      <w:r w:rsidR="00B8007C" w:rsidRPr="002C3B22">
        <w:rPr>
          <w:rtl/>
        </w:rPr>
        <w:t>.</w:t>
      </w:r>
      <w:r w:rsidRPr="002C3B22">
        <w:rPr>
          <w:rtl/>
        </w:rPr>
        <w:t>.. السلام على الأئمّة الراشدين</w:t>
      </w:r>
      <w:r w:rsidR="00B8007C" w:rsidRPr="002C3B22">
        <w:rPr>
          <w:rtl/>
        </w:rPr>
        <w:t>.</w:t>
      </w:r>
      <w:r w:rsidRPr="002C3B22">
        <w:rPr>
          <w:rtl/>
        </w:rPr>
        <w:t>...))</w:t>
      </w:r>
      <w:r w:rsidRPr="002C3B22">
        <w:rPr>
          <w:rStyle w:val="libFootnotenumChar"/>
          <w:rtl/>
        </w:rPr>
        <w:t xml:space="preserve"> (1)</w:t>
      </w:r>
      <w:r w:rsidR="00B8007C" w:rsidRPr="002C3B22">
        <w:rPr>
          <w:rStyle w:val="libFootnotenumChar"/>
          <w:rtl/>
        </w:rPr>
        <w:t>.</w:t>
      </w:r>
    </w:p>
    <w:p w:rsidR="00C44444" w:rsidRDefault="00DF0E11" w:rsidP="0035201C">
      <w:pPr>
        <w:pStyle w:val="libNormal"/>
        <w:rPr>
          <w:rtl/>
        </w:rPr>
      </w:pPr>
      <w:r w:rsidRPr="0039261C">
        <w:rPr>
          <w:rStyle w:val="libBold1Char"/>
          <w:rtl/>
        </w:rPr>
        <w:t>7</w:t>
      </w:r>
      <w:r w:rsidR="0035201C">
        <w:rPr>
          <w:rStyle w:val="libBold1Char"/>
          <w:rFonts w:hint="cs"/>
          <w:rtl/>
        </w:rPr>
        <w:t>-</w:t>
      </w:r>
      <w:r w:rsidRPr="0039261C">
        <w:rPr>
          <w:rStyle w:val="libBold1Char"/>
          <w:rtl/>
        </w:rPr>
        <w:t xml:space="preserve"> منتهى المطلب</w:t>
      </w:r>
      <w:r w:rsidR="00B8007C" w:rsidRPr="0039261C">
        <w:rPr>
          <w:rStyle w:val="libBold1Char"/>
          <w:rtl/>
        </w:rPr>
        <w:t>:</w:t>
      </w:r>
      <w:r w:rsidRPr="002C3B22">
        <w:rPr>
          <w:rtl/>
        </w:rPr>
        <w:t xml:space="preserve"> قال العلاّمة</w:t>
      </w:r>
      <w:r w:rsidR="00B8007C" w:rsidRPr="002C3B22">
        <w:rPr>
          <w:rtl/>
        </w:rPr>
        <w:t>:</w:t>
      </w:r>
      <w:r w:rsidRPr="002C3B22">
        <w:rPr>
          <w:rtl/>
        </w:rPr>
        <w:t xml:space="preserve"> </w:t>
      </w:r>
      <w:r w:rsidR="00B8007C" w:rsidRPr="002C3B22">
        <w:rPr>
          <w:rtl/>
        </w:rPr>
        <w:t>(</w:t>
      </w:r>
      <w:r w:rsidRPr="002C3B22">
        <w:rPr>
          <w:rtl/>
        </w:rPr>
        <w:t>أكملُ التشهّد</w:t>
      </w:r>
      <w:r w:rsidR="00B8007C" w:rsidRPr="002C3B22">
        <w:rPr>
          <w:rtl/>
        </w:rPr>
        <w:t>:</w:t>
      </w:r>
      <w:r w:rsidRPr="002C3B22">
        <w:rPr>
          <w:rtl/>
        </w:rPr>
        <w:t xml:space="preserve"> ما رواه الشيخ في الموثّق عن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إذا جلستَ في الركعة الثانية فقل</w:t>
      </w:r>
      <w:r w:rsidR="00B8007C" w:rsidRPr="002C3B22">
        <w:rPr>
          <w:rtl/>
        </w:rPr>
        <w:t>:.</w:t>
      </w:r>
      <w:r w:rsidRPr="002C3B22">
        <w:rPr>
          <w:rtl/>
        </w:rPr>
        <w:t>... ثُمّ تقوم</w:t>
      </w:r>
      <w:r w:rsidR="00B8007C" w:rsidRPr="002C3B22">
        <w:rPr>
          <w:rtl/>
        </w:rPr>
        <w:t>،</w:t>
      </w:r>
      <w:r w:rsidRPr="002C3B22">
        <w:rPr>
          <w:rtl/>
        </w:rPr>
        <w:t xml:space="preserve"> فإذا جلستَ في الرابعة قلت</w:t>
      </w:r>
      <w:r w:rsidR="00B8007C" w:rsidRPr="002C3B22">
        <w:rPr>
          <w:rtl/>
        </w:rPr>
        <w:t>:</w:t>
      </w:r>
      <w:r w:rsidRPr="002C3B22">
        <w:rPr>
          <w:rtl/>
        </w:rPr>
        <w:t xml:space="preserve"> بسم الله وبالله</w:t>
      </w:r>
      <w:r w:rsidR="00B8007C" w:rsidRPr="002C3B22">
        <w:rPr>
          <w:rtl/>
        </w:rPr>
        <w:t>.</w:t>
      </w:r>
      <w:r w:rsidRPr="002C3B22">
        <w:rPr>
          <w:rtl/>
        </w:rPr>
        <w:t>... السلام عليك أيّها النبيّ ورحمة الله وبركاته</w:t>
      </w:r>
      <w:r w:rsidR="00B8007C" w:rsidRPr="002C3B22">
        <w:rPr>
          <w:rtl/>
        </w:rPr>
        <w:t>،</w:t>
      </w:r>
      <w:r w:rsidRPr="002C3B22">
        <w:rPr>
          <w:rtl/>
        </w:rPr>
        <w:t xml:space="preserve"> السلام على أنبياء الله ورسله</w:t>
      </w:r>
      <w:r w:rsidR="00B8007C" w:rsidRPr="002C3B22">
        <w:rPr>
          <w:rtl/>
        </w:rPr>
        <w:t>،</w:t>
      </w:r>
      <w:r w:rsidRPr="002C3B22">
        <w:rPr>
          <w:rtl/>
        </w:rPr>
        <w:t xml:space="preserve"> السلام على جبرئيل</w:t>
      </w:r>
      <w:r w:rsidR="00B8007C" w:rsidRPr="002C3B22">
        <w:rPr>
          <w:rtl/>
        </w:rPr>
        <w:t>،</w:t>
      </w:r>
      <w:r w:rsidRPr="002C3B22">
        <w:rPr>
          <w:rtl/>
        </w:rPr>
        <w:t xml:space="preserve"> وميكائيل</w:t>
      </w:r>
      <w:r w:rsidR="00B8007C" w:rsidRPr="002C3B22">
        <w:rPr>
          <w:rtl/>
        </w:rPr>
        <w:t>،</w:t>
      </w:r>
      <w:r w:rsidRPr="002C3B22">
        <w:rPr>
          <w:rtl/>
        </w:rPr>
        <w:t xml:space="preserve"> والملائكة المقرّبين</w:t>
      </w:r>
      <w:r w:rsidR="00B8007C" w:rsidRPr="002C3B22">
        <w:rPr>
          <w:rtl/>
        </w:rPr>
        <w:t>،</w:t>
      </w:r>
      <w:r w:rsidRPr="002C3B22">
        <w:rPr>
          <w:rtl/>
        </w:rPr>
        <w:t xml:space="preserve"> السلام على محمّد بن عبد الله خاتم النبيين لا نبي بعده</w:t>
      </w:r>
      <w:r w:rsidR="00B8007C" w:rsidRPr="002C3B22">
        <w:rPr>
          <w:rtl/>
        </w:rPr>
        <w:t>،</w:t>
      </w:r>
      <w:r w:rsidRPr="002C3B22">
        <w:rPr>
          <w:rtl/>
        </w:rPr>
        <w:t>....)</w:t>
      </w:r>
      <w:r w:rsidRPr="002C3B22">
        <w:rPr>
          <w:rStyle w:val="libFootnotenumChar"/>
          <w:rtl/>
        </w:rPr>
        <w:t xml:space="preserve"> (2)</w:t>
      </w:r>
      <w:r w:rsidR="00B8007C" w:rsidRPr="002C3B22">
        <w:rPr>
          <w:rStyle w:val="libFootnotenumChar"/>
          <w:rtl/>
        </w:rPr>
        <w:t>.</w:t>
      </w:r>
    </w:p>
    <w:p w:rsidR="00C44444" w:rsidRDefault="00DF0E11" w:rsidP="00B8007C">
      <w:pPr>
        <w:pStyle w:val="libNormal"/>
        <w:rPr>
          <w:rtl/>
        </w:rPr>
      </w:pPr>
      <w:r w:rsidRPr="002C3B22">
        <w:rPr>
          <w:rStyle w:val="libBold2Char"/>
          <w:rtl/>
        </w:rPr>
        <w:t>أقول</w:t>
      </w:r>
      <w:r w:rsidR="00B8007C" w:rsidRPr="002C3B22">
        <w:rPr>
          <w:rStyle w:val="libBold2Char"/>
          <w:rtl/>
        </w:rPr>
        <w:t>:</w:t>
      </w:r>
      <w:r w:rsidRPr="002C3B22">
        <w:rPr>
          <w:rtl/>
        </w:rPr>
        <w:t xml:space="preserve"> وهو وإن لم يكن متضمّناً للتسليم بصيغة الشهادة الثالثة</w:t>
      </w:r>
      <w:r w:rsidR="00B8007C" w:rsidRPr="002C3B22">
        <w:rPr>
          <w:rtl/>
        </w:rPr>
        <w:t>،</w:t>
      </w:r>
      <w:r w:rsidRPr="002C3B22">
        <w:rPr>
          <w:rtl/>
        </w:rPr>
        <w:t xml:space="preserve"> إلاّ أنّه متضمّن للتسليم على الملائكة</w:t>
      </w:r>
      <w:r w:rsidR="00B8007C" w:rsidRPr="002C3B22">
        <w:rPr>
          <w:rtl/>
        </w:rPr>
        <w:t>.</w:t>
      </w:r>
    </w:p>
    <w:p w:rsidR="00C44444" w:rsidRDefault="00DF0E11" w:rsidP="0035201C">
      <w:pPr>
        <w:pStyle w:val="libNormal"/>
        <w:rPr>
          <w:rtl/>
        </w:rPr>
      </w:pPr>
      <w:r w:rsidRPr="0039261C">
        <w:rPr>
          <w:rStyle w:val="libBold1Char"/>
          <w:rtl/>
        </w:rPr>
        <w:t>8</w:t>
      </w:r>
      <w:r w:rsidR="0035201C">
        <w:rPr>
          <w:rStyle w:val="libBold1Char"/>
          <w:rFonts w:hint="cs"/>
          <w:rtl/>
        </w:rPr>
        <w:t>-</w:t>
      </w:r>
      <w:r w:rsidRPr="0039261C">
        <w:rPr>
          <w:rStyle w:val="libBold1Char"/>
          <w:rtl/>
        </w:rPr>
        <w:t xml:space="preserve"> البيان</w:t>
      </w:r>
      <w:r w:rsidR="00B8007C" w:rsidRPr="0039261C">
        <w:rPr>
          <w:rStyle w:val="libBold1Char"/>
          <w:rtl/>
        </w:rPr>
        <w:t>:</w:t>
      </w:r>
      <w:r w:rsidRPr="002C3B22">
        <w:rPr>
          <w:rtl/>
        </w:rPr>
        <w:t xml:space="preserve"> قال الشهيد الأوّل في بحث التسليم</w:t>
      </w:r>
      <w:r w:rsidR="00B8007C" w:rsidRPr="002C3B22">
        <w:rPr>
          <w:rtl/>
        </w:rPr>
        <w:t>:</w:t>
      </w:r>
      <w:r w:rsidRPr="002C3B22">
        <w:rPr>
          <w:rtl/>
        </w:rPr>
        <w:t xml:space="preserve"> </w:t>
      </w:r>
      <w:r w:rsidR="00B8007C" w:rsidRPr="002C3B22">
        <w:rPr>
          <w:rtl/>
        </w:rPr>
        <w:t>(</w:t>
      </w:r>
      <w:r w:rsidRPr="002C3B22">
        <w:rPr>
          <w:rtl/>
        </w:rPr>
        <w:t>والسُنّة هنا أن يكون كهيئة المتشهّد</w:t>
      </w:r>
      <w:r w:rsidR="00B8007C" w:rsidRPr="002C3B22">
        <w:rPr>
          <w:rtl/>
        </w:rPr>
        <w:t>.</w:t>
      </w:r>
      <w:r w:rsidRPr="002C3B22">
        <w:rPr>
          <w:rtl/>
        </w:rPr>
        <w:t>... وتقديم قوله</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على جميع أنبياء الله وملائكته ورسله</w:t>
      </w:r>
      <w:r w:rsidR="00B8007C" w:rsidRPr="002C3B22">
        <w:rPr>
          <w:rtl/>
        </w:rPr>
        <w:t>،</w:t>
      </w:r>
      <w:r w:rsidRPr="002C3B22">
        <w:rPr>
          <w:rtl/>
        </w:rPr>
        <w:t xml:space="preserve"> السلام على الأئمّة الهادين المهديّين</w:t>
      </w:r>
      <w:r w:rsidR="00B8007C" w:rsidRPr="002C3B22">
        <w:rPr>
          <w:rtl/>
        </w:rPr>
        <w:t>.</w:t>
      </w:r>
      <w:r w:rsidRPr="002C3B22">
        <w:rPr>
          <w:rtl/>
        </w:rPr>
        <w:t>..))</w:t>
      </w:r>
      <w:r w:rsidRPr="002C3B22">
        <w:rPr>
          <w:rStyle w:val="libFootnotenumChar"/>
          <w:rtl/>
        </w:rPr>
        <w:t xml:space="preserve"> (3)</w:t>
      </w:r>
      <w:r w:rsidR="00B8007C" w:rsidRPr="002C3B22">
        <w:rPr>
          <w:rStyle w:val="libFootnotenumChar"/>
          <w:rtl/>
        </w:rPr>
        <w:t>.</w:t>
      </w:r>
    </w:p>
    <w:p w:rsidR="00C44444" w:rsidRDefault="00DF0E11" w:rsidP="002C3B22">
      <w:pPr>
        <w:pStyle w:val="libNormal"/>
        <w:rPr>
          <w:rtl/>
        </w:rPr>
      </w:pPr>
      <w:r w:rsidRPr="00342694">
        <w:rPr>
          <w:rtl/>
        </w:rPr>
        <w:t xml:space="preserve">وقال أيضاً </w:t>
      </w:r>
      <w:r w:rsidR="00B8007C">
        <w:rPr>
          <w:rtl/>
        </w:rPr>
        <w:t>(</w:t>
      </w:r>
      <w:r w:rsidRPr="00342694">
        <w:rPr>
          <w:rtl/>
        </w:rPr>
        <w:t>رحمه الله</w:t>
      </w:r>
      <w:r w:rsidR="00B8007C">
        <w:rPr>
          <w:rtl/>
        </w:rPr>
        <w:t>)</w:t>
      </w:r>
      <w:r w:rsidRPr="00342694">
        <w:rPr>
          <w:rtl/>
        </w:rPr>
        <w:t xml:space="preserve"> بعدَما حكى قول صاحب الفاخر بعد كلام</w:t>
      </w:r>
      <w:r w:rsidR="00B8007C">
        <w:rPr>
          <w:rtl/>
        </w:rPr>
        <w:t>،</w:t>
      </w:r>
      <w:r w:rsidRPr="00342694">
        <w:rPr>
          <w:rtl/>
        </w:rPr>
        <w:t xml:space="preserve"> وعَنى بالذي آخر التشهّد قوله</w:t>
      </w:r>
      <w:r w:rsidR="00B8007C">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المراسم العَلَويّة</w:t>
      </w:r>
      <w:r w:rsidR="00B8007C" w:rsidRPr="002C3B22">
        <w:rPr>
          <w:rtl/>
        </w:rPr>
        <w:t>:</w:t>
      </w:r>
      <w:r w:rsidRPr="002C3B22">
        <w:rPr>
          <w:rtl/>
        </w:rPr>
        <w:t xml:space="preserve"> 73</w:t>
      </w:r>
      <w:r w:rsidR="00B8007C" w:rsidRPr="002C3B22">
        <w:rPr>
          <w:rtl/>
        </w:rPr>
        <w:t>،</w:t>
      </w:r>
      <w:r w:rsidRPr="002C3B22">
        <w:rPr>
          <w:rtl/>
        </w:rPr>
        <w:t xml:space="preserve"> المجمع العالمي لأهل البيت</w:t>
      </w:r>
      <w:r w:rsidR="00B8007C" w:rsidRPr="002C3B22">
        <w:rPr>
          <w:rtl/>
        </w:rPr>
        <w:t>،</w:t>
      </w:r>
      <w:r w:rsidRPr="002C3B22">
        <w:rPr>
          <w:rtl/>
        </w:rPr>
        <w:t xml:space="preserve"> قم</w:t>
      </w:r>
      <w:r w:rsidR="00B8007C" w:rsidRPr="002C3B22">
        <w:rPr>
          <w:rtl/>
        </w:rPr>
        <w:t>.</w:t>
      </w:r>
    </w:p>
    <w:p w:rsidR="00C44444" w:rsidRPr="002C3B22" w:rsidRDefault="00DF0E11" w:rsidP="002C3B22">
      <w:pPr>
        <w:pStyle w:val="libFootnote0"/>
        <w:rPr>
          <w:rtl/>
        </w:rPr>
      </w:pPr>
      <w:r w:rsidRPr="00342694">
        <w:rPr>
          <w:rtl/>
        </w:rPr>
        <w:t>(2) منتهى المطلب</w:t>
      </w:r>
      <w:r w:rsidR="00B8007C">
        <w:rPr>
          <w:rtl/>
        </w:rPr>
        <w:t>:</w:t>
      </w:r>
      <w:r w:rsidRPr="00342694">
        <w:rPr>
          <w:rtl/>
        </w:rPr>
        <w:t xml:space="preserve"> ج5</w:t>
      </w:r>
      <w:r w:rsidR="00B8007C">
        <w:rPr>
          <w:rtl/>
        </w:rPr>
        <w:t>،</w:t>
      </w:r>
      <w:r w:rsidRPr="00342694">
        <w:rPr>
          <w:rtl/>
        </w:rPr>
        <w:t xml:space="preserve"> ص192</w:t>
      </w:r>
      <w:r w:rsidR="00B8007C">
        <w:rPr>
          <w:rtl/>
        </w:rPr>
        <w:t>،</w:t>
      </w:r>
      <w:r w:rsidRPr="00342694">
        <w:rPr>
          <w:rtl/>
        </w:rPr>
        <w:t xml:space="preserve"> طبعة مشهد المقدّسة</w:t>
      </w:r>
      <w:r w:rsidR="00B8007C">
        <w:rPr>
          <w:rtl/>
        </w:rPr>
        <w:t>،</w:t>
      </w:r>
      <w:r w:rsidRPr="00342694">
        <w:rPr>
          <w:rtl/>
        </w:rPr>
        <w:t xml:space="preserve"> الطبعة الأولى 1419هـ</w:t>
      </w:r>
      <w:r w:rsidR="00B8007C">
        <w:rPr>
          <w:rtl/>
        </w:rPr>
        <w:t>.</w:t>
      </w:r>
    </w:p>
    <w:p w:rsidR="00C44444" w:rsidRPr="002C3B22" w:rsidRDefault="00DF0E11" w:rsidP="002C3B22">
      <w:pPr>
        <w:pStyle w:val="libFootnote0"/>
        <w:rPr>
          <w:rtl/>
        </w:rPr>
      </w:pPr>
      <w:r w:rsidRPr="00342694">
        <w:rPr>
          <w:rtl/>
        </w:rPr>
        <w:t>(3) البيان</w:t>
      </w:r>
      <w:r w:rsidR="00B8007C">
        <w:rPr>
          <w:rtl/>
        </w:rPr>
        <w:t>:</w:t>
      </w:r>
      <w:r w:rsidRPr="00342694">
        <w:rPr>
          <w:rtl/>
        </w:rPr>
        <w:t xml:space="preserve"> الشهيد الأوّل</w:t>
      </w:r>
      <w:r w:rsidR="00B8007C">
        <w:rPr>
          <w:rtl/>
        </w:rPr>
        <w:t>،</w:t>
      </w:r>
      <w:r w:rsidRPr="00342694">
        <w:rPr>
          <w:rtl/>
        </w:rPr>
        <w:t xml:space="preserve"> ص177</w:t>
      </w:r>
      <w:r w:rsidR="00B8007C">
        <w:rPr>
          <w:rtl/>
        </w:rPr>
        <w:t>،</w:t>
      </w:r>
      <w:r w:rsidRPr="00342694">
        <w:rPr>
          <w:rtl/>
        </w:rPr>
        <w:t xml:space="preserve"> طبعة بنياد فرهنكي الإمام المهدي</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 xml:space="preserve">(السلام على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وعلى أهل بيته</w:t>
      </w:r>
      <w:r w:rsidR="00B8007C" w:rsidRPr="002C3B22">
        <w:rPr>
          <w:rtl/>
        </w:rPr>
        <w:t>،</w:t>
      </w:r>
      <w:r w:rsidRPr="002C3B22">
        <w:rPr>
          <w:rtl/>
        </w:rPr>
        <w:t xml:space="preserve"> السلام على نبيّ الله</w:t>
      </w:r>
      <w:r w:rsidR="00B8007C" w:rsidRPr="002C3B22">
        <w:rPr>
          <w:rtl/>
        </w:rPr>
        <w:t>،</w:t>
      </w:r>
      <w:r w:rsidRPr="002C3B22">
        <w:rPr>
          <w:rtl/>
        </w:rPr>
        <w:t xml:space="preserve"> السلام على محمّد بن عبد الله خاتم النبيين ورسول ربّ العالمين</w:t>
      </w:r>
      <w:r w:rsidR="00B8007C" w:rsidRPr="002C3B22">
        <w:rPr>
          <w:rtl/>
        </w:rPr>
        <w:t>،</w:t>
      </w:r>
      <w:r w:rsidRPr="002C3B22">
        <w:rPr>
          <w:rtl/>
        </w:rPr>
        <w:t xml:space="preserve"> السلام عليك أيّها النبيّ ورحمة الله وبركاته</w:t>
      </w:r>
      <w:r w:rsidR="00B8007C" w:rsidRPr="002C3B22">
        <w:rPr>
          <w:rtl/>
        </w:rPr>
        <w:t>،</w:t>
      </w:r>
      <w:r w:rsidRPr="002C3B22">
        <w:rPr>
          <w:rtl/>
        </w:rPr>
        <w:t xml:space="preserve"> السلام على جميع أنبياء الله وملائكته</w:t>
      </w:r>
      <w:r w:rsidR="00B8007C" w:rsidRPr="002C3B22">
        <w:rPr>
          <w:rtl/>
        </w:rPr>
        <w:t>،</w:t>
      </w:r>
      <w:r w:rsidRPr="002C3B22">
        <w:rPr>
          <w:rtl/>
        </w:rPr>
        <w:t xml:space="preserve"> السلام على الأئمّة الهادين المهديّين الراشدين</w:t>
      </w:r>
      <w:r w:rsidR="00B8007C" w:rsidRPr="002C3B22">
        <w:rPr>
          <w:rtl/>
        </w:rPr>
        <w:t>،</w:t>
      </w:r>
      <w:r w:rsidRPr="002C3B22">
        <w:rPr>
          <w:rtl/>
        </w:rPr>
        <w:t xml:space="preserve"> ثُمّ تَذكر الأئمة واحداً واحداً</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35201C">
      <w:pPr>
        <w:pStyle w:val="libNormal"/>
        <w:rPr>
          <w:rtl/>
        </w:rPr>
      </w:pPr>
      <w:r w:rsidRPr="0039261C">
        <w:rPr>
          <w:rStyle w:val="libBold1Char"/>
          <w:rtl/>
        </w:rPr>
        <w:t>9</w:t>
      </w:r>
      <w:r w:rsidR="0035201C">
        <w:rPr>
          <w:rStyle w:val="libBold1Char"/>
          <w:rFonts w:hint="cs"/>
          <w:rtl/>
        </w:rPr>
        <w:t>-</w:t>
      </w:r>
      <w:r w:rsidRPr="0039261C">
        <w:rPr>
          <w:rStyle w:val="libBold1Char"/>
          <w:rtl/>
        </w:rPr>
        <w:t xml:space="preserve"> فلاحُ السائل</w:t>
      </w:r>
      <w:r w:rsidR="00B8007C" w:rsidRPr="0039261C">
        <w:rPr>
          <w:rStyle w:val="libBold1Char"/>
          <w:rtl/>
        </w:rPr>
        <w:t>:</w:t>
      </w:r>
      <w:r w:rsidRPr="0039261C">
        <w:rPr>
          <w:rStyle w:val="libBold1Char"/>
          <w:rtl/>
        </w:rPr>
        <w:t xml:space="preserve"> </w:t>
      </w:r>
      <w:r w:rsidRPr="002C3B22">
        <w:rPr>
          <w:rtl/>
        </w:rPr>
        <w:t>قال السيّد ابن طاووس</w:t>
      </w:r>
      <w:r w:rsidR="00B8007C" w:rsidRPr="002C3B22">
        <w:rPr>
          <w:rtl/>
        </w:rPr>
        <w:t>:</w:t>
      </w:r>
      <w:r w:rsidRPr="002C3B22">
        <w:rPr>
          <w:rtl/>
        </w:rPr>
        <w:t xml:space="preserve"> </w:t>
      </w:r>
      <w:r w:rsidR="00B8007C" w:rsidRPr="002C3B22">
        <w:rPr>
          <w:rtl/>
        </w:rPr>
        <w:t>(</w:t>
      </w:r>
      <w:r w:rsidRPr="002C3B22">
        <w:rPr>
          <w:rtl/>
        </w:rPr>
        <w:t>أقول</w:t>
      </w:r>
      <w:r w:rsidR="00B8007C" w:rsidRPr="002C3B22">
        <w:rPr>
          <w:rtl/>
        </w:rPr>
        <w:t>:</w:t>
      </w:r>
      <w:r w:rsidRPr="002C3B22">
        <w:rPr>
          <w:rtl/>
        </w:rPr>
        <w:t xml:space="preserve"> فيصلّي العبد الركعتين الأولتين</w:t>
      </w:r>
      <w:r w:rsidR="00B8007C" w:rsidRPr="002C3B22">
        <w:rPr>
          <w:rtl/>
        </w:rPr>
        <w:t>.</w:t>
      </w:r>
      <w:r w:rsidRPr="002C3B22">
        <w:rPr>
          <w:rtl/>
        </w:rPr>
        <w:t>.. فإذا فرغَ من سجدَتي الركعة الرابعة</w:t>
      </w:r>
      <w:r w:rsidR="00B8007C" w:rsidRPr="002C3B22">
        <w:rPr>
          <w:rtl/>
        </w:rPr>
        <w:t>،</w:t>
      </w:r>
      <w:r w:rsidRPr="002C3B22">
        <w:rPr>
          <w:rtl/>
        </w:rPr>
        <w:t xml:space="preserve"> جلسَ للتشهّد الآخر</w:t>
      </w:r>
      <w:r w:rsidR="00B8007C" w:rsidRPr="002C3B22">
        <w:rPr>
          <w:rtl/>
        </w:rPr>
        <w:t>.</w:t>
      </w:r>
      <w:r w:rsidRPr="002C3B22">
        <w:rPr>
          <w:rtl/>
        </w:rPr>
        <w:t>.. والسلام عليك أيّها النبيّ ورحمة الله وبركاته</w:t>
      </w:r>
      <w:r w:rsidR="00B8007C" w:rsidRPr="002C3B22">
        <w:rPr>
          <w:rtl/>
        </w:rPr>
        <w:t>،</w:t>
      </w:r>
      <w:r w:rsidRPr="002C3B22">
        <w:rPr>
          <w:rtl/>
        </w:rPr>
        <w:t xml:space="preserve"> السلام على جميع أنبياء الله وملائكته ورسله</w:t>
      </w:r>
      <w:r w:rsidR="00B8007C" w:rsidRPr="002C3B22">
        <w:rPr>
          <w:rtl/>
        </w:rPr>
        <w:t>،</w:t>
      </w:r>
      <w:r w:rsidRPr="002C3B22">
        <w:rPr>
          <w:rtl/>
        </w:rPr>
        <w:t xml:space="preserve"> السلام على الأئمّة الهادين المهديين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35201C">
      <w:pPr>
        <w:pStyle w:val="libNormal"/>
        <w:rPr>
          <w:rtl/>
        </w:rPr>
      </w:pPr>
      <w:r w:rsidRPr="0039261C">
        <w:rPr>
          <w:rStyle w:val="libBold1Char"/>
          <w:rtl/>
        </w:rPr>
        <w:t>10</w:t>
      </w:r>
      <w:r w:rsidR="0035201C">
        <w:rPr>
          <w:rStyle w:val="libBold1Char"/>
          <w:rFonts w:hint="cs"/>
          <w:rtl/>
        </w:rPr>
        <w:t>-</w:t>
      </w:r>
      <w:r w:rsidRPr="0039261C">
        <w:rPr>
          <w:rStyle w:val="libBold1Char"/>
          <w:rtl/>
        </w:rPr>
        <w:t xml:space="preserve"> كشفُ اللثام</w:t>
      </w:r>
      <w:r w:rsidR="00B8007C" w:rsidRPr="0039261C">
        <w:rPr>
          <w:rStyle w:val="libBold1Char"/>
          <w:rtl/>
        </w:rPr>
        <w:t>:</w:t>
      </w:r>
      <w:r w:rsidRPr="002C3B22">
        <w:rPr>
          <w:rtl/>
        </w:rPr>
        <w:t xml:space="preserve"> قال الفاضل الهندي في كتابه </w:t>
      </w:r>
      <w:r w:rsidR="00B8007C" w:rsidRPr="002C3B22">
        <w:rPr>
          <w:rtl/>
        </w:rPr>
        <w:t>(</w:t>
      </w:r>
      <w:r w:rsidRPr="002C3B22">
        <w:rPr>
          <w:rtl/>
        </w:rPr>
        <w:t>كشف اللثام</w:t>
      </w:r>
      <w:r w:rsidR="00B8007C" w:rsidRPr="002C3B22">
        <w:rPr>
          <w:rtl/>
        </w:rPr>
        <w:t>)،</w:t>
      </w:r>
      <w:r w:rsidRPr="002C3B22">
        <w:rPr>
          <w:rtl/>
        </w:rPr>
        <w:t xml:space="preserve"> بعدَما ذكرَ خبَرَي أبي بصير الآتيين والمشتملَين </w:t>
      </w:r>
      <w:r w:rsidR="00B8007C" w:rsidRPr="002C3B22">
        <w:rPr>
          <w:rtl/>
        </w:rPr>
        <w:t>(</w:t>
      </w:r>
      <w:r w:rsidRPr="002C3B22">
        <w:rPr>
          <w:rtl/>
        </w:rPr>
        <w:t>السلام على جبرائيل</w:t>
      </w:r>
      <w:r w:rsidR="00B8007C" w:rsidRPr="002C3B22">
        <w:rPr>
          <w:rtl/>
        </w:rPr>
        <w:t>،</w:t>
      </w:r>
      <w:r w:rsidRPr="002C3B22">
        <w:rPr>
          <w:rtl/>
        </w:rPr>
        <w:t xml:space="preserve"> وميكائيل</w:t>
      </w:r>
      <w:r w:rsidR="00B8007C" w:rsidRPr="002C3B22">
        <w:rPr>
          <w:rtl/>
        </w:rPr>
        <w:t>،</w:t>
      </w:r>
      <w:r w:rsidRPr="002C3B22">
        <w:rPr>
          <w:rtl/>
        </w:rPr>
        <w:t xml:space="preserve"> والملائكة المقرّبين</w:t>
      </w:r>
      <w:r w:rsidR="00B8007C" w:rsidRPr="002C3B22">
        <w:rPr>
          <w:rtl/>
        </w:rPr>
        <w:t>،</w:t>
      </w:r>
      <w:r w:rsidRPr="002C3B22">
        <w:rPr>
          <w:rtl/>
        </w:rPr>
        <w:t xml:space="preserve"> والتسليم على النبي وآله</w:t>
      </w:r>
      <w:r w:rsidR="00B8007C" w:rsidRPr="002C3B22">
        <w:rPr>
          <w:rtl/>
        </w:rPr>
        <w:t>)،</w:t>
      </w:r>
      <w:r w:rsidRPr="002C3B22">
        <w:rPr>
          <w:rtl/>
        </w:rPr>
        <w:t xml:space="preserve"> وبعدما ذَكر جملة أقوال الأصحاب في صيَغ التسليم المختلفة ومنها</w:t>
      </w:r>
      <w:r w:rsidR="00B8007C" w:rsidRPr="002C3B22">
        <w:rPr>
          <w:rtl/>
        </w:rPr>
        <w:t>:</w:t>
      </w:r>
      <w:r w:rsidRPr="002C3B22">
        <w:rPr>
          <w:rtl/>
        </w:rPr>
        <w:t xml:space="preserve"> قول الصدوق في الفقيه</w:t>
      </w:r>
      <w:r w:rsidR="00B8007C" w:rsidRPr="002C3B22">
        <w:rPr>
          <w:rtl/>
        </w:rPr>
        <w:t>،</w:t>
      </w:r>
      <w:r w:rsidRPr="002C3B22">
        <w:rPr>
          <w:rtl/>
        </w:rPr>
        <w:t xml:space="preserve"> والمقنع</w:t>
      </w:r>
      <w:r w:rsidR="00B8007C" w:rsidRPr="002C3B22">
        <w:rPr>
          <w:rtl/>
        </w:rPr>
        <w:t>،</w:t>
      </w:r>
      <w:r w:rsidRPr="002C3B22">
        <w:rPr>
          <w:rtl/>
        </w:rPr>
        <w:t xml:space="preserve"> من التسليم على النبي والأنبياء والأئمّة</w:t>
      </w:r>
      <w:r w:rsidR="00B8007C" w:rsidRPr="002C3B22">
        <w:rPr>
          <w:rtl/>
        </w:rPr>
        <w:t>،</w:t>
      </w:r>
      <w:r w:rsidRPr="002C3B22">
        <w:rPr>
          <w:rtl/>
        </w:rPr>
        <w:t xml:space="preserve"> ونقلَ بعد ذلك كلام الراوندي عن كتابه الرائع</w:t>
      </w:r>
      <w:r w:rsidR="00B8007C" w:rsidRPr="002C3B22">
        <w:rPr>
          <w:rtl/>
        </w:rPr>
        <w:t>،</w:t>
      </w:r>
      <w:r w:rsidRPr="002C3B22">
        <w:rPr>
          <w:rtl/>
        </w:rPr>
        <w:t xml:space="preserve"> وعن كتابه حلّ المعقود</w:t>
      </w:r>
      <w:r w:rsidR="00B8007C" w:rsidRPr="002C3B22">
        <w:rPr>
          <w:rtl/>
        </w:rPr>
        <w:t>،</w:t>
      </w:r>
      <w:r w:rsidRPr="002C3B22">
        <w:rPr>
          <w:rtl/>
        </w:rPr>
        <w:t xml:space="preserve"> وقال خلاصة كلامه في الكتابين</w:t>
      </w:r>
      <w:r w:rsidR="00B8007C" w:rsidRPr="002C3B22">
        <w:rPr>
          <w:rtl/>
        </w:rPr>
        <w:t>:</w:t>
      </w:r>
      <w:r w:rsidRPr="002C3B22">
        <w:rPr>
          <w:rtl/>
        </w:rPr>
        <w:t xml:space="preserve"> أنّ الفرض هو السلام عليكم</w:t>
      </w:r>
      <w:r w:rsidR="00B8007C" w:rsidRPr="002C3B22">
        <w:rPr>
          <w:rtl/>
        </w:rPr>
        <w:t>،</w:t>
      </w:r>
      <w:r w:rsidRPr="002C3B22">
        <w:rPr>
          <w:rtl/>
        </w:rPr>
        <w:t xml:space="preserve"> ولكن ينوب منابة التسليم المندوب</w:t>
      </w:r>
      <w:r w:rsidR="00B8007C" w:rsidRPr="002C3B22">
        <w:rPr>
          <w:rtl/>
        </w:rPr>
        <w:t>،</w:t>
      </w:r>
      <w:r w:rsidRPr="002C3B22">
        <w:rPr>
          <w:rtl/>
        </w:rPr>
        <w:t xml:space="preserve"> كما أنّ صوم يوم الشك ندباً يُسقط الفرض</w:t>
      </w:r>
      <w:r w:rsidR="00B8007C" w:rsidRPr="002C3B22">
        <w:rPr>
          <w:rtl/>
        </w:rPr>
        <w:t>،</w:t>
      </w:r>
      <w:r w:rsidRPr="002C3B22">
        <w:rPr>
          <w:rtl/>
        </w:rPr>
        <w:t xml:space="preserve"> ويحصل به الجمع بين القولين</w:t>
      </w:r>
      <w:r w:rsidR="00B8007C" w:rsidRPr="002C3B22">
        <w:rPr>
          <w:rtl/>
        </w:rPr>
        <w:t>.</w:t>
      </w:r>
    </w:p>
    <w:p w:rsidR="00C44444" w:rsidRDefault="00DF0E11" w:rsidP="00B8007C">
      <w:pPr>
        <w:pStyle w:val="libNormal"/>
        <w:rPr>
          <w:rtl/>
        </w:rPr>
      </w:pPr>
      <w:r w:rsidRPr="002C3B22">
        <w:rPr>
          <w:rtl/>
        </w:rPr>
        <w:t>ثُمّ استدلّ على ذلك برواية العِلل الآتية أنّ أقلّ المُجزي</w:t>
      </w:r>
      <w:r w:rsidR="00B8007C" w:rsidRPr="002C3B22">
        <w:rPr>
          <w:rtl/>
        </w:rPr>
        <w:t>:</w:t>
      </w:r>
      <w:r w:rsidRPr="002C3B22">
        <w:rPr>
          <w:rtl/>
        </w:rPr>
        <w:t xml:space="preserve"> السلام على النبي</w:t>
      </w:r>
      <w:r w:rsidR="00B8007C" w:rsidRPr="002C3B22">
        <w:rPr>
          <w:rtl/>
        </w:rPr>
        <w:t>،</w:t>
      </w:r>
      <w:r w:rsidRPr="002C3B22">
        <w:rPr>
          <w:rtl/>
        </w:rPr>
        <w:t xml:space="preserve"> وأنّ ما زاد فضلٌ</w:t>
      </w:r>
      <w:r w:rsidR="00B8007C" w:rsidRPr="002C3B22">
        <w:rPr>
          <w:rtl/>
        </w:rPr>
        <w:t>،</w:t>
      </w:r>
      <w:r w:rsidRPr="002C3B22">
        <w:rPr>
          <w:rtl/>
        </w:rPr>
        <w:t xml:space="preserve"> ثُمّ أيّد كلامه بكلام الشهيد الأوّل في الذكرى والبيان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الذكرى</w:t>
      </w:r>
      <w:r w:rsidR="00B8007C">
        <w:rPr>
          <w:rtl/>
        </w:rPr>
        <w:t>:</w:t>
      </w:r>
      <w:r w:rsidRPr="00342694">
        <w:rPr>
          <w:rtl/>
        </w:rPr>
        <w:t xml:space="preserve"> ص208</w:t>
      </w:r>
      <w:r w:rsidR="00B8007C">
        <w:rPr>
          <w:rtl/>
        </w:rPr>
        <w:t>،</w:t>
      </w:r>
      <w:r w:rsidRPr="00342694">
        <w:rPr>
          <w:rtl/>
        </w:rPr>
        <w:t xml:space="preserve"> الطبعة القديمة</w:t>
      </w:r>
      <w:r w:rsidR="00B8007C">
        <w:rPr>
          <w:rtl/>
        </w:rPr>
        <w:t>.</w:t>
      </w:r>
    </w:p>
    <w:p w:rsidR="00C44444" w:rsidRPr="002C3B22" w:rsidRDefault="00DF0E11" w:rsidP="002C3B22">
      <w:pPr>
        <w:pStyle w:val="libFootnote0"/>
        <w:rPr>
          <w:rtl/>
        </w:rPr>
      </w:pPr>
      <w:r w:rsidRPr="00342694">
        <w:rPr>
          <w:rtl/>
        </w:rPr>
        <w:t>(2) فلاح السائل</w:t>
      </w:r>
      <w:r w:rsidR="00B8007C">
        <w:rPr>
          <w:rtl/>
        </w:rPr>
        <w:t>:</w:t>
      </w:r>
      <w:r w:rsidRPr="00342694">
        <w:rPr>
          <w:rtl/>
        </w:rPr>
        <w:t xml:space="preserve"> ص162</w:t>
      </w:r>
      <w:r w:rsidR="00B8007C">
        <w:rPr>
          <w:rtl/>
        </w:rPr>
        <w:t xml:space="preserve"> - </w:t>
      </w:r>
      <w:r w:rsidRPr="00342694">
        <w:rPr>
          <w:rtl/>
        </w:rPr>
        <w:t>163</w:t>
      </w:r>
      <w:r w:rsidR="00B8007C">
        <w:rPr>
          <w:rtl/>
        </w:rPr>
        <w:t>،</w:t>
      </w:r>
      <w:r w:rsidRPr="00342694">
        <w:rPr>
          <w:rtl/>
        </w:rPr>
        <w:t xml:space="preserve"> مركز انتشارات دفتر تلبيغات إسلامي</w:t>
      </w:r>
      <w:r w:rsidR="00B8007C">
        <w:rPr>
          <w:rtl/>
        </w:rPr>
        <w:t>،</w:t>
      </w:r>
      <w:r w:rsidRPr="00342694">
        <w:rPr>
          <w:rtl/>
        </w:rPr>
        <w:t xml:space="preserve"> قم</w:t>
      </w:r>
      <w:r w:rsidR="00B8007C">
        <w:rPr>
          <w:rtl/>
        </w:rPr>
        <w:t>.</w:t>
      </w:r>
    </w:p>
    <w:p w:rsidR="00C44444" w:rsidRPr="002C3B22" w:rsidRDefault="00DF0E11" w:rsidP="002C3B22">
      <w:pPr>
        <w:pStyle w:val="libFootnote0"/>
        <w:rPr>
          <w:rtl/>
        </w:rPr>
      </w:pPr>
      <w:r w:rsidRPr="00342694">
        <w:rPr>
          <w:rtl/>
        </w:rPr>
        <w:t>(3) كشف اللثام</w:t>
      </w:r>
      <w:r w:rsidR="00B8007C">
        <w:rPr>
          <w:rtl/>
        </w:rPr>
        <w:t>:</w:t>
      </w:r>
      <w:r w:rsidRPr="00342694">
        <w:rPr>
          <w:rtl/>
        </w:rPr>
        <w:t xml:space="preserve"> ج4</w:t>
      </w:r>
      <w:r w:rsidR="00B8007C">
        <w:rPr>
          <w:rtl/>
        </w:rPr>
        <w:t>،</w:t>
      </w:r>
      <w:r w:rsidRPr="00342694">
        <w:rPr>
          <w:rtl/>
        </w:rPr>
        <w:t xml:space="preserve"> ص131</w:t>
      </w:r>
      <w:r w:rsidR="00B8007C">
        <w:rPr>
          <w:rtl/>
        </w:rPr>
        <w:t xml:space="preserve"> - </w:t>
      </w:r>
      <w:r w:rsidRPr="00342694">
        <w:rPr>
          <w:rtl/>
        </w:rPr>
        <w:t>135</w:t>
      </w:r>
      <w:r w:rsidR="00B8007C">
        <w:rPr>
          <w:rtl/>
        </w:rPr>
        <w:t>،</w:t>
      </w:r>
      <w:r w:rsidRPr="00342694">
        <w:rPr>
          <w:rtl/>
        </w:rPr>
        <w:t xml:space="preserve"> طبعة مؤسّسة النشر الإسلامي</w:t>
      </w:r>
      <w:r w:rsidR="00B8007C">
        <w:rPr>
          <w:rtl/>
        </w:rPr>
        <w:t>.</w:t>
      </w:r>
    </w:p>
    <w:p w:rsidR="00C44444" w:rsidRPr="002C3B22" w:rsidRDefault="00C44444" w:rsidP="002C3B22">
      <w:pPr>
        <w:pStyle w:val="libNormal"/>
        <w:rPr>
          <w:rtl/>
        </w:rPr>
      </w:pPr>
      <w:r w:rsidRPr="002C3B22">
        <w:rPr>
          <w:rtl/>
        </w:rPr>
        <w:br w:type="page"/>
      </w:r>
    </w:p>
    <w:p w:rsidR="00C44444" w:rsidRDefault="00DF0E11" w:rsidP="0035201C">
      <w:pPr>
        <w:pStyle w:val="libNormal"/>
        <w:rPr>
          <w:rtl/>
        </w:rPr>
      </w:pPr>
      <w:r w:rsidRPr="0039261C">
        <w:rPr>
          <w:rStyle w:val="libBold1Char"/>
          <w:rtl/>
        </w:rPr>
        <w:lastRenderedPageBreak/>
        <w:t>11</w:t>
      </w:r>
      <w:r w:rsidR="0035201C">
        <w:rPr>
          <w:rStyle w:val="libBold1Char"/>
          <w:rFonts w:hint="cs"/>
          <w:rtl/>
        </w:rPr>
        <w:t>-</w:t>
      </w:r>
      <w:r w:rsidRPr="0039261C">
        <w:rPr>
          <w:rStyle w:val="libBold1Char"/>
          <w:rtl/>
        </w:rPr>
        <w:t xml:space="preserve"> الحدائقُ الناضرة</w:t>
      </w:r>
      <w:r w:rsidR="00B8007C" w:rsidRPr="0039261C">
        <w:rPr>
          <w:rStyle w:val="libBold1Char"/>
          <w:rtl/>
        </w:rPr>
        <w:t>:</w:t>
      </w:r>
      <w:r w:rsidRPr="002C3B22">
        <w:rPr>
          <w:rtl/>
        </w:rPr>
        <w:t xml:space="preserve"> حيث قال الشيخ يوسف البحراني </w:t>
      </w:r>
      <w:r w:rsidR="00B8007C" w:rsidRPr="002C3B22">
        <w:rPr>
          <w:rtl/>
        </w:rPr>
        <w:t>(</w:t>
      </w:r>
      <w:r w:rsidRPr="002C3B22">
        <w:rPr>
          <w:rtl/>
        </w:rPr>
        <w:t>قدِّس سرّه</w:t>
      </w:r>
      <w:r w:rsidR="00B8007C" w:rsidRPr="002C3B22">
        <w:rPr>
          <w:rtl/>
        </w:rPr>
        <w:t>)</w:t>
      </w:r>
      <w:r w:rsidRPr="002C3B22">
        <w:rPr>
          <w:rtl/>
        </w:rPr>
        <w:t xml:space="preserve"> في الفصل التاسع في التشهّد</w:t>
      </w:r>
      <w:r w:rsidR="00B8007C" w:rsidRPr="002C3B22">
        <w:rPr>
          <w:rtl/>
        </w:rPr>
        <w:t>:</w:t>
      </w:r>
      <w:r w:rsidRPr="002C3B22">
        <w:rPr>
          <w:rtl/>
        </w:rPr>
        <w:t xml:space="preserve"> </w:t>
      </w:r>
      <w:r w:rsidR="00B8007C" w:rsidRPr="002C3B22">
        <w:rPr>
          <w:rtl/>
        </w:rPr>
        <w:t>(</w:t>
      </w:r>
      <w:r w:rsidRPr="002C3B22">
        <w:rPr>
          <w:rtl/>
        </w:rPr>
        <w:t>المورد الثاني</w:t>
      </w:r>
      <w:r w:rsidR="00B8007C" w:rsidRPr="002C3B22">
        <w:rPr>
          <w:rtl/>
        </w:rPr>
        <w:t>:</w:t>
      </w:r>
      <w:r w:rsidRPr="002C3B22">
        <w:rPr>
          <w:rtl/>
        </w:rPr>
        <w:t xml:space="preserve"> أفضلُ التشهّد ما رواه الشيخ في الموثّق</w:t>
      </w:r>
      <w:r w:rsidR="00B8007C" w:rsidRPr="002C3B22">
        <w:rPr>
          <w:rtl/>
        </w:rPr>
        <w:t>،</w:t>
      </w:r>
      <w:r w:rsidRPr="002C3B22">
        <w:rPr>
          <w:rtl/>
        </w:rPr>
        <w:t>... ثُمّ روى رواية الفقه الرضوي وفيها</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عليك وعلى أهل بيتك الطاهرين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35201C">
      <w:pPr>
        <w:pStyle w:val="libNormal"/>
        <w:rPr>
          <w:rtl/>
        </w:rPr>
      </w:pPr>
      <w:r w:rsidRPr="0039261C">
        <w:rPr>
          <w:rStyle w:val="libBold1Char"/>
          <w:rtl/>
        </w:rPr>
        <w:t>12</w:t>
      </w:r>
      <w:r w:rsidR="0035201C">
        <w:rPr>
          <w:rStyle w:val="libBold1Char"/>
          <w:rFonts w:hint="cs"/>
          <w:rtl/>
        </w:rPr>
        <w:t>-</w:t>
      </w:r>
      <w:r w:rsidRPr="0039261C">
        <w:rPr>
          <w:rStyle w:val="libBold1Char"/>
          <w:rtl/>
        </w:rPr>
        <w:t xml:space="preserve"> جواهرُ الكلام</w:t>
      </w:r>
      <w:r w:rsidR="00B8007C" w:rsidRPr="0039261C">
        <w:rPr>
          <w:rStyle w:val="libBold1Char"/>
          <w:rtl/>
        </w:rPr>
        <w:t>:</w:t>
      </w:r>
      <w:r w:rsidRPr="002C3B22">
        <w:rPr>
          <w:rtl/>
        </w:rPr>
        <w:t xml:space="preserve"> استشهدَ بكلام الشيخ المفيد في نافلة الزوال</w:t>
      </w:r>
      <w:r w:rsidR="00B8007C" w:rsidRPr="002C3B22">
        <w:rPr>
          <w:rtl/>
        </w:rPr>
        <w:t>،</w:t>
      </w:r>
      <w:r w:rsidRPr="002C3B22">
        <w:rPr>
          <w:rtl/>
        </w:rPr>
        <w:t xml:space="preserve"> من كيفيّة التسليم اتّجاه القبلة وفي الفريضة بعد التشهّد</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ويومئ بوجهه إلى القبلة ويقول</w:t>
      </w:r>
      <w:r w:rsidR="00B8007C" w:rsidRPr="002C3B22">
        <w:rPr>
          <w:rtl/>
        </w:rPr>
        <w:t>:</w:t>
      </w:r>
      <w:r w:rsidRPr="002C3B22">
        <w:rPr>
          <w:rtl/>
        </w:rPr>
        <w:t xml:space="preserve"> السلام على الأئمّة الراشدين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w:t>
      </w:r>
      <w:r w:rsidRPr="002C3B22">
        <w:rPr>
          <w:rStyle w:val="libFootnotenumChar"/>
          <w:rtl/>
        </w:rPr>
        <w:t>(2)</w:t>
      </w:r>
      <w:r w:rsidR="00B8007C" w:rsidRPr="002C3B22">
        <w:rPr>
          <w:rStyle w:val="libFootnotenumChar"/>
          <w:rtl/>
        </w:rPr>
        <w:t>.</w:t>
      </w:r>
    </w:p>
    <w:p w:rsidR="00C44444" w:rsidRDefault="00DF0E11" w:rsidP="002C3B22">
      <w:pPr>
        <w:pStyle w:val="libNormal"/>
        <w:rPr>
          <w:rtl/>
        </w:rPr>
      </w:pPr>
      <w:r w:rsidRPr="00342694">
        <w:rPr>
          <w:rtl/>
        </w:rPr>
        <w:t>وقال أيضاً</w:t>
      </w:r>
      <w:r w:rsidR="00B8007C">
        <w:rPr>
          <w:rtl/>
        </w:rPr>
        <w:t>:</w:t>
      </w:r>
      <w:r w:rsidRPr="00342694">
        <w:rPr>
          <w:rtl/>
        </w:rPr>
        <w:t xml:space="preserve"> </w:t>
      </w:r>
      <w:r w:rsidR="00B8007C">
        <w:rPr>
          <w:rtl/>
        </w:rPr>
        <w:t>(</w:t>
      </w:r>
      <w:r w:rsidRPr="00342694">
        <w:rPr>
          <w:rtl/>
        </w:rPr>
        <w:t>إنّ المستفاد من التأمّل في النصوص</w:t>
      </w:r>
      <w:r w:rsidR="00B8007C">
        <w:rPr>
          <w:rtl/>
        </w:rPr>
        <w:t>.</w:t>
      </w:r>
      <w:r w:rsidRPr="00342694">
        <w:rPr>
          <w:rtl/>
        </w:rPr>
        <w:t>...</w:t>
      </w:r>
      <w:r w:rsidR="00B8007C">
        <w:rPr>
          <w:rtl/>
        </w:rPr>
        <w:t>:</w:t>
      </w:r>
      <w:r w:rsidRPr="00342694">
        <w:rPr>
          <w:rtl/>
        </w:rPr>
        <w:t xml:space="preserve"> كون التسليم كالتشهّد ونحوه من الألفاظ المراد بها هيئات متعدّدة مختلفة بالكمال وعدمه</w:t>
      </w:r>
      <w:r w:rsidR="00B8007C">
        <w:rPr>
          <w:rtl/>
        </w:rPr>
        <w:t>،</w:t>
      </w:r>
      <w:r w:rsidRPr="00342694">
        <w:rPr>
          <w:rtl/>
        </w:rPr>
        <w:t xml:space="preserve"> وإلاّ فالكلّ واجب على التخيير</w:t>
      </w:r>
      <w:r w:rsidR="00B8007C">
        <w:rPr>
          <w:rtl/>
        </w:rPr>
        <w:t>.</w:t>
      </w:r>
    </w:p>
    <w:p w:rsidR="00C44444" w:rsidRDefault="00DF0E11" w:rsidP="00B8007C">
      <w:pPr>
        <w:pStyle w:val="libNormal"/>
        <w:rPr>
          <w:rtl/>
        </w:rPr>
      </w:pPr>
      <w:r w:rsidRPr="002C3B22">
        <w:rPr>
          <w:rtl/>
        </w:rPr>
        <w:t>فالكامل منه مثلاً</w:t>
      </w:r>
      <w:r w:rsidR="00B8007C" w:rsidRPr="002C3B22">
        <w:rPr>
          <w:rtl/>
        </w:rPr>
        <w:t>،</w:t>
      </w:r>
      <w:r w:rsidRPr="002C3B22">
        <w:rPr>
          <w:rtl/>
        </w:rPr>
        <w:t xml:space="preserve"> المشتمل على التسليم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والملائكة وغيرهم ممّن هو مذكور إلى الصيغة الثانية</w:t>
      </w:r>
      <w:r w:rsidR="00B8007C" w:rsidRPr="002C3B22">
        <w:rPr>
          <w:rtl/>
        </w:rPr>
        <w:t>،</w:t>
      </w:r>
      <w:r w:rsidRPr="002C3B22">
        <w:rPr>
          <w:rtl/>
        </w:rPr>
        <w:t xml:space="preserve"> ودونه المشتمل على الصيغتين خاصّة</w:t>
      </w:r>
      <w:r w:rsidR="00B8007C" w:rsidRPr="002C3B22">
        <w:rPr>
          <w:rtl/>
        </w:rPr>
        <w:t>،</w:t>
      </w:r>
      <w:r w:rsidRPr="002C3B22">
        <w:rPr>
          <w:rtl/>
        </w:rPr>
        <w:t xml:space="preserve"> أو على التسليم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أو على الصيغة الثانية خاصّة</w:t>
      </w:r>
      <w:r w:rsidR="00B8007C" w:rsidRPr="002C3B22">
        <w:rPr>
          <w:rtl/>
        </w:rPr>
        <w:t>،</w:t>
      </w:r>
      <w:r w:rsidRPr="002C3B22">
        <w:rPr>
          <w:rtl/>
        </w:rPr>
        <w:t xml:space="preserve"> أو غير ذلك من الهيئات المستفادة من النصوص</w:t>
      </w:r>
      <w:r w:rsidR="00B8007C" w:rsidRPr="002C3B22">
        <w:rPr>
          <w:rtl/>
        </w:rPr>
        <w:t>.</w:t>
      </w:r>
      <w:r w:rsidRPr="002C3B22">
        <w:rPr>
          <w:rtl/>
        </w:rPr>
        <w:t>... فالآتي حينئذٍ بهيئة من الهيئات السابقة</w:t>
      </w:r>
      <w:r w:rsidR="00B8007C" w:rsidRPr="002C3B22">
        <w:rPr>
          <w:rtl/>
        </w:rPr>
        <w:t>.</w:t>
      </w:r>
      <w:r w:rsidRPr="002C3B22">
        <w:rPr>
          <w:rtl/>
        </w:rPr>
        <w:t>... آتٍ بواجب وإن طال</w:t>
      </w:r>
      <w:r w:rsidR="00B8007C" w:rsidRPr="002C3B22">
        <w:rPr>
          <w:rtl/>
        </w:rPr>
        <w:t>،</w:t>
      </w:r>
      <w:r w:rsidRPr="002C3B22">
        <w:rPr>
          <w:rtl/>
        </w:rPr>
        <w:t xml:space="preserve"> كما أنّه لو اقتصر على</w:t>
      </w:r>
      <w:r w:rsidR="00B8007C" w:rsidRPr="002C3B22">
        <w:rPr>
          <w:rtl/>
        </w:rPr>
        <w:t>:</w:t>
      </w:r>
      <w:r w:rsidRPr="002C3B22">
        <w:rPr>
          <w:rtl/>
        </w:rPr>
        <w:t xml:space="preserve"> </w:t>
      </w:r>
      <w:r w:rsidR="00B8007C" w:rsidRPr="002C3B22">
        <w:rPr>
          <w:rtl/>
        </w:rPr>
        <w:t>(</w:t>
      </w:r>
      <w:r w:rsidRPr="002C3B22">
        <w:rPr>
          <w:rtl/>
        </w:rPr>
        <w:t>السلام علينا</w:t>
      </w:r>
      <w:r w:rsidR="00B8007C" w:rsidRPr="002C3B22">
        <w:rPr>
          <w:rtl/>
        </w:rPr>
        <w:t>)،</w:t>
      </w:r>
      <w:r w:rsidRPr="002C3B22">
        <w:rPr>
          <w:rtl/>
        </w:rPr>
        <w:t xml:space="preserve"> أو </w:t>
      </w:r>
      <w:r w:rsidR="00B8007C" w:rsidRPr="002C3B22">
        <w:rPr>
          <w:rtl/>
        </w:rPr>
        <w:t>(</w:t>
      </w:r>
      <w:r w:rsidRPr="002C3B22">
        <w:rPr>
          <w:rtl/>
        </w:rPr>
        <w:t>السلام عليكم</w:t>
      </w:r>
      <w:r w:rsidR="00B8007C" w:rsidRPr="002C3B22">
        <w:rPr>
          <w:rtl/>
        </w:rPr>
        <w:t>)</w:t>
      </w:r>
      <w:r w:rsidRPr="002C3B22">
        <w:rPr>
          <w:rtl/>
        </w:rPr>
        <w:t xml:space="preserve"> أجزَأ</w:t>
      </w:r>
      <w:r w:rsidR="00B8007C" w:rsidRPr="002C3B22">
        <w:rPr>
          <w:rtl/>
        </w:rPr>
        <w:t>؛</w:t>
      </w:r>
      <w:r w:rsidRPr="002C3B22">
        <w:rPr>
          <w:rtl/>
        </w:rPr>
        <w:t xml:space="preserve"> لصدق التسليم حينئذٍ</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الحدائق الناظرة</w:t>
      </w:r>
      <w:r w:rsidR="00B8007C">
        <w:rPr>
          <w:rtl/>
        </w:rPr>
        <w:t>:</w:t>
      </w:r>
      <w:r w:rsidRPr="00342694">
        <w:rPr>
          <w:rtl/>
        </w:rPr>
        <w:t xml:space="preserve"> ج8</w:t>
      </w:r>
      <w:r w:rsidR="00B8007C">
        <w:rPr>
          <w:rtl/>
        </w:rPr>
        <w:t>،</w:t>
      </w:r>
      <w:r w:rsidRPr="00342694">
        <w:rPr>
          <w:rtl/>
        </w:rPr>
        <w:t xml:space="preserve"> ص452</w:t>
      </w:r>
      <w:r w:rsidR="00B8007C">
        <w:rPr>
          <w:rtl/>
        </w:rPr>
        <w:t>،</w:t>
      </w:r>
      <w:r w:rsidRPr="00342694">
        <w:rPr>
          <w:rtl/>
        </w:rPr>
        <w:t xml:space="preserve"> طبعة دار الكتب الإسلاميّة</w:t>
      </w:r>
      <w:r w:rsidR="00B8007C">
        <w:rPr>
          <w:rtl/>
        </w:rPr>
        <w:t>.</w:t>
      </w:r>
    </w:p>
    <w:p w:rsidR="00C44444" w:rsidRPr="002C3B22" w:rsidRDefault="00DF0E11" w:rsidP="002C3B22">
      <w:pPr>
        <w:pStyle w:val="libFootnote0"/>
        <w:rPr>
          <w:rtl/>
        </w:rPr>
      </w:pPr>
      <w:r w:rsidRPr="00342694">
        <w:rPr>
          <w:rtl/>
        </w:rPr>
        <w:t>(2) جواهر الكلام</w:t>
      </w:r>
      <w:r w:rsidR="00B8007C">
        <w:rPr>
          <w:rtl/>
        </w:rPr>
        <w:t>:</w:t>
      </w:r>
      <w:r w:rsidRPr="00342694">
        <w:rPr>
          <w:rtl/>
        </w:rPr>
        <w:t xml:space="preserve"> ج10</w:t>
      </w:r>
      <w:r w:rsidR="00B8007C">
        <w:rPr>
          <w:rtl/>
        </w:rPr>
        <w:t>،</w:t>
      </w:r>
      <w:r w:rsidRPr="00342694">
        <w:rPr>
          <w:rtl/>
        </w:rPr>
        <w:t xml:space="preserve"> ص334</w:t>
      </w:r>
      <w:r w:rsidR="00B8007C">
        <w:rPr>
          <w:rtl/>
        </w:rPr>
        <w:t>.</w:t>
      </w:r>
    </w:p>
    <w:p w:rsidR="00C44444" w:rsidRPr="002C3B22" w:rsidRDefault="00DF0E11" w:rsidP="002C3B22">
      <w:pPr>
        <w:pStyle w:val="libFootnote0"/>
        <w:rPr>
          <w:rtl/>
        </w:rPr>
      </w:pPr>
      <w:r w:rsidRPr="00342694">
        <w:rPr>
          <w:rtl/>
        </w:rPr>
        <w:t>(3) جواهر الكلام</w:t>
      </w:r>
      <w:r w:rsidR="00B8007C">
        <w:rPr>
          <w:rtl/>
        </w:rPr>
        <w:t>:</w:t>
      </w:r>
      <w:r w:rsidRPr="00342694">
        <w:rPr>
          <w:rtl/>
        </w:rPr>
        <w:t xml:space="preserve"> ج10</w:t>
      </w:r>
      <w:r w:rsidR="00B8007C">
        <w:rPr>
          <w:rtl/>
        </w:rPr>
        <w:t>،</w:t>
      </w:r>
      <w:r w:rsidRPr="00342694">
        <w:rPr>
          <w:rtl/>
        </w:rPr>
        <w:t xml:space="preserve"> ص32</w:t>
      </w:r>
      <w:r w:rsidR="00B8007C">
        <w:rPr>
          <w:rtl/>
        </w:rPr>
        <w:t xml:space="preserve"> - </w:t>
      </w:r>
      <w:r w:rsidRPr="00342694">
        <w:rPr>
          <w:rtl/>
        </w:rPr>
        <w:t>321</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 xml:space="preserve">ويدلّ على رجحان ما ذهب إليه الأصحاب من التسليم عليهم بوصف الإمامة بعد التسليم على النبي </w:t>
      </w:r>
      <w:r w:rsidR="00B8007C">
        <w:rPr>
          <w:rtl/>
        </w:rPr>
        <w:t>(</w:t>
      </w:r>
      <w:r w:rsidRPr="00342694">
        <w:rPr>
          <w:rtl/>
        </w:rPr>
        <w:t>صلّى الله عليه وآله وسلّم</w:t>
      </w:r>
      <w:r w:rsidR="00B8007C">
        <w:rPr>
          <w:rtl/>
        </w:rPr>
        <w:t>)،</w:t>
      </w:r>
      <w:r w:rsidRPr="00342694">
        <w:rPr>
          <w:rtl/>
        </w:rPr>
        <w:t xml:space="preserve"> روايات</w:t>
      </w:r>
      <w:r w:rsidR="00B8007C">
        <w:rPr>
          <w:rtl/>
        </w:rPr>
        <w:t>:</w:t>
      </w:r>
    </w:p>
    <w:p w:rsidR="00C44444" w:rsidRDefault="00DF0E11" w:rsidP="00B8007C">
      <w:pPr>
        <w:pStyle w:val="libNormal"/>
        <w:rPr>
          <w:rtl/>
        </w:rPr>
      </w:pPr>
      <w:r w:rsidRPr="002C3B22">
        <w:rPr>
          <w:rStyle w:val="libBold2Char"/>
          <w:rtl/>
        </w:rPr>
        <w:t>الأولى</w:t>
      </w:r>
      <w:r w:rsidR="00B8007C" w:rsidRPr="002C3B22">
        <w:rPr>
          <w:rStyle w:val="libBold2Char"/>
          <w:rtl/>
        </w:rPr>
        <w:t>:</w:t>
      </w:r>
      <w:r w:rsidRPr="002C3B22">
        <w:rPr>
          <w:rtl/>
        </w:rPr>
        <w:t xml:space="preserve"> ما رواه الصدوق في الفقيه</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على محمّد خاتم النبيين</w:t>
      </w:r>
      <w:r w:rsidR="00B8007C" w:rsidRPr="002C3B22">
        <w:rPr>
          <w:rtl/>
        </w:rPr>
        <w:t>،</w:t>
      </w:r>
      <w:r w:rsidRPr="002C3B22">
        <w:rPr>
          <w:rtl/>
        </w:rPr>
        <w:t xml:space="preserve"> السلام على الأئمّة الراشدين المهديين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Style w:val="libFootnotenumChar"/>
          <w:rtl/>
        </w:rPr>
        <w:t xml:space="preserve"> (1)</w:t>
      </w:r>
      <w:r w:rsidR="00B8007C" w:rsidRPr="002C3B22">
        <w:rPr>
          <w:rtl/>
        </w:rPr>
        <w:t>،</w:t>
      </w:r>
      <w:r w:rsidRPr="002C3B22">
        <w:rPr>
          <w:rtl/>
        </w:rPr>
        <w:t xml:space="preserve"> وقد تقدّم أنّ سياق عبارة الصدوق في الفقيه تؤمن بكونه من تتمّة صحيح زرارة</w:t>
      </w:r>
      <w:r w:rsidR="00B8007C" w:rsidRPr="002C3B22">
        <w:rPr>
          <w:rtl/>
        </w:rPr>
        <w:t>،</w:t>
      </w:r>
      <w:r w:rsidRPr="002C3B22">
        <w:rPr>
          <w:rtl/>
        </w:rPr>
        <w:t xml:space="preserve"> وقد أفتى بذلك في المُقنع الذي هو متون روايات</w:t>
      </w:r>
      <w:r w:rsidR="00B8007C" w:rsidRPr="002C3B22">
        <w:rPr>
          <w:rtl/>
        </w:rPr>
        <w:t>،</w:t>
      </w:r>
      <w:r w:rsidRPr="002C3B22">
        <w:rPr>
          <w:rtl/>
        </w:rPr>
        <w:t xml:space="preserve"> ويكفي ذلك لقاعدة التسامح</w:t>
      </w:r>
      <w:r w:rsidR="00B8007C" w:rsidRPr="002C3B22">
        <w:rPr>
          <w:rtl/>
        </w:rPr>
        <w:t>.</w:t>
      </w:r>
    </w:p>
    <w:p w:rsidR="00C44444" w:rsidRDefault="00DF0E11" w:rsidP="00B8007C">
      <w:pPr>
        <w:pStyle w:val="libNormal"/>
        <w:rPr>
          <w:rtl/>
        </w:rPr>
      </w:pPr>
      <w:r w:rsidRPr="002C3B22">
        <w:rPr>
          <w:rStyle w:val="libBold2Char"/>
          <w:rtl/>
        </w:rPr>
        <w:t>الثانية</w:t>
      </w:r>
      <w:r w:rsidR="00B8007C" w:rsidRPr="002C3B22">
        <w:rPr>
          <w:rStyle w:val="libBold2Char"/>
          <w:rtl/>
        </w:rPr>
        <w:t>:</w:t>
      </w:r>
      <w:r w:rsidRPr="002C3B22">
        <w:rPr>
          <w:rtl/>
        </w:rPr>
        <w:t xml:space="preserve"> ما رواه الشيخ في الموثّق</w:t>
      </w:r>
      <w:r w:rsidR="00B8007C" w:rsidRPr="002C3B22">
        <w:rPr>
          <w:rtl/>
        </w:rPr>
        <w:t xml:space="preserve"> - </w:t>
      </w:r>
      <w:r w:rsidRPr="002C3B22">
        <w:rPr>
          <w:rtl/>
        </w:rPr>
        <w:t>على الأصح</w:t>
      </w:r>
      <w:r w:rsidR="00B8007C" w:rsidRPr="002C3B22">
        <w:rPr>
          <w:rtl/>
        </w:rPr>
        <w:t xml:space="preserve"> - </w:t>
      </w:r>
      <w:r w:rsidRPr="002C3B22">
        <w:rPr>
          <w:rtl/>
        </w:rPr>
        <w:t>عن أبي بصير</w:t>
      </w:r>
      <w:r w:rsidR="00B8007C" w:rsidRPr="002C3B22">
        <w:rPr>
          <w:rtl/>
        </w:rPr>
        <w:t>،</w:t>
      </w:r>
      <w:r w:rsidRPr="002C3B22">
        <w:rPr>
          <w:rtl/>
        </w:rPr>
        <w:t xml:space="preserve">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إذا كنتَ إماماً فإنّما التسليم أن تُسلّم على النبي عليه وآله السلام وتقول</w:t>
      </w:r>
      <w:r w:rsidR="00B8007C" w:rsidRPr="002C3B22">
        <w:rPr>
          <w:rtl/>
        </w:rPr>
        <w:t>:</w:t>
      </w:r>
      <w:r w:rsidRPr="002C3B22">
        <w:rPr>
          <w:rtl/>
        </w:rPr>
        <w:t xml:space="preserve"> السلام علينا وعلى عباد الله الصالحين</w:t>
      </w:r>
      <w:r w:rsidR="00B8007C" w:rsidRPr="002C3B22">
        <w:rPr>
          <w:rtl/>
        </w:rPr>
        <w:t>،</w:t>
      </w:r>
      <w:r w:rsidRPr="002C3B22">
        <w:rPr>
          <w:rtl/>
        </w:rPr>
        <w:t xml:space="preserve"> فإذا قلتَ ذلك فقد انقطعت الصلاة</w:t>
      </w:r>
      <w:r w:rsidR="00B8007C" w:rsidRPr="002C3B22">
        <w:rPr>
          <w:rtl/>
        </w:rPr>
        <w:t>)</w:t>
      </w:r>
      <w:r w:rsidRPr="002C3B22">
        <w:rPr>
          <w:rStyle w:val="libFootnotenumChar"/>
          <w:rtl/>
        </w:rPr>
        <w:t xml:space="preserve"> (2)</w:t>
      </w:r>
      <w:r w:rsidR="00B8007C" w:rsidRPr="002C3B22">
        <w:rPr>
          <w:rtl/>
        </w:rPr>
        <w:t>.</w:t>
      </w:r>
      <w:r w:rsidRPr="002C3B22">
        <w:rPr>
          <w:rtl/>
        </w:rPr>
        <w:t>..الحديث</w:t>
      </w:r>
      <w:r w:rsidR="00B8007C" w:rsidRPr="002C3B22">
        <w:rPr>
          <w:rtl/>
        </w:rPr>
        <w:t>.</w:t>
      </w:r>
    </w:p>
    <w:p w:rsidR="00C44444" w:rsidRDefault="00DF0E11" w:rsidP="00B8007C">
      <w:pPr>
        <w:pStyle w:val="libNormal"/>
        <w:rPr>
          <w:rtl/>
        </w:rPr>
      </w:pPr>
      <w:r w:rsidRPr="002C3B22">
        <w:rPr>
          <w:rtl/>
        </w:rPr>
        <w:t>وقوله</w:t>
      </w:r>
      <w:r w:rsidR="00B8007C" w:rsidRPr="002C3B22">
        <w:rPr>
          <w:rtl/>
        </w:rPr>
        <w:t>:</w:t>
      </w:r>
      <w:r w:rsidRPr="002C3B22">
        <w:rPr>
          <w:rtl/>
        </w:rPr>
        <w:t xml:space="preserve"> </w:t>
      </w:r>
      <w:r w:rsidR="00B8007C" w:rsidRPr="002C3B22">
        <w:rPr>
          <w:rtl/>
        </w:rPr>
        <w:t>(</w:t>
      </w:r>
      <w:r w:rsidRPr="002C3B22">
        <w:rPr>
          <w:rtl/>
        </w:rPr>
        <w:t>أن تُسلِّم على النبي عليه وآله السلام</w:t>
      </w:r>
      <w:r w:rsidR="00B8007C" w:rsidRPr="002C3B22">
        <w:rPr>
          <w:rtl/>
        </w:rPr>
        <w:t>)،</w:t>
      </w:r>
      <w:r w:rsidRPr="002C3B22">
        <w:rPr>
          <w:rtl/>
        </w:rPr>
        <w:t xml:space="preserve"> وإن كانت محتملة لتخصيص التسليم في الصلاة بالنبي دون الآل</w:t>
      </w:r>
      <w:r w:rsidR="00B8007C" w:rsidRPr="002C3B22">
        <w:rPr>
          <w:rtl/>
        </w:rPr>
        <w:t>،</w:t>
      </w:r>
      <w:r w:rsidRPr="002C3B22">
        <w:rPr>
          <w:rtl/>
        </w:rPr>
        <w:t xml:space="preserve"> وأنّ ذِكرهم هو للتسليم عليهم بتبع التسليم لذكره </w:t>
      </w:r>
      <w:r w:rsidR="00B8007C" w:rsidRPr="002C3B22">
        <w:rPr>
          <w:rtl/>
        </w:rPr>
        <w:t>(</w:t>
      </w:r>
      <w:r w:rsidRPr="002C3B22">
        <w:rPr>
          <w:rtl/>
        </w:rPr>
        <w:t>صلّى الله عليه وآله وسلّم</w:t>
      </w:r>
      <w:r w:rsidR="00B8007C" w:rsidRPr="002C3B22">
        <w:rPr>
          <w:rtl/>
        </w:rPr>
        <w:t>)</w:t>
      </w:r>
      <w:r w:rsidRPr="002C3B22">
        <w:rPr>
          <w:rtl/>
        </w:rPr>
        <w:t xml:space="preserve"> في الجواب</w:t>
      </w:r>
      <w:r w:rsidR="00B8007C" w:rsidRPr="002C3B22">
        <w:rPr>
          <w:rtl/>
        </w:rPr>
        <w:t>،</w:t>
      </w:r>
      <w:r w:rsidRPr="002C3B22">
        <w:rPr>
          <w:rtl/>
        </w:rPr>
        <w:t xml:space="preserve"> والرواية لا في الصلاة</w:t>
      </w:r>
      <w:r w:rsidR="00B8007C" w:rsidRPr="002C3B22">
        <w:rPr>
          <w:rtl/>
        </w:rPr>
        <w:t>،</w:t>
      </w:r>
      <w:r w:rsidRPr="002C3B22">
        <w:rPr>
          <w:rtl/>
        </w:rPr>
        <w:t xml:space="preserve"> ولكن على هذا الاحتمال الدلالة أيضاً تامّة</w:t>
      </w:r>
      <w:r w:rsidR="00B8007C" w:rsidRPr="002C3B22">
        <w:rPr>
          <w:rtl/>
        </w:rPr>
        <w:t>،</w:t>
      </w:r>
      <w:r w:rsidRPr="002C3B22">
        <w:rPr>
          <w:rtl/>
        </w:rPr>
        <w:t xml:space="preserve"> حيث إنّها تدلّ على كون اقتران التسليم عليهم بالتسليم عليه</w:t>
      </w:r>
      <w:r w:rsidR="00B8007C" w:rsidRPr="002C3B22">
        <w:rPr>
          <w:rtl/>
        </w:rPr>
        <w:t>،</w:t>
      </w:r>
      <w:r w:rsidRPr="002C3B22">
        <w:rPr>
          <w:rtl/>
        </w:rPr>
        <w:t xml:space="preserve"> هو من مستحبّات كيفيّة التسليم عليه</w:t>
      </w:r>
      <w:r w:rsidR="00B8007C" w:rsidRPr="002C3B22">
        <w:rPr>
          <w:rtl/>
        </w:rPr>
        <w:t>،</w:t>
      </w:r>
      <w:r w:rsidRPr="002C3B22">
        <w:rPr>
          <w:rtl/>
        </w:rPr>
        <w:t xml:space="preserve"> لاسيّما وإنّه </w:t>
      </w:r>
      <w:r w:rsidR="00B8007C" w:rsidRPr="002C3B22">
        <w:rPr>
          <w:rtl/>
        </w:rPr>
        <w:t>(</w:t>
      </w:r>
      <w:r w:rsidRPr="002C3B22">
        <w:rPr>
          <w:rtl/>
        </w:rPr>
        <w:t>عليه السلام</w:t>
      </w:r>
      <w:r w:rsidR="00B8007C" w:rsidRPr="002C3B22">
        <w:rPr>
          <w:rtl/>
        </w:rPr>
        <w:t>)</w:t>
      </w:r>
      <w:r w:rsidRPr="002C3B22">
        <w:rPr>
          <w:rtl/>
        </w:rPr>
        <w:t xml:space="preserve"> في مقام بيان كيفيّة التسليم في الصلاة</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الفقيه</w:t>
      </w:r>
      <w:r w:rsidR="00B8007C">
        <w:rPr>
          <w:rtl/>
        </w:rPr>
        <w:t>:</w:t>
      </w:r>
      <w:r w:rsidRPr="00342694">
        <w:rPr>
          <w:rtl/>
        </w:rPr>
        <w:t xml:space="preserve"> ص319</w:t>
      </w:r>
      <w:r w:rsidR="00B8007C">
        <w:rPr>
          <w:rtl/>
        </w:rPr>
        <w:t>،</w:t>
      </w:r>
      <w:r w:rsidRPr="00342694">
        <w:rPr>
          <w:rtl/>
        </w:rPr>
        <w:t xml:space="preserve"> طبعة مؤسّسة النشر الإسلامي</w:t>
      </w:r>
      <w:r w:rsidR="00B8007C">
        <w:rPr>
          <w:rtl/>
        </w:rPr>
        <w:t>،</w:t>
      </w:r>
      <w:r w:rsidRPr="00342694">
        <w:rPr>
          <w:rtl/>
        </w:rPr>
        <w:t xml:space="preserve"> قم</w:t>
      </w:r>
      <w:r w:rsidR="00B8007C">
        <w:rPr>
          <w:rtl/>
        </w:rPr>
        <w:t>.</w:t>
      </w:r>
    </w:p>
    <w:p w:rsidR="00C44444" w:rsidRPr="002C3B22" w:rsidRDefault="00DF0E11" w:rsidP="002C3B22">
      <w:pPr>
        <w:pStyle w:val="libFootnote0"/>
        <w:rPr>
          <w:rtl/>
        </w:rPr>
      </w:pPr>
      <w:r w:rsidRPr="00342694">
        <w:rPr>
          <w:rtl/>
        </w:rPr>
        <w:t>(2) أبواب التسليم</w:t>
      </w:r>
      <w:r w:rsidR="00B8007C">
        <w:rPr>
          <w:rtl/>
        </w:rPr>
        <w:t>:</w:t>
      </w:r>
      <w:r w:rsidRPr="00342694">
        <w:rPr>
          <w:rtl/>
        </w:rPr>
        <w:t xml:space="preserve"> ب2 / 8</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tl/>
        </w:rPr>
        <w:lastRenderedPageBreak/>
        <w:t>الثالثة</w:t>
      </w:r>
      <w:r w:rsidR="00B8007C" w:rsidRPr="002C3B22">
        <w:rPr>
          <w:rStyle w:val="libBold2Char"/>
          <w:rtl/>
        </w:rPr>
        <w:t>:</w:t>
      </w:r>
      <w:r w:rsidRPr="002C3B22">
        <w:rPr>
          <w:rtl/>
        </w:rPr>
        <w:t xml:space="preserve"> ما رواه في الفقه الرضوي من كيفيّة التسليم</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عليك وعلى أهل بيتك الطيبين</w:t>
      </w:r>
      <w:r w:rsidR="00B8007C" w:rsidRPr="002C3B22">
        <w:rPr>
          <w:rtl/>
        </w:rPr>
        <w:t>،</w:t>
      </w:r>
      <w:r w:rsidRPr="002C3B22">
        <w:rPr>
          <w:rtl/>
        </w:rPr>
        <w:t xml:space="preserve"> السلام علينا وعلى عباد الله الصالحين</w:t>
      </w:r>
      <w:r w:rsidR="00B8007C" w:rsidRPr="002C3B22">
        <w:rPr>
          <w:rtl/>
        </w:rPr>
        <w:t>)</w:t>
      </w:r>
      <w:r w:rsidRPr="002C3B22">
        <w:rPr>
          <w:rStyle w:val="libFootnotenumChar"/>
          <w:rtl/>
        </w:rPr>
        <w:t xml:space="preserve"> (1)</w:t>
      </w:r>
      <w:r w:rsidR="00B8007C" w:rsidRPr="002C3B22">
        <w:rPr>
          <w:rtl/>
        </w:rPr>
        <w:t>،</w:t>
      </w:r>
      <w:r w:rsidRPr="002C3B22">
        <w:rPr>
          <w:rtl/>
        </w:rPr>
        <w:t xml:space="preserve"> وضُعف السند لا يضر</w:t>
      </w:r>
      <w:r w:rsidR="00B8007C" w:rsidRPr="002C3B22">
        <w:rPr>
          <w:rtl/>
        </w:rPr>
        <w:t>،</w:t>
      </w:r>
      <w:r w:rsidRPr="002C3B22">
        <w:rPr>
          <w:rtl/>
        </w:rPr>
        <w:t xml:space="preserve"> وكونه فتاوى علي بن بابويه التي هي متون روايات يكفي في تحقيق موضع قاعدة التسامح في أدلّة السُنن</w:t>
      </w:r>
      <w:r w:rsidR="00B8007C" w:rsidRPr="002C3B22">
        <w:rPr>
          <w:rtl/>
        </w:rPr>
        <w:t>،</w:t>
      </w:r>
      <w:r w:rsidRPr="002C3B22">
        <w:rPr>
          <w:rtl/>
        </w:rPr>
        <w:t xml:space="preserve"> لا سيّما مع ما يأتي من الروايات الأخرى</w:t>
      </w:r>
      <w:r w:rsidR="00B8007C" w:rsidRPr="002C3B22">
        <w:rPr>
          <w:rtl/>
        </w:rPr>
        <w:t>.</w:t>
      </w:r>
    </w:p>
    <w:p w:rsidR="00C44444" w:rsidRDefault="00DF0E11" w:rsidP="00B8007C">
      <w:pPr>
        <w:pStyle w:val="libNormal"/>
        <w:rPr>
          <w:rtl/>
        </w:rPr>
      </w:pPr>
      <w:r w:rsidRPr="002C3B22">
        <w:rPr>
          <w:rStyle w:val="libBold2Char"/>
          <w:rtl/>
        </w:rPr>
        <w:t>الرابعة</w:t>
      </w:r>
      <w:r w:rsidR="00B8007C" w:rsidRPr="002C3B22">
        <w:rPr>
          <w:rStyle w:val="libBold2Char"/>
          <w:rtl/>
        </w:rPr>
        <w:t>:</w:t>
      </w:r>
      <w:r w:rsidRPr="002C3B22">
        <w:rPr>
          <w:rtl/>
        </w:rPr>
        <w:t xml:space="preserve"> ما رواه المفيد في المقنعة</w:t>
      </w:r>
      <w:r w:rsidRPr="002C3B22">
        <w:rPr>
          <w:rStyle w:val="libFootnotenumChar"/>
          <w:rtl/>
        </w:rPr>
        <w:t xml:space="preserve"> (2)</w:t>
      </w:r>
      <w:r w:rsidR="00B8007C" w:rsidRPr="002C3B22">
        <w:rPr>
          <w:rtl/>
        </w:rPr>
        <w:t>،</w:t>
      </w:r>
      <w:r w:rsidRPr="002C3B22">
        <w:rPr>
          <w:rtl/>
        </w:rPr>
        <w:t xml:space="preserve"> وقد تقدّم الإشارة إليه في الأقوال بعد التسليم على النبي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السلام على الأئمّة الراشدين</w:t>
      </w:r>
      <w:r w:rsidR="00B8007C" w:rsidRPr="002C3B22">
        <w:rPr>
          <w:rtl/>
        </w:rPr>
        <w:t>)،</w:t>
      </w:r>
      <w:r w:rsidRPr="002C3B22">
        <w:rPr>
          <w:rtl/>
        </w:rPr>
        <w:t xml:space="preserve"> وهي أيضاً متون روايات</w:t>
      </w:r>
      <w:r w:rsidR="00B8007C" w:rsidRPr="002C3B22">
        <w:rPr>
          <w:rtl/>
        </w:rPr>
        <w:t>.</w:t>
      </w:r>
    </w:p>
    <w:p w:rsidR="00C44444" w:rsidRDefault="00DF0E11" w:rsidP="00B8007C">
      <w:pPr>
        <w:pStyle w:val="libNormal"/>
        <w:rPr>
          <w:rtl/>
        </w:rPr>
      </w:pPr>
      <w:r w:rsidRPr="002C3B22">
        <w:rPr>
          <w:rStyle w:val="libBold2Char"/>
          <w:rtl/>
        </w:rPr>
        <w:t>الخامسة</w:t>
      </w:r>
      <w:r w:rsidR="00B8007C" w:rsidRPr="002C3B22">
        <w:rPr>
          <w:rStyle w:val="libBold2Char"/>
          <w:rtl/>
        </w:rPr>
        <w:t>:</w:t>
      </w:r>
      <w:r w:rsidRPr="002C3B22">
        <w:rPr>
          <w:rtl/>
        </w:rPr>
        <w:t xml:space="preserve"> ما تقدّم من كلام الشيخ في النهاية</w:t>
      </w:r>
      <w:r w:rsidR="00B8007C" w:rsidRPr="002C3B22">
        <w:rPr>
          <w:rtl/>
        </w:rPr>
        <w:t>،</w:t>
      </w:r>
      <w:r w:rsidRPr="002C3B22">
        <w:rPr>
          <w:rtl/>
        </w:rPr>
        <w:t xml:space="preserve"> ومصباح المتهجّد</w:t>
      </w:r>
      <w:r w:rsidR="00B8007C" w:rsidRPr="002C3B22">
        <w:rPr>
          <w:rtl/>
        </w:rPr>
        <w:t>،</w:t>
      </w:r>
      <w:r w:rsidRPr="002C3B22">
        <w:rPr>
          <w:rtl/>
        </w:rPr>
        <w:t xml:space="preserve"> وكليهما متن روايات</w:t>
      </w:r>
      <w:r w:rsidR="00B8007C" w:rsidRPr="002C3B22">
        <w:rPr>
          <w:rtl/>
        </w:rPr>
        <w:t>،</w:t>
      </w:r>
      <w:r w:rsidRPr="002C3B22">
        <w:rPr>
          <w:rtl/>
        </w:rPr>
        <w:t xml:space="preserve"> مضافاً إلى كلام ابن برّاج</w:t>
      </w:r>
      <w:r w:rsidR="00B8007C" w:rsidRPr="002C3B22">
        <w:rPr>
          <w:rtl/>
        </w:rPr>
        <w:t>،</w:t>
      </w:r>
      <w:r w:rsidRPr="002C3B22">
        <w:rPr>
          <w:rtl/>
        </w:rPr>
        <w:t xml:space="preserve"> وسلاّر الديلمي</w:t>
      </w:r>
      <w:r w:rsidR="00B8007C" w:rsidRPr="002C3B22">
        <w:rPr>
          <w:rtl/>
        </w:rPr>
        <w:t>،</w:t>
      </w:r>
      <w:r w:rsidRPr="002C3B22">
        <w:rPr>
          <w:rtl/>
        </w:rPr>
        <w:t xml:space="preserve"> وكتابيهما من الأصول المتلقّاة التي هي غالباً متون روايات</w:t>
      </w:r>
      <w:r w:rsidR="00B8007C" w:rsidRPr="002C3B22">
        <w:rPr>
          <w:rtl/>
        </w:rPr>
        <w:t>،</w:t>
      </w:r>
      <w:r w:rsidRPr="002C3B22">
        <w:rPr>
          <w:rtl/>
        </w:rPr>
        <w:t xml:space="preserve"> وهذا المجموع ممّا يوجِب الوثوق بصدور الرواية في ذلك</w:t>
      </w:r>
      <w:r w:rsidR="00B8007C" w:rsidRPr="002C3B22">
        <w:rPr>
          <w:rtl/>
        </w:rPr>
        <w:t>،</w:t>
      </w:r>
      <w:r w:rsidRPr="002C3B22">
        <w:rPr>
          <w:rtl/>
        </w:rPr>
        <w:t xml:space="preserve"> فضلاً عن تحقيق موضوع القاعدة في التسامح في أدلّة السُنن</w:t>
      </w:r>
      <w:r w:rsidR="00B8007C" w:rsidRPr="002C3B22">
        <w:rPr>
          <w:rtl/>
        </w:rPr>
        <w:t>.</w:t>
      </w:r>
    </w:p>
    <w:p w:rsidR="00C44444" w:rsidRDefault="00DF0E11" w:rsidP="00B8007C">
      <w:pPr>
        <w:pStyle w:val="libNormal"/>
        <w:rPr>
          <w:rtl/>
        </w:rPr>
      </w:pPr>
      <w:r w:rsidRPr="002C3B22">
        <w:rPr>
          <w:rtl/>
        </w:rPr>
        <w:t>ويَعضد كلّ ذلك</w:t>
      </w:r>
      <w:r w:rsidR="00B8007C" w:rsidRPr="002C3B22">
        <w:rPr>
          <w:rtl/>
        </w:rPr>
        <w:t>:</w:t>
      </w:r>
      <w:r w:rsidRPr="002C3B22">
        <w:rPr>
          <w:rtl/>
        </w:rPr>
        <w:t xml:space="preserve"> ما في موثّق أبي بصير عن أبي عبد الله </w:t>
      </w:r>
      <w:r w:rsidR="00B8007C" w:rsidRPr="002C3B22">
        <w:rPr>
          <w:rtl/>
        </w:rPr>
        <w:t>(</w:t>
      </w:r>
      <w:r w:rsidRPr="002C3B22">
        <w:rPr>
          <w:rtl/>
        </w:rPr>
        <w:t>عليه السلام</w:t>
      </w:r>
      <w:r w:rsidR="00B8007C" w:rsidRPr="002C3B22">
        <w:rPr>
          <w:rtl/>
        </w:rPr>
        <w:t>)</w:t>
      </w:r>
      <w:r w:rsidRPr="002C3B22">
        <w:rPr>
          <w:rtl/>
        </w:rPr>
        <w:t xml:space="preserve"> من صيغة التسليم</w:t>
      </w:r>
      <w:r w:rsidR="00B8007C" w:rsidRPr="002C3B22">
        <w:rPr>
          <w:rtl/>
        </w:rPr>
        <w:t>:</w:t>
      </w:r>
      <w:r w:rsidRPr="002C3B22">
        <w:rPr>
          <w:rtl/>
        </w:rPr>
        <w:t xml:space="preserve"> </w:t>
      </w:r>
      <w:r w:rsidR="00B8007C" w:rsidRPr="002C3B22">
        <w:rPr>
          <w:rtl/>
        </w:rPr>
        <w:t>(</w:t>
      </w:r>
      <w:r w:rsidRPr="002C3B22">
        <w:rPr>
          <w:rtl/>
        </w:rPr>
        <w:t>السلام عليك أيّها النبيّ ورحمة الله وبركاته</w:t>
      </w:r>
      <w:r w:rsidR="00B8007C" w:rsidRPr="002C3B22">
        <w:rPr>
          <w:rtl/>
        </w:rPr>
        <w:t>،</w:t>
      </w:r>
      <w:r w:rsidRPr="002C3B22">
        <w:rPr>
          <w:rtl/>
        </w:rPr>
        <w:t xml:space="preserve"> السلام على أنبياء الله ورسله</w:t>
      </w:r>
      <w:r w:rsidR="00B8007C" w:rsidRPr="002C3B22">
        <w:rPr>
          <w:rtl/>
        </w:rPr>
        <w:t>،</w:t>
      </w:r>
      <w:r w:rsidRPr="002C3B22">
        <w:rPr>
          <w:rtl/>
        </w:rPr>
        <w:t xml:space="preserve"> السلام على جبرئيل</w:t>
      </w:r>
      <w:r w:rsidR="00B8007C" w:rsidRPr="002C3B22">
        <w:rPr>
          <w:rtl/>
        </w:rPr>
        <w:t>،</w:t>
      </w:r>
      <w:r w:rsidRPr="002C3B22">
        <w:rPr>
          <w:rtl/>
        </w:rPr>
        <w:t xml:space="preserve"> وميكائيل</w:t>
      </w:r>
      <w:r w:rsidR="00B8007C" w:rsidRPr="002C3B22">
        <w:rPr>
          <w:rtl/>
        </w:rPr>
        <w:t>،</w:t>
      </w:r>
      <w:r w:rsidRPr="002C3B22">
        <w:rPr>
          <w:rtl/>
        </w:rPr>
        <w:t xml:space="preserve"> والملائكة المقرّبين</w:t>
      </w:r>
      <w:r w:rsidR="00B8007C" w:rsidRPr="002C3B22">
        <w:rPr>
          <w:rtl/>
        </w:rPr>
        <w:t>،</w:t>
      </w:r>
      <w:r w:rsidRPr="002C3B22">
        <w:rPr>
          <w:rtl/>
        </w:rPr>
        <w:t xml:space="preserve"> السلام على محمّد بن عبد الله خاتم النبيين لا نبيّ بعده</w:t>
      </w:r>
      <w:r w:rsidR="00B8007C" w:rsidRPr="002C3B22">
        <w:rPr>
          <w:rtl/>
        </w:rPr>
        <w:t>،</w:t>
      </w:r>
      <w:r w:rsidRPr="002C3B22">
        <w:rPr>
          <w:rtl/>
        </w:rPr>
        <w:t xml:space="preserve"> والسلام علينا وعلى عباد الله الصالحين</w:t>
      </w:r>
      <w:r w:rsidR="00B8007C" w:rsidRPr="002C3B22">
        <w:rPr>
          <w:rtl/>
        </w:rPr>
        <w:t>)</w:t>
      </w:r>
      <w:r w:rsidRPr="002C3B22">
        <w:rPr>
          <w:rStyle w:val="libFootnotenumChar"/>
          <w:rtl/>
        </w:rPr>
        <w:t xml:space="preserve"> (3)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الفقه الرضوي</w:t>
      </w:r>
      <w:r w:rsidR="00B8007C">
        <w:rPr>
          <w:rtl/>
        </w:rPr>
        <w:t>:</w:t>
      </w:r>
      <w:r w:rsidRPr="00342694">
        <w:rPr>
          <w:rtl/>
        </w:rPr>
        <w:t xml:space="preserve"> ص109</w:t>
      </w:r>
      <w:r w:rsidR="00B8007C">
        <w:rPr>
          <w:rtl/>
        </w:rPr>
        <w:t>،</w:t>
      </w:r>
      <w:r w:rsidRPr="00342694">
        <w:rPr>
          <w:rtl/>
        </w:rPr>
        <w:t xml:space="preserve"> طبعة مؤسّسة آل البيت </w:t>
      </w:r>
      <w:r w:rsidR="00B8007C">
        <w:rPr>
          <w:rtl/>
        </w:rPr>
        <w:t>(</w:t>
      </w:r>
      <w:r w:rsidRPr="00342694">
        <w:rPr>
          <w:rtl/>
        </w:rPr>
        <w:t>عليهم السلام</w:t>
      </w:r>
      <w:r w:rsidR="00B8007C">
        <w:rPr>
          <w:rtl/>
        </w:rPr>
        <w:t>).</w:t>
      </w:r>
    </w:p>
    <w:p w:rsidR="00C44444" w:rsidRPr="002C3B22" w:rsidRDefault="00DF0E11" w:rsidP="002C3B22">
      <w:pPr>
        <w:pStyle w:val="libFootnote0"/>
        <w:rPr>
          <w:rtl/>
        </w:rPr>
      </w:pPr>
      <w:r w:rsidRPr="00342694">
        <w:rPr>
          <w:rtl/>
        </w:rPr>
        <w:t>(2) المقنعة</w:t>
      </w:r>
      <w:r w:rsidR="00B8007C">
        <w:rPr>
          <w:rtl/>
        </w:rPr>
        <w:t>:</w:t>
      </w:r>
      <w:r w:rsidRPr="00342694">
        <w:rPr>
          <w:rtl/>
        </w:rPr>
        <w:t xml:space="preserve"> ص114</w:t>
      </w:r>
      <w:r w:rsidR="00B8007C">
        <w:rPr>
          <w:rtl/>
        </w:rPr>
        <w:t>،</w:t>
      </w:r>
      <w:r w:rsidRPr="00342694">
        <w:rPr>
          <w:rtl/>
        </w:rPr>
        <w:t xml:space="preserve"> طبعة قم</w:t>
      </w:r>
      <w:r w:rsidR="00B8007C">
        <w:rPr>
          <w:rtl/>
        </w:rPr>
        <w:t>.</w:t>
      </w:r>
    </w:p>
    <w:p w:rsidR="00C44444" w:rsidRPr="002C3B22" w:rsidRDefault="00DF0E11" w:rsidP="002C3B22">
      <w:pPr>
        <w:pStyle w:val="libFootnote0"/>
        <w:rPr>
          <w:rtl/>
        </w:rPr>
      </w:pPr>
      <w:r w:rsidRPr="00342694">
        <w:rPr>
          <w:rtl/>
        </w:rPr>
        <w:t>(3) أبواب التشهّد</w:t>
      </w:r>
      <w:r w:rsidR="00B8007C">
        <w:rPr>
          <w:rtl/>
        </w:rPr>
        <w:t>:</w:t>
      </w:r>
      <w:r w:rsidRPr="00342694">
        <w:rPr>
          <w:rtl/>
        </w:rPr>
        <w:t xml:space="preserve"> ب3</w:t>
      </w:r>
      <w:r w:rsidR="00B8007C">
        <w:rPr>
          <w:rtl/>
        </w:rPr>
        <w:t>،</w:t>
      </w:r>
      <w:r w:rsidRPr="00342694">
        <w:rPr>
          <w:rtl/>
        </w:rPr>
        <w:t xml:space="preserve"> ح2</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حيث تضمّن التسليم على الأنبياء</w:t>
      </w:r>
      <w:r w:rsidR="00B8007C">
        <w:rPr>
          <w:rtl/>
        </w:rPr>
        <w:t>،</w:t>
      </w:r>
      <w:r w:rsidRPr="00342694">
        <w:rPr>
          <w:rtl/>
        </w:rPr>
        <w:t xml:space="preserve"> والملائكة</w:t>
      </w:r>
      <w:r w:rsidR="00B8007C">
        <w:rPr>
          <w:rtl/>
        </w:rPr>
        <w:t>،</w:t>
      </w:r>
      <w:r w:rsidRPr="00342694">
        <w:rPr>
          <w:rtl/>
        </w:rPr>
        <w:t xml:space="preserve"> والرسل بعد التسليم على النبي </w:t>
      </w:r>
      <w:r w:rsidR="00B8007C">
        <w:rPr>
          <w:rtl/>
        </w:rPr>
        <w:t>(</w:t>
      </w:r>
      <w:r w:rsidRPr="00342694">
        <w:rPr>
          <w:rtl/>
        </w:rPr>
        <w:t>صلّى الله عليه وآله وسلّم</w:t>
      </w:r>
      <w:r w:rsidR="00B8007C">
        <w:rPr>
          <w:rtl/>
        </w:rPr>
        <w:t>)،</w:t>
      </w:r>
      <w:r w:rsidRPr="00342694">
        <w:rPr>
          <w:rtl/>
        </w:rPr>
        <w:t xml:space="preserve"> وما في رواية العِلل لمحمد بن علي بن إبراهيم التي رواها في البحار</w:t>
      </w:r>
      <w:r w:rsidR="00B8007C">
        <w:rPr>
          <w:rtl/>
        </w:rPr>
        <w:t>:</w:t>
      </w:r>
    </w:p>
    <w:p w:rsidR="00C44444" w:rsidRDefault="00B8007C" w:rsidP="00B8007C">
      <w:pPr>
        <w:pStyle w:val="libNormal"/>
        <w:rPr>
          <w:rtl/>
        </w:rPr>
      </w:pPr>
      <w:r w:rsidRPr="002C3B22">
        <w:rPr>
          <w:rtl/>
        </w:rPr>
        <w:t>(</w:t>
      </w:r>
      <w:r w:rsidR="00DF0E11" w:rsidRPr="002C3B22">
        <w:rPr>
          <w:rtl/>
        </w:rPr>
        <w:t xml:space="preserve">وأقلّ ما يجزي من السلام </w:t>
      </w:r>
      <w:r w:rsidRPr="002C3B22">
        <w:rPr>
          <w:rtl/>
        </w:rPr>
        <w:t>(</w:t>
      </w:r>
      <w:r w:rsidR="00DF0E11" w:rsidRPr="002C3B22">
        <w:rPr>
          <w:rtl/>
        </w:rPr>
        <w:t>السلام عليك أيّها النبيّ ورحمة الله وبركاته</w:t>
      </w:r>
      <w:r w:rsidRPr="002C3B22">
        <w:rPr>
          <w:rtl/>
        </w:rPr>
        <w:t>)،</w:t>
      </w:r>
      <w:r w:rsidR="00DF0E11" w:rsidRPr="002C3B22">
        <w:rPr>
          <w:rtl/>
        </w:rPr>
        <w:t xml:space="preserve"> وما زاد على ذلك ففيه الفضل</w:t>
      </w:r>
      <w:r w:rsidRPr="002C3B22">
        <w:rPr>
          <w:rtl/>
        </w:rPr>
        <w:t>؛</w:t>
      </w:r>
      <w:r w:rsidR="00DF0E11" w:rsidRPr="002C3B22">
        <w:rPr>
          <w:rtl/>
        </w:rPr>
        <w:t xml:space="preserve"> لقول الله</w:t>
      </w:r>
      <w:r w:rsidRPr="002C3B22">
        <w:rPr>
          <w:rtl/>
        </w:rPr>
        <w:t>:</w:t>
      </w:r>
      <w:r w:rsidR="00DF0E11" w:rsidRPr="002C3B22">
        <w:rPr>
          <w:rtl/>
        </w:rPr>
        <w:t xml:space="preserve"> </w:t>
      </w:r>
      <w:r w:rsidRPr="004D0341">
        <w:rPr>
          <w:rStyle w:val="libAlaemChar"/>
          <w:rFonts w:hint="cs"/>
          <w:rtl/>
        </w:rPr>
        <w:t>(</w:t>
      </w:r>
      <w:r w:rsidR="00DF0E11" w:rsidRPr="002C3B22">
        <w:rPr>
          <w:rStyle w:val="libAieChar"/>
          <w:rFonts w:hint="cs"/>
          <w:rtl/>
        </w:rPr>
        <w:t>فَمَن تَطَوَّعَ خَيْراً فَهُوَ خَيْرٌ لَّهُ</w:t>
      </w:r>
      <w:r w:rsidRPr="004D0341">
        <w:rPr>
          <w:rStyle w:val="libAlaemChar"/>
          <w:rFonts w:hint="cs"/>
          <w:rtl/>
        </w:rPr>
        <w:t>))</w:t>
      </w:r>
      <w:r w:rsidR="00DF0E11" w:rsidRPr="002C3B22">
        <w:rPr>
          <w:rtl/>
        </w:rPr>
        <w:t xml:space="preserve"> </w:t>
      </w:r>
      <w:r w:rsidR="00DF0E11" w:rsidRPr="002C3B22">
        <w:rPr>
          <w:rStyle w:val="libFootnotenumChar"/>
          <w:rtl/>
        </w:rPr>
        <w:t>(1)</w:t>
      </w:r>
      <w:r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بحار الأنوار</w:t>
      </w:r>
      <w:r w:rsidR="00B8007C">
        <w:rPr>
          <w:rtl/>
        </w:rPr>
        <w:t>:</w:t>
      </w:r>
      <w:r w:rsidRPr="00342694">
        <w:rPr>
          <w:rtl/>
        </w:rPr>
        <w:t xml:space="preserve"> ج85/ 39</w:t>
      </w:r>
      <w:r w:rsidR="00B8007C">
        <w:rPr>
          <w:rtl/>
        </w:rPr>
        <w:t>،</w:t>
      </w:r>
      <w:r w:rsidRPr="00342694">
        <w:rPr>
          <w:rtl/>
        </w:rPr>
        <w:t xml:space="preserve"> باب التسليم وآدابه</w:t>
      </w:r>
      <w:r w:rsidR="00B8007C">
        <w:rPr>
          <w:rtl/>
        </w:rPr>
        <w:t>،</w:t>
      </w:r>
      <w:r w:rsidRPr="00342694">
        <w:rPr>
          <w:rtl/>
        </w:rPr>
        <w:t xml:space="preserve"> ب57</w:t>
      </w:r>
      <w:r w:rsidR="00B8007C">
        <w:rPr>
          <w:rtl/>
        </w:rPr>
        <w:t>.</w:t>
      </w:r>
    </w:p>
    <w:p w:rsidR="00C44444" w:rsidRDefault="00C44444" w:rsidP="002C3B22">
      <w:pPr>
        <w:pStyle w:val="libNormal"/>
        <w:rPr>
          <w:rtl/>
        </w:rPr>
      </w:pPr>
      <w:r>
        <w:rPr>
          <w:rtl/>
        </w:rPr>
        <w:br w:type="page"/>
      </w:r>
    </w:p>
    <w:p w:rsidR="00C44444" w:rsidRPr="0039261C" w:rsidRDefault="00DF0E11" w:rsidP="002C3B22">
      <w:pPr>
        <w:pStyle w:val="Heading2Center"/>
        <w:rPr>
          <w:rtl/>
        </w:rPr>
      </w:pPr>
      <w:bookmarkStart w:id="133" w:name="_Toc424376545"/>
      <w:r w:rsidRPr="00342694">
        <w:rPr>
          <w:rtl/>
        </w:rPr>
        <w:lastRenderedPageBreak/>
        <w:t>الخاتمة</w:t>
      </w:r>
      <w:bookmarkEnd w:id="133"/>
    </w:p>
    <w:p w:rsidR="00C44444" w:rsidRPr="0039261C" w:rsidRDefault="00DF0E11" w:rsidP="002C3B22">
      <w:pPr>
        <w:pStyle w:val="Heading2Center"/>
        <w:rPr>
          <w:rtl/>
        </w:rPr>
      </w:pPr>
      <w:bookmarkStart w:id="134" w:name="_Toc424376546"/>
      <w:r w:rsidRPr="00342694">
        <w:rPr>
          <w:rtl/>
        </w:rPr>
        <w:t>في آثار ذِكر الشهادة الثالثة على المؤمن</w:t>
      </w:r>
      <w:bookmarkEnd w:id="134"/>
    </w:p>
    <w:p w:rsidR="00C44444" w:rsidRDefault="00DF0E11" w:rsidP="00B8007C">
      <w:pPr>
        <w:pStyle w:val="libNormal"/>
        <w:rPr>
          <w:rtl/>
        </w:rPr>
      </w:pPr>
      <w:r w:rsidRPr="002C3B22">
        <w:rPr>
          <w:rtl/>
        </w:rPr>
        <w:t>1</w:t>
      </w:r>
      <w:r w:rsidR="00B8007C" w:rsidRPr="002C3B22">
        <w:rPr>
          <w:rtl/>
        </w:rPr>
        <w:t xml:space="preserve"> - </w:t>
      </w:r>
      <w:r w:rsidRPr="002C3B22">
        <w:rPr>
          <w:rtl/>
        </w:rPr>
        <w:t>واعلم أنّه قد وردت روايات مستفيضة من الفريقين دالّة على جملة من الآثار</w:t>
      </w:r>
      <w:r w:rsidR="00B8007C" w:rsidRPr="002C3B22">
        <w:rPr>
          <w:rtl/>
        </w:rPr>
        <w:t>،</w:t>
      </w:r>
      <w:r w:rsidRPr="002C3B22">
        <w:rPr>
          <w:rtl/>
        </w:rPr>
        <w:t xml:space="preserve"> وخواص البركات</w:t>
      </w:r>
      <w:r w:rsidR="00B8007C" w:rsidRPr="002C3B22">
        <w:rPr>
          <w:rtl/>
        </w:rPr>
        <w:t>،</w:t>
      </w:r>
      <w:r w:rsidRPr="002C3B22">
        <w:rPr>
          <w:rtl/>
        </w:rPr>
        <w:t xml:space="preserve"> ورواشح وأمطار الخيرات للإقرار بالشهادة الثالثة بصيغها المختلفة</w:t>
      </w:r>
      <w:r w:rsidR="00B8007C" w:rsidRPr="002C3B22">
        <w:rPr>
          <w:rtl/>
        </w:rPr>
        <w:t>،</w:t>
      </w:r>
      <w:r w:rsidRPr="002C3B22">
        <w:rPr>
          <w:rtl/>
        </w:rPr>
        <w:t xml:space="preserve"> ففي حديث الأربعمائة الذي رواه الصدوق بطريقٍ اعتبرهُ جملة من الأعلام</w:t>
      </w:r>
      <w:r w:rsidR="00B8007C" w:rsidRPr="002C3B22">
        <w:rPr>
          <w:rtl/>
        </w:rPr>
        <w:t>،</w:t>
      </w:r>
      <w:r w:rsidRPr="002C3B22">
        <w:rPr>
          <w:rtl/>
        </w:rPr>
        <w:t xml:space="preserve"> عن أبي عبد الله عن جدّه أمير المؤمنين </w:t>
      </w:r>
      <w:r w:rsidR="00B8007C" w:rsidRPr="002C3B22">
        <w:rPr>
          <w:rtl/>
        </w:rPr>
        <w:t>(</w:t>
      </w:r>
      <w:r w:rsidRPr="002C3B22">
        <w:rPr>
          <w:rtl/>
        </w:rPr>
        <w:t>عليهما السلام</w:t>
      </w:r>
      <w:r w:rsidR="00B8007C" w:rsidRPr="002C3B22">
        <w:rPr>
          <w:rtl/>
        </w:rPr>
        <w:t>):</w:t>
      </w:r>
      <w:r w:rsidRPr="002C3B22">
        <w:rPr>
          <w:rtl/>
        </w:rPr>
        <w:t xml:space="preserve"> (... إذا أراد أحدكم النوم</w:t>
      </w:r>
      <w:r w:rsidR="00B8007C" w:rsidRPr="002C3B22">
        <w:rPr>
          <w:rtl/>
        </w:rPr>
        <w:t>،</w:t>
      </w:r>
      <w:r w:rsidRPr="002C3B22">
        <w:rPr>
          <w:rtl/>
        </w:rPr>
        <w:t xml:space="preserve"> فليضع يده اليمنى تحت خدّه الأيمن وليقل</w:t>
      </w:r>
      <w:r w:rsidR="00B8007C" w:rsidRPr="002C3B22">
        <w:rPr>
          <w:rtl/>
        </w:rPr>
        <w:t>:</w:t>
      </w:r>
      <w:r w:rsidRPr="002C3B22">
        <w:rPr>
          <w:rtl/>
        </w:rPr>
        <w:t xml:space="preserve"> بسم الله وضعتُ جبيني لله</w:t>
      </w:r>
      <w:r w:rsidR="00B8007C" w:rsidRPr="002C3B22">
        <w:rPr>
          <w:rtl/>
        </w:rPr>
        <w:t>،</w:t>
      </w:r>
      <w:r w:rsidRPr="002C3B22">
        <w:rPr>
          <w:rtl/>
        </w:rPr>
        <w:t xml:space="preserve"> على ملّة إبراهيم</w:t>
      </w:r>
      <w:r w:rsidR="00B8007C" w:rsidRPr="002C3B22">
        <w:rPr>
          <w:rtl/>
        </w:rPr>
        <w:t>،</w:t>
      </w:r>
      <w:r w:rsidRPr="002C3B22">
        <w:rPr>
          <w:rtl/>
        </w:rPr>
        <w:t xml:space="preserve"> ودين محمّد</w:t>
      </w:r>
      <w:r w:rsidR="00B8007C" w:rsidRPr="002C3B22">
        <w:rPr>
          <w:rtl/>
        </w:rPr>
        <w:t>،</w:t>
      </w:r>
      <w:r w:rsidRPr="002C3B22">
        <w:rPr>
          <w:rtl/>
        </w:rPr>
        <w:t xml:space="preserve"> وولاية مَن افترضَ الله طاعته</w:t>
      </w:r>
      <w:r w:rsidR="00B8007C" w:rsidRPr="002C3B22">
        <w:rPr>
          <w:rtl/>
        </w:rPr>
        <w:t>،</w:t>
      </w:r>
      <w:r w:rsidRPr="002C3B22">
        <w:rPr>
          <w:rtl/>
        </w:rPr>
        <w:t xml:space="preserve"> ما شاء الله كان</w:t>
      </w:r>
      <w:r w:rsidR="00B8007C" w:rsidRPr="002C3B22">
        <w:rPr>
          <w:rtl/>
        </w:rPr>
        <w:t>،</w:t>
      </w:r>
      <w:r w:rsidRPr="002C3B22">
        <w:rPr>
          <w:rtl/>
        </w:rPr>
        <w:t xml:space="preserve"> وما لم يَشأ لم يكن</w:t>
      </w:r>
      <w:r w:rsidR="00B8007C" w:rsidRPr="002C3B22">
        <w:rPr>
          <w:rtl/>
        </w:rPr>
        <w:t>.</w:t>
      </w:r>
      <w:r w:rsidRPr="002C3B22">
        <w:rPr>
          <w:rtl/>
        </w:rPr>
        <w:t>. فمَن قال ذلك عند منامه</w:t>
      </w:r>
      <w:r w:rsidR="00B8007C" w:rsidRPr="002C3B22">
        <w:rPr>
          <w:rtl/>
        </w:rPr>
        <w:t>،</w:t>
      </w:r>
      <w:r w:rsidRPr="002C3B22">
        <w:rPr>
          <w:rtl/>
        </w:rPr>
        <w:t xml:space="preserve"> حُفظ من اللص</w:t>
      </w:r>
      <w:r w:rsidR="00B8007C" w:rsidRPr="002C3B22">
        <w:rPr>
          <w:rtl/>
        </w:rPr>
        <w:t>،</w:t>
      </w:r>
      <w:r w:rsidRPr="002C3B22">
        <w:rPr>
          <w:rtl/>
        </w:rPr>
        <w:t xml:space="preserve"> والمُغير</w:t>
      </w:r>
      <w:r w:rsidR="00B8007C" w:rsidRPr="002C3B22">
        <w:rPr>
          <w:rtl/>
        </w:rPr>
        <w:t>،</w:t>
      </w:r>
      <w:r w:rsidRPr="002C3B22">
        <w:rPr>
          <w:rtl/>
        </w:rPr>
        <w:t xml:space="preserve"> والهدم</w:t>
      </w:r>
      <w:r w:rsidR="00B8007C" w:rsidRPr="002C3B22">
        <w:rPr>
          <w:rtl/>
        </w:rPr>
        <w:t>،</w:t>
      </w:r>
      <w:r w:rsidRPr="002C3B22">
        <w:rPr>
          <w:rtl/>
        </w:rPr>
        <w:t xml:space="preserve"> واستغفرت له الملائكة</w:t>
      </w:r>
      <w:r w:rsidR="00B8007C" w:rsidRPr="002C3B22">
        <w:rPr>
          <w:rtl/>
        </w:rPr>
        <w:t>.</w:t>
      </w:r>
      <w:r w:rsidRPr="002C3B22">
        <w:rPr>
          <w:rtl/>
        </w:rPr>
        <w:t xml:space="preserve">...) </w:t>
      </w:r>
      <w:r w:rsidRPr="002C3B22">
        <w:rPr>
          <w:rStyle w:val="libFootnotenumChar"/>
          <w:rtl/>
        </w:rPr>
        <w:t>(1)</w:t>
      </w:r>
      <w:r w:rsidR="00B8007C" w:rsidRPr="002C3B22">
        <w:rPr>
          <w:rStyle w:val="libFootnotenumChar"/>
          <w:rtl/>
        </w:rPr>
        <w:t>.</w:t>
      </w:r>
    </w:p>
    <w:p w:rsidR="00C44444" w:rsidRDefault="00DF0E11" w:rsidP="00B8007C">
      <w:pPr>
        <w:pStyle w:val="libNormal"/>
        <w:rPr>
          <w:rtl/>
        </w:rPr>
      </w:pPr>
      <w:r w:rsidRPr="002C3B22">
        <w:rPr>
          <w:rtl/>
        </w:rPr>
        <w:t>2</w:t>
      </w:r>
      <w:r w:rsidR="00B8007C" w:rsidRPr="002C3B22">
        <w:rPr>
          <w:rtl/>
        </w:rPr>
        <w:t xml:space="preserve"> - </w:t>
      </w:r>
      <w:r w:rsidRPr="002C3B22">
        <w:rPr>
          <w:rtl/>
        </w:rPr>
        <w:t xml:space="preserve">ما رواه الصدوق بسنده المتصل في الأمالي عن الصادق عن آبائه </w:t>
      </w:r>
      <w:r w:rsidR="00B8007C" w:rsidRPr="002C3B22">
        <w:rPr>
          <w:rtl/>
        </w:rPr>
        <w:t>(</w:t>
      </w:r>
      <w:r w:rsidRPr="002C3B22">
        <w:rPr>
          <w:rtl/>
        </w:rPr>
        <w:t>عليهم السلام</w:t>
      </w:r>
      <w:r w:rsidR="00B8007C" w:rsidRPr="002C3B22">
        <w:rPr>
          <w:rtl/>
        </w:rPr>
        <w:t>):</w:t>
      </w:r>
      <w:r w:rsidRPr="002C3B22">
        <w:rPr>
          <w:rtl/>
        </w:rPr>
        <w:t xml:space="preserve"> </w:t>
      </w:r>
      <w:r w:rsidR="00B8007C" w:rsidRPr="002C3B22">
        <w:rPr>
          <w:rtl/>
        </w:rPr>
        <w:t>(</w:t>
      </w:r>
      <w:r w:rsidRPr="002C3B22">
        <w:rPr>
          <w:rtl/>
        </w:rPr>
        <w:t>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إنّ الله تعالى جعلَ لأخي علي بن أبي طالب </w:t>
      </w:r>
      <w:r w:rsidR="00B8007C" w:rsidRPr="002C3B22">
        <w:rPr>
          <w:rtl/>
        </w:rPr>
        <w:t>(</w:t>
      </w:r>
      <w:r w:rsidRPr="002C3B22">
        <w:rPr>
          <w:rtl/>
        </w:rPr>
        <w:t>عليه السلام</w:t>
      </w:r>
      <w:r w:rsidR="00B8007C" w:rsidRPr="002C3B22">
        <w:rPr>
          <w:rtl/>
        </w:rPr>
        <w:t>)</w:t>
      </w:r>
      <w:r w:rsidRPr="002C3B22">
        <w:rPr>
          <w:rtl/>
        </w:rPr>
        <w:t xml:space="preserve"> فضائل لا يُحصي عددها غيره</w:t>
      </w:r>
      <w:r w:rsidR="00B8007C" w:rsidRPr="002C3B22">
        <w:rPr>
          <w:rtl/>
        </w:rPr>
        <w:t>،</w:t>
      </w:r>
      <w:r w:rsidRPr="002C3B22">
        <w:rPr>
          <w:rtl/>
        </w:rPr>
        <w:t xml:space="preserve"> فمَن ذكرَ فضيلة من فضائله مُقرّاً بها</w:t>
      </w:r>
      <w:r w:rsidR="00B8007C" w:rsidRPr="002C3B22">
        <w:rPr>
          <w:rtl/>
        </w:rPr>
        <w:t>،</w:t>
      </w:r>
      <w:r w:rsidRPr="002C3B22">
        <w:rPr>
          <w:rtl/>
        </w:rPr>
        <w:t xml:space="preserve"> غَفرَ الله له ما تقدّم من ذنبه وما تأخّر</w:t>
      </w:r>
      <w:r w:rsidR="00B8007C" w:rsidRPr="002C3B22">
        <w:rPr>
          <w:rtl/>
        </w:rPr>
        <w:t>،</w:t>
      </w:r>
      <w:r w:rsidRPr="002C3B22">
        <w:rPr>
          <w:rtl/>
        </w:rPr>
        <w:t xml:space="preserve"> ولو وافى القيامة بذنوب الثَقَلين</w:t>
      </w:r>
      <w:r w:rsidR="00B8007C" w:rsidRPr="002C3B22">
        <w:rPr>
          <w:rtl/>
        </w:rPr>
        <w:t>.</w:t>
      </w:r>
      <w:r w:rsidRPr="002C3B22">
        <w:rPr>
          <w:rtl/>
        </w:rPr>
        <w:t xml:space="preserve">..) </w:t>
      </w:r>
      <w:r w:rsidRPr="002C3B22">
        <w:rPr>
          <w:rStyle w:val="libFootnotenumChar"/>
          <w:rtl/>
        </w:rPr>
        <w:t>(2)</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الخصال للصدوق</w:t>
      </w:r>
      <w:r w:rsidR="00B8007C" w:rsidRPr="002C3B22">
        <w:rPr>
          <w:rtl/>
        </w:rPr>
        <w:t>:</w:t>
      </w:r>
      <w:r w:rsidRPr="002C3B22">
        <w:rPr>
          <w:rtl/>
        </w:rPr>
        <w:t xml:space="preserve"> ص631</w:t>
      </w:r>
      <w:r w:rsidR="00B8007C" w:rsidRPr="002C3B22">
        <w:rPr>
          <w:rtl/>
        </w:rPr>
        <w:t>.</w:t>
      </w:r>
    </w:p>
    <w:p w:rsidR="00C44444" w:rsidRPr="002C3B22" w:rsidRDefault="00DF0E11" w:rsidP="002C3B22">
      <w:pPr>
        <w:pStyle w:val="libFootnote0"/>
        <w:rPr>
          <w:rtl/>
        </w:rPr>
      </w:pPr>
      <w:r w:rsidRPr="00342694">
        <w:rPr>
          <w:rtl/>
        </w:rPr>
        <w:t>(2) الأمالي للصدوق</w:t>
      </w:r>
      <w:r w:rsidR="00B8007C">
        <w:rPr>
          <w:rtl/>
        </w:rPr>
        <w:t>:</w:t>
      </w:r>
      <w:r w:rsidRPr="00342694">
        <w:rPr>
          <w:rtl/>
        </w:rPr>
        <w:t xml:space="preserve"> ص84</w:t>
      </w:r>
      <w:r w:rsidR="00B8007C">
        <w:rPr>
          <w:rtl/>
        </w:rPr>
        <w:t>،</w:t>
      </w:r>
      <w:r w:rsidRPr="00342694">
        <w:rPr>
          <w:rtl/>
        </w:rPr>
        <w:t xml:space="preserve"> البحار</w:t>
      </w:r>
      <w:r w:rsidR="00B8007C">
        <w:rPr>
          <w:rtl/>
        </w:rPr>
        <w:t>:</w:t>
      </w:r>
      <w:r w:rsidRPr="00342694">
        <w:rPr>
          <w:rtl/>
        </w:rPr>
        <w:t xml:space="preserve"> ج38</w:t>
      </w:r>
      <w:r w:rsidR="00B8007C">
        <w:rPr>
          <w:rtl/>
        </w:rPr>
        <w:t>،</w:t>
      </w:r>
      <w:r w:rsidRPr="00342694">
        <w:rPr>
          <w:rtl/>
        </w:rPr>
        <w:t xml:space="preserve"> ص196</w:t>
      </w:r>
      <w:r w:rsidR="00B8007C">
        <w:rPr>
          <w:rtl/>
        </w:rPr>
        <w:t>.</w:t>
      </w:r>
    </w:p>
    <w:p w:rsidR="00C44444" w:rsidRPr="002C3B22" w:rsidRDefault="00C44444" w:rsidP="002C3B22">
      <w:pPr>
        <w:pStyle w:val="libNormal"/>
        <w:rPr>
          <w:rtl/>
        </w:rPr>
      </w:pPr>
      <w:r w:rsidRPr="002C3B22">
        <w:rPr>
          <w:rtl/>
        </w:rPr>
        <w:br w:type="page"/>
      </w:r>
    </w:p>
    <w:p w:rsidR="00C44444" w:rsidRDefault="00DF0E11" w:rsidP="002C3B22">
      <w:pPr>
        <w:pStyle w:val="libNormal"/>
        <w:rPr>
          <w:rtl/>
        </w:rPr>
      </w:pPr>
      <w:r w:rsidRPr="00342694">
        <w:rPr>
          <w:rtl/>
        </w:rPr>
        <w:lastRenderedPageBreak/>
        <w:t>والإقرار بفضائله أبرز مصاديقها</w:t>
      </w:r>
      <w:r w:rsidR="00B8007C">
        <w:rPr>
          <w:rtl/>
        </w:rPr>
        <w:t>،</w:t>
      </w:r>
      <w:r w:rsidRPr="00342694">
        <w:rPr>
          <w:rtl/>
        </w:rPr>
        <w:t xml:space="preserve"> الإقرار بمقام ولايته</w:t>
      </w:r>
      <w:r w:rsidR="00B8007C">
        <w:rPr>
          <w:rtl/>
        </w:rPr>
        <w:t>،</w:t>
      </w:r>
      <w:r w:rsidRPr="00342694">
        <w:rPr>
          <w:rtl/>
        </w:rPr>
        <w:t xml:space="preserve"> والشهادة إقرار</w:t>
      </w:r>
      <w:r w:rsidR="00B8007C">
        <w:rPr>
          <w:rtl/>
        </w:rPr>
        <w:t>،</w:t>
      </w:r>
      <w:r w:rsidRPr="00342694">
        <w:rPr>
          <w:rtl/>
        </w:rPr>
        <w:t xml:space="preserve"> ومن ثَمّ كانت الشهادة بالولاية من أشرف الأذكار العباديّة</w:t>
      </w:r>
      <w:r w:rsidR="00B8007C">
        <w:rPr>
          <w:rtl/>
        </w:rPr>
        <w:t>.</w:t>
      </w:r>
    </w:p>
    <w:p w:rsidR="00C44444" w:rsidRDefault="00DF0E11" w:rsidP="00B8007C">
      <w:pPr>
        <w:pStyle w:val="libNormal"/>
        <w:rPr>
          <w:rtl/>
        </w:rPr>
      </w:pPr>
      <w:r w:rsidRPr="002C3B22">
        <w:rPr>
          <w:rtl/>
        </w:rPr>
        <w:t>3</w:t>
      </w:r>
      <w:r w:rsidR="00B8007C" w:rsidRPr="002C3B22">
        <w:rPr>
          <w:rtl/>
        </w:rPr>
        <w:t xml:space="preserve"> - </w:t>
      </w:r>
      <w:r w:rsidRPr="002C3B22">
        <w:rPr>
          <w:rtl/>
        </w:rPr>
        <w:t xml:space="preserve">ما وري في التفسير المنسوب للإمام العسكري </w:t>
      </w:r>
      <w:r w:rsidR="00B8007C" w:rsidRPr="002C3B22">
        <w:rPr>
          <w:rtl/>
        </w:rPr>
        <w:t>(</w:t>
      </w:r>
      <w:r w:rsidRPr="002C3B22">
        <w:rPr>
          <w:rtl/>
        </w:rPr>
        <w:t>عليه السلام</w:t>
      </w:r>
      <w:r w:rsidR="00B8007C" w:rsidRPr="002C3B22">
        <w:rPr>
          <w:rtl/>
        </w:rPr>
        <w:t>)</w:t>
      </w:r>
      <w:r w:rsidRPr="002C3B22">
        <w:rPr>
          <w:rtl/>
        </w:rPr>
        <w:t xml:space="preserve"> في تفسير قوله تعالى</w:t>
      </w:r>
      <w:r w:rsidR="00B8007C" w:rsidRPr="002C3B22">
        <w:rPr>
          <w:rtl/>
        </w:rPr>
        <w:t>:</w:t>
      </w:r>
      <w:r w:rsidRPr="002C3B22">
        <w:rPr>
          <w:rtl/>
        </w:rPr>
        <w:t xml:space="preserve"> </w:t>
      </w:r>
      <w:r w:rsidR="00B8007C" w:rsidRPr="004D0341">
        <w:rPr>
          <w:rStyle w:val="libAlaemChar"/>
          <w:rtl/>
        </w:rPr>
        <w:t>(</w:t>
      </w:r>
      <w:r w:rsidRPr="002C3B22">
        <w:rPr>
          <w:rStyle w:val="libAieChar"/>
          <w:rtl/>
        </w:rPr>
        <w:t>يَا أَيُّهَا الَّذِينَ آمَنُوا كُلُوا مِنْ طَيِّبَاتِ مَا رَزَقْنَاكُمْ وَاشْكُرُوا لِلَّهِ إِنْ كُنْتُمْ إِيَّاهُ تَعْبُدُونَ</w:t>
      </w:r>
      <w:r w:rsidR="00B8007C" w:rsidRPr="004D0341">
        <w:rPr>
          <w:rStyle w:val="libAlaemCha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 xml:space="preserve">حيث قال الإمام </w:t>
      </w:r>
      <w:r w:rsidR="00B8007C" w:rsidRPr="002C3B22">
        <w:rPr>
          <w:rtl/>
        </w:rPr>
        <w:t>(</w:t>
      </w:r>
      <w:r w:rsidRPr="002C3B22">
        <w:rPr>
          <w:rtl/>
        </w:rPr>
        <w:t>عليه السلام</w:t>
      </w:r>
      <w:r w:rsidR="00B8007C" w:rsidRPr="002C3B22">
        <w:rPr>
          <w:rtl/>
        </w:rPr>
        <w:t>):</w:t>
      </w:r>
      <w:r w:rsidRPr="002C3B22">
        <w:rPr>
          <w:rtl/>
        </w:rPr>
        <w:t xml:space="preserve"> </w:t>
      </w:r>
      <w:r w:rsidR="00B8007C" w:rsidRPr="004D0341">
        <w:rPr>
          <w:rStyle w:val="libAlaemChar"/>
          <w:rtl/>
        </w:rPr>
        <w:t>(</w:t>
      </w:r>
      <w:r w:rsidRPr="002C3B22">
        <w:rPr>
          <w:rStyle w:val="libAieChar"/>
          <w:rtl/>
        </w:rPr>
        <w:t>يَا أَيُّهَا الَّذِينَ آمَنُوا</w:t>
      </w:r>
      <w:r w:rsidR="00B8007C" w:rsidRPr="004D0341">
        <w:rPr>
          <w:rStyle w:val="libAlaemChar"/>
          <w:rtl/>
        </w:rPr>
        <w:t>)</w:t>
      </w:r>
      <w:r w:rsidRPr="002C3B22">
        <w:rPr>
          <w:rtl/>
        </w:rPr>
        <w:t xml:space="preserve"> بتوحيد الله</w:t>
      </w:r>
      <w:r w:rsidR="00B8007C" w:rsidRPr="002C3B22">
        <w:rPr>
          <w:rtl/>
        </w:rPr>
        <w:t>،</w:t>
      </w:r>
      <w:r w:rsidRPr="002C3B22">
        <w:rPr>
          <w:rtl/>
        </w:rPr>
        <w:t xml:space="preserve"> وبنور محمّد رسول الله</w:t>
      </w:r>
      <w:r w:rsidR="00B8007C" w:rsidRPr="002C3B22">
        <w:rPr>
          <w:rtl/>
        </w:rPr>
        <w:t>،</w:t>
      </w:r>
      <w:r w:rsidRPr="002C3B22">
        <w:rPr>
          <w:rtl/>
        </w:rPr>
        <w:t xml:space="preserve"> وبإمامة عليّ وليّ الله </w:t>
      </w:r>
      <w:r w:rsidR="00B8007C" w:rsidRPr="004D0341">
        <w:rPr>
          <w:rStyle w:val="libAlaemChar"/>
          <w:rtl/>
        </w:rPr>
        <w:t>(</w:t>
      </w:r>
      <w:r w:rsidRPr="002C3B22">
        <w:rPr>
          <w:rStyle w:val="libAieChar"/>
          <w:rtl/>
        </w:rPr>
        <w:t>كُلُوا مِنْ طَيِّبَاتِ مَا رَزَقْنَاكُمْ وَاشْكُرُوا لِلَّهِ</w:t>
      </w:r>
      <w:r w:rsidR="00B8007C" w:rsidRPr="004D0341">
        <w:rPr>
          <w:rStyle w:val="libAlaemChar"/>
          <w:rtl/>
        </w:rPr>
        <w:t>)</w:t>
      </w:r>
      <w:r w:rsidRPr="002C3B22">
        <w:rPr>
          <w:rtl/>
        </w:rPr>
        <w:t xml:space="preserve"> على ما رزقكم منها بالمقام على ولاية محمّد وعلي</w:t>
      </w:r>
      <w:r w:rsidR="00B8007C" w:rsidRPr="002C3B22">
        <w:rPr>
          <w:rtl/>
        </w:rPr>
        <w:t>؛</w:t>
      </w:r>
      <w:r w:rsidRPr="002C3B22">
        <w:rPr>
          <w:rtl/>
        </w:rPr>
        <w:t xml:space="preserve"> ليقيكم الله بذلك شرور الشياطين المَرَدة على ربّها</w:t>
      </w:r>
      <w:r w:rsidR="00C44444" w:rsidRPr="002C3B22">
        <w:rPr>
          <w:rtl/>
        </w:rPr>
        <w:t xml:space="preserve"> </w:t>
      </w:r>
      <w:r w:rsidRPr="002C3B22">
        <w:rPr>
          <w:rtl/>
        </w:rPr>
        <w:t>عزّ وجل</w:t>
      </w:r>
      <w:r w:rsidR="00B8007C" w:rsidRPr="002C3B22">
        <w:rPr>
          <w:rtl/>
        </w:rPr>
        <w:t>،</w:t>
      </w:r>
      <w:r w:rsidRPr="002C3B22">
        <w:rPr>
          <w:rtl/>
        </w:rPr>
        <w:t xml:space="preserve"> فإنّكم كلّما جدّدتم على أنفسكم ولاية محمّد وعلي</w:t>
      </w:r>
      <w:r w:rsidR="00B8007C" w:rsidRPr="002C3B22">
        <w:rPr>
          <w:rtl/>
        </w:rPr>
        <w:t>،</w:t>
      </w:r>
      <w:r w:rsidRPr="002C3B22">
        <w:rPr>
          <w:rtl/>
        </w:rPr>
        <w:t xml:space="preserve"> تجدّد على مَرَدة الشياطين لعائن الله</w:t>
      </w:r>
      <w:r w:rsidR="00B8007C" w:rsidRPr="002C3B22">
        <w:rPr>
          <w:rtl/>
        </w:rPr>
        <w:t>،</w:t>
      </w:r>
      <w:r w:rsidRPr="002C3B22">
        <w:rPr>
          <w:rtl/>
        </w:rPr>
        <w:t xml:space="preserve"> وأعاذكم الله من نفخاتهم ونفثاتهم</w:t>
      </w:r>
      <w:r w:rsidR="00B8007C" w:rsidRPr="002C3B22">
        <w:rPr>
          <w:rtl/>
        </w:rPr>
        <w:t>.</w:t>
      </w:r>
      <w:r w:rsidRPr="002C3B22">
        <w:rPr>
          <w:rtl/>
        </w:rPr>
        <w:t xml:space="preserve">...) </w:t>
      </w:r>
      <w:r w:rsidRPr="002C3B22">
        <w:rPr>
          <w:rStyle w:val="libFootnotenumChar"/>
          <w:rtl/>
        </w:rPr>
        <w:t>(2)</w:t>
      </w:r>
      <w:r w:rsidRPr="002C3B22">
        <w:rPr>
          <w:rtl/>
        </w:rPr>
        <w:t xml:space="preserve"> الحديث</w:t>
      </w:r>
      <w:r w:rsidR="00B8007C" w:rsidRPr="002C3B22">
        <w:rPr>
          <w:rtl/>
        </w:rPr>
        <w:t>.</w:t>
      </w:r>
    </w:p>
    <w:p w:rsidR="00C44444" w:rsidRDefault="00DF0E11" w:rsidP="002C3B22">
      <w:pPr>
        <w:pStyle w:val="libNormal"/>
        <w:rPr>
          <w:rtl/>
        </w:rPr>
      </w:pPr>
      <w:r w:rsidRPr="00342694">
        <w:rPr>
          <w:rtl/>
        </w:rPr>
        <w:t>وهذه الروايات في حين هي دالّة على تلك الآثار والخواص العجيبة الباهرة في الدنيا والآخرة</w:t>
      </w:r>
      <w:r w:rsidR="00B8007C">
        <w:rPr>
          <w:rtl/>
        </w:rPr>
        <w:t>،</w:t>
      </w:r>
      <w:r w:rsidRPr="00342694">
        <w:rPr>
          <w:rtl/>
        </w:rPr>
        <w:t xml:space="preserve"> فهي دالّة بدلالة الاقتضاء على عباديّة ذِكر علي والشهادة الثالثة</w:t>
      </w:r>
      <w:r w:rsidR="00B8007C">
        <w:rPr>
          <w:rtl/>
        </w:rPr>
        <w:t>.</w:t>
      </w:r>
    </w:p>
    <w:p w:rsidR="00C44444" w:rsidRDefault="00DF0E11" w:rsidP="00B8007C">
      <w:pPr>
        <w:pStyle w:val="libNormal"/>
        <w:rPr>
          <w:rtl/>
        </w:rPr>
      </w:pPr>
      <w:r w:rsidRPr="002C3B22">
        <w:rPr>
          <w:rtl/>
        </w:rPr>
        <w:t>4</w:t>
      </w:r>
      <w:r w:rsidR="00B8007C" w:rsidRPr="002C3B22">
        <w:rPr>
          <w:rtl/>
        </w:rPr>
        <w:t xml:space="preserve"> - </w:t>
      </w:r>
      <w:r w:rsidRPr="002C3B22">
        <w:rPr>
          <w:rtl/>
        </w:rPr>
        <w:t>وروي عن ابن عبّاس 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مَن قال</w:t>
      </w:r>
      <w:r w:rsidR="00B8007C" w:rsidRPr="002C3B22">
        <w:rPr>
          <w:rtl/>
        </w:rPr>
        <w:t>:</w:t>
      </w:r>
      <w:r w:rsidRPr="002C3B22">
        <w:rPr>
          <w:rtl/>
        </w:rPr>
        <w:t xml:space="preserve"> </w:t>
      </w:r>
      <w:r w:rsidR="00B8007C" w:rsidRPr="002C3B22">
        <w:rPr>
          <w:rtl/>
        </w:rPr>
        <w:t>(</w:t>
      </w:r>
      <w:r w:rsidRPr="002C3B22">
        <w:rPr>
          <w:rtl/>
        </w:rPr>
        <w:t>لا إله إلاّ الله</w:t>
      </w:r>
      <w:r w:rsidR="00B8007C" w:rsidRPr="002C3B22">
        <w:rPr>
          <w:rtl/>
        </w:rPr>
        <w:t>)</w:t>
      </w:r>
      <w:r w:rsidRPr="002C3B22">
        <w:rPr>
          <w:rtl/>
        </w:rPr>
        <w:t xml:space="preserve"> فُتحت له أبواب السماء</w:t>
      </w:r>
      <w:r w:rsidR="00B8007C" w:rsidRPr="002C3B22">
        <w:rPr>
          <w:rtl/>
        </w:rPr>
        <w:t>،</w:t>
      </w:r>
      <w:r w:rsidRPr="002C3B22">
        <w:rPr>
          <w:rtl/>
        </w:rPr>
        <w:t xml:space="preserve"> ومَن تلاها بـ </w:t>
      </w:r>
      <w:r w:rsidR="00B8007C" w:rsidRPr="002C3B22">
        <w:rPr>
          <w:rtl/>
        </w:rPr>
        <w:t>(</w:t>
      </w:r>
      <w:r w:rsidRPr="002C3B22">
        <w:rPr>
          <w:rtl/>
        </w:rPr>
        <w:t>محمّد رسول الله</w:t>
      </w:r>
      <w:r w:rsidR="00B8007C" w:rsidRPr="002C3B22">
        <w:rPr>
          <w:rtl/>
        </w:rPr>
        <w:t>)</w:t>
      </w:r>
      <w:r w:rsidRPr="002C3B22">
        <w:rPr>
          <w:rtl/>
        </w:rPr>
        <w:t xml:space="preserve"> تهلّل وجه الحق سبحانه واستبشرَ بذلك</w:t>
      </w:r>
      <w:r w:rsidR="00B8007C" w:rsidRPr="002C3B22">
        <w:rPr>
          <w:rtl/>
        </w:rPr>
        <w:t>،</w:t>
      </w:r>
      <w:r w:rsidRPr="002C3B22">
        <w:rPr>
          <w:rtl/>
        </w:rPr>
        <w:t xml:space="preserve"> ومَن تلاها بـ </w:t>
      </w:r>
      <w:r w:rsidR="00B8007C" w:rsidRPr="002C3B22">
        <w:rPr>
          <w:rtl/>
        </w:rPr>
        <w:t>(</w:t>
      </w:r>
      <w:r w:rsidRPr="002C3B22">
        <w:rPr>
          <w:rtl/>
        </w:rPr>
        <w:t>عليّ ولي الله</w:t>
      </w:r>
      <w:r w:rsidR="00B8007C" w:rsidRPr="002C3B22">
        <w:rPr>
          <w:rtl/>
        </w:rPr>
        <w:t>)</w:t>
      </w:r>
      <w:r w:rsidRPr="002C3B22">
        <w:rPr>
          <w:rtl/>
        </w:rPr>
        <w:t xml:space="preserve"> غَفرَ الله له ذنوبه ولو كانت بعدد قطر المطر</w:t>
      </w:r>
      <w:r w:rsidR="00B8007C" w:rsidRPr="002C3B22">
        <w:rPr>
          <w:rtl/>
        </w:rPr>
        <w:t>)</w:t>
      </w:r>
      <w:r w:rsidRPr="002C3B22">
        <w:rPr>
          <w:rtl/>
        </w:rPr>
        <w:t xml:space="preserve"> </w:t>
      </w:r>
      <w:r w:rsidRPr="002C3B22">
        <w:rPr>
          <w:rStyle w:val="libFootnotenumChar"/>
          <w:rtl/>
        </w:rPr>
        <w:t>(3)</w:t>
      </w:r>
      <w:r w:rsidR="00B8007C" w:rsidRPr="002C3B22">
        <w:rPr>
          <w:rStyle w:val="libFootnotenumCha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البقرة</w:t>
      </w:r>
      <w:r w:rsidR="00B8007C">
        <w:rPr>
          <w:rtl/>
        </w:rPr>
        <w:t>:</w:t>
      </w:r>
      <w:r w:rsidRPr="00342694">
        <w:rPr>
          <w:rtl/>
        </w:rPr>
        <w:t xml:space="preserve"> 168</w:t>
      </w:r>
      <w:r w:rsidR="00B8007C">
        <w:rPr>
          <w:rtl/>
        </w:rPr>
        <w:t xml:space="preserve"> - </w:t>
      </w:r>
      <w:r w:rsidRPr="00342694">
        <w:rPr>
          <w:rtl/>
        </w:rPr>
        <w:t>169</w:t>
      </w:r>
      <w:r w:rsidR="00B8007C">
        <w:rPr>
          <w:rtl/>
        </w:rPr>
        <w:t>.</w:t>
      </w:r>
    </w:p>
    <w:p w:rsidR="00C44444" w:rsidRPr="002C3B22" w:rsidRDefault="00DF0E11" w:rsidP="002C3B22">
      <w:pPr>
        <w:pStyle w:val="libFootnote0"/>
        <w:rPr>
          <w:rtl/>
        </w:rPr>
      </w:pPr>
      <w:r w:rsidRPr="00342694">
        <w:rPr>
          <w:rtl/>
        </w:rPr>
        <w:t>(2) تفسير الإمام العسكري</w:t>
      </w:r>
      <w:r w:rsidR="00B8007C">
        <w:rPr>
          <w:rtl/>
        </w:rPr>
        <w:t>:</w:t>
      </w:r>
      <w:r w:rsidRPr="00342694">
        <w:rPr>
          <w:rtl/>
        </w:rPr>
        <w:t xml:space="preserve"> ص244</w:t>
      </w:r>
      <w:r w:rsidR="00B8007C">
        <w:rPr>
          <w:rtl/>
        </w:rPr>
        <w:t xml:space="preserve"> - </w:t>
      </w:r>
      <w:r w:rsidRPr="00342694">
        <w:rPr>
          <w:rtl/>
        </w:rPr>
        <w:t>245</w:t>
      </w:r>
      <w:r w:rsidR="00B8007C">
        <w:rPr>
          <w:rtl/>
        </w:rPr>
        <w:t>.</w:t>
      </w:r>
    </w:p>
    <w:p w:rsidR="00C44444" w:rsidRPr="002C3B22" w:rsidRDefault="00DF0E11" w:rsidP="002C3B22">
      <w:pPr>
        <w:pStyle w:val="libFootnote0"/>
        <w:rPr>
          <w:rtl/>
        </w:rPr>
      </w:pPr>
      <w:r w:rsidRPr="00342694">
        <w:rPr>
          <w:rtl/>
        </w:rPr>
        <w:t>(3) الفضائل لابن شاذان</w:t>
      </w:r>
      <w:r w:rsidR="00B8007C">
        <w:rPr>
          <w:rtl/>
        </w:rPr>
        <w:t>:</w:t>
      </w:r>
      <w:r w:rsidRPr="00342694">
        <w:rPr>
          <w:rtl/>
        </w:rPr>
        <w:t xml:space="preserve"> ص153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5</w:t>
      </w:r>
      <w:r w:rsidR="00B8007C" w:rsidRPr="002C3B22">
        <w:rPr>
          <w:rtl/>
        </w:rPr>
        <w:t xml:space="preserve"> - </w:t>
      </w:r>
      <w:r w:rsidRPr="002C3B22">
        <w:rPr>
          <w:rtl/>
        </w:rPr>
        <w:t>ما رواه الفضل بن شاذان في كتابه الفضائل</w:t>
      </w:r>
      <w:r w:rsidR="00B8007C" w:rsidRPr="002C3B22">
        <w:rPr>
          <w:rtl/>
        </w:rPr>
        <w:t>،</w:t>
      </w:r>
      <w:r w:rsidRPr="002C3B22">
        <w:rPr>
          <w:rtl/>
        </w:rPr>
        <w:t xml:space="preserve"> بإسنادٍ يرفعهُ إلى عبد الله بن مسعود حيث قال</w:t>
      </w:r>
      <w:r w:rsidR="00B8007C" w:rsidRPr="002C3B22">
        <w:rPr>
          <w:rtl/>
        </w:rPr>
        <w:t>،</w:t>
      </w:r>
      <w:r w:rsidRPr="002C3B22">
        <w:rPr>
          <w:rtl/>
        </w:rPr>
        <w:t xml:space="preserve"> 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w:t>
      </w:r>
      <w:r w:rsidR="00B8007C" w:rsidRPr="002C3B22">
        <w:rPr>
          <w:rtl/>
        </w:rPr>
        <w:t>(</w:t>
      </w:r>
      <w:r w:rsidRPr="002C3B22">
        <w:rPr>
          <w:rtl/>
        </w:rPr>
        <w:t>لمّا أُسريَ بي إلى السماء قال لي جبرائيل</w:t>
      </w:r>
      <w:r w:rsidR="00B8007C" w:rsidRPr="002C3B22">
        <w:rPr>
          <w:rtl/>
        </w:rPr>
        <w:t>:</w:t>
      </w:r>
      <w:r w:rsidRPr="002C3B22">
        <w:rPr>
          <w:rtl/>
        </w:rPr>
        <w:t xml:space="preserve"> قد أُمرتُ بعرض الجنّة والنار عليك</w:t>
      </w:r>
      <w:r w:rsidR="00B8007C" w:rsidRPr="002C3B22">
        <w:rPr>
          <w:rtl/>
        </w:rPr>
        <w:t>،</w:t>
      </w:r>
      <w:r w:rsidRPr="002C3B22">
        <w:rPr>
          <w:rtl/>
        </w:rPr>
        <w:t xml:space="preserve"> فرأيتُ الجنّة</w:t>
      </w:r>
      <w:r w:rsidR="00B8007C" w:rsidRPr="002C3B22">
        <w:rPr>
          <w:rtl/>
        </w:rPr>
        <w:t>.</w:t>
      </w:r>
      <w:r w:rsidRPr="002C3B22">
        <w:rPr>
          <w:rtl/>
        </w:rPr>
        <w:t>.. وعلى الباب الخامس مكتوب</w:t>
      </w:r>
      <w:r w:rsidR="00B8007C" w:rsidRPr="002C3B22">
        <w:rPr>
          <w:rtl/>
        </w:rPr>
        <w:t>:</w:t>
      </w:r>
      <w:r w:rsidRPr="002C3B22">
        <w:rPr>
          <w:rtl/>
        </w:rPr>
        <w:t xml:space="preserve"> 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فمَن أراد أن لا يُشتم</w:t>
      </w:r>
      <w:r w:rsidR="00B8007C" w:rsidRPr="002C3B22">
        <w:rPr>
          <w:rtl/>
        </w:rPr>
        <w:t>،</w:t>
      </w:r>
      <w:r w:rsidRPr="002C3B22">
        <w:rPr>
          <w:rtl/>
        </w:rPr>
        <w:t xml:space="preserve"> ومَن أراد أن لا يُذل</w:t>
      </w:r>
      <w:r w:rsidR="00B8007C" w:rsidRPr="002C3B22">
        <w:rPr>
          <w:rtl/>
        </w:rPr>
        <w:t>،</w:t>
      </w:r>
      <w:r w:rsidRPr="002C3B22">
        <w:rPr>
          <w:rtl/>
        </w:rPr>
        <w:t xml:space="preserve"> ومَن أراد أن لا يُظلم ولا يَظلم</w:t>
      </w:r>
      <w:r w:rsidR="00B8007C" w:rsidRPr="002C3B22">
        <w:rPr>
          <w:rtl/>
        </w:rPr>
        <w:t>،</w:t>
      </w:r>
      <w:r w:rsidRPr="002C3B22">
        <w:rPr>
          <w:rtl/>
        </w:rPr>
        <w:t xml:space="preserve"> ومَن أراد أن يستمسك بالعروة الوثقى في الدنيا والآخرة</w:t>
      </w:r>
      <w:r w:rsidR="00B8007C" w:rsidRPr="002C3B22">
        <w:rPr>
          <w:rtl/>
        </w:rPr>
        <w:t>،</w:t>
      </w:r>
      <w:r w:rsidRPr="002C3B22">
        <w:rPr>
          <w:rtl/>
        </w:rPr>
        <w:t xml:space="preserve"> فليقل</w:t>
      </w:r>
      <w:r w:rsidR="00B8007C" w:rsidRPr="002C3B22">
        <w:rPr>
          <w:rtl/>
        </w:rPr>
        <w:t>:</w:t>
      </w:r>
      <w:r w:rsidRPr="002C3B22">
        <w:rPr>
          <w:rtl/>
        </w:rPr>
        <w:t xml:space="preserve"> </w:t>
      </w:r>
      <w:r w:rsidR="00B8007C" w:rsidRPr="002C3B22">
        <w:rPr>
          <w:rtl/>
        </w:rPr>
        <w:t>(</w:t>
      </w:r>
      <w:r w:rsidRPr="002C3B22">
        <w:rPr>
          <w:rtl/>
        </w:rPr>
        <w:t>لا إله إلاّ الله</w:t>
      </w:r>
      <w:r w:rsidR="00B8007C" w:rsidRPr="002C3B22">
        <w:rPr>
          <w:rtl/>
        </w:rPr>
        <w:t>،</w:t>
      </w:r>
      <w:r w:rsidRPr="002C3B22">
        <w:rPr>
          <w:rtl/>
        </w:rPr>
        <w:t xml:space="preserve"> محمّد رسول الله</w:t>
      </w:r>
      <w:r w:rsidR="00B8007C" w:rsidRPr="002C3B22">
        <w:rPr>
          <w:rtl/>
        </w:rPr>
        <w:t>،</w:t>
      </w:r>
      <w:r w:rsidRPr="002C3B22">
        <w:rPr>
          <w:rtl/>
        </w:rPr>
        <w:t xml:space="preserve"> عليّ ولي الله</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Default="00DF0E11" w:rsidP="00B8007C">
      <w:pPr>
        <w:pStyle w:val="libNormal"/>
        <w:rPr>
          <w:rtl/>
        </w:rPr>
      </w:pPr>
      <w:r w:rsidRPr="002C3B22">
        <w:rPr>
          <w:rtl/>
        </w:rPr>
        <w:t>6</w:t>
      </w:r>
      <w:r w:rsidR="00B8007C" w:rsidRPr="002C3B22">
        <w:rPr>
          <w:rtl/>
        </w:rPr>
        <w:t xml:space="preserve"> - </w:t>
      </w:r>
      <w:r w:rsidRPr="002C3B22">
        <w:rPr>
          <w:rtl/>
        </w:rPr>
        <w:t>وما رواه الصدوق</w:t>
      </w:r>
      <w:r w:rsidRPr="002C3B22">
        <w:rPr>
          <w:rStyle w:val="libFootnotenumChar"/>
          <w:rtl/>
        </w:rPr>
        <w:t xml:space="preserve"> (2)</w:t>
      </w:r>
      <w:r w:rsidRPr="002C3B22">
        <w:rPr>
          <w:rtl/>
        </w:rPr>
        <w:t xml:space="preserve"> عن إسحاق بن راهوية حديث السلسلة الذهبية قال</w:t>
      </w:r>
      <w:r w:rsidR="00B8007C" w:rsidRPr="002C3B22">
        <w:rPr>
          <w:rtl/>
        </w:rPr>
        <w:t>:</w:t>
      </w:r>
      <w:r w:rsidRPr="002C3B22">
        <w:rPr>
          <w:rtl/>
        </w:rPr>
        <w:t xml:space="preserve"> لمّا وافى أبو الحسن الرضا بنيسابور</w:t>
      </w:r>
      <w:r w:rsidR="00B8007C" w:rsidRPr="002C3B22">
        <w:rPr>
          <w:rtl/>
        </w:rPr>
        <w:t>.</w:t>
      </w:r>
      <w:r w:rsidRPr="002C3B22">
        <w:rPr>
          <w:rtl/>
        </w:rPr>
        <w:t xml:space="preserve">..: </w:t>
      </w:r>
      <w:r w:rsidR="00B8007C" w:rsidRPr="002C3B22">
        <w:rPr>
          <w:rtl/>
        </w:rPr>
        <w:t>(</w:t>
      </w:r>
      <w:r w:rsidRPr="002C3B22">
        <w:rPr>
          <w:rtl/>
        </w:rPr>
        <w:t>سمعتُ جبرئيل يقول</w:t>
      </w:r>
      <w:r w:rsidR="00B8007C" w:rsidRPr="002C3B22">
        <w:rPr>
          <w:rtl/>
        </w:rPr>
        <w:t>:</w:t>
      </w:r>
      <w:r w:rsidRPr="002C3B22">
        <w:rPr>
          <w:rtl/>
        </w:rPr>
        <w:t xml:space="preserve"> سمعتُ الله جلّ جلاله يقول</w:t>
      </w:r>
      <w:r w:rsidR="00B8007C" w:rsidRPr="002C3B22">
        <w:rPr>
          <w:rtl/>
        </w:rPr>
        <w:t>:</w:t>
      </w:r>
      <w:r w:rsidRPr="002C3B22">
        <w:rPr>
          <w:rtl/>
        </w:rPr>
        <w:t xml:space="preserve"> لا إله إلاّ الله حِصني</w:t>
      </w:r>
      <w:r w:rsidR="00B8007C" w:rsidRPr="002C3B22">
        <w:rPr>
          <w:rtl/>
        </w:rPr>
        <w:t>،</w:t>
      </w:r>
      <w:r w:rsidRPr="002C3B22">
        <w:rPr>
          <w:rtl/>
        </w:rPr>
        <w:t xml:space="preserve"> فمَن دخلَ حِصني أمِنَ عذابي</w:t>
      </w:r>
      <w:r w:rsidR="00B8007C" w:rsidRPr="002C3B22">
        <w:rPr>
          <w:rtl/>
        </w:rPr>
        <w:t>،</w:t>
      </w:r>
      <w:r w:rsidRPr="002C3B22">
        <w:rPr>
          <w:rtl/>
        </w:rPr>
        <w:t xml:space="preserve"> قال</w:t>
      </w:r>
      <w:r w:rsidR="00B8007C" w:rsidRPr="002C3B22">
        <w:rPr>
          <w:rtl/>
        </w:rPr>
        <w:t>:</w:t>
      </w:r>
      <w:r w:rsidRPr="002C3B22">
        <w:rPr>
          <w:rtl/>
        </w:rPr>
        <w:t xml:space="preserve"> فلمّا مرّت الراحلة نادانا</w:t>
      </w:r>
      <w:r w:rsidR="00B8007C" w:rsidRPr="002C3B22">
        <w:rPr>
          <w:rtl/>
        </w:rPr>
        <w:t>:</w:t>
      </w:r>
      <w:r w:rsidRPr="002C3B22">
        <w:rPr>
          <w:rtl/>
        </w:rPr>
        <w:t xml:space="preserve"> بشروطها وأنا من شروطها</w:t>
      </w:r>
      <w:r w:rsidR="00B8007C" w:rsidRPr="002C3B22">
        <w:rPr>
          <w:rtl/>
        </w:rPr>
        <w:t>)</w:t>
      </w:r>
      <w:r w:rsidRPr="002C3B22">
        <w:rPr>
          <w:rtl/>
        </w:rPr>
        <w:t xml:space="preserve"> الحديث</w:t>
      </w:r>
      <w:r w:rsidR="00B8007C" w:rsidRPr="002C3B22">
        <w:rPr>
          <w:rtl/>
        </w:rPr>
        <w:t>،</w:t>
      </w:r>
      <w:r w:rsidRPr="002C3B22">
        <w:rPr>
          <w:rtl/>
        </w:rPr>
        <w:t xml:space="preserve"> قال الصدوق</w:t>
      </w:r>
      <w:r w:rsidR="00B8007C" w:rsidRPr="002C3B22">
        <w:rPr>
          <w:rtl/>
        </w:rPr>
        <w:t>:</w:t>
      </w:r>
      <w:r w:rsidRPr="002C3B22">
        <w:rPr>
          <w:rtl/>
        </w:rPr>
        <w:t xml:space="preserve"> ومن شروطها</w:t>
      </w:r>
      <w:r w:rsidR="00B8007C" w:rsidRPr="002C3B22">
        <w:rPr>
          <w:rtl/>
        </w:rPr>
        <w:t>،</w:t>
      </w:r>
      <w:r w:rsidRPr="002C3B22">
        <w:rPr>
          <w:rtl/>
        </w:rPr>
        <w:t xml:space="preserve"> الإقرار بالرضا بأنّه إمام من قِبَل الله</w:t>
      </w:r>
      <w:r w:rsidR="00C44444" w:rsidRPr="002C3B22">
        <w:rPr>
          <w:rtl/>
        </w:rPr>
        <w:t xml:space="preserve"> </w:t>
      </w:r>
      <w:r w:rsidRPr="002C3B22">
        <w:rPr>
          <w:rtl/>
        </w:rPr>
        <w:t>عزّ وجل</w:t>
      </w:r>
      <w:r w:rsidR="00B8007C" w:rsidRPr="002C3B22">
        <w:rPr>
          <w:rtl/>
        </w:rPr>
        <w:t>،</w:t>
      </w:r>
      <w:r w:rsidRPr="002C3B22">
        <w:rPr>
          <w:rtl/>
        </w:rPr>
        <w:t xml:space="preserve"> مُفترَض الطاعة عليهم</w:t>
      </w:r>
      <w:r w:rsidR="00B8007C" w:rsidRPr="002C3B22">
        <w:rPr>
          <w:rtl/>
        </w:rPr>
        <w:t>.</w:t>
      </w:r>
    </w:p>
    <w:p w:rsidR="00C44444" w:rsidRDefault="00DF0E11" w:rsidP="00B8007C">
      <w:pPr>
        <w:pStyle w:val="libNormal"/>
        <w:rPr>
          <w:rtl/>
        </w:rPr>
      </w:pPr>
      <w:r w:rsidRPr="002C3B22">
        <w:rPr>
          <w:rtl/>
        </w:rPr>
        <w:t>7</w:t>
      </w:r>
      <w:r w:rsidR="00B8007C" w:rsidRPr="002C3B22">
        <w:rPr>
          <w:rtl/>
        </w:rPr>
        <w:t xml:space="preserve"> - </w:t>
      </w:r>
      <w:r w:rsidRPr="002C3B22">
        <w:rPr>
          <w:rtl/>
        </w:rPr>
        <w:t xml:space="preserve">وما روي في تفسير الإمام العسكري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رسول الله </w:t>
      </w:r>
      <w:r w:rsidR="00B8007C" w:rsidRPr="002C3B22">
        <w:rPr>
          <w:rtl/>
        </w:rPr>
        <w:t>(</w:t>
      </w:r>
      <w:r w:rsidRPr="002C3B22">
        <w:rPr>
          <w:rtl/>
        </w:rPr>
        <w:t>صلّى الله عليه وآله وسلّم</w:t>
      </w:r>
      <w:r w:rsidR="00B8007C" w:rsidRPr="002C3B22">
        <w:rPr>
          <w:rtl/>
        </w:rPr>
        <w:t>):</w:t>
      </w:r>
      <w:r w:rsidRPr="002C3B22">
        <w:rPr>
          <w:rtl/>
        </w:rPr>
        <w:t xml:space="preserve"> إنّ العبد إذا توضّأ فَغَسل وجههُ</w:t>
      </w:r>
      <w:r w:rsidR="00B8007C" w:rsidRPr="002C3B22">
        <w:rPr>
          <w:rtl/>
        </w:rPr>
        <w:t>.</w:t>
      </w:r>
      <w:r w:rsidRPr="002C3B22">
        <w:rPr>
          <w:rtl/>
        </w:rPr>
        <w:t>.. وإن قال في آخر وضوئه أو غسله من الجنابة</w:t>
      </w:r>
      <w:r w:rsidR="00B8007C" w:rsidRPr="002C3B22">
        <w:rPr>
          <w:rtl/>
        </w:rPr>
        <w:t>:</w:t>
      </w:r>
      <w:r w:rsidRPr="002C3B22">
        <w:rPr>
          <w:rtl/>
        </w:rPr>
        <w:t xml:space="preserve"> بسم الله الرحمن الرحيم</w:t>
      </w:r>
      <w:r w:rsidR="00B8007C" w:rsidRPr="002C3B22">
        <w:rPr>
          <w:rtl/>
        </w:rPr>
        <w:t>.</w:t>
      </w:r>
      <w:r w:rsidRPr="002C3B22">
        <w:rPr>
          <w:rtl/>
        </w:rPr>
        <w:t>... وأشهدُ أنّ عليّاً وليّك</w:t>
      </w:r>
      <w:r w:rsidR="00B8007C" w:rsidRPr="002C3B22">
        <w:rPr>
          <w:rtl/>
        </w:rPr>
        <w:t>،</w:t>
      </w:r>
      <w:r w:rsidRPr="002C3B22">
        <w:rPr>
          <w:rtl/>
        </w:rPr>
        <w:t xml:space="preserve"> وخليفتك بعد نبيّك</w:t>
      </w:r>
      <w:r w:rsidR="00B8007C" w:rsidRPr="002C3B22">
        <w:rPr>
          <w:rtl/>
        </w:rPr>
        <w:t>،</w:t>
      </w:r>
      <w:r w:rsidRPr="002C3B22">
        <w:rPr>
          <w:rtl/>
        </w:rPr>
        <w:t xml:space="preserve"> وأنّ أولياءه خلفاؤك وأوصياءه</w:t>
      </w:r>
      <w:r w:rsidR="00B8007C" w:rsidRPr="002C3B22">
        <w:rPr>
          <w:rtl/>
        </w:rPr>
        <w:t>،</w:t>
      </w:r>
      <w:r w:rsidRPr="002C3B22">
        <w:rPr>
          <w:rtl/>
        </w:rPr>
        <w:t xml:space="preserve"> تَحاتت عنه ذنوبه كما تتحات أوراق الشجر</w:t>
      </w:r>
      <w:r w:rsidR="00B8007C" w:rsidRPr="002C3B22">
        <w:rPr>
          <w:rtl/>
        </w:rPr>
        <w:t>،</w:t>
      </w:r>
      <w:r w:rsidRPr="002C3B22">
        <w:rPr>
          <w:rtl/>
        </w:rPr>
        <w:t xml:space="preserve"> وخَلقَ الله بعدد كلّ قطرة من قطرات وضوئه أو غسله</w:t>
      </w:r>
      <w:r w:rsidR="00B8007C" w:rsidRPr="002C3B22">
        <w:rPr>
          <w:rtl/>
        </w:rPr>
        <w:t>،</w:t>
      </w:r>
      <w:r w:rsidRPr="002C3B22">
        <w:rPr>
          <w:rtl/>
        </w:rPr>
        <w:t xml:space="preserve"> مَلَكاً يُسبِّح الله ويقدِّسهُ ويُهلّله ويكبِّره</w:t>
      </w:r>
      <w:r w:rsidR="00B8007C" w:rsidRPr="002C3B22">
        <w:rPr>
          <w:rtl/>
        </w:rPr>
        <w:t>.</w:t>
      </w:r>
      <w:r w:rsidRPr="002C3B22">
        <w:rPr>
          <w:rtl/>
        </w:rPr>
        <w:t xml:space="preserve">..) </w:t>
      </w:r>
      <w:r w:rsidRPr="002C3B22">
        <w:rPr>
          <w:rStyle w:val="libFootnotenumChar"/>
          <w:rtl/>
        </w:rPr>
        <w:t>(3)</w:t>
      </w:r>
      <w:r w:rsidRPr="002C3B22">
        <w:rPr>
          <w:rtl/>
        </w:rPr>
        <w:t xml:space="preserve"> الحديث</w:t>
      </w:r>
      <w:r w:rsidR="00B8007C" w:rsidRPr="002C3B22">
        <w:rPr>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2C3B22">
        <w:rPr>
          <w:rtl/>
        </w:rPr>
        <w:t>(1) الفضائل</w:t>
      </w:r>
      <w:r w:rsidR="00B8007C" w:rsidRPr="002C3B22">
        <w:rPr>
          <w:rtl/>
        </w:rPr>
        <w:t>:</w:t>
      </w:r>
      <w:r w:rsidRPr="002C3B22">
        <w:rPr>
          <w:rtl/>
        </w:rPr>
        <w:t xml:space="preserve"> ابن شاذان</w:t>
      </w:r>
      <w:r w:rsidR="00B8007C" w:rsidRPr="002C3B22">
        <w:rPr>
          <w:rtl/>
        </w:rPr>
        <w:t>،</w:t>
      </w:r>
      <w:r w:rsidRPr="002C3B22">
        <w:rPr>
          <w:rtl/>
        </w:rPr>
        <w:t xml:space="preserve"> ص93</w:t>
      </w:r>
      <w:r w:rsidR="00B8007C" w:rsidRPr="002C3B22">
        <w:rPr>
          <w:rtl/>
        </w:rPr>
        <w:t>،</w:t>
      </w:r>
      <w:r w:rsidRPr="002C3B22">
        <w:rPr>
          <w:rtl/>
        </w:rPr>
        <w:t xml:space="preserve"> البحار</w:t>
      </w:r>
      <w:r w:rsidR="00B8007C" w:rsidRPr="002C3B22">
        <w:rPr>
          <w:rtl/>
        </w:rPr>
        <w:t>:</w:t>
      </w:r>
      <w:r w:rsidRPr="002C3B22">
        <w:rPr>
          <w:rtl/>
        </w:rPr>
        <w:t xml:space="preserve"> ج38</w:t>
      </w:r>
      <w:r w:rsidR="00B8007C" w:rsidRPr="002C3B22">
        <w:rPr>
          <w:rtl/>
        </w:rPr>
        <w:t>،</w:t>
      </w:r>
      <w:r w:rsidRPr="002C3B22">
        <w:rPr>
          <w:rtl/>
        </w:rPr>
        <w:t xml:space="preserve"> ص318</w:t>
      </w:r>
      <w:r w:rsidR="00B8007C" w:rsidRPr="002C3B22">
        <w:rPr>
          <w:rtl/>
        </w:rPr>
        <w:t>.</w:t>
      </w:r>
    </w:p>
    <w:p w:rsidR="00C44444" w:rsidRPr="002C3B22" w:rsidRDefault="00DF0E11" w:rsidP="002C3B22">
      <w:pPr>
        <w:pStyle w:val="libFootnote0"/>
        <w:rPr>
          <w:rtl/>
        </w:rPr>
      </w:pPr>
      <w:r w:rsidRPr="00342694">
        <w:rPr>
          <w:rtl/>
        </w:rPr>
        <w:t>(2) التوحيد</w:t>
      </w:r>
      <w:r w:rsidR="00B8007C">
        <w:rPr>
          <w:rtl/>
        </w:rPr>
        <w:t>:</w:t>
      </w:r>
      <w:r w:rsidRPr="00342694">
        <w:rPr>
          <w:rtl/>
        </w:rPr>
        <w:t xml:space="preserve"> ص25</w:t>
      </w:r>
      <w:r w:rsidR="00B8007C">
        <w:rPr>
          <w:rtl/>
        </w:rPr>
        <w:t>،</w:t>
      </w:r>
      <w:r w:rsidRPr="00342694">
        <w:rPr>
          <w:rtl/>
        </w:rPr>
        <w:t xml:space="preserve"> عيون أخبار الرضا</w:t>
      </w:r>
      <w:r w:rsidR="00B8007C">
        <w:rPr>
          <w:rtl/>
        </w:rPr>
        <w:t>:</w:t>
      </w:r>
      <w:r w:rsidRPr="00342694">
        <w:rPr>
          <w:rtl/>
        </w:rPr>
        <w:t xml:space="preserve"> 135</w:t>
      </w:r>
      <w:r w:rsidR="00B8007C">
        <w:rPr>
          <w:rtl/>
        </w:rPr>
        <w:t>،</w:t>
      </w:r>
      <w:r w:rsidRPr="00342694">
        <w:rPr>
          <w:rtl/>
        </w:rPr>
        <w:t xml:space="preserve"> ج2</w:t>
      </w:r>
      <w:r w:rsidR="00B8007C">
        <w:rPr>
          <w:rtl/>
        </w:rPr>
        <w:t>،</w:t>
      </w:r>
      <w:r w:rsidRPr="00342694">
        <w:rPr>
          <w:rtl/>
        </w:rPr>
        <w:t xml:space="preserve"> أمالي الطوسي</w:t>
      </w:r>
      <w:r w:rsidR="00B8007C">
        <w:rPr>
          <w:rtl/>
        </w:rPr>
        <w:t>:</w:t>
      </w:r>
      <w:r w:rsidRPr="00342694">
        <w:rPr>
          <w:rtl/>
        </w:rPr>
        <w:t xml:space="preserve"> ص588</w:t>
      </w:r>
      <w:r w:rsidR="00B8007C">
        <w:rPr>
          <w:rtl/>
        </w:rPr>
        <w:t>،</w:t>
      </w:r>
      <w:r w:rsidRPr="00342694">
        <w:rPr>
          <w:rtl/>
        </w:rPr>
        <w:t xml:space="preserve"> المجلس 25.</w:t>
      </w:r>
    </w:p>
    <w:p w:rsidR="00C44444" w:rsidRPr="002C3B22" w:rsidRDefault="00DF0E11" w:rsidP="002C3B22">
      <w:pPr>
        <w:pStyle w:val="libFootnote0"/>
        <w:rPr>
          <w:rtl/>
        </w:rPr>
      </w:pPr>
      <w:r w:rsidRPr="00342694">
        <w:rPr>
          <w:rtl/>
        </w:rPr>
        <w:t>(3) الوسائل</w:t>
      </w:r>
      <w:r w:rsidR="00B8007C">
        <w:rPr>
          <w:rtl/>
        </w:rPr>
        <w:t>:</w:t>
      </w:r>
      <w:r w:rsidRPr="00342694">
        <w:rPr>
          <w:rtl/>
        </w:rPr>
        <w:t xml:space="preserve"> أبواب الوضوء</w:t>
      </w:r>
      <w:r w:rsidR="00B8007C">
        <w:rPr>
          <w:rtl/>
        </w:rPr>
        <w:t>،</w:t>
      </w:r>
      <w:r w:rsidRPr="00342694">
        <w:rPr>
          <w:rtl/>
        </w:rPr>
        <w:t xml:space="preserve"> باب 15</w:t>
      </w:r>
      <w:r w:rsidR="00B8007C">
        <w:rPr>
          <w:rtl/>
        </w:rPr>
        <w:t>،</w:t>
      </w:r>
      <w:r w:rsidRPr="00342694">
        <w:rPr>
          <w:rtl/>
        </w:rPr>
        <w:t xml:space="preserve"> ح21</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tl/>
        </w:rPr>
        <w:lastRenderedPageBreak/>
        <w:t>8</w:t>
      </w:r>
      <w:r w:rsidR="00B8007C" w:rsidRPr="002C3B22">
        <w:rPr>
          <w:rtl/>
        </w:rPr>
        <w:t xml:space="preserve"> - </w:t>
      </w:r>
      <w:r w:rsidRPr="002C3B22">
        <w:rPr>
          <w:rtl/>
        </w:rPr>
        <w:t xml:space="preserve">ما روي في المحاسن عن أبي عبد الله </w:t>
      </w:r>
      <w:r w:rsidR="00B8007C" w:rsidRPr="002C3B22">
        <w:rPr>
          <w:rtl/>
        </w:rPr>
        <w:t>(</w:t>
      </w:r>
      <w:r w:rsidRPr="002C3B22">
        <w:rPr>
          <w:rtl/>
        </w:rPr>
        <w:t>عليه السلام</w:t>
      </w:r>
      <w:r w:rsidR="00B8007C" w:rsidRPr="002C3B22">
        <w:rPr>
          <w:rtl/>
        </w:rPr>
        <w:t>)</w:t>
      </w:r>
      <w:r w:rsidRPr="002C3B22">
        <w:rPr>
          <w:rtl/>
        </w:rPr>
        <w:t xml:space="preserve"> قال</w:t>
      </w:r>
      <w:r w:rsidR="00B8007C" w:rsidRPr="002C3B22">
        <w:rPr>
          <w:rtl/>
        </w:rPr>
        <w:t>:</w:t>
      </w:r>
      <w:r w:rsidRPr="002C3B22">
        <w:rPr>
          <w:rtl/>
        </w:rPr>
        <w:t xml:space="preserve"> </w:t>
      </w:r>
      <w:r w:rsidR="00B8007C" w:rsidRPr="002C3B22">
        <w:rPr>
          <w:rtl/>
        </w:rPr>
        <w:t>(</w:t>
      </w:r>
      <w:r w:rsidRPr="002C3B22">
        <w:rPr>
          <w:rtl/>
        </w:rPr>
        <w:t xml:space="preserve">قال أمير المؤمنين </w:t>
      </w:r>
      <w:r w:rsidR="00B8007C" w:rsidRPr="002C3B22">
        <w:rPr>
          <w:rtl/>
        </w:rPr>
        <w:t>(</w:t>
      </w:r>
      <w:r w:rsidRPr="002C3B22">
        <w:rPr>
          <w:rtl/>
        </w:rPr>
        <w:t>عليه السلام</w:t>
      </w:r>
      <w:r w:rsidR="00B8007C" w:rsidRPr="002C3B22">
        <w:rPr>
          <w:rtl/>
        </w:rPr>
        <w:t>):</w:t>
      </w:r>
      <w:r w:rsidRPr="002C3B22">
        <w:rPr>
          <w:rtl/>
        </w:rPr>
        <w:t xml:space="preserve"> ذِكرنا أهل البيت شفاء من الوعك</w:t>
      </w:r>
      <w:r w:rsidR="00B8007C" w:rsidRPr="002C3B22">
        <w:rPr>
          <w:rtl/>
        </w:rPr>
        <w:t>،</w:t>
      </w:r>
      <w:r w:rsidRPr="002C3B22">
        <w:rPr>
          <w:rtl/>
        </w:rPr>
        <w:t xml:space="preserve"> والسقام</w:t>
      </w:r>
      <w:r w:rsidR="00B8007C" w:rsidRPr="002C3B22">
        <w:rPr>
          <w:rtl/>
        </w:rPr>
        <w:t>،</w:t>
      </w:r>
      <w:r w:rsidRPr="002C3B22">
        <w:rPr>
          <w:rtl/>
        </w:rPr>
        <w:t xml:space="preserve"> ووسواس الريب</w:t>
      </w:r>
      <w:r w:rsidR="00B8007C" w:rsidRPr="002C3B22">
        <w:rPr>
          <w:rtl/>
        </w:rPr>
        <w:t>،</w:t>
      </w:r>
      <w:r w:rsidRPr="002C3B22">
        <w:rPr>
          <w:rtl/>
        </w:rPr>
        <w:t xml:space="preserve"> وحُبّنا رضى الربّ تبارك وتعالى</w:t>
      </w:r>
      <w:r w:rsidR="00B8007C" w:rsidRPr="002C3B22">
        <w:rPr>
          <w:rtl/>
        </w:rPr>
        <w:t>)</w:t>
      </w:r>
      <w:r w:rsidRPr="002C3B22">
        <w:rPr>
          <w:rtl/>
        </w:rPr>
        <w:t xml:space="preserve"> </w:t>
      </w:r>
      <w:r w:rsidRPr="002C3B22">
        <w:rPr>
          <w:rStyle w:val="libFootnotenumChar"/>
          <w:rtl/>
        </w:rPr>
        <w:t>(1)</w:t>
      </w:r>
      <w:r w:rsidR="00B8007C" w:rsidRPr="002C3B22">
        <w:rPr>
          <w:rtl/>
        </w:rPr>
        <w:t>.</w:t>
      </w:r>
    </w:p>
    <w:p w:rsidR="00C44444" w:rsidRPr="0039261C" w:rsidRDefault="00DF0E11" w:rsidP="0039261C">
      <w:pPr>
        <w:pStyle w:val="libBold1"/>
        <w:rPr>
          <w:rtl/>
        </w:rPr>
      </w:pPr>
      <w:r w:rsidRPr="00342694">
        <w:rPr>
          <w:rFonts w:hint="cs"/>
          <w:rtl/>
        </w:rPr>
        <w:t>مُلحق</w:t>
      </w:r>
      <w:r w:rsidR="00B8007C">
        <w:rPr>
          <w:rFonts w:hint="cs"/>
          <w:rtl/>
        </w:rPr>
        <w:t>:</w:t>
      </w:r>
    </w:p>
    <w:p w:rsidR="00C44444" w:rsidRDefault="00DF0E11" w:rsidP="00B8007C">
      <w:pPr>
        <w:pStyle w:val="libNormal"/>
        <w:rPr>
          <w:rtl/>
        </w:rPr>
      </w:pPr>
      <w:r w:rsidRPr="002C3B22">
        <w:rPr>
          <w:rFonts w:hint="cs"/>
          <w:rtl/>
        </w:rPr>
        <w:t>قال الحافظ فتح الدين علي محمّد الحنفي المتوفّى سنة 1371هـ</w:t>
      </w:r>
      <w:r w:rsidR="00B8007C" w:rsidRPr="002C3B22">
        <w:rPr>
          <w:rFonts w:hint="cs"/>
          <w:rtl/>
        </w:rPr>
        <w:t>،</w:t>
      </w:r>
      <w:r w:rsidRPr="002C3B22">
        <w:rPr>
          <w:rFonts w:hint="cs"/>
          <w:rtl/>
        </w:rPr>
        <w:t xml:space="preserve"> في كتابه فُلك النجاة في الإمامة والصلاة </w:t>
      </w:r>
      <w:r w:rsidRPr="002C3B22">
        <w:rPr>
          <w:rStyle w:val="libFootnotenumChar"/>
          <w:rtl/>
        </w:rPr>
        <w:t>(2)</w:t>
      </w:r>
      <w:r w:rsidR="00B8007C" w:rsidRPr="002C3B22">
        <w:rPr>
          <w:rFonts w:hint="cs"/>
          <w:rtl/>
        </w:rPr>
        <w:t>:</w:t>
      </w:r>
      <w:r w:rsidRPr="002C3B22">
        <w:rPr>
          <w:rFonts w:hint="cs"/>
          <w:rtl/>
        </w:rPr>
        <w:t xml:space="preserve"> فائدة</w:t>
      </w:r>
      <w:r w:rsidR="00B8007C" w:rsidRPr="002C3B22">
        <w:rPr>
          <w:rFonts w:hint="cs"/>
          <w:rtl/>
        </w:rPr>
        <w:t>،</w:t>
      </w:r>
      <w:r w:rsidRPr="002C3B22">
        <w:rPr>
          <w:rFonts w:hint="cs"/>
          <w:rtl/>
        </w:rPr>
        <w:t xml:space="preserve"> وفي تنوير الإيمان لمحمّد بن يعقوب الكليني حديث فيه</w:t>
      </w:r>
      <w:r w:rsidR="00B8007C" w:rsidRPr="002C3B22">
        <w:rPr>
          <w:rFonts w:hint="cs"/>
          <w:rtl/>
        </w:rPr>
        <w:t>:</w:t>
      </w:r>
      <w:r w:rsidRPr="002C3B22">
        <w:rPr>
          <w:rFonts w:hint="cs"/>
          <w:rtl/>
        </w:rPr>
        <w:t xml:space="preserve"> </w:t>
      </w:r>
      <w:r w:rsidR="00B8007C" w:rsidRPr="002C3B22">
        <w:rPr>
          <w:rFonts w:hint="cs"/>
          <w:rtl/>
        </w:rPr>
        <w:t>(</w:t>
      </w:r>
      <w:r w:rsidRPr="002C3B22">
        <w:rPr>
          <w:rFonts w:hint="cs"/>
          <w:rtl/>
        </w:rPr>
        <w:t>أشهدُ أنّ أمير المؤمنين وإمام المتقين عليّاً وليّ الله</w:t>
      </w:r>
      <w:r w:rsidR="00B8007C" w:rsidRPr="002C3B22">
        <w:rPr>
          <w:rFonts w:hint="cs"/>
          <w:rtl/>
        </w:rPr>
        <w:t>).</w:t>
      </w:r>
    </w:p>
    <w:p w:rsidR="00C44444" w:rsidRDefault="00DF0E11" w:rsidP="002C3B22">
      <w:pPr>
        <w:pStyle w:val="libNormal"/>
        <w:rPr>
          <w:rtl/>
        </w:rPr>
      </w:pPr>
      <w:r w:rsidRPr="00342694">
        <w:rPr>
          <w:rFonts w:hint="cs"/>
          <w:rtl/>
        </w:rPr>
        <w:t>وفي مصابيح الرشاد للسيّد محمّد الطبرسي</w:t>
      </w:r>
      <w:r w:rsidR="00B8007C">
        <w:rPr>
          <w:rFonts w:hint="cs"/>
          <w:rtl/>
        </w:rPr>
        <w:t>،</w:t>
      </w:r>
      <w:r w:rsidRPr="00342694">
        <w:rPr>
          <w:rFonts w:hint="cs"/>
          <w:rtl/>
        </w:rPr>
        <w:t xml:space="preserve"> أنّه كان في عهد النبي </w:t>
      </w:r>
      <w:r w:rsidR="00B8007C">
        <w:rPr>
          <w:rFonts w:hint="cs"/>
          <w:rtl/>
        </w:rPr>
        <w:t>(</w:t>
      </w:r>
      <w:r w:rsidRPr="00342694">
        <w:rPr>
          <w:rFonts w:hint="cs"/>
          <w:rtl/>
        </w:rPr>
        <w:t>صلّى الله عليه وآله وسلّم</w:t>
      </w:r>
      <w:r w:rsidR="00B8007C">
        <w:rPr>
          <w:rFonts w:hint="cs"/>
          <w:rtl/>
        </w:rPr>
        <w:t>)</w:t>
      </w:r>
      <w:r w:rsidRPr="00342694">
        <w:rPr>
          <w:rFonts w:hint="cs"/>
          <w:rtl/>
        </w:rPr>
        <w:t xml:space="preserve"> وتُرك في زمان خلفاء بني أُميّة</w:t>
      </w:r>
      <w:r w:rsidR="00B8007C">
        <w:rPr>
          <w:rFonts w:hint="cs"/>
          <w:rtl/>
        </w:rPr>
        <w:t>،</w:t>
      </w:r>
      <w:r w:rsidRPr="00342694">
        <w:rPr>
          <w:rFonts w:hint="cs"/>
          <w:rtl/>
        </w:rPr>
        <w:t xml:space="preserve"> وقال في البحار</w:t>
      </w:r>
      <w:r w:rsidR="00B8007C">
        <w:rPr>
          <w:rFonts w:hint="cs"/>
          <w:rtl/>
        </w:rPr>
        <w:t>:</w:t>
      </w:r>
      <w:r w:rsidRPr="00342694">
        <w:rPr>
          <w:rFonts w:hint="cs"/>
          <w:rtl/>
        </w:rPr>
        <w:t xml:space="preserve"> لا يبعد كون الشهادة بالولاية من الأجزاء المستحبّة للأذان</w:t>
      </w:r>
      <w:r w:rsidR="00B8007C">
        <w:rPr>
          <w:rFonts w:hint="cs"/>
          <w:rtl/>
        </w:rPr>
        <w:t>،</w:t>
      </w:r>
      <w:r w:rsidRPr="00342694">
        <w:rPr>
          <w:rFonts w:hint="cs"/>
          <w:rtl/>
        </w:rPr>
        <w:t xml:space="preserve"> بشهادة الشيخ</w:t>
      </w:r>
      <w:r w:rsidR="00B8007C">
        <w:rPr>
          <w:rFonts w:hint="cs"/>
          <w:rtl/>
        </w:rPr>
        <w:t>،</w:t>
      </w:r>
      <w:r w:rsidRPr="00342694">
        <w:rPr>
          <w:rFonts w:hint="cs"/>
          <w:rtl/>
        </w:rPr>
        <w:t xml:space="preserve"> والعلاّمة</w:t>
      </w:r>
      <w:r w:rsidR="00B8007C">
        <w:rPr>
          <w:rFonts w:hint="cs"/>
          <w:rtl/>
        </w:rPr>
        <w:t>،</w:t>
      </w:r>
      <w:r w:rsidRPr="00342694">
        <w:rPr>
          <w:rFonts w:hint="cs"/>
          <w:rtl/>
        </w:rPr>
        <w:t xml:space="preserve"> والشهيد الأوّل وغيرهم</w:t>
      </w:r>
      <w:r w:rsidR="00B8007C">
        <w:rPr>
          <w:rFonts w:hint="cs"/>
          <w:rtl/>
        </w:rPr>
        <w:t>،</w:t>
      </w:r>
      <w:r w:rsidRPr="00342694">
        <w:rPr>
          <w:rFonts w:hint="cs"/>
          <w:rtl/>
        </w:rPr>
        <w:t xml:space="preserve"> وأمّا إنكار صاحب مَن لا يحضرهُ الفقيه فليس بمُعتمد</w:t>
      </w:r>
      <w:r w:rsidR="00B8007C">
        <w:rPr>
          <w:rFonts w:hint="cs"/>
          <w:rtl/>
        </w:rPr>
        <w:t>،</w:t>
      </w:r>
      <w:r w:rsidRPr="00342694">
        <w:rPr>
          <w:rFonts w:hint="cs"/>
          <w:rtl/>
        </w:rPr>
        <w:t xml:space="preserve"> لأنّه قول مردود</w:t>
      </w:r>
      <w:r w:rsidR="00B8007C">
        <w:rPr>
          <w:rFonts w:hint="cs"/>
          <w:rtl/>
        </w:rPr>
        <w:t>،</w:t>
      </w:r>
      <w:r w:rsidRPr="00342694">
        <w:rPr>
          <w:rFonts w:hint="cs"/>
          <w:rtl/>
        </w:rPr>
        <w:t xml:space="preserve"> كما رُدّ قوله في سهو النبي </w:t>
      </w:r>
      <w:r w:rsidR="00B8007C">
        <w:rPr>
          <w:rFonts w:hint="cs"/>
          <w:rtl/>
        </w:rPr>
        <w:t>(</w:t>
      </w:r>
      <w:r w:rsidRPr="00342694">
        <w:rPr>
          <w:rFonts w:hint="cs"/>
          <w:rtl/>
        </w:rPr>
        <w:t>صلّى لله عليه وآله وسلّم</w:t>
      </w:r>
      <w:r w:rsidR="00B8007C">
        <w:rPr>
          <w:rFonts w:hint="cs"/>
          <w:rtl/>
        </w:rPr>
        <w:t>)</w:t>
      </w:r>
      <w:r w:rsidRPr="00342694">
        <w:rPr>
          <w:rFonts w:hint="cs"/>
          <w:rtl/>
        </w:rPr>
        <w:t xml:space="preserve"> بقول الثقات</w:t>
      </w:r>
      <w:r w:rsidR="00B8007C">
        <w:rPr>
          <w:rFonts w:hint="cs"/>
          <w:rtl/>
        </w:rPr>
        <w:t>.</w:t>
      </w:r>
    </w:p>
    <w:p w:rsidR="00C44444" w:rsidRDefault="00DF0E11" w:rsidP="00B8007C">
      <w:pPr>
        <w:pStyle w:val="libNormal"/>
        <w:rPr>
          <w:rtl/>
        </w:rPr>
      </w:pPr>
      <w:r w:rsidRPr="002C3B22">
        <w:rPr>
          <w:rStyle w:val="libBold2Char"/>
          <w:rFonts w:hint="cs"/>
          <w:rtl/>
        </w:rPr>
        <w:t>أقول</w:t>
      </w:r>
      <w:r w:rsidR="00B8007C" w:rsidRPr="002C3B22">
        <w:rPr>
          <w:rStyle w:val="libBold2Char"/>
          <w:rFonts w:hint="cs"/>
          <w:rtl/>
        </w:rPr>
        <w:t>:</w:t>
      </w:r>
      <w:r w:rsidRPr="002C3B22">
        <w:rPr>
          <w:rFonts w:hint="cs"/>
          <w:rtl/>
        </w:rPr>
        <w:t xml:space="preserve"> وبالله أستمد الواجب على إخوان الإسلام أن لا يسخروا على أذان الشيعة</w:t>
      </w:r>
      <w:r w:rsidR="00B8007C" w:rsidRPr="002C3B22">
        <w:rPr>
          <w:rFonts w:hint="cs"/>
          <w:rtl/>
        </w:rPr>
        <w:t>،</w:t>
      </w:r>
      <w:r w:rsidRPr="002C3B22">
        <w:rPr>
          <w:rFonts w:hint="cs"/>
          <w:rtl/>
        </w:rPr>
        <w:t xml:space="preserve"> وأن يشهدوا بولاية أمير المؤمنين في الأذان</w:t>
      </w:r>
      <w:r w:rsidR="00B8007C" w:rsidRPr="002C3B22">
        <w:rPr>
          <w:rFonts w:hint="cs"/>
          <w:rtl/>
        </w:rPr>
        <w:t>؛</w:t>
      </w:r>
      <w:r w:rsidRPr="002C3B22">
        <w:rPr>
          <w:rFonts w:hint="cs"/>
          <w:rtl/>
        </w:rPr>
        <w:t xml:space="preserve"> لأنّه تعالى هدّدَ </w:t>
      </w:r>
      <w:r w:rsidR="00B8007C" w:rsidRPr="002C3B22">
        <w:rPr>
          <w:rFonts w:hint="cs"/>
          <w:rtl/>
        </w:rPr>
        <w:t>(</w:t>
      </w:r>
      <w:r w:rsidRPr="002C3B22">
        <w:rPr>
          <w:rFonts w:hint="cs"/>
          <w:rtl/>
        </w:rPr>
        <w:t>حدّد</w:t>
      </w:r>
      <w:r w:rsidR="00B8007C" w:rsidRPr="002C3B22">
        <w:rPr>
          <w:rFonts w:hint="cs"/>
          <w:rtl/>
        </w:rPr>
        <w:t>)</w:t>
      </w:r>
      <w:r w:rsidRPr="002C3B22">
        <w:rPr>
          <w:rFonts w:hint="cs"/>
          <w:rtl/>
        </w:rPr>
        <w:t xml:space="preserve"> مَن تَمسخرَ على الأذان بقوله</w:t>
      </w:r>
      <w:r w:rsidR="00B8007C" w:rsidRPr="002C3B22">
        <w:rPr>
          <w:rFonts w:hint="cs"/>
          <w:rtl/>
        </w:rPr>
        <w:t>:</w:t>
      </w:r>
      <w:r w:rsidRPr="002C3B22">
        <w:rPr>
          <w:rFonts w:hint="cs"/>
          <w:rtl/>
        </w:rPr>
        <w:t xml:space="preserve"> </w:t>
      </w:r>
      <w:r w:rsidRPr="004D0341">
        <w:rPr>
          <w:rStyle w:val="libAlaemChar"/>
          <w:rFonts w:hint="cs"/>
          <w:rtl/>
        </w:rPr>
        <w:t>(</w:t>
      </w:r>
      <w:r w:rsidRPr="002C3B22">
        <w:rPr>
          <w:rStyle w:val="libAieChar"/>
          <w:rFonts w:hint="cs"/>
          <w:rtl/>
        </w:rPr>
        <w:t>وَإِذَا نَادَيْتُمْ إِلَى الصَّلاَةِ اتَّخَذُوهَا هُزُواً وَلَعِباً</w:t>
      </w:r>
      <w:r w:rsidR="00B8007C" w:rsidRPr="004D0341">
        <w:rPr>
          <w:rStyle w:val="libAlaemChar"/>
          <w:rFonts w:hint="cs"/>
          <w:rtl/>
        </w:rPr>
        <w:t>)</w:t>
      </w:r>
      <w:r w:rsidRPr="002C3B22">
        <w:rPr>
          <w:rFonts w:hint="cs"/>
          <w:rtl/>
        </w:rPr>
        <w:t xml:space="preserve"> </w:t>
      </w:r>
      <w:r w:rsidRPr="002C3B22">
        <w:rPr>
          <w:rStyle w:val="libFootnotenumChar"/>
          <w:rtl/>
        </w:rPr>
        <w:t>(3)</w:t>
      </w:r>
      <w:r w:rsidRPr="002C3B22">
        <w:rPr>
          <w:rFonts w:hint="cs"/>
          <w:rtl/>
        </w:rPr>
        <w:t>، ولنا في إثبات هذه الشهادة إثباتات كافية من القرآن الكريم</w:t>
      </w:r>
      <w:r w:rsidR="00B8007C" w:rsidRPr="002C3B22">
        <w:rPr>
          <w:rFonts w:hint="cs"/>
          <w:rtl/>
        </w:rPr>
        <w:t>،</w:t>
      </w:r>
      <w:r w:rsidRPr="002C3B22">
        <w:rPr>
          <w:rFonts w:hint="cs"/>
          <w:rtl/>
        </w:rPr>
        <w:t xml:space="preserve"> قال الله تعالى</w:t>
      </w:r>
      <w:r w:rsidR="00B8007C" w:rsidRPr="002C3B22">
        <w:rPr>
          <w:rFonts w:hint="cs"/>
          <w:rtl/>
        </w:rPr>
        <w:t>:</w:t>
      </w:r>
      <w:r w:rsidRPr="002C3B22">
        <w:rPr>
          <w:rStyle w:val="libAieChar"/>
          <w:rFonts w:hint="cs"/>
          <w:rtl/>
        </w:rPr>
        <w:t xml:space="preserve"> </w:t>
      </w:r>
      <w:r w:rsidR="00B8007C" w:rsidRPr="004D0341">
        <w:rPr>
          <w:rStyle w:val="libAlaemChar"/>
          <w:rFonts w:hint="cs"/>
          <w:rtl/>
        </w:rPr>
        <w:t>(</w:t>
      </w:r>
      <w:r w:rsidRPr="002C3B22">
        <w:rPr>
          <w:rStyle w:val="libAieChar"/>
          <w:rFonts w:hint="cs"/>
          <w:rtl/>
        </w:rPr>
        <w:t>وَالَّذِينَ هُمْ بِشَهَادَاتِهِمْ قَائِمُونَ</w:t>
      </w:r>
      <w:r w:rsidRPr="004D0341">
        <w:rPr>
          <w:rStyle w:val="libAlaemChar"/>
          <w:rFonts w:hint="cs"/>
          <w:rtl/>
        </w:rPr>
        <w:t>)</w:t>
      </w:r>
      <w:r w:rsidRPr="002C3B22">
        <w:rPr>
          <w:rFonts w:hint="cs"/>
          <w:rtl/>
        </w:rPr>
        <w:t xml:space="preserve"> </w:t>
      </w:r>
      <w:r w:rsidRPr="002C3B22">
        <w:rPr>
          <w:rStyle w:val="libFootnotenumChar"/>
          <w:rtl/>
        </w:rPr>
        <w:t>(4)</w:t>
      </w:r>
      <w:r w:rsidR="00B8007C" w:rsidRPr="002C3B22">
        <w:rPr>
          <w:rFonts w:hint="cs"/>
          <w:rtl/>
        </w:rPr>
        <w:t>.</w:t>
      </w:r>
    </w:p>
    <w:p w:rsidR="00C44444" w:rsidRDefault="00DF0E11" w:rsidP="002C3B22">
      <w:pPr>
        <w:pStyle w:val="libNormal"/>
        <w:rPr>
          <w:rtl/>
        </w:rPr>
      </w:pPr>
      <w:r w:rsidRPr="00342694">
        <w:rPr>
          <w:rFonts w:hint="cs"/>
          <w:rtl/>
        </w:rPr>
        <w:t>ومن مسلّمات أهل الفن</w:t>
      </w:r>
      <w:r w:rsidR="00B8007C">
        <w:rPr>
          <w:rFonts w:hint="cs"/>
          <w:rtl/>
        </w:rPr>
        <w:t>:</w:t>
      </w:r>
      <w:r w:rsidRPr="00342694">
        <w:rPr>
          <w:rFonts w:hint="cs"/>
          <w:rtl/>
        </w:rPr>
        <w:t xml:space="preserve"> أنّ أدنى الجمع يُطلق على الثلاث ففي الأذان ثلاث شهادات</w:t>
      </w:r>
      <w:r w:rsidR="00B8007C">
        <w:rPr>
          <w:rFonts w:hint="cs"/>
          <w:rtl/>
        </w:rPr>
        <w:t>:</w:t>
      </w:r>
      <w:r w:rsidRPr="00342694">
        <w:rPr>
          <w:rFonts w:hint="cs"/>
          <w:rtl/>
        </w:rPr>
        <w:t xml:space="preserve"> شهادة التوحيد</w:t>
      </w:r>
      <w:r w:rsidR="00B8007C">
        <w:rPr>
          <w:rFonts w:hint="cs"/>
          <w:rtl/>
        </w:rPr>
        <w:t>،</w:t>
      </w:r>
      <w:r w:rsidRPr="00342694">
        <w:rPr>
          <w:rFonts w:hint="cs"/>
          <w:rtl/>
        </w:rPr>
        <w:t xml:space="preserve"> وشهادة الرسالة</w:t>
      </w:r>
      <w:r w:rsidR="00B8007C">
        <w:rPr>
          <w:rFonts w:hint="cs"/>
          <w:rtl/>
        </w:rPr>
        <w:t>،</w:t>
      </w:r>
      <w:r w:rsidRPr="00342694">
        <w:rPr>
          <w:rFonts w:hint="cs"/>
          <w:rtl/>
        </w:rPr>
        <w:t xml:space="preserve"> وشهادة الإمامة</w:t>
      </w:r>
      <w:r w:rsidR="00B8007C">
        <w:rPr>
          <w:rFonts w:hint="cs"/>
          <w:rtl/>
        </w:rPr>
        <w:t>،</w:t>
      </w:r>
      <w:r w:rsidRPr="00342694">
        <w:rPr>
          <w:rFonts w:hint="cs"/>
          <w:rtl/>
        </w:rPr>
        <w:t xml:space="preserve"> والسلام</w:t>
      </w:r>
      <w:r w:rsidR="00B8007C">
        <w:rPr>
          <w:rFonts w:hint="cs"/>
          <w:rtl/>
        </w:rPr>
        <w:t>،</w:t>
      </w:r>
      <w:r w:rsidRPr="00342694">
        <w:rPr>
          <w:rFonts w:hint="cs"/>
          <w:rtl/>
        </w:rPr>
        <w:t xml:space="preserve"> انتهى كلامه</w:t>
      </w:r>
      <w:r w:rsidR="00B8007C">
        <w:rPr>
          <w:rFonts w:hint="cs"/>
          <w:rtl/>
        </w:rPr>
        <w:t>.</w:t>
      </w:r>
    </w:p>
    <w:p w:rsidR="00C44444" w:rsidRDefault="002C3B22" w:rsidP="002C3B22">
      <w:pPr>
        <w:pStyle w:val="libLine"/>
        <w:rPr>
          <w:rtl/>
        </w:rPr>
      </w:pPr>
      <w:r>
        <w:rPr>
          <w:rtl/>
        </w:rPr>
        <w:t>____________________</w:t>
      </w:r>
    </w:p>
    <w:p w:rsidR="00C44444" w:rsidRPr="002C3B22" w:rsidRDefault="00DF0E11" w:rsidP="002C3B22">
      <w:pPr>
        <w:pStyle w:val="libFootnote0"/>
        <w:rPr>
          <w:rtl/>
        </w:rPr>
      </w:pPr>
      <w:r w:rsidRPr="00342694">
        <w:rPr>
          <w:rtl/>
        </w:rPr>
        <w:t>(1) المحاسن للبرقي</w:t>
      </w:r>
      <w:r w:rsidR="00B8007C">
        <w:rPr>
          <w:rtl/>
        </w:rPr>
        <w:t>:</w:t>
      </w:r>
      <w:r w:rsidRPr="00342694">
        <w:rPr>
          <w:rtl/>
        </w:rPr>
        <w:t xml:space="preserve"> ص62</w:t>
      </w:r>
      <w:r w:rsidR="00B8007C">
        <w:rPr>
          <w:rtl/>
        </w:rPr>
        <w:t>.</w:t>
      </w:r>
    </w:p>
    <w:p w:rsidR="00C44444" w:rsidRPr="002C3B22" w:rsidRDefault="00DF0E11" w:rsidP="002C3B22">
      <w:pPr>
        <w:pStyle w:val="libFootnote0"/>
        <w:rPr>
          <w:rtl/>
        </w:rPr>
      </w:pPr>
      <w:r w:rsidRPr="00342694">
        <w:rPr>
          <w:rtl/>
        </w:rPr>
        <w:t>(2) فُلك النجاة في الإمامة والصلاة للحافظ فتح الدين علي محمد الحنفي</w:t>
      </w:r>
      <w:r w:rsidR="00B8007C">
        <w:rPr>
          <w:rtl/>
        </w:rPr>
        <w:t>،</w:t>
      </w:r>
      <w:r w:rsidRPr="00342694">
        <w:rPr>
          <w:rtl/>
        </w:rPr>
        <w:t xml:space="preserve"> الطبعة 8</w:t>
      </w:r>
      <w:r w:rsidR="00B8007C">
        <w:rPr>
          <w:rtl/>
        </w:rPr>
        <w:t>،</w:t>
      </w:r>
      <w:r w:rsidRPr="00342694">
        <w:rPr>
          <w:rtl/>
        </w:rPr>
        <w:t xml:space="preserve"> ذي الحجّة 1343هـ ق</w:t>
      </w:r>
      <w:r w:rsidR="00B8007C">
        <w:rPr>
          <w:rtl/>
        </w:rPr>
        <w:t>.</w:t>
      </w:r>
    </w:p>
    <w:p w:rsidR="00C44444" w:rsidRPr="002C3B22" w:rsidRDefault="00DF0E11" w:rsidP="002C3B22">
      <w:pPr>
        <w:pStyle w:val="libFootnote0"/>
        <w:rPr>
          <w:rtl/>
        </w:rPr>
      </w:pPr>
      <w:r w:rsidRPr="00342694">
        <w:rPr>
          <w:rtl/>
        </w:rPr>
        <w:t>(3) المائدة</w:t>
      </w:r>
      <w:r w:rsidR="00B8007C">
        <w:rPr>
          <w:rtl/>
        </w:rPr>
        <w:t>:</w:t>
      </w:r>
      <w:r w:rsidRPr="00342694">
        <w:rPr>
          <w:rtl/>
        </w:rPr>
        <w:t xml:space="preserve"> 58</w:t>
      </w:r>
      <w:r w:rsidR="00B8007C">
        <w:rPr>
          <w:rtl/>
        </w:rPr>
        <w:t>.</w:t>
      </w:r>
    </w:p>
    <w:p w:rsidR="00C44444" w:rsidRPr="002C3B22" w:rsidRDefault="00DF0E11" w:rsidP="002C3B22">
      <w:pPr>
        <w:pStyle w:val="libFootnote0"/>
        <w:rPr>
          <w:rtl/>
        </w:rPr>
      </w:pPr>
      <w:r w:rsidRPr="00342694">
        <w:rPr>
          <w:rtl/>
        </w:rPr>
        <w:t>(4) المعارج</w:t>
      </w:r>
      <w:r w:rsidR="00B8007C">
        <w:rPr>
          <w:rtl/>
        </w:rPr>
        <w:t>:</w:t>
      </w:r>
      <w:r w:rsidRPr="00342694">
        <w:rPr>
          <w:rtl/>
        </w:rPr>
        <w:t xml:space="preserve"> 33</w:t>
      </w:r>
      <w:r w:rsidR="00B8007C">
        <w:rPr>
          <w:rtl/>
        </w:rPr>
        <w:t>.</w:t>
      </w:r>
    </w:p>
    <w:p w:rsidR="00C44444" w:rsidRPr="002C3B22" w:rsidRDefault="00C44444" w:rsidP="002C3B22">
      <w:pPr>
        <w:pStyle w:val="libNormal"/>
        <w:rPr>
          <w:rtl/>
        </w:rPr>
      </w:pPr>
      <w:r w:rsidRPr="002C3B22">
        <w:rPr>
          <w:rtl/>
        </w:rPr>
        <w:br w:type="page"/>
      </w:r>
    </w:p>
    <w:p w:rsidR="00C44444" w:rsidRDefault="00DF0E11" w:rsidP="00B8007C">
      <w:pPr>
        <w:pStyle w:val="libNormal"/>
        <w:rPr>
          <w:rtl/>
        </w:rPr>
      </w:pPr>
      <w:r w:rsidRPr="002C3B22">
        <w:rPr>
          <w:rStyle w:val="libBold2Char"/>
          <w:rFonts w:hint="cs"/>
          <w:rtl/>
        </w:rPr>
        <w:lastRenderedPageBreak/>
        <w:t>أقول</w:t>
      </w:r>
      <w:r w:rsidR="00B8007C" w:rsidRPr="002C3B22">
        <w:rPr>
          <w:rStyle w:val="libBold2Char"/>
          <w:rFonts w:hint="cs"/>
          <w:rtl/>
        </w:rPr>
        <w:t>:</w:t>
      </w:r>
      <w:r w:rsidRPr="002C3B22">
        <w:rPr>
          <w:rFonts w:hint="cs"/>
          <w:rtl/>
        </w:rPr>
        <w:t xml:space="preserve"> لم نقف على كتاب تنوير الإيمان للكليني</w:t>
      </w:r>
      <w:r w:rsidR="00B8007C" w:rsidRPr="002C3B22">
        <w:rPr>
          <w:rFonts w:hint="cs"/>
          <w:rtl/>
        </w:rPr>
        <w:t>،</w:t>
      </w:r>
      <w:r w:rsidRPr="002C3B22">
        <w:rPr>
          <w:rFonts w:hint="cs"/>
          <w:rtl/>
        </w:rPr>
        <w:t xml:space="preserve"> فهذه الرواية مُرسلة بالشهادة الثالثة في أحد كُتب الكليني</w:t>
      </w:r>
      <w:r w:rsidR="00B8007C" w:rsidRPr="002C3B22">
        <w:rPr>
          <w:rFonts w:hint="cs"/>
          <w:rtl/>
        </w:rPr>
        <w:t>،</w:t>
      </w:r>
      <w:r w:rsidRPr="002C3B22">
        <w:rPr>
          <w:rFonts w:hint="cs"/>
          <w:rtl/>
        </w:rPr>
        <w:t xml:space="preserve"> نعم</w:t>
      </w:r>
      <w:r w:rsidR="00B8007C" w:rsidRPr="002C3B22">
        <w:rPr>
          <w:rFonts w:hint="cs"/>
          <w:rtl/>
        </w:rPr>
        <w:t>،</w:t>
      </w:r>
      <w:r w:rsidRPr="002C3B22">
        <w:rPr>
          <w:rFonts w:hint="cs"/>
          <w:rtl/>
        </w:rPr>
        <w:t xml:space="preserve"> أخبَرَنا بعض الأفاضل بوجود نسخة من هذا الكتاب في الباكستان وفي مكاتب العامّة</w:t>
      </w:r>
      <w:r w:rsidR="00B8007C" w:rsidRPr="002C3B22">
        <w:rPr>
          <w:rFonts w:hint="cs"/>
          <w:rtl/>
        </w:rPr>
        <w:t>.</w:t>
      </w:r>
    </w:p>
    <w:p w:rsidR="00C44444" w:rsidRDefault="00DF0E11" w:rsidP="002C3B22">
      <w:pPr>
        <w:pStyle w:val="libNormal"/>
        <w:rPr>
          <w:rtl/>
        </w:rPr>
      </w:pPr>
      <w:r w:rsidRPr="00342694">
        <w:rPr>
          <w:rFonts w:hint="cs"/>
          <w:rtl/>
        </w:rPr>
        <w:t>كما أنّه لم نقف على كتاب مصابيح الرشاد للطبرسي</w:t>
      </w:r>
      <w:r w:rsidR="00B8007C">
        <w:rPr>
          <w:rFonts w:hint="cs"/>
          <w:rtl/>
        </w:rPr>
        <w:t>،</w:t>
      </w:r>
      <w:r w:rsidRPr="00342694">
        <w:rPr>
          <w:rFonts w:hint="cs"/>
          <w:rtl/>
        </w:rPr>
        <w:t xml:space="preserve"> وفيه حكاية وجود السيرة في زمن النبي </w:t>
      </w:r>
      <w:r w:rsidR="00B8007C">
        <w:rPr>
          <w:rFonts w:hint="cs"/>
          <w:rtl/>
        </w:rPr>
        <w:t>(</w:t>
      </w:r>
      <w:r w:rsidRPr="00342694">
        <w:rPr>
          <w:rFonts w:hint="cs"/>
          <w:rtl/>
        </w:rPr>
        <w:t>صلّى الله عليه وآله وسلّم</w:t>
      </w:r>
      <w:r w:rsidR="00B8007C">
        <w:rPr>
          <w:rFonts w:hint="cs"/>
          <w:rtl/>
        </w:rPr>
        <w:t>)</w:t>
      </w:r>
      <w:r w:rsidRPr="00342694">
        <w:rPr>
          <w:rFonts w:hint="cs"/>
          <w:rtl/>
        </w:rPr>
        <w:t xml:space="preserve"> في الأذان بالشهادة الثالثة</w:t>
      </w:r>
      <w:r w:rsidR="00B8007C">
        <w:rPr>
          <w:rFonts w:hint="cs"/>
          <w:rtl/>
        </w:rPr>
        <w:t>،</w:t>
      </w:r>
      <w:r w:rsidRPr="00342694">
        <w:rPr>
          <w:rFonts w:hint="cs"/>
          <w:rtl/>
        </w:rPr>
        <w:t xml:space="preserve"> واستدلاله بالآية القرآنيّة</w:t>
      </w:r>
      <w:r w:rsidR="00B8007C">
        <w:rPr>
          <w:rFonts w:hint="cs"/>
          <w:rtl/>
        </w:rPr>
        <w:t>،</w:t>
      </w:r>
      <w:r w:rsidRPr="00342694">
        <w:rPr>
          <w:rFonts w:hint="cs"/>
          <w:rtl/>
        </w:rPr>
        <w:t xml:space="preserve"> متين كما مرّ</w:t>
      </w:r>
      <w:r w:rsidR="00B8007C">
        <w:rPr>
          <w:rFonts w:hint="cs"/>
          <w:rtl/>
        </w:rPr>
        <w:t>.</w:t>
      </w:r>
    </w:p>
    <w:p w:rsidR="00C44444" w:rsidRDefault="00DF0E11" w:rsidP="002C3B22">
      <w:pPr>
        <w:pStyle w:val="libNormal"/>
        <w:rPr>
          <w:rtl/>
        </w:rPr>
      </w:pPr>
      <w:r w:rsidRPr="00342694">
        <w:rPr>
          <w:rtl/>
        </w:rPr>
        <w:t>هذا</w:t>
      </w:r>
      <w:r w:rsidR="00B8007C">
        <w:rPr>
          <w:rtl/>
        </w:rPr>
        <w:t>،</w:t>
      </w:r>
      <w:r w:rsidRPr="00342694">
        <w:rPr>
          <w:rtl/>
        </w:rPr>
        <w:t xml:space="preserve"> تمام الكلام لأبحاث أستاذنا الفقيه والمحقّق</w:t>
      </w:r>
      <w:r w:rsidR="00B8007C">
        <w:rPr>
          <w:rtl/>
        </w:rPr>
        <w:t>،</w:t>
      </w:r>
      <w:r w:rsidRPr="00342694">
        <w:rPr>
          <w:rtl/>
        </w:rPr>
        <w:t xml:space="preserve"> الشيخ محمد السند </w:t>
      </w:r>
      <w:r w:rsidR="00B8007C">
        <w:rPr>
          <w:rtl/>
        </w:rPr>
        <w:t>(</w:t>
      </w:r>
      <w:r w:rsidRPr="00342694">
        <w:rPr>
          <w:rtl/>
        </w:rPr>
        <w:t>دام تأييده</w:t>
      </w:r>
      <w:r w:rsidR="00B8007C">
        <w:rPr>
          <w:rtl/>
        </w:rPr>
        <w:t>)،</w:t>
      </w:r>
      <w:r w:rsidRPr="00342694">
        <w:rPr>
          <w:rtl/>
        </w:rPr>
        <w:t xml:space="preserve"> ولعلّنا بحول الله وقوّته نُكمله ببيان مدخليّة الولاية في سائر العبادات</w:t>
      </w:r>
      <w:r w:rsidR="00B8007C">
        <w:rPr>
          <w:rtl/>
        </w:rPr>
        <w:t>،</w:t>
      </w:r>
      <w:r w:rsidRPr="00342694">
        <w:rPr>
          <w:rtl/>
        </w:rPr>
        <w:t xml:space="preserve"> ولله الحمد والمنّة والصلاة والسلام على محمّد وآله الطيبين الطاهرين</w:t>
      </w:r>
      <w:r w:rsidR="00B8007C">
        <w:rPr>
          <w:rtl/>
        </w:rPr>
        <w:t>.</w:t>
      </w:r>
    </w:p>
    <w:p w:rsidR="00C44444" w:rsidRPr="002C3B22" w:rsidRDefault="00DF0E11" w:rsidP="002C3B22">
      <w:pPr>
        <w:pStyle w:val="libLeftBold"/>
        <w:rPr>
          <w:rtl/>
        </w:rPr>
      </w:pPr>
      <w:r w:rsidRPr="00342694">
        <w:rPr>
          <w:rtl/>
        </w:rPr>
        <w:t>علي الشكري</w:t>
      </w:r>
    </w:p>
    <w:p w:rsidR="00C44444" w:rsidRDefault="00DF0E11" w:rsidP="002C3B22">
      <w:pPr>
        <w:pStyle w:val="libLeftBold"/>
        <w:rPr>
          <w:rtl/>
        </w:rPr>
      </w:pPr>
      <w:r w:rsidRPr="00342694">
        <w:rPr>
          <w:rtl/>
        </w:rPr>
        <w:t>24 ربيع الأول لعام 1426</w:t>
      </w:r>
    </w:p>
    <w:p w:rsidR="00C44444" w:rsidRDefault="00DF0E11" w:rsidP="002C3B22">
      <w:pPr>
        <w:pStyle w:val="libLeftBold"/>
        <w:rPr>
          <w:rtl/>
        </w:rPr>
      </w:pPr>
      <w:r w:rsidRPr="00342694">
        <w:rPr>
          <w:rtl/>
        </w:rPr>
        <w:t>هجري قمري</w:t>
      </w:r>
    </w:p>
    <w:p w:rsidR="002C3B22" w:rsidRPr="002C3B22" w:rsidRDefault="002C3B22" w:rsidP="002C3B22">
      <w:pPr>
        <w:pStyle w:val="libNormal"/>
        <w:rPr>
          <w:rtl/>
        </w:rPr>
      </w:pPr>
      <w:r w:rsidRPr="002C3B22">
        <w:rPr>
          <w:rtl/>
        </w:rPr>
        <w:br w:type="page"/>
      </w:r>
    </w:p>
    <w:p w:rsidR="00C44444" w:rsidRDefault="00DF0E11" w:rsidP="002C3B22">
      <w:pPr>
        <w:pStyle w:val="Heading2Center"/>
        <w:rPr>
          <w:rtl/>
        </w:rPr>
      </w:pPr>
      <w:bookmarkStart w:id="135" w:name="_Toc424376547"/>
      <w:r>
        <w:rPr>
          <w:rtl/>
        </w:rPr>
        <w:lastRenderedPageBreak/>
        <w:t>المصادر</w:t>
      </w:r>
      <w:bookmarkEnd w:id="135"/>
    </w:p>
    <w:p w:rsidR="00C44444" w:rsidRDefault="00DF0E11" w:rsidP="0035201C">
      <w:pPr>
        <w:pStyle w:val="libVar0"/>
        <w:rPr>
          <w:rtl/>
        </w:rPr>
      </w:pPr>
      <w:r>
        <w:rPr>
          <w:rtl/>
        </w:rPr>
        <w:t>*القرآن الكريم كتاب الله العزيز.</w:t>
      </w:r>
    </w:p>
    <w:p w:rsidR="00C44444" w:rsidRDefault="00DF0E11" w:rsidP="0035201C">
      <w:pPr>
        <w:pStyle w:val="libVar0"/>
        <w:rPr>
          <w:rtl/>
        </w:rPr>
      </w:pPr>
      <w:r>
        <w:rPr>
          <w:rtl/>
        </w:rPr>
        <w:t>1</w:t>
      </w:r>
      <w:r w:rsidR="0035201C">
        <w:rPr>
          <w:rtl/>
        </w:rPr>
        <w:t>-</w:t>
      </w:r>
      <w:r>
        <w:rPr>
          <w:rtl/>
        </w:rPr>
        <w:t xml:space="preserve"> إحقاق الحق</w:t>
      </w:r>
      <w:r w:rsidR="00B8007C">
        <w:rPr>
          <w:rtl/>
        </w:rPr>
        <w:t xml:space="preserve"> - </w:t>
      </w:r>
      <w:r>
        <w:rPr>
          <w:rtl/>
        </w:rPr>
        <w:t>القاضي السيد نور الله الحسيني التستري.</w:t>
      </w:r>
    </w:p>
    <w:p w:rsidR="00C44444" w:rsidRDefault="00DF0E11" w:rsidP="0035201C">
      <w:pPr>
        <w:pStyle w:val="libVar0"/>
        <w:rPr>
          <w:rtl/>
        </w:rPr>
      </w:pPr>
      <w:r>
        <w:rPr>
          <w:rtl/>
        </w:rPr>
        <w:t>2</w:t>
      </w:r>
      <w:r w:rsidR="0035201C">
        <w:rPr>
          <w:rtl/>
        </w:rPr>
        <w:t>-</w:t>
      </w:r>
      <w:r>
        <w:rPr>
          <w:rtl/>
        </w:rPr>
        <w:t xml:space="preserve"> أخبار ملوك بني عبيد وسيرتهم</w:t>
      </w:r>
      <w:r w:rsidR="00B8007C">
        <w:rPr>
          <w:rtl/>
        </w:rPr>
        <w:t xml:space="preserve"> - </w:t>
      </w:r>
      <w:r>
        <w:rPr>
          <w:rtl/>
        </w:rPr>
        <w:t>لابن حماد</w:t>
      </w:r>
      <w:r w:rsidR="00B8007C">
        <w:rPr>
          <w:rtl/>
        </w:rPr>
        <w:t>،</w:t>
      </w:r>
      <w:r>
        <w:rPr>
          <w:rtl/>
        </w:rPr>
        <w:t xml:space="preserve"> محمد بن علي بن حماد أبي عبد الله.</w:t>
      </w:r>
    </w:p>
    <w:p w:rsidR="00C44444" w:rsidRDefault="00DF0E11" w:rsidP="0035201C">
      <w:pPr>
        <w:pStyle w:val="libVar0"/>
        <w:rPr>
          <w:rtl/>
        </w:rPr>
      </w:pPr>
      <w:r>
        <w:rPr>
          <w:rtl/>
        </w:rPr>
        <w:t>3</w:t>
      </w:r>
      <w:r w:rsidR="0035201C">
        <w:rPr>
          <w:rtl/>
        </w:rPr>
        <w:t>-</w:t>
      </w:r>
      <w:r>
        <w:rPr>
          <w:rtl/>
        </w:rPr>
        <w:t xml:space="preserve"> الآداب المعنوية للصلاة</w:t>
      </w:r>
      <w:r w:rsidR="0035201C">
        <w:rPr>
          <w:rtl/>
        </w:rPr>
        <w:t>-</w:t>
      </w:r>
      <w:r>
        <w:rPr>
          <w:rtl/>
        </w:rPr>
        <w:t xml:space="preserve"> السيد روح الله الموسوي الخميني</w:t>
      </w:r>
      <w:r w:rsidR="00B8007C">
        <w:rPr>
          <w:rtl/>
        </w:rPr>
        <w:t xml:space="preserve"> - </w:t>
      </w:r>
      <w:r>
        <w:rPr>
          <w:rtl/>
        </w:rPr>
        <w:t>طبعة قم</w:t>
      </w:r>
      <w:r w:rsidR="00B8007C">
        <w:rPr>
          <w:rtl/>
        </w:rPr>
        <w:t xml:space="preserve"> - </w:t>
      </w:r>
      <w:r>
        <w:rPr>
          <w:rtl/>
        </w:rPr>
        <w:t>دار الكتاب.</w:t>
      </w:r>
    </w:p>
    <w:p w:rsidR="00C44444" w:rsidRDefault="00DF0E11" w:rsidP="0035201C">
      <w:pPr>
        <w:pStyle w:val="libVar0"/>
        <w:rPr>
          <w:rtl/>
        </w:rPr>
      </w:pPr>
      <w:r>
        <w:rPr>
          <w:rtl/>
        </w:rPr>
        <w:t>4</w:t>
      </w:r>
      <w:r w:rsidR="0035201C">
        <w:rPr>
          <w:rtl/>
        </w:rPr>
        <w:t>-</w:t>
      </w:r>
      <w:r>
        <w:rPr>
          <w:rtl/>
        </w:rPr>
        <w:t xml:space="preserve"> الإصابة في تمييز الصحابة</w:t>
      </w:r>
      <w:r w:rsidR="00B8007C">
        <w:rPr>
          <w:rtl/>
        </w:rPr>
        <w:t xml:space="preserve"> - </w:t>
      </w:r>
      <w:r>
        <w:rPr>
          <w:rtl/>
        </w:rPr>
        <w:t>شهاب الدين أبو الفضل أحمد بن علي بن حجر العسقلاني.</w:t>
      </w:r>
    </w:p>
    <w:p w:rsidR="00C44444" w:rsidRDefault="00DF0E11" w:rsidP="0035201C">
      <w:pPr>
        <w:pStyle w:val="libVar0"/>
        <w:rPr>
          <w:rtl/>
        </w:rPr>
      </w:pPr>
      <w:r>
        <w:rPr>
          <w:rtl/>
        </w:rPr>
        <w:t>5</w:t>
      </w:r>
      <w:r w:rsidR="0035201C">
        <w:rPr>
          <w:rtl/>
        </w:rPr>
        <w:t>-</w:t>
      </w:r>
      <w:r>
        <w:rPr>
          <w:rtl/>
        </w:rPr>
        <w:t xml:space="preserve"> أصول الكافي</w:t>
      </w:r>
      <w:r w:rsidR="00B8007C">
        <w:rPr>
          <w:rtl/>
        </w:rPr>
        <w:t xml:space="preserve"> - </w:t>
      </w:r>
      <w:r>
        <w:rPr>
          <w:rtl/>
        </w:rPr>
        <w:t>محمد بن يعقوب بن إسحاق الكليني.</w:t>
      </w:r>
    </w:p>
    <w:p w:rsidR="00C44444" w:rsidRDefault="00DF0E11" w:rsidP="0035201C">
      <w:pPr>
        <w:pStyle w:val="libVar0"/>
        <w:rPr>
          <w:rtl/>
        </w:rPr>
      </w:pPr>
      <w:r>
        <w:rPr>
          <w:rtl/>
        </w:rPr>
        <w:t>6</w:t>
      </w:r>
      <w:r w:rsidR="0035201C">
        <w:rPr>
          <w:rtl/>
        </w:rPr>
        <w:t>-</w:t>
      </w:r>
      <w:r>
        <w:rPr>
          <w:rtl/>
        </w:rPr>
        <w:t xml:space="preserve"> أطيب البيان</w:t>
      </w:r>
      <w:r w:rsidR="00B8007C">
        <w:rPr>
          <w:rtl/>
        </w:rPr>
        <w:t xml:space="preserve"> - </w:t>
      </w:r>
      <w:r>
        <w:rPr>
          <w:rtl/>
        </w:rPr>
        <w:t>السيد عبد الحسين طيب.</w:t>
      </w:r>
    </w:p>
    <w:p w:rsidR="00C44444" w:rsidRDefault="00DF0E11" w:rsidP="0035201C">
      <w:pPr>
        <w:pStyle w:val="libVar0"/>
        <w:rPr>
          <w:rtl/>
        </w:rPr>
      </w:pPr>
      <w:r>
        <w:rPr>
          <w:rtl/>
        </w:rPr>
        <w:t>7</w:t>
      </w:r>
      <w:r w:rsidR="0035201C">
        <w:rPr>
          <w:rtl/>
        </w:rPr>
        <w:t>-</w:t>
      </w:r>
      <w:r>
        <w:rPr>
          <w:rtl/>
        </w:rPr>
        <w:t xml:space="preserve"> أعيان الشيعة</w:t>
      </w:r>
      <w:r w:rsidR="00B8007C">
        <w:rPr>
          <w:rtl/>
        </w:rPr>
        <w:t xml:space="preserve"> - </w:t>
      </w:r>
      <w:r>
        <w:rPr>
          <w:rtl/>
        </w:rPr>
        <w:t>السيد الأمين.</w:t>
      </w:r>
    </w:p>
    <w:p w:rsidR="00C44444" w:rsidRDefault="00DF0E11" w:rsidP="0035201C">
      <w:pPr>
        <w:pStyle w:val="libVar0"/>
        <w:rPr>
          <w:rtl/>
        </w:rPr>
      </w:pPr>
      <w:r>
        <w:rPr>
          <w:rtl/>
        </w:rPr>
        <w:t>8</w:t>
      </w:r>
      <w:r w:rsidR="0035201C">
        <w:rPr>
          <w:rtl/>
        </w:rPr>
        <w:t>-</w:t>
      </w:r>
      <w:r>
        <w:rPr>
          <w:rtl/>
        </w:rPr>
        <w:t xml:space="preserve"> أمالي الشيخ الصدوق</w:t>
      </w:r>
      <w:r w:rsidR="00B8007C">
        <w:rPr>
          <w:rtl/>
        </w:rPr>
        <w:t xml:space="preserve"> - </w:t>
      </w:r>
      <w:r>
        <w:rPr>
          <w:rtl/>
        </w:rPr>
        <w:t>محمد بن علي بن الحسين بن بابويه القمي الصدوق.</w:t>
      </w:r>
    </w:p>
    <w:p w:rsidR="00C44444" w:rsidRDefault="00DF0E11" w:rsidP="0035201C">
      <w:pPr>
        <w:pStyle w:val="libVar0"/>
        <w:rPr>
          <w:rtl/>
        </w:rPr>
      </w:pPr>
      <w:r>
        <w:rPr>
          <w:rtl/>
        </w:rPr>
        <w:t>9</w:t>
      </w:r>
      <w:r w:rsidR="0035201C">
        <w:rPr>
          <w:rtl/>
        </w:rPr>
        <w:t>-</w:t>
      </w:r>
      <w:r>
        <w:rPr>
          <w:rtl/>
        </w:rPr>
        <w:t xml:space="preserve"> أمالي الشيخ الطوسي</w:t>
      </w:r>
      <w:r w:rsidR="00B8007C">
        <w:rPr>
          <w:rtl/>
        </w:rPr>
        <w:t xml:space="preserve"> - </w:t>
      </w:r>
      <w:r>
        <w:rPr>
          <w:rtl/>
        </w:rPr>
        <w:t>شيخ الطائفة محمد بن الحسن الطوسي.</w:t>
      </w:r>
    </w:p>
    <w:p w:rsidR="00C44444" w:rsidRDefault="00DF0E11" w:rsidP="0035201C">
      <w:pPr>
        <w:pStyle w:val="libVar0"/>
        <w:rPr>
          <w:rtl/>
        </w:rPr>
      </w:pPr>
      <w:r>
        <w:rPr>
          <w:rtl/>
        </w:rPr>
        <w:t>10</w:t>
      </w:r>
      <w:r w:rsidR="00B8007C">
        <w:rPr>
          <w:rtl/>
        </w:rPr>
        <w:t xml:space="preserve"> - </w:t>
      </w:r>
      <w:r>
        <w:rPr>
          <w:rtl/>
        </w:rPr>
        <w:t>أمراء الكلام في تاريخ البلد الحرام</w:t>
      </w:r>
      <w:r w:rsidR="00B8007C">
        <w:rPr>
          <w:rtl/>
        </w:rPr>
        <w:t xml:space="preserve"> - </w:t>
      </w:r>
      <w:r>
        <w:rPr>
          <w:rtl/>
        </w:rPr>
        <w:t>السيد أحمد زيني دحلان.</w:t>
      </w:r>
    </w:p>
    <w:p w:rsidR="00C44444" w:rsidRDefault="00DF0E11" w:rsidP="0035201C">
      <w:pPr>
        <w:pStyle w:val="libVar0"/>
        <w:rPr>
          <w:rtl/>
        </w:rPr>
      </w:pPr>
      <w:r>
        <w:rPr>
          <w:rtl/>
        </w:rPr>
        <w:t>11</w:t>
      </w:r>
      <w:r w:rsidR="0035201C">
        <w:rPr>
          <w:rtl/>
        </w:rPr>
        <w:t>-</w:t>
      </w:r>
      <w:r>
        <w:rPr>
          <w:rtl/>
        </w:rPr>
        <w:t xml:space="preserve"> إثبات الهداة</w:t>
      </w:r>
      <w:r w:rsidR="00B8007C">
        <w:rPr>
          <w:rtl/>
        </w:rPr>
        <w:t xml:space="preserve"> - </w:t>
      </w:r>
      <w:r>
        <w:rPr>
          <w:rtl/>
        </w:rPr>
        <w:t>محمد بن الحسن الحر العاملي.</w:t>
      </w:r>
    </w:p>
    <w:p w:rsidR="00C44444" w:rsidRDefault="00DF0E11" w:rsidP="0035201C">
      <w:pPr>
        <w:pStyle w:val="libVar0"/>
        <w:rPr>
          <w:rtl/>
        </w:rPr>
      </w:pPr>
      <w:r>
        <w:rPr>
          <w:rtl/>
        </w:rPr>
        <w:t>12</w:t>
      </w:r>
      <w:r w:rsidR="0035201C">
        <w:rPr>
          <w:rtl/>
        </w:rPr>
        <w:t>-</w:t>
      </w:r>
      <w:r>
        <w:rPr>
          <w:rtl/>
        </w:rPr>
        <w:t xml:space="preserve"> الاختصاص</w:t>
      </w:r>
      <w:r w:rsidR="00B8007C">
        <w:rPr>
          <w:rtl/>
        </w:rPr>
        <w:t xml:space="preserve"> - </w:t>
      </w:r>
      <w:r>
        <w:rPr>
          <w:rtl/>
        </w:rPr>
        <w:t>محمد بن محمد بن النعمان العكبري البغدادي المعروف بالشيخ المفيد</w:t>
      </w:r>
      <w:r w:rsidR="00B8007C">
        <w:rPr>
          <w:rtl/>
        </w:rPr>
        <w:t xml:space="preserve"> - </w:t>
      </w:r>
      <w:r>
        <w:rPr>
          <w:rtl/>
        </w:rPr>
        <w:t>طبعة جماعة المدرسين</w:t>
      </w:r>
      <w:r w:rsidR="00B8007C">
        <w:rPr>
          <w:rtl/>
        </w:rPr>
        <w:t xml:space="preserve"> - </w:t>
      </w:r>
      <w:r>
        <w:rPr>
          <w:rtl/>
        </w:rPr>
        <w:t>قم المقدسة</w:t>
      </w:r>
    </w:p>
    <w:p w:rsidR="00C44444" w:rsidRDefault="00DF0E11" w:rsidP="0035201C">
      <w:pPr>
        <w:pStyle w:val="libVar0"/>
        <w:rPr>
          <w:rtl/>
        </w:rPr>
      </w:pPr>
      <w:r>
        <w:rPr>
          <w:rtl/>
        </w:rPr>
        <w:t>13</w:t>
      </w:r>
      <w:r w:rsidR="0035201C">
        <w:rPr>
          <w:rtl/>
        </w:rPr>
        <w:t>-</w:t>
      </w:r>
      <w:r>
        <w:rPr>
          <w:rtl/>
        </w:rPr>
        <w:t xml:space="preserve"> أسباب الن</w:t>
      </w:r>
      <w:r w:rsidR="0035201C">
        <w:rPr>
          <w:rtl/>
        </w:rPr>
        <w:t>-</w:t>
      </w:r>
      <w:r>
        <w:rPr>
          <w:rtl/>
        </w:rPr>
        <w:t>زول</w:t>
      </w:r>
      <w:r w:rsidR="00B8007C">
        <w:rPr>
          <w:rtl/>
        </w:rPr>
        <w:t xml:space="preserve"> - </w:t>
      </w:r>
      <w:r>
        <w:rPr>
          <w:rtl/>
        </w:rPr>
        <w:t>أبو الحسين علي بن أحمد الواحدي</w:t>
      </w:r>
      <w:r w:rsidR="00B8007C">
        <w:rPr>
          <w:rtl/>
        </w:rPr>
        <w:t xml:space="preserve"> - </w:t>
      </w:r>
      <w:r>
        <w:rPr>
          <w:rtl/>
        </w:rPr>
        <w:t>دار الكتب العلمية</w:t>
      </w:r>
      <w:r w:rsidR="00B8007C">
        <w:rPr>
          <w:rtl/>
        </w:rPr>
        <w:t xml:space="preserve"> - </w:t>
      </w:r>
      <w:r>
        <w:rPr>
          <w:rtl/>
        </w:rPr>
        <w:t>بيروت لبنان</w:t>
      </w:r>
    </w:p>
    <w:p w:rsidR="00C44444" w:rsidRDefault="00DF0E11" w:rsidP="0035201C">
      <w:pPr>
        <w:pStyle w:val="libVar0"/>
        <w:rPr>
          <w:rtl/>
        </w:rPr>
      </w:pPr>
      <w:r>
        <w:rPr>
          <w:rtl/>
        </w:rPr>
        <w:t>14</w:t>
      </w:r>
      <w:r w:rsidR="0035201C">
        <w:rPr>
          <w:rtl/>
        </w:rPr>
        <w:t>-</w:t>
      </w:r>
      <w:r>
        <w:rPr>
          <w:rtl/>
        </w:rPr>
        <w:t xml:space="preserve"> اعتقادات الصدوق</w:t>
      </w:r>
      <w:r w:rsidR="00B8007C">
        <w:rPr>
          <w:rtl/>
        </w:rPr>
        <w:t xml:space="preserve"> - </w:t>
      </w:r>
      <w:r>
        <w:rPr>
          <w:rtl/>
        </w:rPr>
        <w:t>محمد بن علي بن الحسين بن بابويه القمي الصدوق.</w:t>
      </w:r>
    </w:p>
    <w:p w:rsidR="00C44444" w:rsidRDefault="00DF0E11" w:rsidP="0035201C">
      <w:pPr>
        <w:pStyle w:val="libVar0"/>
        <w:rPr>
          <w:rtl/>
        </w:rPr>
      </w:pPr>
      <w:r>
        <w:rPr>
          <w:rtl/>
        </w:rPr>
        <w:t>15</w:t>
      </w:r>
      <w:r w:rsidR="0035201C">
        <w:rPr>
          <w:rtl/>
        </w:rPr>
        <w:t>-</w:t>
      </w:r>
      <w:r>
        <w:rPr>
          <w:rtl/>
        </w:rPr>
        <w:t xml:space="preserve"> الإفصاح محمد بن محمد بن النعمان العكبري البغدادي المفيد.</w:t>
      </w:r>
    </w:p>
    <w:p w:rsidR="00C44444" w:rsidRDefault="00DF0E11" w:rsidP="0035201C">
      <w:pPr>
        <w:pStyle w:val="libVar0"/>
        <w:rPr>
          <w:rtl/>
        </w:rPr>
      </w:pPr>
      <w:r>
        <w:rPr>
          <w:rtl/>
        </w:rPr>
        <w:t>16</w:t>
      </w:r>
      <w:r w:rsidR="0035201C">
        <w:rPr>
          <w:rtl/>
        </w:rPr>
        <w:t>-</w:t>
      </w:r>
      <w:r>
        <w:rPr>
          <w:rtl/>
        </w:rPr>
        <w:t xml:space="preserve"> الاقتصاد</w:t>
      </w:r>
      <w:r w:rsidR="00B8007C">
        <w:rPr>
          <w:rtl/>
        </w:rPr>
        <w:t xml:space="preserve"> - </w:t>
      </w:r>
      <w:r>
        <w:rPr>
          <w:rtl/>
        </w:rPr>
        <w:t>محمد بن الحسن الطوسي</w:t>
      </w:r>
      <w:r w:rsidR="00B8007C">
        <w:rPr>
          <w:rtl/>
        </w:rPr>
        <w:t xml:space="preserve"> - </w:t>
      </w:r>
      <w:r>
        <w:rPr>
          <w:rtl/>
        </w:rPr>
        <w:t>منشورات جامع جهلستون.</w:t>
      </w:r>
    </w:p>
    <w:p w:rsidR="00C44444" w:rsidRDefault="00DF0E11" w:rsidP="0035201C">
      <w:pPr>
        <w:pStyle w:val="libVar0"/>
        <w:rPr>
          <w:rtl/>
        </w:rPr>
      </w:pPr>
      <w:r>
        <w:rPr>
          <w:rtl/>
        </w:rPr>
        <w:t>17</w:t>
      </w:r>
      <w:r w:rsidR="0035201C">
        <w:rPr>
          <w:rtl/>
        </w:rPr>
        <w:t>-</w:t>
      </w:r>
      <w:r>
        <w:rPr>
          <w:rtl/>
        </w:rPr>
        <w:t xml:space="preserve"> بحار الأنوار</w:t>
      </w:r>
      <w:r w:rsidR="00B8007C">
        <w:rPr>
          <w:rtl/>
        </w:rPr>
        <w:t xml:space="preserve"> - </w:t>
      </w:r>
      <w:r>
        <w:rPr>
          <w:rtl/>
        </w:rPr>
        <w:t>الشيخ محمد باقر المجلسي</w:t>
      </w:r>
      <w:r w:rsidR="00B8007C">
        <w:rPr>
          <w:rtl/>
        </w:rPr>
        <w:t>.</w:t>
      </w:r>
    </w:p>
    <w:p w:rsidR="00C44444" w:rsidRDefault="00DF0E11" w:rsidP="0035201C">
      <w:pPr>
        <w:pStyle w:val="libVar0"/>
        <w:rPr>
          <w:rtl/>
        </w:rPr>
      </w:pPr>
      <w:r>
        <w:rPr>
          <w:rtl/>
        </w:rPr>
        <w:t>18</w:t>
      </w:r>
      <w:r w:rsidR="0035201C">
        <w:rPr>
          <w:rtl/>
        </w:rPr>
        <w:t>-</w:t>
      </w:r>
      <w:r>
        <w:rPr>
          <w:rtl/>
        </w:rPr>
        <w:t xml:space="preserve"> البداية والنهاية</w:t>
      </w:r>
      <w:r w:rsidR="00B8007C">
        <w:rPr>
          <w:rtl/>
        </w:rPr>
        <w:t xml:space="preserve"> - </w:t>
      </w:r>
      <w:r>
        <w:rPr>
          <w:rtl/>
        </w:rPr>
        <w:t>الحافظ الفداء ابن كثير الشامي.</w:t>
      </w:r>
    </w:p>
    <w:p w:rsidR="00C44444" w:rsidRDefault="00DF0E11" w:rsidP="0035201C">
      <w:pPr>
        <w:pStyle w:val="libVar0"/>
        <w:rPr>
          <w:rtl/>
        </w:rPr>
      </w:pPr>
      <w:r>
        <w:rPr>
          <w:rtl/>
        </w:rPr>
        <w:t>19</w:t>
      </w:r>
      <w:r w:rsidR="0035201C">
        <w:rPr>
          <w:rtl/>
        </w:rPr>
        <w:t>-</w:t>
      </w:r>
      <w:r>
        <w:rPr>
          <w:rtl/>
        </w:rPr>
        <w:t xml:space="preserve"> البرهان القاطع</w:t>
      </w:r>
      <w:r w:rsidR="00B8007C">
        <w:rPr>
          <w:rtl/>
        </w:rPr>
        <w:t xml:space="preserve"> - </w:t>
      </w:r>
      <w:r>
        <w:rPr>
          <w:rtl/>
        </w:rPr>
        <w:t>السيد علي بن السيد رضا بحر العلوم الطباطبائي.</w:t>
      </w:r>
    </w:p>
    <w:p w:rsidR="00C44444" w:rsidRDefault="00DF0E11" w:rsidP="0035201C">
      <w:pPr>
        <w:pStyle w:val="libVar0"/>
        <w:rPr>
          <w:rtl/>
        </w:rPr>
      </w:pPr>
      <w:r>
        <w:rPr>
          <w:rtl/>
        </w:rPr>
        <w:t>20</w:t>
      </w:r>
      <w:r w:rsidR="0035201C">
        <w:rPr>
          <w:rtl/>
        </w:rPr>
        <w:t>-</w:t>
      </w:r>
      <w:r>
        <w:rPr>
          <w:rtl/>
        </w:rPr>
        <w:t xml:space="preserve"> بصائر الدرجات</w:t>
      </w:r>
      <w:r w:rsidR="00B8007C">
        <w:rPr>
          <w:rtl/>
        </w:rPr>
        <w:t xml:space="preserve"> - </w:t>
      </w:r>
      <w:r>
        <w:rPr>
          <w:rtl/>
        </w:rPr>
        <w:t>أبو جعفر محمد بن الحسن بن فروخ الصفار.</w:t>
      </w:r>
    </w:p>
    <w:p w:rsidR="00C44444" w:rsidRDefault="00DF0E11" w:rsidP="0035201C">
      <w:pPr>
        <w:pStyle w:val="libVar0"/>
        <w:rPr>
          <w:rtl/>
        </w:rPr>
      </w:pPr>
      <w:r>
        <w:rPr>
          <w:rtl/>
        </w:rPr>
        <w:t>21</w:t>
      </w:r>
      <w:r w:rsidR="0035201C">
        <w:rPr>
          <w:rtl/>
        </w:rPr>
        <w:t>-</w:t>
      </w:r>
      <w:r>
        <w:rPr>
          <w:rtl/>
        </w:rPr>
        <w:t xml:space="preserve"> بغية الطلب في أخبار حلب</w:t>
      </w:r>
      <w:r w:rsidR="00B8007C">
        <w:rPr>
          <w:rtl/>
        </w:rPr>
        <w:t xml:space="preserve"> - </w:t>
      </w:r>
      <w:r>
        <w:rPr>
          <w:rtl/>
        </w:rPr>
        <w:t>كمال الدين</w:t>
      </w:r>
      <w:r w:rsidR="00B8007C">
        <w:rPr>
          <w:rtl/>
        </w:rPr>
        <w:t>،</w:t>
      </w:r>
      <w:r>
        <w:rPr>
          <w:rtl/>
        </w:rPr>
        <w:t xml:space="preserve"> عمر بن أحمد بن جرادة.</w:t>
      </w:r>
    </w:p>
    <w:p w:rsidR="00C44444" w:rsidRDefault="00DF0E11" w:rsidP="0035201C">
      <w:pPr>
        <w:pStyle w:val="libVar0"/>
        <w:rPr>
          <w:rtl/>
        </w:rPr>
      </w:pPr>
      <w:r>
        <w:rPr>
          <w:rtl/>
        </w:rPr>
        <w:t>22</w:t>
      </w:r>
      <w:r w:rsidR="0035201C">
        <w:rPr>
          <w:rtl/>
        </w:rPr>
        <w:t>-</w:t>
      </w:r>
      <w:r>
        <w:rPr>
          <w:rtl/>
        </w:rPr>
        <w:t xml:space="preserve"> البيان في تفسير القرآن</w:t>
      </w:r>
      <w:r w:rsidR="00B8007C">
        <w:rPr>
          <w:rtl/>
        </w:rPr>
        <w:t xml:space="preserve"> - </w:t>
      </w:r>
      <w:r>
        <w:rPr>
          <w:rtl/>
        </w:rPr>
        <w:t>السيد أبو القاسم الموسوي الخوئي</w:t>
      </w:r>
      <w:r w:rsidR="00B8007C">
        <w:rPr>
          <w:rtl/>
        </w:rPr>
        <w:t xml:space="preserve"> - </w:t>
      </w:r>
      <w:r>
        <w:rPr>
          <w:rtl/>
        </w:rPr>
        <w:t>طبعة قم</w:t>
      </w:r>
      <w:r w:rsidR="00B8007C">
        <w:rPr>
          <w:rtl/>
        </w:rPr>
        <w:t xml:space="preserve"> - </w:t>
      </w:r>
      <w:r>
        <w:rPr>
          <w:rtl/>
        </w:rPr>
        <w:t>بنياد إمام مهدي.</w:t>
      </w:r>
    </w:p>
    <w:p w:rsidR="00C44444" w:rsidRDefault="00DF0E11" w:rsidP="0035201C">
      <w:pPr>
        <w:pStyle w:val="libVar0"/>
        <w:rPr>
          <w:rtl/>
        </w:rPr>
      </w:pPr>
      <w:r>
        <w:rPr>
          <w:rtl/>
        </w:rPr>
        <w:t>23</w:t>
      </w:r>
      <w:r w:rsidR="0035201C">
        <w:rPr>
          <w:rtl/>
        </w:rPr>
        <w:t>-</w:t>
      </w:r>
      <w:r>
        <w:rPr>
          <w:rtl/>
        </w:rPr>
        <w:t xml:space="preserve"> تأويل الآيات الظاهرة</w:t>
      </w:r>
      <w:r w:rsidR="00B8007C">
        <w:rPr>
          <w:rtl/>
        </w:rPr>
        <w:t xml:space="preserve"> - </w:t>
      </w:r>
      <w:r>
        <w:rPr>
          <w:rtl/>
        </w:rPr>
        <w:t>السيد شرف الدين علي الحسيني الاسترابادي الغروي.</w:t>
      </w:r>
    </w:p>
    <w:p w:rsidR="00C44444" w:rsidRDefault="00DF0E11" w:rsidP="0035201C">
      <w:pPr>
        <w:pStyle w:val="libVar0"/>
        <w:rPr>
          <w:rtl/>
        </w:rPr>
      </w:pPr>
      <w:r>
        <w:rPr>
          <w:rtl/>
        </w:rPr>
        <w:t>24</w:t>
      </w:r>
      <w:r w:rsidR="0035201C">
        <w:rPr>
          <w:rtl/>
        </w:rPr>
        <w:t>-</w:t>
      </w:r>
      <w:r>
        <w:rPr>
          <w:rtl/>
        </w:rPr>
        <w:t xml:space="preserve"> تاريخ أبي الفداء (المختصر في أخبار البشر) إسماعيل بن نور الدين عماد الدين.</w:t>
      </w:r>
    </w:p>
    <w:p w:rsidR="00C44444" w:rsidRDefault="00DF0E11" w:rsidP="0035201C">
      <w:pPr>
        <w:pStyle w:val="libVar0"/>
        <w:rPr>
          <w:rtl/>
        </w:rPr>
      </w:pPr>
      <w:r>
        <w:rPr>
          <w:rtl/>
        </w:rPr>
        <w:t>25</w:t>
      </w:r>
      <w:r w:rsidR="0035201C">
        <w:rPr>
          <w:rtl/>
        </w:rPr>
        <w:t>-</w:t>
      </w:r>
      <w:r>
        <w:rPr>
          <w:rtl/>
        </w:rPr>
        <w:t xml:space="preserve"> تاريخ الخلفاء</w:t>
      </w:r>
      <w:r w:rsidR="00B8007C">
        <w:rPr>
          <w:rtl/>
        </w:rPr>
        <w:t xml:space="preserve"> - </w:t>
      </w:r>
      <w:r>
        <w:rPr>
          <w:rtl/>
        </w:rPr>
        <w:t>جلال الدين السيوطي.</w:t>
      </w:r>
    </w:p>
    <w:p w:rsidR="0035201C" w:rsidRPr="002C3B22" w:rsidRDefault="0035201C" w:rsidP="0035201C">
      <w:pPr>
        <w:pStyle w:val="libNormal"/>
        <w:rPr>
          <w:rtl/>
        </w:rPr>
      </w:pPr>
      <w:r w:rsidRPr="002C3B22">
        <w:rPr>
          <w:rtl/>
        </w:rPr>
        <w:br w:type="page"/>
      </w:r>
    </w:p>
    <w:p w:rsidR="00C44444" w:rsidRDefault="00DF0E11" w:rsidP="0035201C">
      <w:pPr>
        <w:pStyle w:val="libVar0"/>
        <w:rPr>
          <w:rtl/>
        </w:rPr>
      </w:pPr>
      <w:r>
        <w:rPr>
          <w:rtl/>
        </w:rPr>
        <w:lastRenderedPageBreak/>
        <w:t>26</w:t>
      </w:r>
      <w:r w:rsidR="0035201C">
        <w:rPr>
          <w:rtl/>
        </w:rPr>
        <w:t>-</w:t>
      </w:r>
      <w:r>
        <w:rPr>
          <w:rtl/>
        </w:rPr>
        <w:t xml:space="preserve"> تاريخ بغداد</w:t>
      </w:r>
      <w:r w:rsidR="00B8007C">
        <w:rPr>
          <w:rtl/>
        </w:rPr>
        <w:t xml:space="preserve"> - </w:t>
      </w:r>
      <w:r>
        <w:rPr>
          <w:rtl/>
        </w:rPr>
        <w:t>أحمد بن علي بن أبي بكر المعروف للخطيب البغدادي.</w:t>
      </w:r>
    </w:p>
    <w:p w:rsidR="00C44444" w:rsidRDefault="00DF0E11" w:rsidP="0035201C">
      <w:pPr>
        <w:pStyle w:val="libVar0"/>
        <w:rPr>
          <w:rtl/>
        </w:rPr>
      </w:pPr>
      <w:r>
        <w:rPr>
          <w:rtl/>
        </w:rPr>
        <w:t>27</w:t>
      </w:r>
      <w:r w:rsidR="0035201C">
        <w:rPr>
          <w:rtl/>
        </w:rPr>
        <w:t>-</w:t>
      </w:r>
      <w:r>
        <w:rPr>
          <w:rtl/>
        </w:rPr>
        <w:t xml:space="preserve"> تاريخ دمشق</w:t>
      </w:r>
      <w:r w:rsidR="00B8007C">
        <w:rPr>
          <w:rtl/>
        </w:rPr>
        <w:t xml:space="preserve"> - </w:t>
      </w:r>
      <w:r>
        <w:rPr>
          <w:rtl/>
        </w:rPr>
        <w:t>علي بن الحسين المعروف بابن عساكر.</w:t>
      </w:r>
    </w:p>
    <w:p w:rsidR="00C44444" w:rsidRDefault="00DF0E11" w:rsidP="0035201C">
      <w:pPr>
        <w:pStyle w:val="libVar0"/>
        <w:rPr>
          <w:rtl/>
        </w:rPr>
      </w:pPr>
      <w:r>
        <w:rPr>
          <w:rtl/>
        </w:rPr>
        <w:t>28</w:t>
      </w:r>
      <w:r w:rsidR="0035201C">
        <w:rPr>
          <w:rtl/>
        </w:rPr>
        <w:t>-</w:t>
      </w:r>
      <w:r>
        <w:rPr>
          <w:rtl/>
        </w:rPr>
        <w:t xml:space="preserve"> تحفة النظائر في غرائب الأمصار وعجائب الأسفار</w:t>
      </w:r>
      <w:r w:rsidR="00B8007C">
        <w:rPr>
          <w:rtl/>
        </w:rPr>
        <w:t xml:space="preserve"> - </w:t>
      </w:r>
      <w:r>
        <w:rPr>
          <w:rtl/>
        </w:rPr>
        <w:t>(رحلة ابن بطوطة)</w:t>
      </w:r>
      <w:r w:rsidR="00B8007C">
        <w:rPr>
          <w:rtl/>
        </w:rPr>
        <w:t xml:space="preserve"> - </w:t>
      </w:r>
      <w:r>
        <w:rPr>
          <w:rtl/>
        </w:rPr>
        <w:t>محمد بن عبد الله بن محمد بن إبراهيم اللواتي الطبخي.</w:t>
      </w:r>
    </w:p>
    <w:p w:rsidR="00C44444" w:rsidRDefault="00DF0E11" w:rsidP="0035201C">
      <w:pPr>
        <w:pStyle w:val="libVar0"/>
        <w:rPr>
          <w:rtl/>
        </w:rPr>
      </w:pPr>
      <w:r>
        <w:rPr>
          <w:rtl/>
        </w:rPr>
        <w:t>29</w:t>
      </w:r>
      <w:r w:rsidR="0035201C">
        <w:rPr>
          <w:rtl/>
        </w:rPr>
        <w:t>-</w:t>
      </w:r>
      <w:r>
        <w:rPr>
          <w:rtl/>
        </w:rPr>
        <w:t xml:space="preserve"> التذكرة الفقهاء</w:t>
      </w:r>
      <w:r w:rsidR="00B8007C">
        <w:rPr>
          <w:rtl/>
        </w:rPr>
        <w:t xml:space="preserve"> - </w:t>
      </w:r>
      <w:r>
        <w:rPr>
          <w:rtl/>
        </w:rPr>
        <w:t>العلامة الحسن بن يوسف بن علي بن مطهر الحلي</w:t>
      </w:r>
      <w:r w:rsidR="00B8007C">
        <w:rPr>
          <w:rtl/>
        </w:rPr>
        <w:t xml:space="preserve"> - </w:t>
      </w:r>
      <w:r>
        <w:rPr>
          <w:rtl/>
        </w:rPr>
        <w:t>طبعة قم وطبعة مؤسسة آل البيت.</w:t>
      </w:r>
    </w:p>
    <w:p w:rsidR="00C44444" w:rsidRDefault="00DF0E11" w:rsidP="0035201C">
      <w:pPr>
        <w:pStyle w:val="libVar0"/>
        <w:rPr>
          <w:rtl/>
        </w:rPr>
      </w:pPr>
      <w:r>
        <w:rPr>
          <w:rtl/>
        </w:rPr>
        <w:t>30</w:t>
      </w:r>
      <w:r w:rsidR="0035201C">
        <w:rPr>
          <w:rtl/>
        </w:rPr>
        <w:t>-</w:t>
      </w:r>
      <w:r>
        <w:rPr>
          <w:rtl/>
        </w:rPr>
        <w:t xml:space="preserve"> تفسر علي بن إبراهيم بن هاشم القمي.</w:t>
      </w:r>
    </w:p>
    <w:p w:rsidR="00C44444" w:rsidRDefault="00DF0E11" w:rsidP="0035201C">
      <w:pPr>
        <w:pStyle w:val="libVar0"/>
        <w:rPr>
          <w:rtl/>
        </w:rPr>
      </w:pPr>
      <w:r>
        <w:rPr>
          <w:rtl/>
        </w:rPr>
        <w:t>31</w:t>
      </w:r>
      <w:r w:rsidR="0035201C">
        <w:rPr>
          <w:rtl/>
        </w:rPr>
        <w:t>-</w:t>
      </w:r>
      <w:r>
        <w:rPr>
          <w:rtl/>
        </w:rPr>
        <w:t xml:space="preserve"> تفسير اثنى عشري</w:t>
      </w:r>
      <w:r w:rsidR="00B8007C">
        <w:rPr>
          <w:rtl/>
        </w:rPr>
        <w:t xml:space="preserve"> - </w:t>
      </w:r>
      <w:r>
        <w:rPr>
          <w:rtl/>
        </w:rPr>
        <w:t>حسين بن أحمد الحسيني الشاه عبد العظيمي.</w:t>
      </w:r>
    </w:p>
    <w:p w:rsidR="00C44444" w:rsidRDefault="00DF0E11" w:rsidP="0035201C">
      <w:pPr>
        <w:pStyle w:val="libVar0"/>
        <w:rPr>
          <w:rtl/>
        </w:rPr>
      </w:pPr>
      <w:r>
        <w:rPr>
          <w:rtl/>
        </w:rPr>
        <w:t>32</w:t>
      </w:r>
      <w:r w:rsidR="0035201C">
        <w:rPr>
          <w:rtl/>
        </w:rPr>
        <w:t>-</w:t>
      </w:r>
      <w:r>
        <w:rPr>
          <w:rtl/>
        </w:rPr>
        <w:t xml:space="preserve"> تفسير الإمام العسكري</w:t>
      </w:r>
      <w:r w:rsidR="00B8007C">
        <w:rPr>
          <w:rtl/>
        </w:rPr>
        <w:t xml:space="preserve"> - </w:t>
      </w:r>
      <w:r>
        <w:rPr>
          <w:rtl/>
        </w:rPr>
        <w:t>المنسوب إلى الإمام الحسن بن</w:t>
      </w:r>
      <w:r w:rsidR="0035201C">
        <w:rPr>
          <w:rFonts w:hint="cs"/>
          <w:rtl/>
        </w:rPr>
        <w:t xml:space="preserve"> </w:t>
      </w:r>
      <w:r>
        <w:rPr>
          <w:rtl/>
        </w:rPr>
        <w:t>علي العسكري</w:t>
      </w:r>
      <w:r w:rsidR="0035201C">
        <w:rPr>
          <w:rFonts w:hint="cs"/>
          <w:rtl/>
        </w:rPr>
        <w:t>.</w:t>
      </w:r>
    </w:p>
    <w:p w:rsidR="00C44444" w:rsidRDefault="00DF0E11" w:rsidP="0035201C">
      <w:pPr>
        <w:pStyle w:val="libVar0"/>
        <w:rPr>
          <w:rtl/>
        </w:rPr>
      </w:pPr>
      <w:r>
        <w:rPr>
          <w:rtl/>
        </w:rPr>
        <w:t>33</w:t>
      </w:r>
      <w:r w:rsidR="0035201C">
        <w:rPr>
          <w:rtl/>
        </w:rPr>
        <w:t>-</w:t>
      </w:r>
      <w:r>
        <w:rPr>
          <w:rtl/>
        </w:rPr>
        <w:t xml:space="preserve"> تفسير الأمثل</w:t>
      </w:r>
      <w:r w:rsidR="00B8007C">
        <w:rPr>
          <w:rtl/>
        </w:rPr>
        <w:t xml:space="preserve"> - </w:t>
      </w:r>
      <w:r>
        <w:rPr>
          <w:rtl/>
        </w:rPr>
        <w:t>ناصر مكارم الشيرازي.</w:t>
      </w:r>
    </w:p>
    <w:p w:rsidR="00C44444" w:rsidRDefault="00DF0E11" w:rsidP="0035201C">
      <w:pPr>
        <w:pStyle w:val="libVar0"/>
        <w:rPr>
          <w:rtl/>
        </w:rPr>
      </w:pPr>
      <w:r>
        <w:rPr>
          <w:rtl/>
        </w:rPr>
        <w:t>34</w:t>
      </w:r>
      <w:r w:rsidR="0035201C">
        <w:rPr>
          <w:rtl/>
        </w:rPr>
        <w:t>-</w:t>
      </w:r>
      <w:r>
        <w:rPr>
          <w:rtl/>
        </w:rPr>
        <w:t xml:space="preserve"> تفسير البرهان</w:t>
      </w:r>
      <w:r w:rsidR="00B8007C">
        <w:rPr>
          <w:rtl/>
        </w:rPr>
        <w:t xml:space="preserve"> - </w:t>
      </w:r>
      <w:r>
        <w:rPr>
          <w:rtl/>
        </w:rPr>
        <w:t>السيد هاشم البحراني.</w:t>
      </w:r>
    </w:p>
    <w:p w:rsidR="00C44444" w:rsidRDefault="00DF0E11" w:rsidP="0035201C">
      <w:pPr>
        <w:pStyle w:val="libVar0"/>
        <w:rPr>
          <w:rtl/>
        </w:rPr>
      </w:pPr>
      <w:r>
        <w:rPr>
          <w:rtl/>
        </w:rPr>
        <w:t>35</w:t>
      </w:r>
      <w:r w:rsidR="0035201C">
        <w:rPr>
          <w:rtl/>
        </w:rPr>
        <w:t>-</w:t>
      </w:r>
      <w:r>
        <w:rPr>
          <w:rtl/>
        </w:rPr>
        <w:t xml:space="preserve"> تفسير الطبري</w:t>
      </w:r>
      <w:r w:rsidR="00B8007C">
        <w:rPr>
          <w:rtl/>
        </w:rPr>
        <w:t xml:space="preserve"> - </w:t>
      </w:r>
      <w:r>
        <w:rPr>
          <w:rtl/>
        </w:rPr>
        <w:t>لمحمد بن جرير الطبري.</w:t>
      </w:r>
    </w:p>
    <w:p w:rsidR="00C44444" w:rsidRDefault="00DF0E11" w:rsidP="0035201C">
      <w:pPr>
        <w:pStyle w:val="libVar0"/>
        <w:rPr>
          <w:rtl/>
        </w:rPr>
      </w:pPr>
      <w:r>
        <w:rPr>
          <w:rtl/>
        </w:rPr>
        <w:t>36</w:t>
      </w:r>
      <w:r w:rsidR="0035201C">
        <w:rPr>
          <w:rtl/>
        </w:rPr>
        <w:t>-</w:t>
      </w:r>
      <w:r>
        <w:rPr>
          <w:rtl/>
        </w:rPr>
        <w:t xml:space="preserve"> تفسير فرات</w:t>
      </w:r>
      <w:r w:rsidR="00B8007C">
        <w:rPr>
          <w:rtl/>
        </w:rPr>
        <w:t xml:space="preserve"> - </w:t>
      </w:r>
      <w:r>
        <w:rPr>
          <w:rtl/>
        </w:rPr>
        <w:t>لفرات بن إبراهيم بن فرات الكوفي.</w:t>
      </w:r>
    </w:p>
    <w:p w:rsidR="00C44444" w:rsidRDefault="00DF0E11" w:rsidP="0035201C">
      <w:pPr>
        <w:pStyle w:val="libVar0"/>
        <w:rPr>
          <w:rtl/>
        </w:rPr>
      </w:pPr>
      <w:r>
        <w:rPr>
          <w:rtl/>
        </w:rPr>
        <w:t>37</w:t>
      </w:r>
      <w:r w:rsidR="0035201C">
        <w:rPr>
          <w:rtl/>
        </w:rPr>
        <w:t>-</w:t>
      </w:r>
      <w:r>
        <w:rPr>
          <w:rtl/>
        </w:rPr>
        <w:t xml:space="preserve"> تفسير نور الثقلين</w:t>
      </w:r>
      <w:r w:rsidR="00B8007C">
        <w:rPr>
          <w:rtl/>
        </w:rPr>
        <w:t xml:space="preserve"> - </w:t>
      </w:r>
      <w:r>
        <w:rPr>
          <w:rtl/>
        </w:rPr>
        <w:t>المحدث الشيخ عبد علي جمعة العروسي الحويزي.</w:t>
      </w:r>
    </w:p>
    <w:p w:rsidR="00C44444" w:rsidRDefault="00DF0E11" w:rsidP="0035201C">
      <w:pPr>
        <w:pStyle w:val="libVar0"/>
        <w:rPr>
          <w:rtl/>
        </w:rPr>
      </w:pPr>
      <w:r>
        <w:rPr>
          <w:rtl/>
        </w:rPr>
        <w:t>38</w:t>
      </w:r>
      <w:r w:rsidR="0035201C">
        <w:rPr>
          <w:rtl/>
        </w:rPr>
        <w:t>-</w:t>
      </w:r>
      <w:r>
        <w:rPr>
          <w:rtl/>
        </w:rPr>
        <w:t xml:space="preserve"> التهذيب</w:t>
      </w:r>
      <w:r w:rsidR="00B8007C">
        <w:rPr>
          <w:rtl/>
        </w:rPr>
        <w:t xml:space="preserve"> - </w:t>
      </w:r>
      <w:r>
        <w:rPr>
          <w:rtl/>
        </w:rPr>
        <w:t>لمحمد بن الحسن الطوسي.</w:t>
      </w:r>
    </w:p>
    <w:p w:rsidR="00C44444" w:rsidRDefault="00DF0E11" w:rsidP="0035201C">
      <w:pPr>
        <w:pStyle w:val="libVar0"/>
        <w:rPr>
          <w:rtl/>
        </w:rPr>
      </w:pPr>
      <w:r>
        <w:rPr>
          <w:rtl/>
        </w:rPr>
        <w:t>39</w:t>
      </w:r>
      <w:r w:rsidR="0035201C">
        <w:rPr>
          <w:rtl/>
        </w:rPr>
        <w:t>-</w:t>
      </w:r>
      <w:r>
        <w:rPr>
          <w:rtl/>
        </w:rPr>
        <w:t xml:space="preserve"> التوحيد</w:t>
      </w:r>
      <w:r w:rsidR="00B8007C">
        <w:rPr>
          <w:rtl/>
        </w:rPr>
        <w:t xml:space="preserve"> - </w:t>
      </w:r>
      <w:r>
        <w:rPr>
          <w:rtl/>
        </w:rPr>
        <w:t>محمد بن علي بن الحسين بن بابويه القمي الصدوق. طبعة جماعة المدرسين</w:t>
      </w:r>
    </w:p>
    <w:p w:rsidR="00C44444" w:rsidRDefault="00DF0E11" w:rsidP="0035201C">
      <w:pPr>
        <w:pStyle w:val="libVar0"/>
        <w:rPr>
          <w:rtl/>
        </w:rPr>
      </w:pPr>
      <w:r>
        <w:rPr>
          <w:rtl/>
        </w:rPr>
        <w:t>40</w:t>
      </w:r>
      <w:r w:rsidR="0035201C">
        <w:rPr>
          <w:rtl/>
        </w:rPr>
        <w:t>-</w:t>
      </w:r>
      <w:r>
        <w:rPr>
          <w:rtl/>
        </w:rPr>
        <w:t xml:space="preserve"> ثواب الأعمال</w:t>
      </w:r>
      <w:r w:rsidR="00B8007C">
        <w:rPr>
          <w:rtl/>
        </w:rPr>
        <w:t xml:space="preserve"> - </w:t>
      </w:r>
      <w:r>
        <w:rPr>
          <w:rtl/>
        </w:rPr>
        <w:t>محمد بن علي بن الحسين بن بابويه القمي الصدوق.</w:t>
      </w:r>
    </w:p>
    <w:p w:rsidR="00C44444" w:rsidRDefault="00DF0E11" w:rsidP="0035201C">
      <w:pPr>
        <w:pStyle w:val="libVar0"/>
        <w:rPr>
          <w:rtl/>
        </w:rPr>
      </w:pPr>
      <w:r>
        <w:rPr>
          <w:rtl/>
        </w:rPr>
        <w:t>41</w:t>
      </w:r>
      <w:r w:rsidR="0035201C">
        <w:rPr>
          <w:rtl/>
        </w:rPr>
        <w:t>-</w:t>
      </w:r>
      <w:r>
        <w:rPr>
          <w:rtl/>
        </w:rPr>
        <w:t xml:space="preserve"> جامع المقاصد</w:t>
      </w:r>
      <w:r w:rsidR="00B8007C">
        <w:rPr>
          <w:rtl/>
        </w:rPr>
        <w:t xml:space="preserve"> - </w:t>
      </w:r>
      <w:r>
        <w:rPr>
          <w:rtl/>
        </w:rPr>
        <w:t>المحقق الشيخ علي بن الحسين الكركي.</w:t>
      </w:r>
    </w:p>
    <w:p w:rsidR="00C44444" w:rsidRDefault="00DF0E11" w:rsidP="0035201C">
      <w:pPr>
        <w:pStyle w:val="libVar0"/>
        <w:rPr>
          <w:rtl/>
        </w:rPr>
      </w:pPr>
      <w:r>
        <w:rPr>
          <w:rtl/>
        </w:rPr>
        <w:t>42</w:t>
      </w:r>
      <w:r w:rsidR="0035201C">
        <w:rPr>
          <w:rtl/>
        </w:rPr>
        <w:t>-</w:t>
      </w:r>
      <w:r>
        <w:rPr>
          <w:rtl/>
        </w:rPr>
        <w:t xml:space="preserve"> الجامع للشرائع</w:t>
      </w:r>
      <w:r w:rsidR="00B8007C">
        <w:rPr>
          <w:rtl/>
        </w:rPr>
        <w:t xml:space="preserve"> - </w:t>
      </w:r>
      <w:r>
        <w:rPr>
          <w:rtl/>
        </w:rPr>
        <w:t>الفقيه يحيى بن سعيد الحلي.</w:t>
      </w:r>
    </w:p>
    <w:p w:rsidR="00C44444" w:rsidRDefault="00DF0E11" w:rsidP="0035201C">
      <w:pPr>
        <w:pStyle w:val="libVar0"/>
        <w:rPr>
          <w:rtl/>
        </w:rPr>
      </w:pPr>
      <w:r>
        <w:rPr>
          <w:rtl/>
        </w:rPr>
        <w:t>43</w:t>
      </w:r>
      <w:r w:rsidR="0035201C">
        <w:rPr>
          <w:rtl/>
        </w:rPr>
        <w:t>-</w:t>
      </w:r>
      <w:r>
        <w:rPr>
          <w:rtl/>
        </w:rPr>
        <w:t xml:space="preserve"> جواهر الكلام</w:t>
      </w:r>
      <w:r w:rsidR="00B8007C">
        <w:rPr>
          <w:rtl/>
        </w:rPr>
        <w:t xml:space="preserve"> - </w:t>
      </w:r>
      <w:r>
        <w:rPr>
          <w:rtl/>
        </w:rPr>
        <w:t>الشيخ محمد حسن النجفي.</w:t>
      </w:r>
    </w:p>
    <w:p w:rsidR="00C44444" w:rsidRDefault="00DF0E11" w:rsidP="0035201C">
      <w:pPr>
        <w:pStyle w:val="libVar0"/>
        <w:rPr>
          <w:rtl/>
        </w:rPr>
      </w:pPr>
      <w:r>
        <w:rPr>
          <w:rtl/>
        </w:rPr>
        <w:t>44</w:t>
      </w:r>
      <w:r w:rsidR="0035201C">
        <w:rPr>
          <w:rtl/>
        </w:rPr>
        <w:t>-</w:t>
      </w:r>
      <w:r>
        <w:rPr>
          <w:rtl/>
        </w:rPr>
        <w:t xml:space="preserve"> حاشية المدارك</w:t>
      </w:r>
      <w:r w:rsidR="00B8007C">
        <w:rPr>
          <w:rtl/>
        </w:rPr>
        <w:t xml:space="preserve"> - </w:t>
      </w:r>
      <w:r>
        <w:rPr>
          <w:rtl/>
        </w:rPr>
        <w:t>محمد باقر الوحيد البهبهاني.</w:t>
      </w:r>
    </w:p>
    <w:p w:rsidR="00C44444" w:rsidRDefault="00DF0E11" w:rsidP="0035201C">
      <w:pPr>
        <w:pStyle w:val="libVar0"/>
        <w:rPr>
          <w:rtl/>
        </w:rPr>
      </w:pPr>
      <w:r>
        <w:rPr>
          <w:rtl/>
        </w:rPr>
        <w:t>45</w:t>
      </w:r>
      <w:r w:rsidR="0035201C">
        <w:rPr>
          <w:rtl/>
        </w:rPr>
        <w:t>-</w:t>
      </w:r>
      <w:r>
        <w:rPr>
          <w:rtl/>
        </w:rPr>
        <w:t xml:space="preserve"> حاشية المكاسب السيد محمد كاظم الطباطبائي اليزدي</w:t>
      </w:r>
      <w:r w:rsidR="00B8007C">
        <w:rPr>
          <w:rtl/>
        </w:rPr>
        <w:t xml:space="preserve"> - </w:t>
      </w:r>
      <w:r>
        <w:rPr>
          <w:rtl/>
        </w:rPr>
        <w:t>طبعة دار المصطفى.</w:t>
      </w:r>
    </w:p>
    <w:p w:rsidR="00C44444" w:rsidRDefault="00DF0E11" w:rsidP="0035201C">
      <w:pPr>
        <w:pStyle w:val="libVar0"/>
        <w:rPr>
          <w:rtl/>
        </w:rPr>
      </w:pPr>
      <w:r>
        <w:rPr>
          <w:rtl/>
        </w:rPr>
        <w:t>46</w:t>
      </w:r>
      <w:r w:rsidR="0035201C">
        <w:rPr>
          <w:rtl/>
        </w:rPr>
        <w:t>-</w:t>
      </w:r>
      <w:r>
        <w:rPr>
          <w:rtl/>
        </w:rPr>
        <w:t xml:space="preserve"> الحاوي الكبير</w:t>
      </w:r>
      <w:r w:rsidR="00B8007C">
        <w:rPr>
          <w:rtl/>
        </w:rPr>
        <w:t xml:space="preserve"> - </w:t>
      </w:r>
      <w:r>
        <w:rPr>
          <w:rtl/>
        </w:rPr>
        <w:t>الشيخ عبدالنبي الجزائري.</w:t>
      </w:r>
    </w:p>
    <w:p w:rsidR="00C44444" w:rsidRDefault="00DF0E11" w:rsidP="0035201C">
      <w:pPr>
        <w:pStyle w:val="libVar0"/>
        <w:rPr>
          <w:rtl/>
        </w:rPr>
      </w:pPr>
      <w:r>
        <w:rPr>
          <w:rtl/>
        </w:rPr>
        <w:t>47</w:t>
      </w:r>
      <w:r w:rsidR="0035201C">
        <w:rPr>
          <w:rtl/>
        </w:rPr>
        <w:t>-</w:t>
      </w:r>
      <w:r>
        <w:rPr>
          <w:rtl/>
        </w:rPr>
        <w:t xml:space="preserve"> الحدائق الناظرة</w:t>
      </w:r>
      <w:r w:rsidR="00B8007C">
        <w:rPr>
          <w:rtl/>
        </w:rPr>
        <w:t xml:space="preserve"> - </w:t>
      </w:r>
      <w:r>
        <w:rPr>
          <w:rtl/>
        </w:rPr>
        <w:t>المحدث الفقيه الشيخ يوسف البحراني.</w:t>
      </w:r>
    </w:p>
    <w:p w:rsidR="00C44444" w:rsidRDefault="00DF0E11" w:rsidP="0035201C">
      <w:pPr>
        <w:pStyle w:val="libVar0"/>
        <w:rPr>
          <w:rtl/>
        </w:rPr>
      </w:pPr>
      <w:r>
        <w:rPr>
          <w:rtl/>
        </w:rPr>
        <w:t>48</w:t>
      </w:r>
      <w:r w:rsidR="0035201C">
        <w:rPr>
          <w:rtl/>
        </w:rPr>
        <w:t>-</w:t>
      </w:r>
      <w:r>
        <w:rPr>
          <w:rtl/>
        </w:rPr>
        <w:t xml:space="preserve"> حلية الأولياء</w:t>
      </w:r>
      <w:r w:rsidR="00B8007C">
        <w:rPr>
          <w:rtl/>
        </w:rPr>
        <w:t xml:space="preserve"> - </w:t>
      </w:r>
      <w:r>
        <w:rPr>
          <w:rtl/>
        </w:rPr>
        <w:t>أبو نعيم الأصفهاني.</w:t>
      </w:r>
    </w:p>
    <w:p w:rsidR="00C44444" w:rsidRDefault="00DF0E11" w:rsidP="0035201C">
      <w:pPr>
        <w:pStyle w:val="libVar0"/>
        <w:rPr>
          <w:rtl/>
        </w:rPr>
      </w:pPr>
      <w:r>
        <w:rPr>
          <w:rtl/>
        </w:rPr>
        <w:t>49</w:t>
      </w:r>
      <w:r w:rsidR="0035201C">
        <w:rPr>
          <w:rtl/>
        </w:rPr>
        <w:t>-</w:t>
      </w:r>
      <w:r>
        <w:rPr>
          <w:rtl/>
        </w:rPr>
        <w:t xml:space="preserve"> الخصال</w:t>
      </w:r>
      <w:r w:rsidR="00B8007C">
        <w:rPr>
          <w:rtl/>
        </w:rPr>
        <w:t xml:space="preserve"> - </w:t>
      </w:r>
      <w:r>
        <w:rPr>
          <w:rtl/>
        </w:rPr>
        <w:t>محمد بن علي بن الحسين بن بابويه الصدوق.</w:t>
      </w:r>
    </w:p>
    <w:p w:rsidR="00C44444" w:rsidRDefault="00DF0E11" w:rsidP="0035201C">
      <w:pPr>
        <w:pStyle w:val="libVar0"/>
        <w:rPr>
          <w:rtl/>
        </w:rPr>
      </w:pPr>
      <w:r>
        <w:rPr>
          <w:rtl/>
        </w:rPr>
        <w:t>50</w:t>
      </w:r>
      <w:r w:rsidR="0035201C">
        <w:rPr>
          <w:rtl/>
        </w:rPr>
        <w:t>-</w:t>
      </w:r>
      <w:r>
        <w:rPr>
          <w:rtl/>
        </w:rPr>
        <w:t xml:space="preserve"> الخلاف</w:t>
      </w:r>
      <w:r w:rsidR="00B8007C">
        <w:rPr>
          <w:rtl/>
        </w:rPr>
        <w:t xml:space="preserve"> - </w:t>
      </w:r>
      <w:r>
        <w:rPr>
          <w:rtl/>
        </w:rPr>
        <w:t>الشيخ محمد بن الحسن الطوسي.</w:t>
      </w:r>
    </w:p>
    <w:p w:rsidR="00C44444" w:rsidRDefault="00DF0E11" w:rsidP="0035201C">
      <w:pPr>
        <w:pStyle w:val="libVar0"/>
        <w:rPr>
          <w:rtl/>
        </w:rPr>
      </w:pPr>
      <w:r>
        <w:rPr>
          <w:rtl/>
        </w:rPr>
        <w:t>51</w:t>
      </w:r>
      <w:r w:rsidR="0035201C">
        <w:rPr>
          <w:rtl/>
        </w:rPr>
        <w:t>-</w:t>
      </w:r>
      <w:r>
        <w:rPr>
          <w:rtl/>
        </w:rPr>
        <w:t xml:space="preserve"> الدر المنثور</w:t>
      </w:r>
      <w:r w:rsidR="00B8007C">
        <w:rPr>
          <w:rtl/>
        </w:rPr>
        <w:t xml:space="preserve"> - </w:t>
      </w:r>
      <w:r>
        <w:rPr>
          <w:rtl/>
        </w:rPr>
        <w:t>جلال الدين السيوطي.</w:t>
      </w:r>
    </w:p>
    <w:p w:rsidR="00C44444" w:rsidRDefault="00DF0E11" w:rsidP="0035201C">
      <w:pPr>
        <w:pStyle w:val="libVar0"/>
        <w:rPr>
          <w:rtl/>
        </w:rPr>
      </w:pPr>
      <w:r>
        <w:rPr>
          <w:rtl/>
        </w:rPr>
        <w:t>52</w:t>
      </w:r>
      <w:r w:rsidR="0035201C">
        <w:rPr>
          <w:rtl/>
        </w:rPr>
        <w:t>-</w:t>
      </w:r>
      <w:r>
        <w:rPr>
          <w:rtl/>
        </w:rPr>
        <w:t xml:space="preserve"> الدروس</w:t>
      </w:r>
      <w:r w:rsidR="00B8007C">
        <w:rPr>
          <w:rtl/>
        </w:rPr>
        <w:t xml:space="preserve"> - </w:t>
      </w:r>
      <w:r>
        <w:rPr>
          <w:rtl/>
        </w:rPr>
        <w:t>الشيخ أبو عبدالله محمد بن مكي العاملي الشهيد الأول</w:t>
      </w:r>
      <w:r w:rsidR="00B8007C">
        <w:rPr>
          <w:rtl/>
        </w:rPr>
        <w:t xml:space="preserve"> - </w:t>
      </w:r>
      <w:r>
        <w:rPr>
          <w:rtl/>
        </w:rPr>
        <w:t>طبعة قم</w:t>
      </w:r>
      <w:r w:rsidR="00B8007C">
        <w:rPr>
          <w:rtl/>
        </w:rPr>
        <w:t xml:space="preserve"> - </w:t>
      </w:r>
      <w:r>
        <w:rPr>
          <w:rtl/>
        </w:rPr>
        <w:t>مؤسسة النشر الإسلامي</w:t>
      </w:r>
    </w:p>
    <w:p w:rsidR="0035201C" w:rsidRPr="002C3B22" w:rsidRDefault="0035201C" w:rsidP="0035201C">
      <w:pPr>
        <w:pStyle w:val="libNormal"/>
        <w:rPr>
          <w:rtl/>
        </w:rPr>
      </w:pPr>
      <w:r w:rsidRPr="002C3B22">
        <w:rPr>
          <w:rtl/>
        </w:rPr>
        <w:br w:type="page"/>
      </w:r>
    </w:p>
    <w:p w:rsidR="00C44444" w:rsidRDefault="00DF0E11" w:rsidP="0035201C">
      <w:pPr>
        <w:pStyle w:val="libVar0"/>
        <w:rPr>
          <w:rtl/>
        </w:rPr>
      </w:pPr>
      <w:r>
        <w:rPr>
          <w:rtl/>
        </w:rPr>
        <w:lastRenderedPageBreak/>
        <w:t>53</w:t>
      </w:r>
      <w:r w:rsidR="0035201C">
        <w:rPr>
          <w:rtl/>
        </w:rPr>
        <w:t>-</w:t>
      </w:r>
      <w:r>
        <w:rPr>
          <w:rtl/>
        </w:rPr>
        <w:t xml:space="preserve"> دلائل الإمامة لمحمد بن جرير الطبري</w:t>
      </w:r>
      <w:r w:rsidR="00B8007C">
        <w:rPr>
          <w:rtl/>
        </w:rPr>
        <w:t>.</w:t>
      </w:r>
    </w:p>
    <w:p w:rsidR="00C44444" w:rsidRDefault="00DF0E11" w:rsidP="0035201C">
      <w:pPr>
        <w:pStyle w:val="libVar0"/>
        <w:rPr>
          <w:rtl/>
        </w:rPr>
      </w:pPr>
      <w:r>
        <w:rPr>
          <w:rtl/>
        </w:rPr>
        <w:t>54</w:t>
      </w:r>
      <w:r w:rsidR="0035201C">
        <w:rPr>
          <w:rtl/>
        </w:rPr>
        <w:t>-</w:t>
      </w:r>
      <w:r>
        <w:rPr>
          <w:rtl/>
        </w:rPr>
        <w:t xml:space="preserve"> الذخيرة</w:t>
      </w:r>
      <w:r w:rsidR="00B8007C">
        <w:rPr>
          <w:rtl/>
        </w:rPr>
        <w:t xml:space="preserve"> - </w:t>
      </w:r>
      <w:r>
        <w:rPr>
          <w:rtl/>
        </w:rPr>
        <w:t>الشريف علي بن الحسين الموسوي المرتضى البغدادي.</w:t>
      </w:r>
    </w:p>
    <w:p w:rsidR="00C44444" w:rsidRDefault="00DF0E11" w:rsidP="0035201C">
      <w:pPr>
        <w:pStyle w:val="libVar0"/>
        <w:rPr>
          <w:rtl/>
        </w:rPr>
      </w:pPr>
      <w:r>
        <w:rPr>
          <w:rtl/>
        </w:rPr>
        <w:t>55</w:t>
      </w:r>
      <w:r w:rsidR="0035201C">
        <w:rPr>
          <w:rtl/>
        </w:rPr>
        <w:t>-</w:t>
      </w:r>
      <w:r>
        <w:rPr>
          <w:rtl/>
        </w:rPr>
        <w:t xml:space="preserve"> الذكرى</w:t>
      </w:r>
      <w:r w:rsidR="00B8007C">
        <w:rPr>
          <w:rtl/>
        </w:rPr>
        <w:t xml:space="preserve"> - </w:t>
      </w:r>
      <w:r>
        <w:rPr>
          <w:rtl/>
        </w:rPr>
        <w:t>الشيخ أبو عبدالله محمد بن مكي العالمي الشهيد الأول</w:t>
      </w:r>
      <w:r w:rsidR="00B8007C">
        <w:rPr>
          <w:rtl/>
        </w:rPr>
        <w:t xml:space="preserve"> - </w:t>
      </w:r>
      <w:r>
        <w:rPr>
          <w:rtl/>
        </w:rPr>
        <w:t>طبعة مؤسسة أهل البيت.</w:t>
      </w:r>
    </w:p>
    <w:p w:rsidR="00C44444" w:rsidRDefault="00DF0E11" w:rsidP="0035201C">
      <w:pPr>
        <w:pStyle w:val="libVar0"/>
        <w:rPr>
          <w:rtl/>
        </w:rPr>
      </w:pPr>
      <w:r>
        <w:rPr>
          <w:rtl/>
        </w:rPr>
        <w:t>56</w:t>
      </w:r>
      <w:r w:rsidR="0035201C">
        <w:rPr>
          <w:rtl/>
        </w:rPr>
        <w:t>-</w:t>
      </w:r>
      <w:r>
        <w:rPr>
          <w:rtl/>
        </w:rPr>
        <w:t xml:space="preserve"> رسائل السيد المرتضى</w:t>
      </w:r>
      <w:r w:rsidR="00B8007C">
        <w:rPr>
          <w:rtl/>
        </w:rPr>
        <w:t>:</w:t>
      </w:r>
      <w:r>
        <w:rPr>
          <w:rtl/>
        </w:rPr>
        <w:t xml:space="preserve"> الشريف علي بن الحسين الموسوي المرتضى البغدادي.</w:t>
      </w:r>
    </w:p>
    <w:p w:rsidR="00C44444" w:rsidRDefault="00DF0E11" w:rsidP="0035201C">
      <w:pPr>
        <w:pStyle w:val="libVar0"/>
        <w:rPr>
          <w:rtl/>
        </w:rPr>
      </w:pPr>
      <w:r>
        <w:rPr>
          <w:rtl/>
        </w:rPr>
        <w:t>57</w:t>
      </w:r>
      <w:r w:rsidR="0035201C">
        <w:rPr>
          <w:rtl/>
        </w:rPr>
        <w:t>-</w:t>
      </w:r>
      <w:r>
        <w:rPr>
          <w:rtl/>
        </w:rPr>
        <w:t xml:space="preserve"> رسالة سر الإيمان للسيد عبد الرزاق المقرم</w:t>
      </w:r>
      <w:r w:rsidR="00B8007C">
        <w:rPr>
          <w:rtl/>
        </w:rPr>
        <w:t>.</w:t>
      </w:r>
    </w:p>
    <w:p w:rsidR="00C44444" w:rsidRDefault="00DF0E11" w:rsidP="0035201C">
      <w:pPr>
        <w:pStyle w:val="libVar0"/>
        <w:rPr>
          <w:rtl/>
        </w:rPr>
      </w:pPr>
      <w:r>
        <w:rPr>
          <w:rtl/>
        </w:rPr>
        <w:t>58</w:t>
      </w:r>
      <w:r w:rsidR="0035201C">
        <w:rPr>
          <w:rtl/>
        </w:rPr>
        <w:t>-</w:t>
      </w:r>
      <w:r>
        <w:rPr>
          <w:rtl/>
        </w:rPr>
        <w:t xml:space="preserve"> روض الجنان</w:t>
      </w:r>
      <w:r w:rsidR="00B8007C">
        <w:rPr>
          <w:rtl/>
        </w:rPr>
        <w:t xml:space="preserve"> - </w:t>
      </w:r>
      <w:r>
        <w:rPr>
          <w:rtl/>
        </w:rPr>
        <w:t>زين الدين الجبعي العاملي الشهيد الثاني.</w:t>
      </w:r>
    </w:p>
    <w:p w:rsidR="00C44444" w:rsidRDefault="00DF0E11" w:rsidP="0035201C">
      <w:pPr>
        <w:pStyle w:val="libVar0"/>
        <w:rPr>
          <w:rtl/>
        </w:rPr>
      </w:pPr>
      <w:r>
        <w:rPr>
          <w:rtl/>
        </w:rPr>
        <w:t>59</w:t>
      </w:r>
      <w:r w:rsidR="0035201C">
        <w:rPr>
          <w:rtl/>
        </w:rPr>
        <w:t>-</w:t>
      </w:r>
      <w:r>
        <w:rPr>
          <w:rtl/>
        </w:rPr>
        <w:t xml:space="preserve"> الروضة البهية</w:t>
      </w:r>
      <w:r w:rsidR="00B8007C">
        <w:rPr>
          <w:rtl/>
        </w:rPr>
        <w:t xml:space="preserve"> - </w:t>
      </w:r>
      <w:r>
        <w:rPr>
          <w:rtl/>
        </w:rPr>
        <w:t>زين الدين الجبعي العاملي الشهيد الثاني.</w:t>
      </w:r>
    </w:p>
    <w:p w:rsidR="00C44444" w:rsidRDefault="00DF0E11" w:rsidP="0035201C">
      <w:pPr>
        <w:pStyle w:val="libVar0"/>
        <w:rPr>
          <w:rtl/>
        </w:rPr>
      </w:pPr>
      <w:r>
        <w:rPr>
          <w:rtl/>
        </w:rPr>
        <w:t>60</w:t>
      </w:r>
      <w:r w:rsidR="0035201C">
        <w:rPr>
          <w:rtl/>
        </w:rPr>
        <w:t>-</w:t>
      </w:r>
      <w:r>
        <w:rPr>
          <w:rtl/>
        </w:rPr>
        <w:t xml:space="preserve"> روضة المتقين محمد تقي المجلسي الأول. طبعة بنياد فرهنكي إسلامي.</w:t>
      </w:r>
    </w:p>
    <w:p w:rsidR="00C44444" w:rsidRDefault="00DF0E11" w:rsidP="0035201C">
      <w:pPr>
        <w:pStyle w:val="libVar0"/>
        <w:rPr>
          <w:rtl/>
        </w:rPr>
      </w:pPr>
      <w:r>
        <w:rPr>
          <w:rtl/>
        </w:rPr>
        <w:t>61</w:t>
      </w:r>
      <w:r w:rsidR="0035201C">
        <w:rPr>
          <w:rtl/>
        </w:rPr>
        <w:t>-</w:t>
      </w:r>
      <w:r>
        <w:rPr>
          <w:rtl/>
        </w:rPr>
        <w:t xml:space="preserve"> رياض العلماء</w:t>
      </w:r>
      <w:r w:rsidR="00B8007C">
        <w:rPr>
          <w:rtl/>
        </w:rPr>
        <w:t xml:space="preserve"> - </w:t>
      </w:r>
      <w:r>
        <w:rPr>
          <w:rtl/>
        </w:rPr>
        <w:t>الميرزا عبدالله افندي الاصفهاني.</w:t>
      </w:r>
    </w:p>
    <w:p w:rsidR="00C44444" w:rsidRDefault="00DF0E11" w:rsidP="0035201C">
      <w:pPr>
        <w:pStyle w:val="libVar0"/>
        <w:rPr>
          <w:rtl/>
        </w:rPr>
      </w:pPr>
      <w:r>
        <w:rPr>
          <w:rtl/>
        </w:rPr>
        <w:t>62</w:t>
      </w:r>
      <w:r w:rsidR="0035201C">
        <w:rPr>
          <w:rtl/>
        </w:rPr>
        <w:t>-</w:t>
      </w:r>
      <w:r>
        <w:rPr>
          <w:rtl/>
        </w:rPr>
        <w:t xml:space="preserve"> رياض المسائل</w:t>
      </w:r>
      <w:r w:rsidR="00B8007C">
        <w:rPr>
          <w:rtl/>
        </w:rPr>
        <w:t xml:space="preserve"> - </w:t>
      </w:r>
      <w:r>
        <w:rPr>
          <w:rtl/>
        </w:rPr>
        <w:t>السيد علي بن السيد محمد علي الطباطبائي.</w:t>
      </w:r>
    </w:p>
    <w:p w:rsidR="00C44444" w:rsidRDefault="00DF0E11" w:rsidP="0035201C">
      <w:pPr>
        <w:pStyle w:val="libVar0"/>
        <w:rPr>
          <w:rtl/>
        </w:rPr>
      </w:pPr>
      <w:r>
        <w:rPr>
          <w:rtl/>
        </w:rPr>
        <w:t>63</w:t>
      </w:r>
      <w:r w:rsidR="0035201C">
        <w:rPr>
          <w:rtl/>
        </w:rPr>
        <w:t>-</w:t>
      </w:r>
      <w:r>
        <w:rPr>
          <w:rtl/>
        </w:rPr>
        <w:t xml:space="preserve"> سفرنامه</w:t>
      </w:r>
      <w:r w:rsidR="00B8007C">
        <w:rPr>
          <w:rtl/>
        </w:rPr>
        <w:t xml:space="preserve"> - </w:t>
      </w:r>
      <w:r>
        <w:rPr>
          <w:rtl/>
        </w:rPr>
        <w:t>الحكيم ناصر خسرو.</w:t>
      </w:r>
    </w:p>
    <w:p w:rsidR="00C44444" w:rsidRDefault="00DF0E11" w:rsidP="0035201C">
      <w:pPr>
        <w:pStyle w:val="libVar0"/>
        <w:rPr>
          <w:rtl/>
        </w:rPr>
      </w:pPr>
      <w:r>
        <w:rPr>
          <w:rtl/>
        </w:rPr>
        <w:t>64</w:t>
      </w:r>
      <w:r w:rsidR="0035201C">
        <w:rPr>
          <w:rtl/>
        </w:rPr>
        <w:t>-</w:t>
      </w:r>
      <w:r>
        <w:rPr>
          <w:rtl/>
        </w:rPr>
        <w:t xml:space="preserve"> السيرة الحلبية</w:t>
      </w:r>
      <w:r w:rsidR="00B8007C">
        <w:rPr>
          <w:rtl/>
        </w:rPr>
        <w:t xml:space="preserve"> - </w:t>
      </w:r>
      <w:r>
        <w:rPr>
          <w:rtl/>
        </w:rPr>
        <w:t>علي بن رحمان الدين الحلبي الشافعي.</w:t>
      </w:r>
    </w:p>
    <w:p w:rsidR="00C44444" w:rsidRDefault="00DF0E11" w:rsidP="0035201C">
      <w:pPr>
        <w:pStyle w:val="libVar0"/>
        <w:rPr>
          <w:rtl/>
        </w:rPr>
      </w:pPr>
      <w:r>
        <w:rPr>
          <w:rtl/>
        </w:rPr>
        <w:t>65</w:t>
      </w:r>
      <w:r w:rsidR="0035201C">
        <w:rPr>
          <w:rtl/>
        </w:rPr>
        <w:t>-</w:t>
      </w:r>
      <w:r>
        <w:rPr>
          <w:rtl/>
        </w:rPr>
        <w:t xml:space="preserve"> الشذرات</w:t>
      </w:r>
      <w:r w:rsidR="00B8007C">
        <w:rPr>
          <w:rtl/>
        </w:rPr>
        <w:t xml:space="preserve"> - </w:t>
      </w:r>
      <w:r>
        <w:rPr>
          <w:rtl/>
        </w:rPr>
        <w:t>لابن عماد الحنبلي</w:t>
      </w:r>
      <w:r w:rsidR="00B8007C">
        <w:rPr>
          <w:rtl/>
        </w:rPr>
        <w:t>.</w:t>
      </w:r>
    </w:p>
    <w:p w:rsidR="00C44444" w:rsidRDefault="00DF0E11" w:rsidP="0035201C">
      <w:pPr>
        <w:pStyle w:val="libVar0"/>
        <w:rPr>
          <w:rtl/>
        </w:rPr>
      </w:pPr>
      <w:r>
        <w:rPr>
          <w:rtl/>
        </w:rPr>
        <w:t>66</w:t>
      </w:r>
      <w:r w:rsidR="0035201C">
        <w:rPr>
          <w:rtl/>
        </w:rPr>
        <w:t>-</w:t>
      </w:r>
      <w:r>
        <w:rPr>
          <w:rtl/>
        </w:rPr>
        <w:t xml:space="preserve"> شرح ابن أبي الحديد</w:t>
      </w:r>
      <w:r w:rsidR="00B8007C">
        <w:rPr>
          <w:rtl/>
        </w:rPr>
        <w:t xml:space="preserve"> - </w:t>
      </w:r>
      <w:r>
        <w:rPr>
          <w:rtl/>
        </w:rPr>
        <w:t>طبعة المرعشي النجفي.</w:t>
      </w:r>
    </w:p>
    <w:p w:rsidR="00C44444" w:rsidRDefault="00DF0E11" w:rsidP="0035201C">
      <w:pPr>
        <w:pStyle w:val="libVar0"/>
        <w:rPr>
          <w:rtl/>
        </w:rPr>
      </w:pPr>
      <w:r>
        <w:rPr>
          <w:rtl/>
        </w:rPr>
        <w:t>67</w:t>
      </w:r>
      <w:r w:rsidR="0035201C">
        <w:rPr>
          <w:rtl/>
        </w:rPr>
        <w:t>-</w:t>
      </w:r>
      <w:r>
        <w:rPr>
          <w:rtl/>
        </w:rPr>
        <w:t xml:space="preserve"> شرح رسالة الحقوق</w:t>
      </w:r>
      <w:r w:rsidR="00B8007C">
        <w:rPr>
          <w:rtl/>
        </w:rPr>
        <w:t xml:space="preserve"> - </w:t>
      </w:r>
      <w:r>
        <w:rPr>
          <w:rtl/>
        </w:rPr>
        <w:t>السيد حسن القبانجي.</w:t>
      </w:r>
    </w:p>
    <w:p w:rsidR="00C44444" w:rsidRDefault="00DF0E11" w:rsidP="0035201C">
      <w:pPr>
        <w:pStyle w:val="libVar0"/>
        <w:rPr>
          <w:rtl/>
        </w:rPr>
      </w:pPr>
      <w:r>
        <w:rPr>
          <w:rtl/>
        </w:rPr>
        <w:t>68</w:t>
      </w:r>
      <w:r w:rsidR="0035201C">
        <w:rPr>
          <w:rtl/>
        </w:rPr>
        <w:t>-</w:t>
      </w:r>
      <w:r>
        <w:rPr>
          <w:rtl/>
        </w:rPr>
        <w:t xml:space="preserve"> علل الشرائع</w:t>
      </w:r>
      <w:r w:rsidR="00B8007C">
        <w:rPr>
          <w:rtl/>
        </w:rPr>
        <w:t xml:space="preserve"> - </w:t>
      </w:r>
      <w:r>
        <w:rPr>
          <w:rtl/>
        </w:rPr>
        <w:t>محمد بن علي بن الحسين بن بابويه القمي الصدوق.</w:t>
      </w:r>
    </w:p>
    <w:p w:rsidR="00C44444" w:rsidRDefault="00DF0E11" w:rsidP="0035201C">
      <w:pPr>
        <w:pStyle w:val="libVar0"/>
        <w:rPr>
          <w:rtl/>
        </w:rPr>
      </w:pPr>
      <w:r>
        <w:rPr>
          <w:rtl/>
        </w:rPr>
        <w:t>69</w:t>
      </w:r>
      <w:r w:rsidR="0035201C">
        <w:rPr>
          <w:rtl/>
        </w:rPr>
        <w:t>-</w:t>
      </w:r>
      <w:r>
        <w:rPr>
          <w:rtl/>
        </w:rPr>
        <w:t xml:space="preserve"> عوالي اللآلي</w:t>
      </w:r>
      <w:r w:rsidR="00B8007C">
        <w:rPr>
          <w:rtl/>
        </w:rPr>
        <w:t xml:space="preserve"> - </w:t>
      </w:r>
      <w:r>
        <w:rPr>
          <w:rtl/>
        </w:rPr>
        <w:t>ابن أبي جمهور الأحسائي.</w:t>
      </w:r>
    </w:p>
    <w:p w:rsidR="00C44444" w:rsidRDefault="00DF0E11" w:rsidP="0035201C">
      <w:pPr>
        <w:pStyle w:val="libVar0"/>
        <w:rPr>
          <w:rtl/>
        </w:rPr>
      </w:pPr>
      <w:r>
        <w:rPr>
          <w:rtl/>
        </w:rPr>
        <w:t>70</w:t>
      </w:r>
      <w:r w:rsidR="0035201C">
        <w:rPr>
          <w:rtl/>
        </w:rPr>
        <w:t>-</w:t>
      </w:r>
      <w:r>
        <w:rPr>
          <w:rtl/>
        </w:rPr>
        <w:t xml:space="preserve"> غنائم الأيام</w:t>
      </w:r>
      <w:r w:rsidR="00B8007C">
        <w:rPr>
          <w:rtl/>
        </w:rPr>
        <w:t xml:space="preserve"> - </w:t>
      </w:r>
      <w:r>
        <w:rPr>
          <w:rtl/>
        </w:rPr>
        <w:t>المحقق الميرزا أبو القاسم القمي</w:t>
      </w:r>
      <w:r w:rsidR="00B8007C">
        <w:rPr>
          <w:rtl/>
        </w:rPr>
        <w:t xml:space="preserve"> - </w:t>
      </w:r>
      <w:r>
        <w:rPr>
          <w:rtl/>
        </w:rPr>
        <w:t>مركز النشر التابع لمكتب الاعلام الإسلامي</w:t>
      </w:r>
      <w:r w:rsidR="00B8007C">
        <w:rPr>
          <w:rtl/>
        </w:rPr>
        <w:t xml:space="preserve"> - </w:t>
      </w:r>
      <w:r>
        <w:rPr>
          <w:rtl/>
        </w:rPr>
        <w:t>قم.</w:t>
      </w:r>
    </w:p>
    <w:p w:rsidR="00C44444" w:rsidRDefault="00DF0E11" w:rsidP="0035201C">
      <w:pPr>
        <w:pStyle w:val="libVar0"/>
        <w:rPr>
          <w:rtl/>
        </w:rPr>
      </w:pPr>
      <w:r>
        <w:rPr>
          <w:rtl/>
        </w:rPr>
        <w:t>71</w:t>
      </w:r>
      <w:r w:rsidR="0035201C">
        <w:rPr>
          <w:rtl/>
        </w:rPr>
        <w:t>-</w:t>
      </w:r>
      <w:r>
        <w:rPr>
          <w:rtl/>
        </w:rPr>
        <w:t xml:space="preserve"> غنية الن</w:t>
      </w:r>
      <w:r w:rsidR="0035201C">
        <w:rPr>
          <w:rtl/>
        </w:rPr>
        <w:t>-</w:t>
      </w:r>
      <w:r>
        <w:rPr>
          <w:rtl/>
        </w:rPr>
        <w:t>زوع</w:t>
      </w:r>
      <w:r w:rsidR="00B8007C">
        <w:rPr>
          <w:rtl/>
        </w:rPr>
        <w:t xml:space="preserve"> - </w:t>
      </w:r>
      <w:r>
        <w:rPr>
          <w:rtl/>
        </w:rPr>
        <w:t>السيد حمزة بن علي بن زهرة الحلبي</w:t>
      </w:r>
      <w:r w:rsidR="00B8007C">
        <w:rPr>
          <w:rtl/>
        </w:rPr>
        <w:t xml:space="preserve"> - </w:t>
      </w:r>
      <w:r>
        <w:rPr>
          <w:rtl/>
        </w:rPr>
        <w:t>طبعة قم</w:t>
      </w:r>
      <w:r w:rsidR="00B8007C">
        <w:rPr>
          <w:rtl/>
        </w:rPr>
        <w:t xml:space="preserve"> - </w:t>
      </w:r>
      <w:r>
        <w:rPr>
          <w:rtl/>
        </w:rPr>
        <w:t>مؤسسة الامام الصادق.</w:t>
      </w:r>
    </w:p>
    <w:p w:rsidR="00C44444" w:rsidRDefault="00DF0E11" w:rsidP="0035201C">
      <w:pPr>
        <w:pStyle w:val="libVar0"/>
        <w:rPr>
          <w:rtl/>
        </w:rPr>
      </w:pPr>
      <w:r>
        <w:rPr>
          <w:rtl/>
        </w:rPr>
        <w:t>72</w:t>
      </w:r>
      <w:r w:rsidR="0035201C">
        <w:rPr>
          <w:rtl/>
        </w:rPr>
        <w:t>-</w:t>
      </w:r>
      <w:r>
        <w:rPr>
          <w:rtl/>
        </w:rPr>
        <w:t xml:space="preserve"> فتنة الوهابية</w:t>
      </w:r>
      <w:r w:rsidR="00B8007C">
        <w:rPr>
          <w:rtl/>
        </w:rPr>
        <w:t xml:space="preserve"> - </w:t>
      </w:r>
      <w:r>
        <w:rPr>
          <w:rtl/>
        </w:rPr>
        <w:t>السيد أحمد زيني دحلان.</w:t>
      </w:r>
    </w:p>
    <w:p w:rsidR="00C44444" w:rsidRDefault="00DF0E11" w:rsidP="0035201C">
      <w:pPr>
        <w:pStyle w:val="libVar0"/>
        <w:rPr>
          <w:rtl/>
        </w:rPr>
      </w:pPr>
      <w:r>
        <w:rPr>
          <w:rtl/>
        </w:rPr>
        <w:t>73</w:t>
      </w:r>
      <w:r w:rsidR="0035201C">
        <w:rPr>
          <w:rtl/>
        </w:rPr>
        <w:t>-</w:t>
      </w:r>
      <w:r>
        <w:rPr>
          <w:rtl/>
        </w:rPr>
        <w:t xml:space="preserve"> فتوح ابن الأعثم</w:t>
      </w:r>
      <w:r w:rsidR="00B8007C">
        <w:rPr>
          <w:rtl/>
        </w:rPr>
        <w:t xml:space="preserve"> - </w:t>
      </w:r>
      <w:r>
        <w:rPr>
          <w:rtl/>
        </w:rPr>
        <w:t>أبو محمد أحمد بن أعثم الكوفي.</w:t>
      </w:r>
    </w:p>
    <w:p w:rsidR="00C44444" w:rsidRDefault="00DF0E11" w:rsidP="0035201C">
      <w:pPr>
        <w:pStyle w:val="libVar0"/>
        <w:rPr>
          <w:rtl/>
        </w:rPr>
      </w:pPr>
      <w:r>
        <w:rPr>
          <w:rtl/>
        </w:rPr>
        <w:t>74</w:t>
      </w:r>
      <w:r w:rsidR="0035201C">
        <w:rPr>
          <w:rtl/>
        </w:rPr>
        <w:t>-</w:t>
      </w:r>
      <w:r>
        <w:rPr>
          <w:rtl/>
        </w:rPr>
        <w:t xml:space="preserve"> الفرحة الأنسية</w:t>
      </w:r>
      <w:r w:rsidR="00B8007C">
        <w:rPr>
          <w:rtl/>
        </w:rPr>
        <w:t xml:space="preserve"> - </w:t>
      </w:r>
      <w:r>
        <w:rPr>
          <w:rtl/>
        </w:rPr>
        <w:t>الشيخ حسين العصفوري</w:t>
      </w:r>
      <w:r w:rsidR="00B8007C">
        <w:rPr>
          <w:rtl/>
        </w:rPr>
        <w:t xml:space="preserve"> - </w:t>
      </w:r>
      <w:r>
        <w:rPr>
          <w:rtl/>
        </w:rPr>
        <w:t>طبعة ب</w:t>
      </w:r>
      <w:r w:rsidR="0035201C">
        <w:rPr>
          <w:rtl/>
        </w:rPr>
        <w:t>-</w:t>
      </w:r>
      <w:r>
        <w:rPr>
          <w:rtl/>
        </w:rPr>
        <w:t>يروت.</w:t>
      </w:r>
    </w:p>
    <w:p w:rsidR="00C44444" w:rsidRDefault="00DF0E11" w:rsidP="0035201C">
      <w:pPr>
        <w:pStyle w:val="libVar0"/>
        <w:rPr>
          <w:rtl/>
        </w:rPr>
      </w:pPr>
      <w:r>
        <w:rPr>
          <w:rtl/>
        </w:rPr>
        <w:t>75</w:t>
      </w:r>
      <w:r w:rsidR="0035201C">
        <w:rPr>
          <w:rtl/>
        </w:rPr>
        <w:t>-</w:t>
      </w:r>
      <w:r>
        <w:rPr>
          <w:rtl/>
        </w:rPr>
        <w:t xml:space="preserve"> الفضائل</w:t>
      </w:r>
      <w:r w:rsidR="00B8007C">
        <w:rPr>
          <w:rtl/>
        </w:rPr>
        <w:t xml:space="preserve"> - </w:t>
      </w:r>
      <w:r>
        <w:rPr>
          <w:rtl/>
        </w:rPr>
        <w:t>لابن شاذان</w:t>
      </w:r>
      <w:r w:rsidR="00B8007C">
        <w:rPr>
          <w:rtl/>
        </w:rPr>
        <w:t>.</w:t>
      </w:r>
    </w:p>
    <w:p w:rsidR="00C44444" w:rsidRDefault="00DF0E11" w:rsidP="0035201C">
      <w:pPr>
        <w:pStyle w:val="libVar0"/>
        <w:rPr>
          <w:rtl/>
        </w:rPr>
      </w:pPr>
      <w:r>
        <w:rPr>
          <w:rtl/>
        </w:rPr>
        <w:t>76</w:t>
      </w:r>
      <w:r w:rsidR="0035201C">
        <w:rPr>
          <w:rtl/>
        </w:rPr>
        <w:t>-</w:t>
      </w:r>
      <w:r>
        <w:rPr>
          <w:rtl/>
        </w:rPr>
        <w:t xml:space="preserve"> فقه الرضا</w:t>
      </w:r>
      <w:r w:rsidR="00B8007C">
        <w:rPr>
          <w:rtl/>
        </w:rPr>
        <w:t xml:space="preserve"> - </w:t>
      </w:r>
      <w:r>
        <w:rPr>
          <w:rtl/>
        </w:rPr>
        <w:t>محمد بن علي بن الحسين بن بابويه القمي الصدوق</w:t>
      </w:r>
      <w:r w:rsidR="00B8007C">
        <w:rPr>
          <w:rtl/>
        </w:rPr>
        <w:t xml:space="preserve"> - </w:t>
      </w:r>
      <w:r>
        <w:rPr>
          <w:rtl/>
        </w:rPr>
        <w:t>تحقيق مؤسسة آل البيت</w:t>
      </w:r>
      <w:r w:rsidR="00B8007C">
        <w:rPr>
          <w:rtl/>
        </w:rPr>
        <w:t>:</w:t>
      </w:r>
      <w:r>
        <w:rPr>
          <w:rtl/>
        </w:rPr>
        <w:t>.</w:t>
      </w:r>
    </w:p>
    <w:p w:rsidR="00C44444" w:rsidRDefault="00DF0E11" w:rsidP="0035201C">
      <w:pPr>
        <w:pStyle w:val="libVar0"/>
        <w:rPr>
          <w:rtl/>
        </w:rPr>
      </w:pPr>
      <w:r>
        <w:rPr>
          <w:rtl/>
        </w:rPr>
        <w:t>77</w:t>
      </w:r>
      <w:r w:rsidR="0035201C">
        <w:rPr>
          <w:rtl/>
        </w:rPr>
        <w:t>-</w:t>
      </w:r>
      <w:r>
        <w:rPr>
          <w:rtl/>
        </w:rPr>
        <w:t xml:space="preserve"> فقه القرآن</w:t>
      </w:r>
      <w:r w:rsidR="00B8007C">
        <w:rPr>
          <w:rtl/>
        </w:rPr>
        <w:t xml:space="preserve"> - </w:t>
      </w:r>
      <w:r>
        <w:rPr>
          <w:rtl/>
        </w:rPr>
        <w:t>القطب الراوندي.</w:t>
      </w:r>
    </w:p>
    <w:p w:rsidR="00C44444" w:rsidRDefault="00DF0E11" w:rsidP="0035201C">
      <w:pPr>
        <w:pStyle w:val="libVar0"/>
        <w:rPr>
          <w:rtl/>
        </w:rPr>
      </w:pPr>
      <w:r>
        <w:rPr>
          <w:rtl/>
        </w:rPr>
        <w:t>78</w:t>
      </w:r>
      <w:r w:rsidR="0035201C">
        <w:rPr>
          <w:rtl/>
        </w:rPr>
        <w:t>-</w:t>
      </w:r>
      <w:r>
        <w:rPr>
          <w:rtl/>
        </w:rPr>
        <w:t xml:space="preserve"> فلاح السائل رضي الدين علي بن طاووس</w:t>
      </w:r>
      <w:r w:rsidR="00B8007C">
        <w:rPr>
          <w:rtl/>
        </w:rPr>
        <w:t xml:space="preserve"> - </w:t>
      </w:r>
      <w:r>
        <w:rPr>
          <w:rtl/>
        </w:rPr>
        <w:t>طبعة دفتر تبليغات إسلامي.</w:t>
      </w:r>
    </w:p>
    <w:p w:rsidR="00C44444" w:rsidRDefault="00DF0E11" w:rsidP="0035201C">
      <w:pPr>
        <w:pStyle w:val="libVar0"/>
        <w:rPr>
          <w:rtl/>
        </w:rPr>
      </w:pPr>
      <w:r>
        <w:rPr>
          <w:rtl/>
        </w:rPr>
        <w:t>79</w:t>
      </w:r>
      <w:r w:rsidR="0035201C">
        <w:rPr>
          <w:rtl/>
        </w:rPr>
        <w:t>-</w:t>
      </w:r>
      <w:r>
        <w:rPr>
          <w:rtl/>
        </w:rPr>
        <w:t xml:space="preserve"> الكافي في الفقه</w:t>
      </w:r>
      <w:r w:rsidR="00B8007C">
        <w:rPr>
          <w:rtl/>
        </w:rPr>
        <w:t xml:space="preserve"> - </w:t>
      </w:r>
      <w:r>
        <w:rPr>
          <w:rtl/>
        </w:rPr>
        <w:t>أبو الصلاح الحلبي</w:t>
      </w:r>
      <w:r w:rsidR="00B8007C">
        <w:rPr>
          <w:rtl/>
        </w:rPr>
        <w:t>،</w:t>
      </w:r>
      <w:r>
        <w:rPr>
          <w:rtl/>
        </w:rPr>
        <w:t xml:space="preserve"> تقي بن نجم الدين الحلبي.</w:t>
      </w:r>
    </w:p>
    <w:p w:rsidR="00C44444" w:rsidRDefault="00DF0E11" w:rsidP="0035201C">
      <w:pPr>
        <w:pStyle w:val="libVar0"/>
        <w:rPr>
          <w:rtl/>
        </w:rPr>
      </w:pPr>
      <w:r>
        <w:rPr>
          <w:rtl/>
        </w:rPr>
        <w:t>80</w:t>
      </w:r>
      <w:r w:rsidR="0035201C">
        <w:rPr>
          <w:rtl/>
        </w:rPr>
        <w:t>-</w:t>
      </w:r>
      <w:r>
        <w:rPr>
          <w:rtl/>
        </w:rPr>
        <w:t xml:space="preserve"> الكامل في التاريخ</w:t>
      </w:r>
      <w:r w:rsidR="00B8007C">
        <w:rPr>
          <w:rtl/>
        </w:rPr>
        <w:t xml:space="preserve"> - </w:t>
      </w:r>
      <w:r>
        <w:rPr>
          <w:rtl/>
        </w:rPr>
        <w:t>العلامة عز الدين أبي الحسن علي بن أبي الكرم الشيباني المعروف بابن الأثير.</w:t>
      </w:r>
    </w:p>
    <w:p w:rsidR="00C44444" w:rsidRDefault="00DF0E11" w:rsidP="0035201C">
      <w:pPr>
        <w:pStyle w:val="libVar0"/>
        <w:rPr>
          <w:rtl/>
        </w:rPr>
      </w:pPr>
      <w:r>
        <w:rPr>
          <w:rtl/>
        </w:rPr>
        <w:t>81</w:t>
      </w:r>
      <w:r w:rsidR="0035201C">
        <w:rPr>
          <w:rtl/>
        </w:rPr>
        <w:t>-</w:t>
      </w:r>
      <w:r>
        <w:rPr>
          <w:rtl/>
        </w:rPr>
        <w:t xml:space="preserve"> كشف الرموز</w:t>
      </w:r>
      <w:r w:rsidR="00B8007C">
        <w:rPr>
          <w:rtl/>
        </w:rPr>
        <w:t xml:space="preserve"> - </w:t>
      </w:r>
      <w:r>
        <w:rPr>
          <w:rtl/>
        </w:rPr>
        <w:t>زين الدين أبي الحسن بن أبي طالب اليوسفي المعروف بالفاضل الآبي.</w:t>
      </w:r>
    </w:p>
    <w:p w:rsidR="00C44444" w:rsidRDefault="00DF0E11" w:rsidP="0035201C">
      <w:pPr>
        <w:pStyle w:val="libVar0"/>
        <w:rPr>
          <w:rtl/>
        </w:rPr>
      </w:pPr>
      <w:r>
        <w:rPr>
          <w:rtl/>
        </w:rPr>
        <w:t>82</w:t>
      </w:r>
      <w:r w:rsidR="0035201C">
        <w:rPr>
          <w:rtl/>
        </w:rPr>
        <w:t>-</w:t>
      </w:r>
      <w:r>
        <w:rPr>
          <w:rtl/>
        </w:rPr>
        <w:t xml:space="preserve"> كشف الغطاء</w:t>
      </w:r>
      <w:r w:rsidR="00B8007C">
        <w:rPr>
          <w:rtl/>
        </w:rPr>
        <w:t xml:space="preserve"> - </w:t>
      </w:r>
      <w:r>
        <w:rPr>
          <w:rtl/>
        </w:rPr>
        <w:t>الشيخ جعفر كاشف الغطاء.</w:t>
      </w:r>
    </w:p>
    <w:p w:rsidR="0035201C" w:rsidRPr="002C3B22" w:rsidRDefault="0035201C" w:rsidP="0035201C">
      <w:pPr>
        <w:pStyle w:val="libNormal"/>
        <w:rPr>
          <w:rtl/>
        </w:rPr>
      </w:pPr>
      <w:r w:rsidRPr="002C3B22">
        <w:rPr>
          <w:rtl/>
        </w:rPr>
        <w:br w:type="page"/>
      </w:r>
    </w:p>
    <w:p w:rsidR="00C44444" w:rsidRDefault="00DF0E11" w:rsidP="0035201C">
      <w:pPr>
        <w:pStyle w:val="libVar0"/>
        <w:rPr>
          <w:rtl/>
        </w:rPr>
      </w:pPr>
      <w:r>
        <w:rPr>
          <w:rtl/>
        </w:rPr>
        <w:lastRenderedPageBreak/>
        <w:t>83</w:t>
      </w:r>
      <w:r w:rsidR="0035201C">
        <w:rPr>
          <w:rtl/>
        </w:rPr>
        <w:t>-</w:t>
      </w:r>
      <w:r>
        <w:rPr>
          <w:rtl/>
        </w:rPr>
        <w:t xml:space="preserve"> كشف اللثام</w:t>
      </w:r>
      <w:r w:rsidR="00B8007C">
        <w:rPr>
          <w:rtl/>
        </w:rPr>
        <w:t xml:space="preserve"> - </w:t>
      </w:r>
      <w:r>
        <w:rPr>
          <w:rtl/>
        </w:rPr>
        <w:t>بهاء الدين محمد بن الحسن الاصفهاني المعروف بالفاضل الهندي.</w:t>
      </w:r>
    </w:p>
    <w:p w:rsidR="00C44444" w:rsidRDefault="00DF0E11" w:rsidP="0035201C">
      <w:pPr>
        <w:pStyle w:val="libVar0"/>
        <w:rPr>
          <w:rtl/>
        </w:rPr>
      </w:pPr>
      <w:r>
        <w:rPr>
          <w:rtl/>
        </w:rPr>
        <w:t>84</w:t>
      </w:r>
      <w:r w:rsidR="0035201C">
        <w:rPr>
          <w:rtl/>
        </w:rPr>
        <w:t>-</w:t>
      </w:r>
      <w:r>
        <w:rPr>
          <w:rtl/>
        </w:rPr>
        <w:t xml:space="preserve"> كشف اليقين</w:t>
      </w:r>
      <w:r w:rsidR="00B8007C">
        <w:rPr>
          <w:rtl/>
        </w:rPr>
        <w:t xml:space="preserve"> - </w:t>
      </w:r>
      <w:r>
        <w:rPr>
          <w:rtl/>
        </w:rPr>
        <w:t>العلامة الحسن بن يوسف بن المطهر الحلي.</w:t>
      </w:r>
    </w:p>
    <w:p w:rsidR="00C44444" w:rsidRDefault="00DF0E11" w:rsidP="0035201C">
      <w:pPr>
        <w:pStyle w:val="libVar0"/>
        <w:rPr>
          <w:rtl/>
        </w:rPr>
      </w:pPr>
      <w:r>
        <w:rPr>
          <w:rtl/>
        </w:rPr>
        <w:t>85</w:t>
      </w:r>
      <w:r w:rsidR="0035201C">
        <w:rPr>
          <w:rtl/>
        </w:rPr>
        <w:t>-</w:t>
      </w:r>
      <w:r>
        <w:rPr>
          <w:rtl/>
        </w:rPr>
        <w:t xml:space="preserve"> كمال الدين وإتمام النعمة</w:t>
      </w:r>
      <w:r w:rsidR="00B8007C">
        <w:rPr>
          <w:rtl/>
        </w:rPr>
        <w:t xml:space="preserve"> - </w:t>
      </w:r>
      <w:r>
        <w:rPr>
          <w:rtl/>
        </w:rPr>
        <w:t>محمد بن علي بن الحسين بن بابويه القمي الصدوق</w:t>
      </w:r>
      <w:r w:rsidR="00B8007C">
        <w:rPr>
          <w:rtl/>
        </w:rPr>
        <w:t xml:space="preserve"> - </w:t>
      </w:r>
      <w:r>
        <w:rPr>
          <w:rtl/>
        </w:rPr>
        <w:t>طبعة جماعة المدرسين بقم المقدسة</w:t>
      </w:r>
    </w:p>
    <w:p w:rsidR="00C44444" w:rsidRDefault="00DF0E11" w:rsidP="0035201C">
      <w:pPr>
        <w:pStyle w:val="libVar0"/>
        <w:rPr>
          <w:rtl/>
        </w:rPr>
      </w:pPr>
      <w:r>
        <w:rPr>
          <w:rtl/>
        </w:rPr>
        <w:t>86</w:t>
      </w:r>
      <w:r w:rsidR="0035201C">
        <w:rPr>
          <w:rtl/>
        </w:rPr>
        <w:t>-</w:t>
      </w:r>
      <w:r>
        <w:rPr>
          <w:rtl/>
        </w:rPr>
        <w:t xml:space="preserve"> كن</w:t>
      </w:r>
      <w:r w:rsidR="0035201C">
        <w:rPr>
          <w:rtl/>
        </w:rPr>
        <w:t>-</w:t>
      </w:r>
      <w:r>
        <w:rPr>
          <w:rtl/>
        </w:rPr>
        <w:t>ز الدقائق</w:t>
      </w:r>
      <w:r w:rsidR="00B8007C">
        <w:rPr>
          <w:rtl/>
        </w:rPr>
        <w:t xml:space="preserve"> - </w:t>
      </w:r>
      <w:r>
        <w:rPr>
          <w:rtl/>
        </w:rPr>
        <w:t>الميرزا محمد المهدي ابن محمد رضا بن إسماعيل القمي.</w:t>
      </w:r>
    </w:p>
    <w:p w:rsidR="00C44444" w:rsidRDefault="00DF0E11" w:rsidP="0035201C">
      <w:pPr>
        <w:pStyle w:val="libVar0"/>
        <w:rPr>
          <w:rtl/>
        </w:rPr>
      </w:pPr>
      <w:r>
        <w:rPr>
          <w:rtl/>
        </w:rPr>
        <w:t>87</w:t>
      </w:r>
      <w:r w:rsidR="0035201C">
        <w:rPr>
          <w:rtl/>
        </w:rPr>
        <w:t>-</w:t>
      </w:r>
      <w:r>
        <w:rPr>
          <w:rtl/>
        </w:rPr>
        <w:t xml:space="preserve"> كن</w:t>
      </w:r>
      <w:r w:rsidR="0035201C">
        <w:rPr>
          <w:rtl/>
        </w:rPr>
        <w:t>-</w:t>
      </w:r>
      <w:r>
        <w:rPr>
          <w:rtl/>
        </w:rPr>
        <w:t>ز العرفان</w:t>
      </w:r>
      <w:r w:rsidR="00B8007C">
        <w:rPr>
          <w:rtl/>
        </w:rPr>
        <w:t xml:space="preserve"> - </w:t>
      </w:r>
      <w:r>
        <w:rPr>
          <w:rtl/>
        </w:rPr>
        <w:t>المقداد السيوري الحلي.</w:t>
      </w:r>
    </w:p>
    <w:p w:rsidR="00C44444" w:rsidRDefault="00DF0E11" w:rsidP="0035201C">
      <w:pPr>
        <w:pStyle w:val="libVar0"/>
        <w:rPr>
          <w:rtl/>
        </w:rPr>
      </w:pPr>
      <w:r>
        <w:rPr>
          <w:rtl/>
        </w:rPr>
        <w:t>88</w:t>
      </w:r>
      <w:r w:rsidR="0035201C">
        <w:rPr>
          <w:rtl/>
        </w:rPr>
        <w:t>-</w:t>
      </w:r>
      <w:r>
        <w:rPr>
          <w:rtl/>
        </w:rPr>
        <w:t xml:space="preserve"> كن</w:t>
      </w:r>
      <w:r w:rsidR="0035201C">
        <w:rPr>
          <w:rtl/>
        </w:rPr>
        <w:t>-</w:t>
      </w:r>
      <w:r>
        <w:rPr>
          <w:rtl/>
        </w:rPr>
        <w:t>ز العمال</w:t>
      </w:r>
      <w:r w:rsidR="00B8007C">
        <w:rPr>
          <w:rtl/>
        </w:rPr>
        <w:t xml:space="preserve"> - </w:t>
      </w:r>
      <w:r>
        <w:rPr>
          <w:rtl/>
        </w:rPr>
        <w:t>علاء الدين علي المتقي بن حسام الدين الهندي</w:t>
      </w:r>
      <w:r w:rsidR="00B8007C">
        <w:rPr>
          <w:rtl/>
        </w:rPr>
        <w:t xml:space="preserve"> - </w:t>
      </w:r>
      <w:r>
        <w:rPr>
          <w:rtl/>
        </w:rPr>
        <w:t>طبعة حيدر آباد.</w:t>
      </w:r>
    </w:p>
    <w:p w:rsidR="00C44444" w:rsidRDefault="00DF0E11" w:rsidP="0035201C">
      <w:pPr>
        <w:pStyle w:val="libVar0"/>
        <w:rPr>
          <w:rtl/>
        </w:rPr>
      </w:pPr>
      <w:r>
        <w:rPr>
          <w:rtl/>
        </w:rPr>
        <w:t>89</w:t>
      </w:r>
      <w:r w:rsidR="0035201C">
        <w:rPr>
          <w:rtl/>
        </w:rPr>
        <w:t>-</w:t>
      </w:r>
      <w:r>
        <w:rPr>
          <w:rtl/>
        </w:rPr>
        <w:t xml:space="preserve"> لسان الميزان</w:t>
      </w:r>
      <w:r w:rsidR="00B8007C">
        <w:rPr>
          <w:rtl/>
        </w:rPr>
        <w:t xml:space="preserve"> - </w:t>
      </w:r>
      <w:r>
        <w:rPr>
          <w:rtl/>
        </w:rPr>
        <w:t>شهاب الدين أبي الفضل أحمد بن علي بن حجر العسقلاني.</w:t>
      </w:r>
    </w:p>
    <w:p w:rsidR="00C44444" w:rsidRDefault="00DF0E11" w:rsidP="0035201C">
      <w:pPr>
        <w:pStyle w:val="libVar0"/>
        <w:rPr>
          <w:rtl/>
        </w:rPr>
      </w:pPr>
      <w:r>
        <w:rPr>
          <w:rtl/>
        </w:rPr>
        <w:t>90</w:t>
      </w:r>
      <w:r w:rsidR="0035201C">
        <w:rPr>
          <w:rtl/>
        </w:rPr>
        <w:t>-</w:t>
      </w:r>
      <w:r>
        <w:rPr>
          <w:rtl/>
        </w:rPr>
        <w:t xml:space="preserve"> المبسوط</w:t>
      </w:r>
      <w:r w:rsidR="00B8007C">
        <w:rPr>
          <w:rtl/>
        </w:rPr>
        <w:t xml:space="preserve"> - </w:t>
      </w:r>
      <w:r>
        <w:rPr>
          <w:rtl/>
        </w:rPr>
        <w:t>الشيخ الطوسي</w:t>
      </w:r>
      <w:r w:rsidR="00B8007C">
        <w:rPr>
          <w:rtl/>
        </w:rPr>
        <w:t xml:space="preserve"> - </w:t>
      </w:r>
      <w:r>
        <w:rPr>
          <w:rtl/>
        </w:rPr>
        <w:t>طبعة المرتضوية لاحياء الآثار الجعفرية</w:t>
      </w:r>
      <w:r w:rsidR="00B8007C">
        <w:rPr>
          <w:rtl/>
        </w:rPr>
        <w:t xml:space="preserve"> - </w:t>
      </w:r>
      <w:r>
        <w:rPr>
          <w:rtl/>
        </w:rPr>
        <w:t>طهران وطبعة مؤسسة النشر الإسلامي قم.</w:t>
      </w:r>
    </w:p>
    <w:p w:rsidR="00C44444" w:rsidRDefault="00DF0E11" w:rsidP="0035201C">
      <w:pPr>
        <w:pStyle w:val="libVar0"/>
        <w:rPr>
          <w:rtl/>
        </w:rPr>
      </w:pPr>
      <w:r>
        <w:rPr>
          <w:rtl/>
        </w:rPr>
        <w:t>91</w:t>
      </w:r>
      <w:r w:rsidR="0035201C">
        <w:rPr>
          <w:rtl/>
        </w:rPr>
        <w:t>-</w:t>
      </w:r>
      <w:r>
        <w:rPr>
          <w:rtl/>
        </w:rPr>
        <w:t xml:space="preserve"> مجمع الفائدة والبرهان</w:t>
      </w:r>
      <w:r w:rsidR="00B8007C">
        <w:rPr>
          <w:rtl/>
        </w:rPr>
        <w:t xml:space="preserve"> - </w:t>
      </w:r>
      <w:r>
        <w:rPr>
          <w:rtl/>
        </w:rPr>
        <w:t>المحقق المولى أحمد الأردبيلي</w:t>
      </w:r>
      <w:r w:rsidR="00B8007C">
        <w:rPr>
          <w:rtl/>
        </w:rPr>
        <w:t xml:space="preserve"> - </w:t>
      </w:r>
      <w:r>
        <w:rPr>
          <w:rtl/>
        </w:rPr>
        <w:t>طبعة قم.</w:t>
      </w:r>
    </w:p>
    <w:p w:rsidR="00C44444" w:rsidRDefault="00DF0E11" w:rsidP="0035201C">
      <w:pPr>
        <w:pStyle w:val="libVar0"/>
        <w:rPr>
          <w:rtl/>
        </w:rPr>
      </w:pPr>
      <w:r>
        <w:rPr>
          <w:rtl/>
        </w:rPr>
        <w:t>92</w:t>
      </w:r>
      <w:r w:rsidR="0035201C">
        <w:rPr>
          <w:rtl/>
        </w:rPr>
        <w:t>-</w:t>
      </w:r>
      <w:r>
        <w:rPr>
          <w:rtl/>
        </w:rPr>
        <w:t xml:space="preserve"> المحاسن</w:t>
      </w:r>
      <w:r w:rsidR="00B8007C">
        <w:rPr>
          <w:rtl/>
        </w:rPr>
        <w:t xml:space="preserve"> - </w:t>
      </w:r>
      <w:r>
        <w:rPr>
          <w:rtl/>
        </w:rPr>
        <w:t>أحمد بن محمد بن خالد البرقي.</w:t>
      </w:r>
    </w:p>
    <w:p w:rsidR="00C44444" w:rsidRDefault="00DF0E11" w:rsidP="0035201C">
      <w:pPr>
        <w:pStyle w:val="libVar0"/>
        <w:rPr>
          <w:rtl/>
        </w:rPr>
      </w:pPr>
      <w:r>
        <w:rPr>
          <w:rtl/>
        </w:rPr>
        <w:t>93</w:t>
      </w:r>
      <w:r w:rsidR="0035201C">
        <w:rPr>
          <w:rtl/>
        </w:rPr>
        <w:t>-</w:t>
      </w:r>
      <w:r>
        <w:rPr>
          <w:rtl/>
        </w:rPr>
        <w:t xml:space="preserve"> المراسم العلوية</w:t>
      </w:r>
      <w:r w:rsidR="00B8007C">
        <w:rPr>
          <w:rtl/>
        </w:rPr>
        <w:t xml:space="preserve"> - </w:t>
      </w:r>
      <w:r>
        <w:rPr>
          <w:rtl/>
        </w:rPr>
        <w:t>الشيخ أبي يعلي حمزة بن عبدالعزيز الديلمي المعروف بسلار الديلمي.</w:t>
      </w:r>
    </w:p>
    <w:p w:rsidR="00C44444" w:rsidRDefault="00DF0E11" w:rsidP="0035201C">
      <w:pPr>
        <w:pStyle w:val="libVar0"/>
        <w:rPr>
          <w:rtl/>
        </w:rPr>
      </w:pPr>
      <w:r>
        <w:rPr>
          <w:rtl/>
        </w:rPr>
        <w:t>94</w:t>
      </w:r>
      <w:r w:rsidR="0035201C">
        <w:rPr>
          <w:rtl/>
        </w:rPr>
        <w:t>-</w:t>
      </w:r>
      <w:r>
        <w:rPr>
          <w:rtl/>
        </w:rPr>
        <w:t xml:space="preserve"> المسائل المبافارقية</w:t>
      </w:r>
      <w:r w:rsidR="00B8007C">
        <w:rPr>
          <w:rtl/>
        </w:rPr>
        <w:t xml:space="preserve"> - </w:t>
      </w:r>
      <w:r>
        <w:rPr>
          <w:rtl/>
        </w:rPr>
        <w:t>الشريف المرتضى</w:t>
      </w:r>
      <w:r w:rsidR="00B8007C">
        <w:rPr>
          <w:rtl/>
        </w:rPr>
        <w:t>،</w:t>
      </w:r>
      <w:r>
        <w:rPr>
          <w:rtl/>
        </w:rPr>
        <w:t xml:space="preserve"> علي بن الحسين الموسوي البغدادي</w:t>
      </w:r>
      <w:r w:rsidR="00B8007C">
        <w:rPr>
          <w:rtl/>
        </w:rPr>
        <w:t>.</w:t>
      </w:r>
    </w:p>
    <w:p w:rsidR="00C44444" w:rsidRDefault="00DF0E11" w:rsidP="0035201C">
      <w:pPr>
        <w:pStyle w:val="libVar0"/>
        <w:rPr>
          <w:rtl/>
        </w:rPr>
      </w:pPr>
      <w:r>
        <w:rPr>
          <w:rtl/>
        </w:rPr>
        <w:t>95</w:t>
      </w:r>
      <w:r w:rsidR="0035201C">
        <w:rPr>
          <w:rtl/>
        </w:rPr>
        <w:t>-</w:t>
      </w:r>
      <w:r>
        <w:rPr>
          <w:rtl/>
        </w:rPr>
        <w:t xml:space="preserve"> مستدرك الوسائل</w:t>
      </w:r>
      <w:r w:rsidR="00B8007C">
        <w:rPr>
          <w:rtl/>
        </w:rPr>
        <w:t xml:space="preserve"> - </w:t>
      </w:r>
      <w:r>
        <w:rPr>
          <w:rtl/>
        </w:rPr>
        <w:t>المحدث الكبير ميرزا حسين الطبرسي النوري.</w:t>
      </w:r>
    </w:p>
    <w:p w:rsidR="00C44444" w:rsidRDefault="00DF0E11" w:rsidP="0035201C">
      <w:pPr>
        <w:pStyle w:val="libVar0"/>
        <w:rPr>
          <w:rtl/>
        </w:rPr>
      </w:pPr>
      <w:r>
        <w:rPr>
          <w:rtl/>
        </w:rPr>
        <w:t>96</w:t>
      </w:r>
      <w:r w:rsidR="0035201C">
        <w:rPr>
          <w:rtl/>
        </w:rPr>
        <w:t>-</w:t>
      </w:r>
      <w:r>
        <w:rPr>
          <w:rtl/>
        </w:rPr>
        <w:t xml:space="preserve"> مستمسك العروة الوثقى</w:t>
      </w:r>
      <w:r w:rsidR="00B8007C">
        <w:rPr>
          <w:rtl/>
        </w:rPr>
        <w:t xml:space="preserve"> - </w:t>
      </w:r>
      <w:r>
        <w:rPr>
          <w:rtl/>
        </w:rPr>
        <w:t>السيد محسن الحكيم.</w:t>
      </w:r>
    </w:p>
    <w:p w:rsidR="00C44444" w:rsidRDefault="00DF0E11" w:rsidP="0035201C">
      <w:pPr>
        <w:pStyle w:val="libVar0"/>
        <w:rPr>
          <w:rtl/>
        </w:rPr>
      </w:pPr>
      <w:r>
        <w:rPr>
          <w:rtl/>
        </w:rPr>
        <w:t>97</w:t>
      </w:r>
      <w:r w:rsidR="0035201C">
        <w:rPr>
          <w:rtl/>
        </w:rPr>
        <w:t>-</w:t>
      </w:r>
      <w:r>
        <w:rPr>
          <w:rtl/>
        </w:rPr>
        <w:t xml:space="preserve"> مستند الشيعة</w:t>
      </w:r>
      <w:r w:rsidR="00B8007C">
        <w:rPr>
          <w:rtl/>
        </w:rPr>
        <w:t xml:space="preserve"> - </w:t>
      </w:r>
      <w:r>
        <w:rPr>
          <w:rtl/>
        </w:rPr>
        <w:t>الشيخ أحمد النراقي</w:t>
      </w:r>
      <w:r w:rsidR="00B8007C">
        <w:rPr>
          <w:rtl/>
        </w:rPr>
        <w:t xml:space="preserve"> - </w:t>
      </w:r>
      <w:r>
        <w:rPr>
          <w:rtl/>
        </w:rPr>
        <w:t>طبعة مؤسسة آل البيت</w:t>
      </w:r>
      <w:r w:rsidR="00B8007C">
        <w:rPr>
          <w:rtl/>
        </w:rPr>
        <w:t>:</w:t>
      </w:r>
      <w:r>
        <w:rPr>
          <w:rtl/>
        </w:rPr>
        <w:t>.</w:t>
      </w:r>
    </w:p>
    <w:p w:rsidR="00C44444" w:rsidRDefault="00DF0E11" w:rsidP="0035201C">
      <w:pPr>
        <w:pStyle w:val="libVar0"/>
        <w:rPr>
          <w:rtl/>
        </w:rPr>
      </w:pPr>
      <w:r>
        <w:rPr>
          <w:rtl/>
        </w:rPr>
        <w:t>98</w:t>
      </w:r>
      <w:r w:rsidR="0035201C">
        <w:rPr>
          <w:rtl/>
        </w:rPr>
        <w:t>-</w:t>
      </w:r>
      <w:r>
        <w:rPr>
          <w:rtl/>
        </w:rPr>
        <w:t xml:space="preserve"> مستند العروة الوثقى</w:t>
      </w:r>
      <w:r w:rsidR="00B8007C">
        <w:rPr>
          <w:rtl/>
        </w:rPr>
        <w:t xml:space="preserve"> - </w:t>
      </w:r>
      <w:r>
        <w:rPr>
          <w:rtl/>
        </w:rPr>
        <w:t>السيد أبو القاسم الموسوي الخوئي.</w:t>
      </w:r>
    </w:p>
    <w:p w:rsidR="00C44444" w:rsidRDefault="00DF0E11" w:rsidP="0035201C">
      <w:pPr>
        <w:pStyle w:val="libVar0"/>
        <w:rPr>
          <w:rtl/>
        </w:rPr>
      </w:pPr>
      <w:r>
        <w:rPr>
          <w:rtl/>
        </w:rPr>
        <w:t>99</w:t>
      </w:r>
      <w:r w:rsidR="0035201C">
        <w:rPr>
          <w:rtl/>
        </w:rPr>
        <w:t>-</w:t>
      </w:r>
      <w:r>
        <w:rPr>
          <w:rtl/>
        </w:rPr>
        <w:t xml:space="preserve"> مصباح الزائر</w:t>
      </w:r>
      <w:r w:rsidR="00B8007C">
        <w:rPr>
          <w:rtl/>
        </w:rPr>
        <w:t xml:space="preserve"> - </w:t>
      </w:r>
      <w:r>
        <w:rPr>
          <w:rtl/>
        </w:rPr>
        <w:t>السيد رضي الدين علي بن طاووس الحلي.</w:t>
      </w:r>
    </w:p>
    <w:p w:rsidR="00C44444" w:rsidRDefault="00DF0E11" w:rsidP="0035201C">
      <w:pPr>
        <w:pStyle w:val="libVar0"/>
        <w:rPr>
          <w:rtl/>
        </w:rPr>
      </w:pPr>
      <w:r>
        <w:rPr>
          <w:rtl/>
        </w:rPr>
        <w:t>100</w:t>
      </w:r>
      <w:r w:rsidR="0035201C">
        <w:rPr>
          <w:rtl/>
        </w:rPr>
        <w:t>-</w:t>
      </w:r>
      <w:r>
        <w:rPr>
          <w:rtl/>
        </w:rPr>
        <w:t xml:space="preserve"> مصباح الفقيه</w:t>
      </w:r>
      <w:r w:rsidR="00B8007C">
        <w:rPr>
          <w:rtl/>
        </w:rPr>
        <w:t xml:space="preserve"> - </w:t>
      </w:r>
      <w:r>
        <w:rPr>
          <w:rtl/>
        </w:rPr>
        <w:t>آقا رضا بن محمد هادي الهمداني.</w:t>
      </w:r>
    </w:p>
    <w:p w:rsidR="00C44444" w:rsidRDefault="00DF0E11" w:rsidP="0035201C">
      <w:pPr>
        <w:pStyle w:val="libVar0"/>
        <w:rPr>
          <w:rtl/>
        </w:rPr>
      </w:pPr>
      <w:r>
        <w:rPr>
          <w:rtl/>
        </w:rPr>
        <w:t>101</w:t>
      </w:r>
      <w:r w:rsidR="0035201C">
        <w:rPr>
          <w:rtl/>
        </w:rPr>
        <w:t>-</w:t>
      </w:r>
      <w:r>
        <w:rPr>
          <w:rtl/>
        </w:rPr>
        <w:t xml:space="preserve"> مصباح المتهجد</w:t>
      </w:r>
      <w:r w:rsidR="00B8007C">
        <w:rPr>
          <w:rtl/>
        </w:rPr>
        <w:t xml:space="preserve"> - </w:t>
      </w:r>
      <w:r>
        <w:rPr>
          <w:rtl/>
        </w:rPr>
        <w:t>شيخ الطائفة محمد بن الحسن الطوسي</w:t>
      </w:r>
      <w:r w:rsidR="00B8007C">
        <w:rPr>
          <w:rtl/>
        </w:rPr>
        <w:t xml:space="preserve"> - </w:t>
      </w:r>
      <w:r>
        <w:rPr>
          <w:rtl/>
        </w:rPr>
        <w:t>مؤسسة الاعلمي.</w:t>
      </w:r>
    </w:p>
    <w:p w:rsidR="00C44444" w:rsidRDefault="00DF0E11" w:rsidP="0035201C">
      <w:pPr>
        <w:pStyle w:val="libVar0"/>
        <w:rPr>
          <w:rtl/>
        </w:rPr>
      </w:pPr>
      <w:r>
        <w:rPr>
          <w:rtl/>
        </w:rPr>
        <w:t>102</w:t>
      </w:r>
      <w:r w:rsidR="0035201C">
        <w:rPr>
          <w:rtl/>
        </w:rPr>
        <w:t>-</w:t>
      </w:r>
      <w:r>
        <w:rPr>
          <w:rtl/>
        </w:rPr>
        <w:t xml:space="preserve"> معاني الأخبار</w:t>
      </w:r>
      <w:r w:rsidR="00B8007C">
        <w:rPr>
          <w:rtl/>
        </w:rPr>
        <w:t xml:space="preserve"> - </w:t>
      </w:r>
      <w:r>
        <w:rPr>
          <w:rtl/>
        </w:rPr>
        <w:t>محمد بن علي بن الحسين بن بابويه القمي الصدوق. طبعة جامعة المدرسين</w:t>
      </w:r>
      <w:r w:rsidR="00B8007C">
        <w:rPr>
          <w:rtl/>
        </w:rPr>
        <w:t xml:space="preserve"> - </w:t>
      </w:r>
      <w:r>
        <w:rPr>
          <w:rtl/>
        </w:rPr>
        <w:t>قم.</w:t>
      </w:r>
    </w:p>
    <w:p w:rsidR="00C44444" w:rsidRDefault="00DF0E11" w:rsidP="0035201C">
      <w:pPr>
        <w:pStyle w:val="libVar0"/>
        <w:rPr>
          <w:rtl/>
        </w:rPr>
      </w:pPr>
      <w:r>
        <w:rPr>
          <w:rtl/>
        </w:rPr>
        <w:t>103</w:t>
      </w:r>
      <w:r w:rsidR="0035201C">
        <w:rPr>
          <w:rtl/>
        </w:rPr>
        <w:t>-</w:t>
      </w:r>
      <w:r>
        <w:rPr>
          <w:rtl/>
        </w:rPr>
        <w:t xml:space="preserve"> المعتبر</w:t>
      </w:r>
      <w:r w:rsidR="00B8007C">
        <w:rPr>
          <w:rtl/>
        </w:rPr>
        <w:t xml:space="preserve"> - </w:t>
      </w:r>
      <w:r>
        <w:rPr>
          <w:rtl/>
        </w:rPr>
        <w:t>العلامة الحسن بن يوسف بن علي بن مطهر الحلي</w:t>
      </w:r>
      <w:r w:rsidR="00B8007C">
        <w:rPr>
          <w:rtl/>
        </w:rPr>
        <w:t xml:space="preserve"> - </w:t>
      </w:r>
      <w:r>
        <w:rPr>
          <w:rtl/>
        </w:rPr>
        <w:t>الطبعة القديمة.</w:t>
      </w:r>
    </w:p>
    <w:p w:rsidR="00C44444" w:rsidRDefault="00DF0E11" w:rsidP="0035201C">
      <w:pPr>
        <w:pStyle w:val="libVar0"/>
        <w:rPr>
          <w:rtl/>
        </w:rPr>
      </w:pPr>
      <w:r>
        <w:rPr>
          <w:rtl/>
        </w:rPr>
        <w:t>104</w:t>
      </w:r>
      <w:r w:rsidR="0035201C">
        <w:rPr>
          <w:rtl/>
        </w:rPr>
        <w:t>-</w:t>
      </w:r>
      <w:r>
        <w:rPr>
          <w:rtl/>
        </w:rPr>
        <w:t xml:space="preserve"> المغني</w:t>
      </w:r>
      <w:r w:rsidR="00B8007C">
        <w:rPr>
          <w:rtl/>
        </w:rPr>
        <w:t xml:space="preserve"> - </w:t>
      </w:r>
      <w:r>
        <w:rPr>
          <w:rtl/>
        </w:rPr>
        <w:t>شيخ الإسلام موفق الدين أبي محمد عبدالله بن أحمد بن قدامة.</w:t>
      </w:r>
    </w:p>
    <w:p w:rsidR="00C44444" w:rsidRDefault="00DF0E11" w:rsidP="0035201C">
      <w:pPr>
        <w:pStyle w:val="libVar0"/>
        <w:rPr>
          <w:rtl/>
        </w:rPr>
      </w:pPr>
      <w:r>
        <w:rPr>
          <w:rtl/>
        </w:rPr>
        <w:t>105</w:t>
      </w:r>
      <w:r w:rsidR="0035201C">
        <w:rPr>
          <w:rtl/>
        </w:rPr>
        <w:t>-</w:t>
      </w:r>
      <w:r>
        <w:rPr>
          <w:rtl/>
        </w:rPr>
        <w:t xml:space="preserve"> المغني في الضعفاء ت محمد بن أحمد بن عثمان الذهبي.</w:t>
      </w:r>
    </w:p>
    <w:p w:rsidR="00C44444" w:rsidRDefault="00DF0E11" w:rsidP="0035201C">
      <w:pPr>
        <w:pStyle w:val="libVar0"/>
        <w:rPr>
          <w:rtl/>
        </w:rPr>
      </w:pPr>
      <w:r>
        <w:rPr>
          <w:rtl/>
        </w:rPr>
        <w:t>106</w:t>
      </w:r>
      <w:r w:rsidR="0035201C">
        <w:rPr>
          <w:rtl/>
        </w:rPr>
        <w:t>-</w:t>
      </w:r>
      <w:r>
        <w:rPr>
          <w:rtl/>
        </w:rPr>
        <w:t xml:space="preserve"> مفاتيح الشرائع</w:t>
      </w:r>
      <w:r w:rsidR="00B8007C">
        <w:rPr>
          <w:rtl/>
        </w:rPr>
        <w:t xml:space="preserve"> - </w:t>
      </w:r>
      <w:r>
        <w:rPr>
          <w:rtl/>
        </w:rPr>
        <w:t>محمد محسن المشتهر بالفيض الكاشاني.</w:t>
      </w:r>
    </w:p>
    <w:p w:rsidR="00C44444" w:rsidRDefault="00DF0E11" w:rsidP="0035201C">
      <w:pPr>
        <w:pStyle w:val="libVar0"/>
        <w:rPr>
          <w:rtl/>
        </w:rPr>
      </w:pPr>
      <w:r>
        <w:rPr>
          <w:rtl/>
        </w:rPr>
        <w:t>107</w:t>
      </w:r>
      <w:r w:rsidR="0035201C">
        <w:rPr>
          <w:rtl/>
        </w:rPr>
        <w:t>-</w:t>
      </w:r>
      <w:r>
        <w:rPr>
          <w:rtl/>
        </w:rPr>
        <w:t xml:space="preserve"> مفتاح الكرامة</w:t>
      </w:r>
      <w:r w:rsidR="00B8007C">
        <w:rPr>
          <w:rtl/>
        </w:rPr>
        <w:t xml:space="preserve"> - </w:t>
      </w:r>
      <w:r>
        <w:rPr>
          <w:rtl/>
        </w:rPr>
        <w:t>السد محمد جواد الحسيني العاملي.</w:t>
      </w:r>
    </w:p>
    <w:p w:rsidR="00C44444" w:rsidRDefault="00DF0E11" w:rsidP="0035201C">
      <w:pPr>
        <w:pStyle w:val="libVar0"/>
        <w:rPr>
          <w:rtl/>
        </w:rPr>
      </w:pPr>
      <w:r>
        <w:rPr>
          <w:rtl/>
        </w:rPr>
        <w:t>108</w:t>
      </w:r>
      <w:r w:rsidR="0035201C">
        <w:rPr>
          <w:rtl/>
        </w:rPr>
        <w:t>-</w:t>
      </w:r>
      <w:r>
        <w:rPr>
          <w:rtl/>
        </w:rPr>
        <w:t xml:space="preserve"> مقباس الهداية</w:t>
      </w:r>
      <w:r w:rsidR="00B8007C">
        <w:rPr>
          <w:rtl/>
        </w:rPr>
        <w:t xml:space="preserve"> - </w:t>
      </w:r>
      <w:r>
        <w:rPr>
          <w:rtl/>
        </w:rPr>
        <w:t>عبدالله بن محمد حسن المامقاني.</w:t>
      </w:r>
    </w:p>
    <w:p w:rsidR="00C44444" w:rsidRDefault="00DF0E11" w:rsidP="0035201C">
      <w:pPr>
        <w:pStyle w:val="libVar0"/>
        <w:rPr>
          <w:rtl/>
        </w:rPr>
      </w:pPr>
      <w:r>
        <w:rPr>
          <w:rtl/>
        </w:rPr>
        <w:t>109</w:t>
      </w:r>
      <w:r w:rsidR="0035201C">
        <w:rPr>
          <w:rtl/>
        </w:rPr>
        <w:t>-</w:t>
      </w:r>
      <w:r>
        <w:rPr>
          <w:rtl/>
        </w:rPr>
        <w:t xml:space="preserve"> المقنع محمد بن علي بن الحسين بن بابويه القمي الصدوق</w:t>
      </w:r>
      <w:r w:rsidR="00B8007C">
        <w:rPr>
          <w:rtl/>
        </w:rPr>
        <w:t xml:space="preserve"> - </w:t>
      </w:r>
      <w:r>
        <w:rPr>
          <w:rtl/>
        </w:rPr>
        <w:t>طبعة قم</w:t>
      </w:r>
      <w:r w:rsidR="00B8007C">
        <w:rPr>
          <w:rtl/>
        </w:rPr>
        <w:t xml:space="preserve"> - </w:t>
      </w:r>
      <w:r>
        <w:rPr>
          <w:rtl/>
        </w:rPr>
        <w:t>مؤسسة الإمام الهادي.</w:t>
      </w:r>
    </w:p>
    <w:p w:rsidR="00C44444" w:rsidRDefault="00DF0E11" w:rsidP="0035201C">
      <w:pPr>
        <w:pStyle w:val="libVar0"/>
        <w:rPr>
          <w:rtl/>
        </w:rPr>
      </w:pPr>
      <w:r>
        <w:rPr>
          <w:rtl/>
        </w:rPr>
        <w:t>110</w:t>
      </w:r>
      <w:r w:rsidR="0035201C">
        <w:rPr>
          <w:rtl/>
        </w:rPr>
        <w:t>-</w:t>
      </w:r>
      <w:r>
        <w:rPr>
          <w:rtl/>
        </w:rPr>
        <w:t xml:space="preserve"> المقنعة</w:t>
      </w:r>
      <w:r w:rsidR="00B8007C">
        <w:rPr>
          <w:rtl/>
        </w:rPr>
        <w:t xml:space="preserve"> - </w:t>
      </w:r>
      <w:r>
        <w:rPr>
          <w:rtl/>
        </w:rPr>
        <w:t>محمد بن محمد بن النعمان العكبري البغدادي المفيد</w:t>
      </w:r>
      <w:r w:rsidR="0035201C">
        <w:rPr>
          <w:rtl/>
        </w:rPr>
        <w:t>-</w:t>
      </w:r>
      <w:r>
        <w:rPr>
          <w:rtl/>
        </w:rPr>
        <w:t xml:space="preserve"> طبعة قم</w:t>
      </w:r>
      <w:r w:rsidR="00B8007C">
        <w:rPr>
          <w:rtl/>
        </w:rPr>
        <w:t xml:space="preserve"> - </w:t>
      </w:r>
      <w:r>
        <w:rPr>
          <w:rtl/>
        </w:rPr>
        <w:t>جامعة المدرسين.</w:t>
      </w:r>
    </w:p>
    <w:p w:rsidR="0035201C" w:rsidRPr="002C3B22" w:rsidRDefault="0035201C" w:rsidP="0035201C">
      <w:pPr>
        <w:pStyle w:val="libNormal"/>
        <w:rPr>
          <w:rtl/>
        </w:rPr>
      </w:pPr>
      <w:r w:rsidRPr="002C3B22">
        <w:rPr>
          <w:rtl/>
        </w:rPr>
        <w:br w:type="page"/>
      </w:r>
    </w:p>
    <w:p w:rsidR="00C44444" w:rsidRDefault="00DF0E11" w:rsidP="0035201C">
      <w:pPr>
        <w:pStyle w:val="libVar0"/>
        <w:rPr>
          <w:rtl/>
        </w:rPr>
      </w:pPr>
      <w:r>
        <w:rPr>
          <w:rtl/>
        </w:rPr>
        <w:lastRenderedPageBreak/>
        <w:t>111</w:t>
      </w:r>
      <w:r w:rsidR="0035201C">
        <w:rPr>
          <w:rtl/>
        </w:rPr>
        <w:t>-</w:t>
      </w:r>
      <w:r>
        <w:rPr>
          <w:rtl/>
        </w:rPr>
        <w:t xml:space="preserve"> ملاذ الأخيار</w:t>
      </w:r>
      <w:r w:rsidR="00B8007C">
        <w:rPr>
          <w:rtl/>
        </w:rPr>
        <w:t xml:space="preserve"> - </w:t>
      </w:r>
      <w:r>
        <w:rPr>
          <w:rtl/>
        </w:rPr>
        <w:t>الشيخ محمد باقر المجلسي الثاني.</w:t>
      </w:r>
    </w:p>
    <w:p w:rsidR="00C44444" w:rsidRDefault="00DF0E11" w:rsidP="0035201C">
      <w:pPr>
        <w:pStyle w:val="libVar0"/>
        <w:rPr>
          <w:rtl/>
        </w:rPr>
      </w:pPr>
      <w:r>
        <w:rPr>
          <w:rtl/>
        </w:rPr>
        <w:t>112</w:t>
      </w:r>
      <w:r w:rsidR="0035201C">
        <w:rPr>
          <w:rtl/>
        </w:rPr>
        <w:t>-</w:t>
      </w:r>
      <w:r>
        <w:rPr>
          <w:rtl/>
        </w:rPr>
        <w:t xml:space="preserve"> ملحقات إحقاق الحق</w:t>
      </w:r>
      <w:r w:rsidR="00B8007C">
        <w:rPr>
          <w:rtl/>
        </w:rPr>
        <w:t xml:space="preserve"> - </w:t>
      </w:r>
      <w:r>
        <w:rPr>
          <w:rtl/>
        </w:rPr>
        <w:t>لشهاب الدين المرعشي النجفي.</w:t>
      </w:r>
    </w:p>
    <w:p w:rsidR="00C44444" w:rsidRDefault="00DF0E11" w:rsidP="0035201C">
      <w:pPr>
        <w:pStyle w:val="libVar0"/>
        <w:rPr>
          <w:rtl/>
        </w:rPr>
      </w:pPr>
      <w:r>
        <w:rPr>
          <w:rtl/>
        </w:rPr>
        <w:t>113</w:t>
      </w:r>
      <w:r w:rsidR="0035201C">
        <w:rPr>
          <w:rtl/>
        </w:rPr>
        <w:t>-</w:t>
      </w:r>
      <w:r>
        <w:rPr>
          <w:rtl/>
        </w:rPr>
        <w:t xml:space="preserve"> من لا يحضره الفقيه</w:t>
      </w:r>
      <w:r w:rsidR="00B8007C">
        <w:rPr>
          <w:rtl/>
        </w:rPr>
        <w:t xml:space="preserve"> - </w:t>
      </w:r>
      <w:r>
        <w:rPr>
          <w:rtl/>
        </w:rPr>
        <w:t>محمد بن علي الحسين بن بابويه القمي الصدوق</w:t>
      </w:r>
      <w:r w:rsidR="00B8007C">
        <w:rPr>
          <w:rtl/>
        </w:rPr>
        <w:t>.</w:t>
      </w:r>
    </w:p>
    <w:p w:rsidR="00C44444" w:rsidRDefault="00DF0E11" w:rsidP="0035201C">
      <w:pPr>
        <w:pStyle w:val="libVar0"/>
        <w:rPr>
          <w:rtl/>
        </w:rPr>
      </w:pPr>
      <w:r>
        <w:rPr>
          <w:rtl/>
        </w:rPr>
        <w:t>114</w:t>
      </w:r>
      <w:r w:rsidR="0035201C">
        <w:rPr>
          <w:rtl/>
        </w:rPr>
        <w:t>-</w:t>
      </w:r>
      <w:r>
        <w:rPr>
          <w:rtl/>
        </w:rPr>
        <w:t xml:space="preserve"> المناقب</w:t>
      </w:r>
      <w:r w:rsidR="00B8007C">
        <w:rPr>
          <w:rtl/>
        </w:rPr>
        <w:t xml:space="preserve"> - </w:t>
      </w:r>
      <w:r>
        <w:rPr>
          <w:rtl/>
        </w:rPr>
        <w:t>محمد بن علي بن شهر آشوب المازندراني.</w:t>
      </w:r>
    </w:p>
    <w:p w:rsidR="00C44444" w:rsidRDefault="00DF0E11" w:rsidP="0035201C">
      <w:pPr>
        <w:pStyle w:val="libVar0"/>
        <w:rPr>
          <w:rtl/>
        </w:rPr>
      </w:pPr>
      <w:r>
        <w:rPr>
          <w:rtl/>
        </w:rPr>
        <w:t>115</w:t>
      </w:r>
      <w:r w:rsidR="0035201C">
        <w:rPr>
          <w:rtl/>
        </w:rPr>
        <w:t>-</w:t>
      </w:r>
      <w:r>
        <w:rPr>
          <w:rtl/>
        </w:rPr>
        <w:t xml:space="preserve"> مناقب الامام أمير المؤمنين</w:t>
      </w:r>
      <w:r w:rsidR="00B8007C">
        <w:rPr>
          <w:rtl/>
        </w:rPr>
        <w:t xml:space="preserve"> - </w:t>
      </w:r>
      <w:r>
        <w:rPr>
          <w:rtl/>
        </w:rPr>
        <w:t>لمحمد بن سليمان الكوفي القاضي، المتوفى ثلاثمائة هجري قمري</w:t>
      </w:r>
      <w:r w:rsidR="00B8007C">
        <w:rPr>
          <w:rtl/>
        </w:rPr>
        <w:t>.</w:t>
      </w:r>
    </w:p>
    <w:p w:rsidR="00C44444" w:rsidRDefault="00DF0E11" w:rsidP="0035201C">
      <w:pPr>
        <w:pStyle w:val="libVar0"/>
        <w:rPr>
          <w:rtl/>
        </w:rPr>
      </w:pPr>
      <w:r>
        <w:rPr>
          <w:rtl/>
        </w:rPr>
        <w:t>116</w:t>
      </w:r>
      <w:r w:rsidR="0035201C">
        <w:rPr>
          <w:rtl/>
        </w:rPr>
        <w:t>-</w:t>
      </w:r>
      <w:r>
        <w:rPr>
          <w:rtl/>
        </w:rPr>
        <w:t xml:space="preserve"> المناقب لابن المغازلي</w:t>
      </w:r>
      <w:r w:rsidR="00B8007C">
        <w:rPr>
          <w:rtl/>
        </w:rPr>
        <w:t xml:space="preserve"> - </w:t>
      </w:r>
      <w:r>
        <w:rPr>
          <w:rtl/>
        </w:rPr>
        <w:t>علي بن محمد الشافعي الواسطي.</w:t>
      </w:r>
    </w:p>
    <w:p w:rsidR="00C44444" w:rsidRDefault="00DF0E11" w:rsidP="0035201C">
      <w:pPr>
        <w:pStyle w:val="libVar0"/>
        <w:rPr>
          <w:rtl/>
        </w:rPr>
      </w:pPr>
      <w:r>
        <w:rPr>
          <w:rtl/>
        </w:rPr>
        <w:t>117</w:t>
      </w:r>
      <w:r w:rsidR="0035201C">
        <w:rPr>
          <w:rtl/>
        </w:rPr>
        <w:t>-</w:t>
      </w:r>
      <w:r>
        <w:rPr>
          <w:rtl/>
        </w:rPr>
        <w:t xml:space="preserve"> المنتظم في تاريخ الأمم والملوك</w:t>
      </w:r>
      <w:r w:rsidR="00B8007C">
        <w:rPr>
          <w:rtl/>
        </w:rPr>
        <w:t xml:space="preserve"> - </w:t>
      </w:r>
      <w:r>
        <w:rPr>
          <w:rtl/>
        </w:rPr>
        <w:t>عبدالرحمن بن علي بن محمد ابن الجوزي</w:t>
      </w:r>
      <w:r w:rsidR="00B8007C">
        <w:rPr>
          <w:rtl/>
        </w:rPr>
        <w:t>.</w:t>
      </w:r>
    </w:p>
    <w:p w:rsidR="00C44444" w:rsidRDefault="00DF0E11" w:rsidP="0035201C">
      <w:pPr>
        <w:pStyle w:val="libVar0"/>
        <w:rPr>
          <w:rtl/>
        </w:rPr>
      </w:pPr>
      <w:r>
        <w:rPr>
          <w:rtl/>
        </w:rPr>
        <w:t>118</w:t>
      </w:r>
      <w:r w:rsidR="0035201C">
        <w:rPr>
          <w:rtl/>
        </w:rPr>
        <w:t>-</w:t>
      </w:r>
      <w:r>
        <w:rPr>
          <w:rtl/>
        </w:rPr>
        <w:t xml:space="preserve"> منتهى المطلب</w:t>
      </w:r>
      <w:r w:rsidR="00B8007C">
        <w:rPr>
          <w:rtl/>
        </w:rPr>
        <w:t xml:space="preserve"> - </w:t>
      </w:r>
      <w:r>
        <w:rPr>
          <w:rtl/>
        </w:rPr>
        <w:t>العلامة الحسن بن يوسف بن علي بن مطهر الحلي.</w:t>
      </w:r>
    </w:p>
    <w:p w:rsidR="00C44444" w:rsidRDefault="00DF0E11" w:rsidP="0035201C">
      <w:pPr>
        <w:pStyle w:val="libVar0"/>
        <w:rPr>
          <w:rtl/>
        </w:rPr>
      </w:pPr>
      <w:r>
        <w:rPr>
          <w:rtl/>
        </w:rPr>
        <w:t>119</w:t>
      </w:r>
      <w:r w:rsidR="0035201C">
        <w:rPr>
          <w:rtl/>
        </w:rPr>
        <w:t>-</w:t>
      </w:r>
      <w:r>
        <w:rPr>
          <w:rtl/>
        </w:rPr>
        <w:t xml:space="preserve"> منهاج الصالحين السيد أبو القاسم الموسوي الخوئي</w:t>
      </w:r>
      <w:r w:rsidR="00B8007C">
        <w:rPr>
          <w:rtl/>
        </w:rPr>
        <w:t xml:space="preserve"> - </w:t>
      </w:r>
      <w:r>
        <w:rPr>
          <w:rtl/>
        </w:rPr>
        <w:t>الطبعة السابعة.</w:t>
      </w:r>
    </w:p>
    <w:p w:rsidR="00C44444" w:rsidRDefault="00DF0E11" w:rsidP="0035201C">
      <w:pPr>
        <w:pStyle w:val="libVar0"/>
        <w:rPr>
          <w:rtl/>
        </w:rPr>
      </w:pPr>
      <w:r>
        <w:rPr>
          <w:rtl/>
        </w:rPr>
        <w:t>120</w:t>
      </w:r>
      <w:r w:rsidR="0035201C">
        <w:rPr>
          <w:rtl/>
        </w:rPr>
        <w:t>-</w:t>
      </w:r>
      <w:r>
        <w:rPr>
          <w:rtl/>
        </w:rPr>
        <w:t xml:space="preserve"> منهج الصادقين</w:t>
      </w:r>
      <w:r w:rsidR="00B8007C">
        <w:rPr>
          <w:rtl/>
        </w:rPr>
        <w:t xml:space="preserve"> - </w:t>
      </w:r>
      <w:r>
        <w:rPr>
          <w:rtl/>
        </w:rPr>
        <w:t>ملا فتح الله الكاشاني</w:t>
      </w:r>
      <w:r w:rsidR="00B8007C">
        <w:rPr>
          <w:rtl/>
        </w:rPr>
        <w:t xml:space="preserve"> - </w:t>
      </w:r>
      <w:r>
        <w:rPr>
          <w:rtl/>
        </w:rPr>
        <w:t>جملا فتح الله الكاشاني.</w:t>
      </w:r>
    </w:p>
    <w:p w:rsidR="00C44444" w:rsidRDefault="00DF0E11" w:rsidP="0035201C">
      <w:pPr>
        <w:pStyle w:val="libVar0"/>
        <w:rPr>
          <w:rtl/>
        </w:rPr>
      </w:pPr>
      <w:r>
        <w:rPr>
          <w:rtl/>
        </w:rPr>
        <w:t>121</w:t>
      </w:r>
      <w:r w:rsidR="0035201C">
        <w:rPr>
          <w:rtl/>
        </w:rPr>
        <w:t>-</w:t>
      </w:r>
      <w:r>
        <w:rPr>
          <w:rtl/>
        </w:rPr>
        <w:t xml:space="preserve"> المهذب</w:t>
      </w:r>
      <w:r w:rsidR="00B8007C">
        <w:rPr>
          <w:rtl/>
        </w:rPr>
        <w:t xml:space="preserve"> - </w:t>
      </w:r>
      <w:r>
        <w:rPr>
          <w:rtl/>
        </w:rPr>
        <w:t>الشيخ عبدالعزيز بن البراج الطربلسي</w:t>
      </w:r>
      <w:r w:rsidR="00B8007C">
        <w:rPr>
          <w:rtl/>
        </w:rPr>
        <w:t xml:space="preserve"> - </w:t>
      </w:r>
      <w:r>
        <w:rPr>
          <w:rtl/>
        </w:rPr>
        <w:t>طبعة جماعة المدرسين.</w:t>
      </w:r>
    </w:p>
    <w:p w:rsidR="00C44444" w:rsidRDefault="00DF0E11" w:rsidP="0035201C">
      <w:pPr>
        <w:pStyle w:val="libVar0"/>
        <w:rPr>
          <w:rtl/>
        </w:rPr>
      </w:pPr>
      <w:r>
        <w:rPr>
          <w:rtl/>
        </w:rPr>
        <w:t>122</w:t>
      </w:r>
      <w:r w:rsidR="0035201C">
        <w:rPr>
          <w:rtl/>
        </w:rPr>
        <w:t>-</w:t>
      </w:r>
      <w:r>
        <w:rPr>
          <w:rtl/>
        </w:rPr>
        <w:t xml:space="preserve"> المواعظ والاعتبار بذكر الخطط والآثار تقي الدين أبي العباس أحمد بن علي للمقريزي</w:t>
      </w:r>
      <w:r w:rsidR="00B8007C">
        <w:rPr>
          <w:rtl/>
        </w:rPr>
        <w:t>.</w:t>
      </w:r>
    </w:p>
    <w:p w:rsidR="00C44444" w:rsidRDefault="00DF0E11" w:rsidP="0035201C">
      <w:pPr>
        <w:pStyle w:val="libVar0"/>
        <w:rPr>
          <w:rtl/>
        </w:rPr>
      </w:pPr>
      <w:r>
        <w:rPr>
          <w:rtl/>
        </w:rPr>
        <w:t>123</w:t>
      </w:r>
      <w:r w:rsidR="0035201C">
        <w:rPr>
          <w:rtl/>
        </w:rPr>
        <w:t>-</w:t>
      </w:r>
      <w:r>
        <w:rPr>
          <w:rtl/>
        </w:rPr>
        <w:t xml:space="preserve"> ميزان الاعتدال شمس الدين محمد بن أحم الذهبي.</w:t>
      </w:r>
    </w:p>
    <w:p w:rsidR="00C44444" w:rsidRDefault="00DF0E11" w:rsidP="0035201C">
      <w:pPr>
        <w:pStyle w:val="libVar0"/>
        <w:rPr>
          <w:rtl/>
        </w:rPr>
      </w:pPr>
      <w:r>
        <w:rPr>
          <w:rtl/>
        </w:rPr>
        <w:t>124</w:t>
      </w:r>
      <w:r w:rsidR="0035201C">
        <w:rPr>
          <w:rtl/>
        </w:rPr>
        <w:t>-</w:t>
      </w:r>
      <w:r>
        <w:rPr>
          <w:rtl/>
        </w:rPr>
        <w:t xml:space="preserve"> النجوم الزاهرة في ملوك مصر والقاهرة</w:t>
      </w:r>
      <w:r w:rsidR="00B8007C">
        <w:rPr>
          <w:rtl/>
        </w:rPr>
        <w:t xml:space="preserve"> - </w:t>
      </w:r>
      <w:r>
        <w:rPr>
          <w:rtl/>
        </w:rPr>
        <w:t>لأبي المحاسن الاتابكي.</w:t>
      </w:r>
    </w:p>
    <w:p w:rsidR="00C44444" w:rsidRDefault="00DF0E11" w:rsidP="0035201C">
      <w:pPr>
        <w:pStyle w:val="libVar0"/>
        <w:rPr>
          <w:rtl/>
        </w:rPr>
      </w:pPr>
      <w:r>
        <w:rPr>
          <w:rtl/>
        </w:rPr>
        <w:t>125</w:t>
      </w:r>
      <w:r w:rsidR="0035201C">
        <w:rPr>
          <w:rtl/>
        </w:rPr>
        <w:t>-</w:t>
      </w:r>
      <w:r>
        <w:rPr>
          <w:rtl/>
        </w:rPr>
        <w:t xml:space="preserve"> نشوار المحاضرة وأخبار المذاكرة</w:t>
      </w:r>
      <w:r w:rsidR="00B8007C">
        <w:rPr>
          <w:rtl/>
        </w:rPr>
        <w:t xml:space="preserve"> - </w:t>
      </w:r>
      <w:r>
        <w:rPr>
          <w:rtl/>
        </w:rPr>
        <w:t>المحسن بن علي بن أبي علي التنوخي.</w:t>
      </w:r>
    </w:p>
    <w:p w:rsidR="00C44444" w:rsidRDefault="00DF0E11" w:rsidP="0035201C">
      <w:pPr>
        <w:pStyle w:val="libVar0"/>
        <w:rPr>
          <w:rtl/>
        </w:rPr>
      </w:pPr>
      <w:r>
        <w:rPr>
          <w:rtl/>
        </w:rPr>
        <w:t>126</w:t>
      </w:r>
      <w:r w:rsidR="0035201C">
        <w:rPr>
          <w:rtl/>
        </w:rPr>
        <w:t>-</w:t>
      </w:r>
      <w:r>
        <w:rPr>
          <w:rtl/>
        </w:rPr>
        <w:t xml:space="preserve"> النهاية</w:t>
      </w:r>
      <w:r w:rsidR="00B8007C">
        <w:rPr>
          <w:rtl/>
        </w:rPr>
        <w:t xml:space="preserve"> - </w:t>
      </w:r>
      <w:r>
        <w:rPr>
          <w:rtl/>
        </w:rPr>
        <w:t>شيخ الطائفة محمد بن الحسن الطوسي.</w:t>
      </w:r>
    </w:p>
    <w:p w:rsidR="00C44444" w:rsidRDefault="00DF0E11" w:rsidP="0035201C">
      <w:pPr>
        <w:pStyle w:val="libVar0"/>
        <w:rPr>
          <w:rtl/>
        </w:rPr>
      </w:pPr>
      <w:r>
        <w:rPr>
          <w:rtl/>
        </w:rPr>
        <w:t>127</w:t>
      </w:r>
      <w:r w:rsidR="0035201C">
        <w:rPr>
          <w:rtl/>
        </w:rPr>
        <w:t>-</w:t>
      </w:r>
      <w:r>
        <w:rPr>
          <w:rtl/>
        </w:rPr>
        <w:t xml:space="preserve"> نهاية الارب في فنون الأدب</w:t>
      </w:r>
      <w:r w:rsidR="00B8007C">
        <w:rPr>
          <w:rtl/>
        </w:rPr>
        <w:t xml:space="preserve"> - </w:t>
      </w:r>
      <w:r>
        <w:rPr>
          <w:rtl/>
        </w:rPr>
        <w:t>أحمد بن عبدالوهاب النويري.</w:t>
      </w:r>
    </w:p>
    <w:p w:rsidR="00C44444" w:rsidRDefault="00DF0E11" w:rsidP="0035201C">
      <w:pPr>
        <w:pStyle w:val="libVar0"/>
        <w:rPr>
          <w:rtl/>
        </w:rPr>
      </w:pPr>
      <w:r>
        <w:rPr>
          <w:rtl/>
        </w:rPr>
        <w:t>128</w:t>
      </w:r>
      <w:r w:rsidR="0035201C">
        <w:rPr>
          <w:rtl/>
        </w:rPr>
        <w:t>-</w:t>
      </w:r>
      <w:r>
        <w:rPr>
          <w:rtl/>
        </w:rPr>
        <w:t xml:space="preserve"> وصول الأخيار إلى أصول الاخبار</w:t>
      </w:r>
      <w:r w:rsidR="00B8007C">
        <w:rPr>
          <w:rtl/>
        </w:rPr>
        <w:t xml:space="preserve"> - </w:t>
      </w:r>
      <w:r>
        <w:rPr>
          <w:rtl/>
        </w:rPr>
        <w:t>الشيخ حسين بن الشيخ عبدالصمد العاملي.</w:t>
      </w:r>
    </w:p>
    <w:p w:rsidR="00995981" w:rsidRDefault="00DF0E11" w:rsidP="0035201C">
      <w:pPr>
        <w:pStyle w:val="libVar0"/>
        <w:rPr>
          <w:rtl/>
        </w:rPr>
      </w:pPr>
      <w:r>
        <w:rPr>
          <w:rtl/>
        </w:rPr>
        <w:t>129</w:t>
      </w:r>
      <w:r w:rsidR="0035201C">
        <w:rPr>
          <w:rtl/>
        </w:rPr>
        <w:t>-</w:t>
      </w:r>
      <w:r>
        <w:rPr>
          <w:rtl/>
        </w:rPr>
        <w:t xml:space="preserve"> اليواقيت والضرب في تاريخ حلب</w:t>
      </w:r>
      <w:r w:rsidR="00B8007C">
        <w:rPr>
          <w:rtl/>
        </w:rPr>
        <w:t xml:space="preserve"> - </w:t>
      </w:r>
      <w:r>
        <w:rPr>
          <w:rtl/>
        </w:rPr>
        <w:t>المنسوب إلى إسماعيل أبي الفداء.</w:t>
      </w:r>
    </w:p>
    <w:p w:rsidR="00995981" w:rsidRPr="00995981" w:rsidRDefault="00995981" w:rsidP="00995981">
      <w:pPr>
        <w:pStyle w:val="libNormal"/>
        <w:rPr>
          <w:rtl/>
        </w:rPr>
      </w:pPr>
      <w:r>
        <w:rPr>
          <w:rtl/>
        </w:rPr>
        <w:br w:type="page"/>
      </w:r>
    </w:p>
    <w:sdt>
      <w:sdtPr>
        <w:rPr>
          <w:rtl/>
        </w:rPr>
        <w:id w:val="2792808"/>
        <w:docPartObj>
          <w:docPartGallery w:val="Table of Contents"/>
          <w:docPartUnique/>
        </w:docPartObj>
      </w:sdtPr>
      <w:sdtEndPr>
        <w:rPr>
          <w:b w:val="0"/>
          <w:bCs w:val="0"/>
        </w:rPr>
      </w:sdtEndPr>
      <w:sdtContent>
        <w:p w:rsidR="00995981" w:rsidRDefault="00995981" w:rsidP="00995981">
          <w:pPr>
            <w:pStyle w:val="libCenterBold1"/>
          </w:pPr>
          <w:r>
            <w:rPr>
              <w:rFonts w:hint="cs"/>
              <w:rtl/>
            </w:rPr>
            <w:t>الفهرس</w:t>
          </w:r>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376412" w:history="1">
            <w:r w:rsidRPr="00F62747">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13"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والتقيّة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14" w:history="1">
            <w:r w:rsidRPr="00F62747">
              <w:rPr>
                <w:rStyle w:val="Hyperlink"/>
                <w:rFonts w:hint="eastAsia"/>
                <w:noProof/>
                <w:rtl/>
              </w:rPr>
              <w:t>فهذا</w:t>
            </w:r>
            <w:r w:rsidRPr="00F62747">
              <w:rPr>
                <w:rStyle w:val="Hyperlink"/>
                <w:noProof/>
                <w:rtl/>
              </w:rPr>
              <w:t xml:space="preserve"> </w:t>
            </w:r>
            <w:r w:rsidRPr="00F62747">
              <w:rPr>
                <w:rStyle w:val="Hyperlink"/>
                <w:rFonts w:hint="eastAsia"/>
                <w:noProof/>
                <w:rtl/>
              </w:rPr>
              <w:t>الكتاب</w:t>
            </w:r>
            <w:r w:rsidRPr="00F62747">
              <w:rPr>
                <w:rStyle w:val="Hyperlink"/>
                <w:noProof/>
                <w:rtl/>
              </w:rPr>
              <w:t xml:space="preserve"> </w:t>
            </w:r>
            <w:r w:rsidRPr="00F62747">
              <w:rPr>
                <w:rStyle w:val="Hyperlink"/>
                <w:rFonts w:hint="eastAsia"/>
                <w:noProof/>
                <w:rtl/>
              </w:rPr>
              <w:t>مشتمل</w:t>
            </w:r>
            <w:r w:rsidRPr="00F62747">
              <w:rPr>
                <w:rStyle w:val="Hyperlink"/>
                <w:noProof/>
                <w:rtl/>
              </w:rPr>
              <w:t xml:space="preserve"> </w:t>
            </w:r>
            <w:r w:rsidRPr="00F62747">
              <w:rPr>
                <w:rStyle w:val="Hyperlink"/>
                <w:rFonts w:hint="eastAsia"/>
                <w:noProof/>
                <w:rtl/>
              </w:rPr>
              <w:t>على</w:t>
            </w:r>
            <w:r w:rsidRPr="00F62747">
              <w:rPr>
                <w:rStyle w:val="Hyperlink"/>
                <w:noProof/>
                <w:rtl/>
              </w:rPr>
              <w:t xml:space="preserve"> </w:t>
            </w:r>
            <w:r w:rsidRPr="00F62747">
              <w:rPr>
                <w:rStyle w:val="Hyperlink"/>
                <w:rFonts w:hint="eastAsia"/>
                <w:noProof/>
                <w:rtl/>
              </w:rPr>
              <w:t>عدّة</w:t>
            </w:r>
            <w:r w:rsidRPr="00F62747">
              <w:rPr>
                <w:rStyle w:val="Hyperlink"/>
                <w:noProof/>
                <w:rtl/>
              </w:rPr>
              <w:t xml:space="preserve"> </w:t>
            </w:r>
            <w:r w:rsidRPr="00F62747">
              <w:rPr>
                <w:rStyle w:val="Hyperlink"/>
                <w:rFonts w:hint="eastAsia"/>
                <w:noProof/>
                <w:rtl/>
              </w:rPr>
              <w:t>أبحاث</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15" w:history="1">
            <w:r w:rsidRPr="00F62747">
              <w:rPr>
                <w:rStyle w:val="Hyperlink"/>
                <w:rFonts w:hint="eastAsia"/>
                <w:noProof/>
                <w:rtl/>
              </w:rPr>
              <w:t>لَمحةٌ</w:t>
            </w:r>
            <w:r w:rsidRPr="00F62747">
              <w:rPr>
                <w:rStyle w:val="Hyperlink"/>
                <w:noProof/>
                <w:rtl/>
              </w:rPr>
              <w:t xml:space="preserve"> </w:t>
            </w:r>
            <w:r w:rsidRPr="00F62747">
              <w:rPr>
                <w:rStyle w:val="Hyperlink"/>
                <w:rFonts w:hint="eastAsia"/>
                <w:noProof/>
                <w:rtl/>
              </w:rPr>
              <w:t>عن</w:t>
            </w:r>
            <w:r w:rsidRPr="00F62747">
              <w:rPr>
                <w:rStyle w:val="Hyperlink"/>
                <w:noProof/>
                <w:rtl/>
              </w:rPr>
              <w:t xml:space="preserve"> </w:t>
            </w:r>
            <w:r w:rsidRPr="00F62747">
              <w:rPr>
                <w:rStyle w:val="Hyperlink"/>
                <w:rFonts w:hint="eastAsia"/>
                <w:noProof/>
                <w:rtl/>
              </w:rPr>
              <w:t>المَسار</w:t>
            </w:r>
            <w:r w:rsidRPr="00F62747">
              <w:rPr>
                <w:rStyle w:val="Hyperlink"/>
                <w:noProof/>
                <w:rtl/>
              </w:rPr>
              <w:t xml:space="preserve"> </w:t>
            </w:r>
            <w:r w:rsidRPr="00F62747">
              <w:rPr>
                <w:rStyle w:val="Hyperlink"/>
                <w:rFonts w:hint="eastAsia"/>
                <w:noProof/>
                <w:rtl/>
              </w:rPr>
              <w:t>العَملي</w:t>
            </w:r>
            <w:r w:rsidRPr="00F62747">
              <w:rPr>
                <w:rStyle w:val="Hyperlink"/>
                <w:noProof/>
                <w:rtl/>
              </w:rPr>
              <w:t xml:space="preserve"> </w:t>
            </w:r>
            <w:r w:rsidRPr="00F62747">
              <w:rPr>
                <w:rStyle w:val="Hyperlink"/>
                <w:rFonts w:hint="eastAsia"/>
                <w:noProof/>
                <w:rtl/>
              </w:rPr>
              <w:t>للمَسألة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16" w:history="1">
            <w:r w:rsidRPr="00F62747">
              <w:rPr>
                <w:rStyle w:val="Hyperlink"/>
                <w:rFonts w:hint="eastAsia"/>
                <w:noProof/>
                <w:rtl/>
              </w:rPr>
              <w:t>المُتون</w:t>
            </w:r>
            <w:r w:rsidRPr="00F62747">
              <w:rPr>
                <w:rStyle w:val="Hyperlink"/>
                <w:noProof/>
                <w:rtl/>
              </w:rPr>
              <w:t xml:space="preserve"> </w:t>
            </w:r>
            <w:r w:rsidRPr="00F62747">
              <w:rPr>
                <w:rStyle w:val="Hyperlink"/>
                <w:rFonts w:hint="eastAsia"/>
                <w:noProof/>
                <w:rtl/>
              </w:rPr>
              <w:t>الروائيّة</w:t>
            </w:r>
            <w:r w:rsidRPr="00F62747">
              <w:rPr>
                <w:rStyle w:val="Hyperlink"/>
                <w:noProof/>
                <w:rtl/>
              </w:rPr>
              <w:t xml:space="preserve"> </w:t>
            </w:r>
            <w:r w:rsidRPr="00F62747">
              <w:rPr>
                <w:rStyle w:val="Hyperlink"/>
                <w:rFonts w:hint="eastAsia"/>
                <w:noProof/>
                <w:rtl/>
              </w:rPr>
              <w:t>الخاصّة</w:t>
            </w:r>
            <w:r w:rsidRPr="00F62747">
              <w:rPr>
                <w:rStyle w:val="Hyperlink"/>
                <w:noProof/>
                <w:rtl/>
              </w:rPr>
              <w:t xml:space="preserve"> </w:t>
            </w:r>
            <w:r w:rsidRPr="00F62747">
              <w:rPr>
                <w:rStyle w:val="Hyperlink"/>
                <w:rFonts w:hint="eastAsia"/>
                <w:noProof/>
                <w:rtl/>
              </w:rPr>
              <w:t>بالشهادة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17" w:history="1">
            <w:r w:rsidRPr="00F62747">
              <w:rPr>
                <w:rStyle w:val="Hyperlink"/>
                <w:noProof/>
                <w:rtl/>
              </w:rPr>
              <w:t xml:space="preserve">* </w:t>
            </w:r>
            <w:r w:rsidRPr="00F62747">
              <w:rPr>
                <w:rStyle w:val="Hyperlink"/>
                <w:rFonts w:hint="eastAsia"/>
                <w:noProof/>
                <w:rtl/>
              </w:rPr>
              <w:t>المتونُ</w:t>
            </w:r>
            <w:r w:rsidRPr="00F62747">
              <w:rPr>
                <w:rStyle w:val="Hyperlink"/>
                <w:noProof/>
                <w:rtl/>
              </w:rPr>
              <w:t xml:space="preserve"> </w:t>
            </w:r>
            <w:r w:rsidRPr="00F62747">
              <w:rPr>
                <w:rStyle w:val="Hyperlink"/>
                <w:rFonts w:hint="eastAsia"/>
                <w:noProof/>
                <w:rtl/>
              </w:rPr>
              <w:t>الروائيّة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18" w:history="1">
            <w:r w:rsidRPr="00F62747">
              <w:rPr>
                <w:rStyle w:val="Hyperlink"/>
                <w:noProof/>
                <w:rtl/>
              </w:rPr>
              <w:t xml:space="preserve">* </w:t>
            </w:r>
            <w:r w:rsidRPr="00F62747">
              <w:rPr>
                <w:rStyle w:val="Hyperlink"/>
                <w:rFonts w:hint="eastAsia"/>
                <w:noProof/>
                <w:rtl/>
              </w:rPr>
              <w:t>المتون</w:t>
            </w:r>
            <w:r w:rsidRPr="00F62747">
              <w:rPr>
                <w:rStyle w:val="Hyperlink"/>
                <w:noProof/>
                <w:rtl/>
              </w:rPr>
              <w:t xml:space="preserve"> </w:t>
            </w:r>
            <w:r w:rsidRPr="00F62747">
              <w:rPr>
                <w:rStyle w:val="Hyperlink"/>
                <w:rFonts w:hint="eastAsia"/>
                <w:noProof/>
                <w:rtl/>
              </w:rPr>
              <w:t>الروائيّة</w:t>
            </w:r>
            <w:r w:rsidRPr="00F62747">
              <w:rPr>
                <w:rStyle w:val="Hyperlink"/>
                <w:noProof/>
                <w:rtl/>
              </w:rPr>
              <w:t xml:space="preserve"> </w:t>
            </w:r>
            <w:r w:rsidRPr="00F62747">
              <w:rPr>
                <w:rStyle w:val="Hyperlink"/>
                <w:rFonts w:hint="eastAsia"/>
                <w:noProof/>
                <w:rtl/>
              </w:rPr>
              <w:t>التي</w:t>
            </w:r>
            <w:r w:rsidRPr="00F62747">
              <w:rPr>
                <w:rStyle w:val="Hyperlink"/>
                <w:noProof/>
                <w:rtl/>
              </w:rPr>
              <w:t xml:space="preserve"> </w:t>
            </w:r>
            <w:r w:rsidRPr="00F62747">
              <w:rPr>
                <w:rStyle w:val="Hyperlink"/>
                <w:rFonts w:hint="eastAsia"/>
                <w:noProof/>
                <w:rtl/>
              </w:rPr>
              <w:t>رواها</w:t>
            </w:r>
            <w:r w:rsidRPr="00F62747">
              <w:rPr>
                <w:rStyle w:val="Hyperlink"/>
                <w:noProof/>
                <w:rtl/>
              </w:rPr>
              <w:t xml:space="preserve"> </w:t>
            </w:r>
            <w:r w:rsidRPr="00F62747">
              <w:rPr>
                <w:rStyle w:val="Hyperlink"/>
                <w:rFonts w:hint="eastAsia"/>
                <w:noProof/>
                <w:rtl/>
              </w:rPr>
              <w:t>الصدوق</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19" w:history="1">
            <w:r w:rsidRPr="00F62747">
              <w:rPr>
                <w:rStyle w:val="Hyperlink"/>
                <w:noProof/>
                <w:rtl/>
              </w:rPr>
              <w:t xml:space="preserve">* </w:t>
            </w:r>
            <w:r w:rsidRPr="00F62747">
              <w:rPr>
                <w:rStyle w:val="Hyperlink"/>
                <w:rFonts w:hint="eastAsia"/>
                <w:noProof/>
                <w:rtl/>
              </w:rPr>
              <w:t>المتونُ</w:t>
            </w:r>
            <w:r w:rsidRPr="00F62747">
              <w:rPr>
                <w:rStyle w:val="Hyperlink"/>
                <w:noProof/>
                <w:rtl/>
              </w:rPr>
              <w:t xml:space="preserve"> </w:t>
            </w:r>
            <w:r w:rsidRPr="00F62747">
              <w:rPr>
                <w:rStyle w:val="Hyperlink"/>
                <w:rFonts w:hint="eastAsia"/>
                <w:noProof/>
                <w:rtl/>
              </w:rPr>
              <w:t>التي</w:t>
            </w:r>
            <w:r w:rsidRPr="00F62747">
              <w:rPr>
                <w:rStyle w:val="Hyperlink"/>
                <w:noProof/>
                <w:rtl/>
              </w:rPr>
              <w:t xml:space="preserve"> </w:t>
            </w:r>
            <w:r w:rsidRPr="00F62747">
              <w:rPr>
                <w:rStyle w:val="Hyperlink"/>
                <w:rFonts w:hint="eastAsia"/>
                <w:noProof/>
                <w:rtl/>
              </w:rPr>
              <w:t>رواها</w:t>
            </w:r>
            <w:r w:rsidRPr="00F62747">
              <w:rPr>
                <w:rStyle w:val="Hyperlink"/>
                <w:noProof/>
                <w:rtl/>
              </w:rPr>
              <w:t xml:space="preserve"> </w:t>
            </w:r>
            <w:r w:rsidRPr="00F62747">
              <w:rPr>
                <w:rStyle w:val="Hyperlink"/>
                <w:rFonts w:hint="eastAsia"/>
                <w:noProof/>
                <w:rtl/>
              </w:rPr>
              <w:t>الشيخ</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النهاية</w:t>
            </w:r>
            <w:r w:rsidRPr="00F62747">
              <w:rPr>
                <w:rStyle w:val="Hyperlink"/>
                <w:noProof/>
                <w:rtl/>
              </w:rPr>
              <w:t xml:space="preserve"> </w:t>
            </w:r>
            <w:r w:rsidRPr="00F62747">
              <w:rPr>
                <w:rStyle w:val="Hyperlink"/>
                <w:rFonts w:hint="eastAsia"/>
                <w:noProof/>
                <w:rtl/>
              </w:rPr>
              <w:t>والمبسوط</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Toc424376419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0" w:history="1">
            <w:r w:rsidRPr="00F62747">
              <w:rPr>
                <w:rStyle w:val="Hyperlink"/>
                <w:noProof/>
                <w:rtl/>
              </w:rPr>
              <w:t xml:space="preserve">* </w:t>
            </w:r>
            <w:r w:rsidRPr="00F62747">
              <w:rPr>
                <w:rStyle w:val="Hyperlink"/>
                <w:rFonts w:hint="eastAsia"/>
                <w:noProof/>
                <w:rtl/>
              </w:rPr>
              <w:t>لمحةٌ</w:t>
            </w:r>
            <w:r w:rsidRPr="00F62747">
              <w:rPr>
                <w:rStyle w:val="Hyperlink"/>
                <w:noProof/>
                <w:rtl/>
              </w:rPr>
              <w:t xml:space="preserve"> </w:t>
            </w:r>
            <w:r w:rsidRPr="00F62747">
              <w:rPr>
                <w:rStyle w:val="Hyperlink"/>
                <w:rFonts w:hint="eastAsia"/>
                <w:noProof/>
                <w:rtl/>
              </w:rPr>
              <w:t>عن</w:t>
            </w:r>
            <w:r w:rsidRPr="00F62747">
              <w:rPr>
                <w:rStyle w:val="Hyperlink"/>
                <w:noProof/>
                <w:rtl/>
              </w:rPr>
              <w:t xml:space="preserve"> </w:t>
            </w:r>
            <w:r w:rsidRPr="00F62747">
              <w:rPr>
                <w:rStyle w:val="Hyperlink"/>
                <w:rFonts w:hint="eastAsia"/>
                <w:noProof/>
                <w:rtl/>
              </w:rPr>
              <w:t>أسانيد</w:t>
            </w:r>
            <w:r w:rsidRPr="00F62747">
              <w:rPr>
                <w:rStyle w:val="Hyperlink"/>
                <w:noProof/>
                <w:rtl/>
              </w:rPr>
              <w:t xml:space="preserve"> </w:t>
            </w:r>
            <w:r w:rsidRPr="00F62747">
              <w:rPr>
                <w:rStyle w:val="Hyperlink"/>
                <w:rFonts w:hint="eastAsia"/>
                <w:noProof/>
                <w:rtl/>
              </w:rPr>
              <w:t>المتون</w:t>
            </w:r>
            <w:r w:rsidRPr="00F62747">
              <w:rPr>
                <w:rStyle w:val="Hyperlink"/>
                <w:noProof/>
                <w:rtl/>
              </w:rPr>
              <w:t xml:space="preserve"> </w:t>
            </w:r>
            <w:r w:rsidRPr="00F62747">
              <w:rPr>
                <w:rStyle w:val="Hyperlink"/>
                <w:rFonts w:hint="eastAsia"/>
                <w:noProof/>
                <w:rtl/>
              </w:rPr>
              <w:t>الخاصّة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21" w:history="1">
            <w:r w:rsidRPr="00F62747">
              <w:rPr>
                <w:rStyle w:val="Hyperlink"/>
                <w:rFonts w:hint="eastAsia"/>
                <w:noProof/>
                <w:rtl/>
              </w:rPr>
              <w:t>صيَغ</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22" w:history="1">
            <w:r w:rsidRPr="00F62747">
              <w:rPr>
                <w:rStyle w:val="Hyperlink"/>
                <w:rFonts w:hint="eastAsia"/>
                <w:noProof/>
                <w:rtl/>
              </w:rPr>
              <w:t>سيرةُ</w:t>
            </w:r>
            <w:r w:rsidRPr="00F62747">
              <w:rPr>
                <w:rStyle w:val="Hyperlink"/>
                <w:noProof/>
                <w:rtl/>
              </w:rPr>
              <w:t xml:space="preserve"> </w:t>
            </w:r>
            <w:r w:rsidRPr="00F62747">
              <w:rPr>
                <w:rStyle w:val="Hyperlink"/>
                <w:rFonts w:hint="eastAsia"/>
                <w:noProof/>
                <w:rtl/>
              </w:rPr>
              <w:t>العلماء</w:t>
            </w:r>
            <w:r w:rsidRPr="00F62747">
              <w:rPr>
                <w:rStyle w:val="Hyperlink"/>
                <w:noProof/>
                <w:rtl/>
              </w:rPr>
              <w:t xml:space="preserve"> </w:t>
            </w:r>
            <w:r w:rsidRPr="00F62747">
              <w:rPr>
                <w:rStyle w:val="Hyperlink"/>
                <w:rFonts w:hint="eastAsia"/>
                <w:noProof/>
                <w:rtl/>
              </w:rPr>
              <w:t>المتقادمة</w:t>
            </w:r>
            <w:r w:rsidRPr="00F62747">
              <w:rPr>
                <w:rStyle w:val="Hyperlink"/>
                <w:noProof/>
                <w:rtl/>
              </w:rPr>
              <w:t xml:space="preserve"> </w:t>
            </w:r>
            <w:r w:rsidRPr="00F62747">
              <w:rPr>
                <w:rStyle w:val="Hyperlink"/>
                <w:rFonts w:hint="eastAsia"/>
                <w:noProof/>
                <w:rtl/>
              </w:rPr>
              <w:t>وفتاواهم</w:t>
            </w:r>
            <w:r w:rsidRPr="00F62747">
              <w:rPr>
                <w:rStyle w:val="Hyperlink"/>
                <w:noProof/>
                <w:rtl/>
              </w:rPr>
              <w:t xml:space="preserve"> </w:t>
            </w:r>
            <w:r w:rsidRPr="00F62747">
              <w:rPr>
                <w:rStyle w:val="Hyperlink"/>
                <w:rFonts w:hint="eastAsia"/>
                <w:noProof/>
                <w:rtl/>
              </w:rPr>
              <w:t>بجواز</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3" w:history="1">
            <w:r w:rsidRPr="00F62747">
              <w:rPr>
                <w:rStyle w:val="Hyperlink"/>
                <w:noProof/>
                <w:rtl/>
              </w:rPr>
              <w:t xml:space="preserve">* </w:t>
            </w:r>
            <w:r w:rsidRPr="00F62747">
              <w:rPr>
                <w:rStyle w:val="Hyperlink"/>
                <w:rFonts w:hint="eastAsia"/>
                <w:noProof/>
                <w:rtl/>
              </w:rPr>
              <w:t>الأولى</w:t>
            </w:r>
            <w:r w:rsidRPr="00F62747">
              <w:rPr>
                <w:rStyle w:val="Hyperlink"/>
                <w:noProof/>
                <w:rtl/>
              </w:rPr>
              <w:t xml:space="preserve">: </w:t>
            </w:r>
            <w:r w:rsidRPr="00F62747">
              <w:rPr>
                <w:rStyle w:val="Hyperlink"/>
                <w:rFonts w:hint="eastAsia"/>
                <w:noProof/>
                <w:rtl/>
              </w:rPr>
              <w:t>فتوى</w:t>
            </w:r>
            <w:r w:rsidRPr="00F62747">
              <w:rPr>
                <w:rStyle w:val="Hyperlink"/>
                <w:noProof/>
                <w:rtl/>
              </w:rPr>
              <w:t xml:space="preserve"> </w:t>
            </w:r>
            <w:r w:rsidRPr="00F62747">
              <w:rPr>
                <w:rStyle w:val="Hyperlink"/>
                <w:rFonts w:hint="eastAsia"/>
                <w:noProof/>
                <w:rtl/>
              </w:rPr>
              <w:t>السيّد</w:t>
            </w:r>
            <w:r w:rsidRPr="00F62747">
              <w:rPr>
                <w:rStyle w:val="Hyperlink"/>
                <w:noProof/>
                <w:rtl/>
              </w:rPr>
              <w:t xml:space="preserve"> </w:t>
            </w:r>
            <w:r w:rsidRPr="00F62747">
              <w:rPr>
                <w:rStyle w:val="Hyperlink"/>
                <w:rFonts w:hint="eastAsia"/>
                <w:noProof/>
                <w:rtl/>
              </w:rPr>
              <w:t>المرتضى</w:t>
            </w:r>
            <w:r w:rsidRPr="00F62747">
              <w:rPr>
                <w:rStyle w:val="Hyperlink"/>
                <w:noProof/>
                <w:rtl/>
              </w:rPr>
              <w:t xml:space="preserve"> </w:t>
            </w:r>
            <w:r w:rsidRPr="00F62747">
              <w:rPr>
                <w:rStyle w:val="Hyperlink"/>
                <w:rFonts w:hint="eastAsia"/>
                <w:noProof/>
                <w:rtl/>
              </w:rPr>
              <w:t>بالجواز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4" w:history="1">
            <w:r w:rsidRPr="00F62747">
              <w:rPr>
                <w:rStyle w:val="Hyperlink"/>
                <w:noProof/>
                <w:rtl/>
              </w:rPr>
              <w:t xml:space="preserve">* </w:t>
            </w:r>
            <w:r w:rsidRPr="00F62747">
              <w:rPr>
                <w:rStyle w:val="Hyperlink"/>
                <w:rFonts w:hint="eastAsia"/>
                <w:noProof/>
                <w:rtl/>
              </w:rPr>
              <w:t>الثانية</w:t>
            </w:r>
            <w:r w:rsidRPr="00F62747">
              <w:rPr>
                <w:rStyle w:val="Hyperlink"/>
                <w:noProof/>
                <w:rtl/>
              </w:rPr>
              <w:t xml:space="preserve">: </w:t>
            </w:r>
            <w:r w:rsidRPr="00F62747">
              <w:rPr>
                <w:rStyle w:val="Hyperlink"/>
                <w:rFonts w:hint="eastAsia"/>
                <w:noProof/>
                <w:rtl/>
              </w:rPr>
              <w:t>فتوى</w:t>
            </w:r>
            <w:r w:rsidRPr="00F62747">
              <w:rPr>
                <w:rStyle w:val="Hyperlink"/>
                <w:noProof/>
                <w:rtl/>
              </w:rPr>
              <w:t xml:space="preserve"> </w:t>
            </w:r>
            <w:r w:rsidRPr="00F62747">
              <w:rPr>
                <w:rStyle w:val="Hyperlink"/>
                <w:rFonts w:hint="eastAsia"/>
                <w:noProof/>
                <w:rtl/>
              </w:rPr>
              <w:t>الشيخ</w:t>
            </w:r>
            <w:r w:rsidRPr="00F62747">
              <w:rPr>
                <w:rStyle w:val="Hyperlink"/>
                <w:noProof/>
                <w:rtl/>
              </w:rPr>
              <w:t xml:space="preserve"> </w:t>
            </w:r>
            <w:r w:rsidRPr="00F62747">
              <w:rPr>
                <w:rStyle w:val="Hyperlink"/>
                <w:rFonts w:hint="eastAsia"/>
                <w:noProof/>
                <w:rtl/>
              </w:rPr>
              <w:t>الطوسي</w:t>
            </w:r>
            <w:r w:rsidRPr="00F62747">
              <w:rPr>
                <w:rStyle w:val="Hyperlink"/>
                <w:noProof/>
                <w:rtl/>
              </w:rPr>
              <w:t xml:space="preserve"> </w:t>
            </w:r>
            <w:r w:rsidRPr="00F62747">
              <w:rPr>
                <w:rStyle w:val="Hyperlink"/>
                <w:rFonts w:hint="eastAsia"/>
                <w:noProof/>
                <w:rtl/>
              </w:rPr>
              <w:t>بالجواز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5" w:history="1">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فتوى</w:t>
            </w:r>
            <w:r w:rsidRPr="00F62747">
              <w:rPr>
                <w:rStyle w:val="Hyperlink"/>
                <w:noProof/>
                <w:rtl/>
              </w:rPr>
              <w:t xml:space="preserve"> </w:t>
            </w:r>
            <w:r w:rsidRPr="00F62747">
              <w:rPr>
                <w:rStyle w:val="Hyperlink"/>
                <w:rFonts w:hint="eastAsia"/>
                <w:noProof/>
                <w:rtl/>
              </w:rPr>
              <w:t>ابن</w:t>
            </w:r>
            <w:r w:rsidRPr="00F62747">
              <w:rPr>
                <w:rStyle w:val="Hyperlink"/>
                <w:noProof/>
                <w:rtl/>
              </w:rPr>
              <w:t xml:space="preserve"> </w:t>
            </w:r>
            <w:r w:rsidRPr="00F62747">
              <w:rPr>
                <w:rStyle w:val="Hyperlink"/>
                <w:rFonts w:hint="eastAsia"/>
                <w:noProof/>
                <w:rtl/>
              </w:rPr>
              <w:t>برّاج</w:t>
            </w:r>
            <w:r w:rsidRPr="00F62747">
              <w:rPr>
                <w:rStyle w:val="Hyperlink"/>
                <w:noProof/>
                <w:rtl/>
              </w:rPr>
              <w:t xml:space="preserve"> </w:t>
            </w:r>
            <w:r w:rsidRPr="00F62747">
              <w:rPr>
                <w:rStyle w:val="Hyperlink"/>
                <w:rFonts w:hint="eastAsia"/>
                <w:noProof/>
                <w:rtl/>
              </w:rPr>
              <w:t>بالجواز</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المهذّب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6" w:history="1">
            <w:r w:rsidRPr="00F62747">
              <w:rPr>
                <w:rStyle w:val="Hyperlink"/>
                <w:noProof/>
                <w:rtl/>
              </w:rPr>
              <w:t xml:space="preserve">* </w:t>
            </w:r>
            <w:r w:rsidRPr="00F62747">
              <w:rPr>
                <w:rStyle w:val="Hyperlink"/>
                <w:rFonts w:hint="eastAsia"/>
                <w:noProof/>
                <w:rtl/>
              </w:rPr>
              <w:t>الرابعة</w:t>
            </w:r>
            <w:r w:rsidRPr="00F62747">
              <w:rPr>
                <w:rStyle w:val="Hyperlink"/>
                <w:noProof/>
                <w:rtl/>
              </w:rPr>
              <w:t xml:space="preserve">: </w:t>
            </w:r>
            <w:r w:rsidRPr="00F62747">
              <w:rPr>
                <w:rStyle w:val="Hyperlink"/>
                <w:rFonts w:hint="eastAsia"/>
                <w:noProof/>
                <w:rtl/>
              </w:rPr>
              <w:t>فتوى</w:t>
            </w:r>
            <w:r w:rsidRPr="00F62747">
              <w:rPr>
                <w:rStyle w:val="Hyperlink"/>
                <w:noProof/>
                <w:rtl/>
              </w:rPr>
              <w:t xml:space="preserve"> </w:t>
            </w:r>
            <w:r w:rsidRPr="00F62747">
              <w:rPr>
                <w:rStyle w:val="Hyperlink"/>
                <w:rFonts w:hint="eastAsia"/>
                <w:noProof/>
                <w:rtl/>
              </w:rPr>
              <w:t>المتقدّمين</w:t>
            </w:r>
            <w:r w:rsidRPr="00F62747">
              <w:rPr>
                <w:rStyle w:val="Hyperlink"/>
                <w:noProof/>
                <w:rtl/>
              </w:rPr>
              <w:t xml:space="preserve"> </w:t>
            </w:r>
            <w:r w:rsidRPr="00F62747">
              <w:rPr>
                <w:rStyle w:val="Hyperlink"/>
                <w:rFonts w:hint="eastAsia"/>
                <w:noProof/>
                <w:rtl/>
              </w:rPr>
              <w:t>والمتأخّرين</w:t>
            </w:r>
            <w:r w:rsidRPr="00F62747">
              <w:rPr>
                <w:rStyle w:val="Hyperlink"/>
                <w:noProof/>
                <w:rtl/>
              </w:rPr>
              <w:t xml:space="preserve"> </w:t>
            </w:r>
            <w:r w:rsidRPr="00F62747">
              <w:rPr>
                <w:rStyle w:val="Hyperlink"/>
                <w:rFonts w:hint="eastAsia"/>
                <w:noProof/>
                <w:rtl/>
              </w:rPr>
              <w:t>بالشهادة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محاكاة</w:t>
            </w:r>
            <w:r w:rsidRPr="00F62747">
              <w:rPr>
                <w:rStyle w:val="Hyperlink"/>
                <w:noProof/>
                <w:rtl/>
              </w:rPr>
              <w:t xml:space="preserve"> </w:t>
            </w:r>
            <w:r w:rsidRPr="00F62747">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7" w:history="1">
            <w:r w:rsidRPr="00F62747">
              <w:rPr>
                <w:rStyle w:val="Hyperlink"/>
                <w:noProof/>
                <w:rtl/>
              </w:rPr>
              <w:t xml:space="preserve">* </w:t>
            </w:r>
            <w:r w:rsidRPr="00F62747">
              <w:rPr>
                <w:rStyle w:val="Hyperlink"/>
                <w:rFonts w:hint="eastAsia"/>
                <w:noProof/>
                <w:rtl/>
              </w:rPr>
              <w:t>الخامسة</w:t>
            </w:r>
            <w:r w:rsidRPr="00F62747">
              <w:rPr>
                <w:rStyle w:val="Hyperlink"/>
                <w:noProof/>
                <w:rtl/>
              </w:rPr>
              <w:t xml:space="preserve">: </w:t>
            </w:r>
            <w:r w:rsidRPr="00F62747">
              <w:rPr>
                <w:rStyle w:val="Hyperlink"/>
                <w:rFonts w:hint="eastAsia"/>
                <w:noProof/>
                <w:rtl/>
              </w:rPr>
              <w:t>الفتوى</w:t>
            </w:r>
            <w:r w:rsidRPr="00F62747">
              <w:rPr>
                <w:rStyle w:val="Hyperlink"/>
                <w:noProof/>
                <w:rtl/>
              </w:rPr>
              <w:t xml:space="preserve"> </w:t>
            </w:r>
            <w:r w:rsidRPr="00F62747">
              <w:rPr>
                <w:rStyle w:val="Hyperlink"/>
                <w:rFonts w:hint="eastAsia"/>
                <w:noProof/>
                <w:rtl/>
              </w:rPr>
              <w:t>بذكريّة</w:t>
            </w:r>
            <w:r w:rsidRPr="00F62747">
              <w:rPr>
                <w:rStyle w:val="Hyperlink"/>
                <w:noProof/>
                <w:rtl/>
              </w:rPr>
              <w:t xml:space="preserve"> </w:t>
            </w:r>
            <w:r w:rsidRPr="00F62747">
              <w:rPr>
                <w:rStyle w:val="Hyperlink"/>
                <w:rFonts w:hint="eastAsia"/>
                <w:noProof/>
                <w:rtl/>
              </w:rPr>
              <w:t>أسمائهم</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8" w:history="1">
            <w:r w:rsidRPr="00F62747">
              <w:rPr>
                <w:rStyle w:val="Hyperlink"/>
                <w:noProof/>
                <w:rtl/>
              </w:rPr>
              <w:t xml:space="preserve">* </w:t>
            </w:r>
            <w:r w:rsidRPr="00F62747">
              <w:rPr>
                <w:rStyle w:val="Hyperlink"/>
                <w:rFonts w:hint="eastAsia"/>
                <w:noProof/>
                <w:rtl/>
              </w:rPr>
              <w:t>السادسة</w:t>
            </w:r>
            <w:r w:rsidRPr="00F62747">
              <w:rPr>
                <w:rStyle w:val="Hyperlink"/>
                <w:noProof/>
                <w:rtl/>
              </w:rPr>
              <w:t xml:space="preserve">: </w:t>
            </w:r>
            <w:r w:rsidRPr="00F62747">
              <w:rPr>
                <w:rStyle w:val="Hyperlink"/>
                <w:rFonts w:hint="eastAsia"/>
                <w:noProof/>
                <w:rtl/>
              </w:rPr>
              <w:t>الفتوى</w:t>
            </w:r>
            <w:r w:rsidRPr="00F62747">
              <w:rPr>
                <w:rStyle w:val="Hyperlink"/>
                <w:noProof/>
                <w:rtl/>
              </w:rPr>
              <w:t xml:space="preserve"> </w:t>
            </w:r>
            <w:r w:rsidRPr="00F62747">
              <w:rPr>
                <w:rStyle w:val="Hyperlink"/>
                <w:rFonts w:hint="eastAsia"/>
                <w:noProof/>
                <w:rtl/>
              </w:rPr>
              <w:t>بالشهادة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التشهّد</w:t>
            </w:r>
            <w:r w:rsidRPr="00F62747">
              <w:rPr>
                <w:rStyle w:val="Hyperlink"/>
                <w:noProof/>
                <w:rtl/>
              </w:rPr>
              <w:t xml:space="preserve"> </w:t>
            </w:r>
            <w:r w:rsidRPr="00F62747">
              <w:rPr>
                <w:rStyle w:val="Hyperlink"/>
                <w:rFonts w:hint="eastAsia"/>
                <w:noProof/>
                <w:rtl/>
              </w:rPr>
              <w:t>والتسليم</w:t>
            </w:r>
            <w:r w:rsidRPr="00F62747">
              <w:rPr>
                <w:rStyle w:val="Hyperlink"/>
                <w:noProof/>
                <w:rtl/>
              </w:rPr>
              <w:t xml:space="preserve"> </w:t>
            </w:r>
            <w:r w:rsidRPr="00F62747">
              <w:rPr>
                <w:rStyle w:val="Hyperlink"/>
                <w:rFonts w:hint="eastAsia"/>
                <w:noProof/>
                <w:rtl/>
              </w:rPr>
              <w:t>للصلاة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29" w:history="1">
            <w:r w:rsidRPr="00F62747">
              <w:rPr>
                <w:rStyle w:val="Hyperlink"/>
                <w:noProof/>
                <w:rtl/>
              </w:rPr>
              <w:t xml:space="preserve">* </w:t>
            </w:r>
            <w:r w:rsidRPr="00F62747">
              <w:rPr>
                <w:rStyle w:val="Hyperlink"/>
                <w:rFonts w:hint="eastAsia"/>
                <w:noProof/>
                <w:rtl/>
              </w:rPr>
              <w:t>السابعة</w:t>
            </w:r>
            <w:r w:rsidRPr="00F62747">
              <w:rPr>
                <w:rStyle w:val="Hyperlink"/>
                <w:noProof/>
                <w:rtl/>
              </w:rPr>
              <w:t xml:space="preserve">: </w:t>
            </w:r>
            <w:r w:rsidRPr="00F62747">
              <w:rPr>
                <w:rStyle w:val="Hyperlink"/>
                <w:rFonts w:hint="eastAsia"/>
                <w:noProof/>
                <w:rtl/>
              </w:rPr>
              <w:t>الفتوى</w:t>
            </w:r>
            <w:r w:rsidRPr="00F62747">
              <w:rPr>
                <w:rStyle w:val="Hyperlink"/>
                <w:noProof/>
                <w:rtl/>
              </w:rPr>
              <w:t xml:space="preserve"> </w:t>
            </w:r>
            <w:r w:rsidRPr="00F62747">
              <w:rPr>
                <w:rStyle w:val="Hyperlink"/>
                <w:rFonts w:hint="eastAsia"/>
                <w:noProof/>
                <w:rtl/>
              </w:rPr>
              <w:t>بالشهادة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بعد</w:t>
            </w:r>
            <w:r w:rsidRPr="00F62747">
              <w:rPr>
                <w:rStyle w:val="Hyperlink"/>
                <w:noProof/>
                <w:rtl/>
              </w:rPr>
              <w:t xml:space="preserve"> </w:t>
            </w:r>
            <w:r w:rsidRPr="00F62747">
              <w:rPr>
                <w:rStyle w:val="Hyperlink"/>
                <w:rFonts w:hint="eastAsia"/>
                <w:noProof/>
                <w:rtl/>
              </w:rPr>
              <w:t>تكبيرة</w:t>
            </w:r>
            <w:r w:rsidRPr="00F62747">
              <w:rPr>
                <w:rStyle w:val="Hyperlink"/>
                <w:noProof/>
                <w:rtl/>
              </w:rPr>
              <w:t xml:space="preserve"> </w:t>
            </w:r>
            <w:r w:rsidRPr="00F62747">
              <w:rPr>
                <w:rStyle w:val="Hyperlink"/>
                <w:rFonts w:hint="eastAsia"/>
                <w:noProof/>
                <w:rtl/>
              </w:rPr>
              <w:t>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Toc424376429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30" w:history="1">
            <w:r w:rsidRPr="00F62747">
              <w:rPr>
                <w:rStyle w:val="Hyperlink"/>
                <w:noProof/>
                <w:rtl/>
              </w:rPr>
              <w:t xml:space="preserve">* </w:t>
            </w:r>
            <w:r w:rsidRPr="00F62747">
              <w:rPr>
                <w:rStyle w:val="Hyperlink"/>
                <w:rFonts w:hint="eastAsia"/>
                <w:noProof/>
                <w:rtl/>
              </w:rPr>
              <w:t>الثامنة</w:t>
            </w:r>
            <w:r w:rsidRPr="00F62747">
              <w:rPr>
                <w:rStyle w:val="Hyperlink"/>
                <w:noProof/>
                <w:rtl/>
              </w:rPr>
              <w:t xml:space="preserve">: </w:t>
            </w:r>
            <w:r w:rsidRPr="00F62747">
              <w:rPr>
                <w:rStyle w:val="Hyperlink"/>
                <w:rFonts w:hint="eastAsia"/>
                <w:noProof/>
                <w:rtl/>
              </w:rPr>
              <w:t>الفتوى</w:t>
            </w:r>
            <w:r w:rsidRPr="00F62747">
              <w:rPr>
                <w:rStyle w:val="Hyperlink"/>
                <w:noProof/>
                <w:rtl/>
              </w:rPr>
              <w:t xml:space="preserve"> </w:t>
            </w:r>
            <w:r w:rsidRPr="00F62747">
              <w:rPr>
                <w:rStyle w:val="Hyperlink"/>
                <w:rFonts w:hint="eastAsia"/>
                <w:noProof/>
                <w:rtl/>
              </w:rPr>
              <w:t>بذكرهم</w:t>
            </w:r>
            <w:r w:rsidRPr="00F62747">
              <w:rPr>
                <w:rStyle w:val="Hyperlink"/>
                <w:noProof/>
                <w:rtl/>
              </w:rPr>
              <w:t xml:space="preserve"> </w:t>
            </w:r>
            <w:r w:rsidRPr="00F62747">
              <w:rPr>
                <w:rStyle w:val="Hyperlink"/>
                <w:rFonts w:hint="eastAsia"/>
                <w:noProof/>
                <w:rtl/>
              </w:rPr>
              <w:t>بوصف</w:t>
            </w:r>
            <w:r w:rsidRPr="00F62747">
              <w:rPr>
                <w:rStyle w:val="Hyperlink"/>
                <w:noProof/>
                <w:rtl/>
              </w:rPr>
              <w:t xml:space="preserve"> </w:t>
            </w:r>
            <w:r w:rsidRPr="00F62747">
              <w:rPr>
                <w:rStyle w:val="Hyperlink"/>
                <w:rFonts w:hint="eastAsia"/>
                <w:noProof/>
                <w:rtl/>
              </w:rPr>
              <w:t>إمامتهم</w:t>
            </w:r>
            <w:r w:rsidRPr="00F62747">
              <w:rPr>
                <w:rStyle w:val="Hyperlink"/>
                <w:noProof/>
                <w:rtl/>
              </w:rPr>
              <w:t xml:space="preserve"> (</w:t>
            </w:r>
            <w:r w:rsidRPr="00F62747">
              <w:rPr>
                <w:rStyle w:val="Hyperlink"/>
                <w:rFonts w:hint="eastAsia"/>
                <w:noProof/>
                <w:rtl/>
              </w:rPr>
              <w:t>عليهم</w:t>
            </w:r>
            <w:r w:rsidRPr="00F62747">
              <w:rPr>
                <w:rStyle w:val="Hyperlink"/>
                <w:noProof/>
                <w:rtl/>
              </w:rPr>
              <w:t xml:space="preserve"> </w:t>
            </w:r>
            <w:r w:rsidRPr="00F62747">
              <w:rPr>
                <w:rStyle w:val="Hyperlink"/>
                <w:rFonts w:hint="eastAsia"/>
                <w:noProof/>
                <w:rtl/>
              </w:rPr>
              <w:t>السلام</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خطبة</w:t>
            </w:r>
            <w:r w:rsidRPr="00F62747">
              <w:rPr>
                <w:rStyle w:val="Hyperlink"/>
                <w:noProof/>
                <w:rtl/>
              </w:rPr>
              <w:t xml:space="preserve"> </w:t>
            </w:r>
            <w:r w:rsidRPr="00F62747">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31" w:history="1">
            <w:r w:rsidRPr="00F62747">
              <w:rPr>
                <w:rStyle w:val="Hyperlink"/>
                <w:rFonts w:hint="eastAsia"/>
                <w:noProof/>
                <w:rtl/>
              </w:rPr>
              <w:t>السيرةُ</w:t>
            </w:r>
            <w:r w:rsidRPr="00F62747">
              <w:rPr>
                <w:rStyle w:val="Hyperlink"/>
                <w:noProof/>
                <w:rtl/>
              </w:rPr>
              <w:t xml:space="preserve"> </w:t>
            </w:r>
            <w:r w:rsidRPr="00F62747">
              <w:rPr>
                <w:rStyle w:val="Hyperlink"/>
                <w:rFonts w:hint="eastAsia"/>
                <w:noProof/>
                <w:rtl/>
              </w:rPr>
              <w:t>على</w:t>
            </w:r>
            <w:r w:rsidRPr="00F62747">
              <w:rPr>
                <w:rStyle w:val="Hyperlink"/>
                <w:noProof/>
                <w:rtl/>
              </w:rPr>
              <w:t xml:space="preserve"> </w:t>
            </w:r>
            <w:r w:rsidRPr="00F62747">
              <w:rPr>
                <w:rStyle w:val="Hyperlink"/>
                <w:rFonts w:hint="eastAsia"/>
                <w:noProof/>
                <w:rtl/>
              </w:rPr>
              <w:t>عهدِ</w:t>
            </w:r>
            <w:r w:rsidRPr="00F62747">
              <w:rPr>
                <w:rStyle w:val="Hyperlink"/>
                <w:noProof/>
                <w:rtl/>
              </w:rPr>
              <w:t xml:space="preserve"> </w:t>
            </w:r>
            <w:r w:rsidRPr="00F62747">
              <w:rPr>
                <w:rStyle w:val="Hyperlink"/>
                <w:rFonts w:hint="eastAsia"/>
                <w:noProof/>
                <w:rtl/>
              </w:rPr>
              <w:t>رسول</w:t>
            </w:r>
            <w:r w:rsidRPr="00F62747">
              <w:rPr>
                <w:rStyle w:val="Hyperlink"/>
                <w:noProof/>
                <w:rtl/>
              </w:rPr>
              <w:t xml:space="preserve"> </w:t>
            </w:r>
            <w:r w:rsidRPr="00F62747">
              <w:rPr>
                <w:rStyle w:val="Hyperlink"/>
                <w:rFonts w:hint="eastAsia"/>
                <w:noProof/>
                <w:rtl/>
              </w:rPr>
              <w:t>الله</w:t>
            </w:r>
            <w:r w:rsidRPr="00F62747">
              <w:rPr>
                <w:rStyle w:val="Hyperlink"/>
                <w:noProof/>
                <w:rtl/>
              </w:rPr>
              <w:t xml:space="preserve"> (</w:t>
            </w:r>
            <w:r w:rsidRPr="00F62747">
              <w:rPr>
                <w:rStyle w:val="Hyperlink"/>
                <w:rFonts w:hint="eastAsia"/>
                <w:noProof/>
                <w:rtl/>
              </w:rPr>
              <w:t>صلّى</w:t>
            </w:r>
            <w:r w:rsidRPr="00F62747">
              <w:rPr>
                <w:rStyle w:val="Hyperlink"/>
                <w:noProof/>
                <w:rtl/>
              </w:rPr>
              <w:t xml:space="preserve"> </w:t>
            </w:r>
            <w:r w:rsidRPr="00F62747">
              <w:rPr>
                <w:rStyle w:val="Hyperlink"/>
                <w:rFonts w:hint="eastAsia"/>
                <w:noProof/>
                <w:rtl/>
              </w:rPr>
              <w:t>الله</w:t>
            </w:r>
            <w:r w:rsidRPr="00F62747">
              <w:rPr>
                <w:rStyle w:val="Hyperlink"/>
                <w:noProof/>
                <w:rtl/>
              </w:rPr>
              <w:t xml:space="preserve"> </w:t>
            </w:r>
            <w:r w:rsidRPr="00F62747">
              <w:rPr>
                <w:rStyle w:val="Hyperlink"/>
                <w:rFonts w:hint="eastAsia"/>
                <w:noProof/>
                <w:rtl/>
              </w:rPr>
              <w:t>عليه</w:t>
            </w:r>
            <w:r w:rsidRPr="00F62747">
              <w:rPr>
                <w:rStyle w:val="Hyperlink"/>
                <w:noProof/>
                <w:rtl/>
              </w:rPr>
              <w:t xml:space="preserve"> </w:t>
            </w:r>
            <w:r w:rsidRPr="00F62747">
              <w:rPr>
                <w:rStyle w:val="Hyperlink"/>
                <w:rFonts w:hint="eastAsia"/>
                <w:noProof/>
                <w:rtl/>
              </w:rPr>
              <w:t>وآله</w:t>
            </w:r>
            <w:r w:rsidRPr="00F62747">
              <w:rPr>
                <w:rStyle w:val="Hyperlink"/>
                <w:noProof/>
                <w:rtl/>
              </w:rPr>
              <w:t xml:space="preserve"> </w:t>
            </w:r>
            <w:r w:rsidRPr="00F62747">
              <w:rPr>
                <w:rStyle w:val="Hyperlink"/>
                <w:rFonts w:hint="eastAsia"/>
                <w:noProof/>
                <w:rtl/>
              </w:rPr>
              <w:t>وسلّم</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32" w:history="1">
            <w:r w:rsidRPr="00F62747">
              <w:rPr>
                <w:rStyle w:val="Hyperlink"/>
                <w:rFonts w:hint="eastAsia"/>
                <w:noProof/>
                <w:rtl/>
              </w:rPr>
              <w:t>تَقادُم</w:t>
            </w:r>
            <w:r w:rsidRPr="00F62747">
              <w:rPr>
                <w:rStyle w:val="Hyperlink"/>
                <w:noProof/>
                <w:rtl/>
              </w:rPr>
              <w:t xml:space="preserve"> </w:t>
            </w:r>
            <w:r w:rsidRPr="00F62747">
              <w:rPr>
                <w:rStyle w:val="Hyperlink"/>
                <w:rFonts w:hint="eastAsia"/>
                <w:noProof/>
                <w:rtl/>
              </w:rPr>
              <w:t>السيرة</w:t>
            </w:r>
            <w:r w:rsidRPr="00F62747">
              <w:rPr>
                <w:rStyle w:val="Hyperlink"/>
                <w:noProof/>
                <w:rtl/>
              </w:rPr>
              <w:t xml:space="preserve"> </w:t>
            </w:r>
            <w:r w:rsidRPr="00F62747">
              <w:rPr>
                <w:rStyle w:val="Hyperlink"/>
                <w:rFonts w:hint="eastAsia"/>
                <w:noProof/>
                <w:rtl/>
              </w:rPr>
              <w:t>على</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33" w:history="1">
            <w:r w:rsidRPr="00F62747">
              <w:rPr>
                <w:rStyle w:val="Hyperlink"/>
                <w:rFonts w:hint="eastAsia"/>
                <w:noProof/>
                <w:rtl/>
              </w:rPr>
              <w:t>المحطّةُ</w:t>
            </w:r>
            <w:r w:rsidRPr="00F62747">
              <w:rPr>
                <w:rStyle w:val="Hyperlink"/>
                <w:noProof/>
                <w:rtl/>
              </w:rPr>
              <w:t xml:space="preserve"> </w:t>
            </w:r>
            <w:r w:rsidRPr="00F62747">
              <w:rPr>
                <w:rStyle w:val="Hyperlink"/>
                <w:rFonts w:hint="eastAsia"/>
                <w:noProof/>
                <w:rtl/>
              </w:rPr>
              <w:t>الثانية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34" w:history="1">
            <w:r w:rsidRPr="00F62747">
              <w:rPr>
                <w:rStyle w:val="Hyperlink"/>
                <w:rFonts w:hint="eastAsia"/>
                <w:noProof/>
                <w:rtl/>
              </w:rPr>
              <w:t>تحليلُ</w:t>
            </w:r>
            <w:r w:rsidRPr="00F62747">
              <w:rPr>
                <w:rStyle w:val="Hyperlink"/>
                <w:noProof/>
                <w:rtl/>
              </w:rPr>
              <w:t xml:space="preserve"> </w:t>
            </w:r>
            <w:r w:rsidRPr="00F62747">
              <w:rPr>
                <w:rStyle w:val="Hyperlink"/>
                <w:rFonts w:hint="eastAsia"/>
                <w:noProof/>
                <w:rtl/>
              </w:rPr>
              <w:t>المحطّة</w:t>
            </w:r>
            <w:r w:rsidRPr="00F62747">
              <w:rPr>
                <w:rStyle w:val="Hyperlink"/>
                <w:noProof/>
                <w:rtl/>
              </w:rPr>
              <w:t xml:space="preserve"> </w:t>
            </w:r>
            <w:r w:rsidRPr="00F62747">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35" w:history="1">
            <w:r w:rsidRPr="00F62747">
              <w:rPr>
                <w:rStyle w:val="Hyperlink"/>
                <w:noProof/>
                <w:rtl/>
              </w:rPr>
              <w:t xml:space="preserve">* </w:t>
            </w:r>
            <w:r w:rsidRPr="00F62747">
              <w:rPr>
                <w:rStyle w:val="Hyperlink"/>
                <w:rFonts w:hint="eastAsia"/>
                <w:noProof/>
                <w:rtl/>
              </w:rPr>
              <w:t>المحطّة</w:t>
            </w:r>
            <w:r w:rsidRPr="00F62747">
              <w:rPr>
                <w:rStyle w:val="Hyperlink"/>
                <w:noProof/>
                <w:rtl/>
              </w:rPr>
              <w:t xml:space="preserve"> </w:t>
            </w:r>
            <w:r w:rsidRPr="00F62747">
              <w:rPr>
                <w:rStyle w:val="Hyperlink"/>
                <w:rFonts w:hint="eastAsia"/>
                <w:noProof/>
                <w:rtl/>
              </w:rPr>
              <w:t>الثالثة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95981" w:rsidRPr="00995981" w:rsidRDefault="00995981" w:rsidP="00995981">
          <w:pPr>
            <w:pStyle w:val="libNormal"/>
            <w:rPr>
              <w:rStyle w:val="Hyperlink"/>
              <w:noProof/>
              <w:u w:val="none"/>
            </w:rPr>
          </w:pPr>
          <w:r w:rsidRPr="00995981">
            <w:rPr>
              <w:rStyle w:val="Hyperlink"/>
              <w:noProof/>
              <w:u w:val="none"/>
            </w:rPr>
            <w:br w:type="page"/>
          </w:r>
        </w:p>
        <w:p w:rsidR="00995981" w:rsidRDefault="00995981">
          <w:pPr>
            <w:pStyle w:val="TOC3"/>
            <w:rPr>
              <w:rFonts w:asciiTheme="minorHAnsi" w:eastAsiaTheme="minorEastAsia" w:hAnsiTheme="minorHAnsi" w:cstheme="minorBidi"/>
              <w:noProof/>
              <w:color w:val="auto"/>
              <w:sz w:val="22"/>
              <w:szCs w:val="22"/>
              <w:rtl/>
            </w:rPr>
          </w:pPr>
          <w:hyperlink w:anchor="_Toc424376436" w:history="1">
            <w:r w:rsidRPr="00F62747">
              <w:rPr>
                <w:rStyle w:val="Hyperlink"/>
                <w:noProof/>
                <w:rtl/>
              </w:rPr>
              <w:t xml:space="preserve">* </w:t>
            </w:r>
            <w:r w:rsidRPr="00F62747">
              <w:rPr>
                <w:rStyle w:val="Hyperlink"/>
                <w:rFonts w:hint="eastAsia"/>
                <w:noProof/>
                <w:rtl/>
              </w:rPr>
              <w:t>المحطّة</w:t>
            </w:r>
            <w:r w:rsidRPr="00F62747">
              <w:rPr>
                <w:rStyle w:val="Hyperlink"/>
                <w:noProof/>
                <w:rtl/>
              </w:rPr>
              <w:t xml:space="preserve"> </w:t>
            </w:r>
            <w:r w:rsidRPr="00F62747">
              <w:rPr>
                <w:rStyle w:val="Hyperlink"/>
                <w:rFonts w:hint="eastAsia"/>
                <w:noProof/>
                <w:rtl/>
              </w:rPr>
              <w:t>الرابعة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37" w:history="1">
            <w:r w:rsidRPr="00F62747">
              <w:rPr>
                <w:rStyle w:val="Hyperlink"/>
                <w:noProof/>
                <w:rtl/>
              </w:rPr>
              <w:t xml:space="preserve">* </w:t>
            </w:r>
            <w:r w:rsidRPr="00F62747">
              <w:rPr>
                <w:rStyle w:val="Hyperlink"/>
                <w:rFonts w:hint="eastAsia"/>
                <w:noProof/>
                <w:rtl/>
              </w:rPr>
              <w:t>المحطّة</w:t>
            </w:r>
            <w:r w:rsidRPr="00F62747">
              <w:rPr>
                <w:rStyle w:val="Hyperlink"/>
                <w:noProof/>
                <w:rtl/>
              </w:rPr>
              <w:t xml:space="preserve"> </w:t>
            </w:r>
            <w:r w:rsidRPr="00F62747">
              <w:rPr>
                <w:rStyle w:val="Hyperlink"/>
                <w:rFonts w:hint="eastAsia"/>
                <w:noProof/>
                <w:rtl/>
              </w:rPr>
              <w:t>الخامسة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38" w:history="1">
            <w:r w:rsidRPr="00F62747">
              <w:rPr>
                <w:rStyle w:val="Hyperlink"/>
                <w:rFonts w:hint="eastAsia"/>
                <w:noProof/>
                <w:rtl/>
              </w:rPr>
              <w:t>عناوينُ</w:t>
            </w:r>
            <w:r w:rsidRPr="00F62747">
              <w:rPr>
                <w:rStyle w:val="Hyperlink"/>
                <w:noProof/>
                <w:rtl/>
              </w:rPr>
              <w:t xml:space="preserve"> </w:t>
            </w:r>
            <w:r w:rsidRPr="00F62747">
              <w:rPr>
                <w:rStyle w:val="Hyperlink"/>
                <w:rFonts w:hint="eastAsia"/>
                <w:noProof/>
                <w:rtl/>
              </w:rPr>
              <w:t>طوائف</w:t>
            </w:r>
            <w:r w:rsidRPr="00F62747">
              <w:rPr>
                <w:rStyle w:val="Hyperlink"/>
                <w:noProof/>
                <w:rtl/>
              </w:rPr>
              <w:t xml:space="preserve"> </w:t>
            </w:r>
            <w:r w:rsidRPr="00F62747">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39" w:history="1">
            <w:r w:rsidRPr="00F62747">
              <w:rPr>
                <w:rStyle w:val="Hyperlink"/>
                <w:noProof/>
                <w:rtl/>
              </w:rPr>
              <w:t xml:space="preserve">* </w:t>
            </w:r>
            <w:r w:rsidRPr="00F62747">
              <w:rPr>
                <w:rStyle w:val="Hyperlink"/>
                <w:rFonts w:hint="eastAsia"/>
                <w:noProof/>
                <w:rtl/>
              </w:rPr>
              <w:t>النمط</w:t>
            </w:r>
            <w:r w:rsidRPr="00F62747">
              <w:rPr>
                <w:rStyle w:val="Hyperlink"/>
                <w:noProof/>
                <w:rtl/>
              </w:rPr>
              <w:t xml:space="preserve"> </w:t>
            </w:r>
            <w:r w:rsidRPr="00F62747">
              <w:rPr>
                <w:rStyle w:val="Hyperlink"/>
                <w:rFonts w:hint="eastAsia"/>
                <w:noProof/>
                <w:rtl/>
              </w:rPr>
              <w:t>الأوّل</w:t>
            </w:r>
            <w:r w:rsidRPr="00F62747">
              <w:rPr>
                <w:rStyle w:val="Hyperlink"/>
                <w:noProof/>
                <w:rtl/>
              </w:rPr>
              <w:t xml:space="preserve">: </w:t>
            </w:r>
            <w:r w:rsidRPr="00F62747">
              <w:rPr>
                <w:rStyle w:val="Hyperlink"/>
                <w:rFonts w:hint="eastAsia"/>
                <w:noProof/>
                <w:rtl/>
              </w:rPr>
              <w:t>وفيه</w:t>
            </w:r>
            <w:r w:rsidRPr="00F62747">
              <w:rPr>
                <w:rStyle w:val="Hyperlink"/>
                <w:noProof/>
                <w:rtl/>
              </w:rPr>
              <w:t xml:space="preserve"> </w:t>
            </w:r>
            <w:r w:rsidRPr="00F62747">
              <w:rPr>
                <w:rStyle w:val="Hyperlink"/>
                <w:rFonts w:hint="eastAsia"/>
                <w:noProof/>
                <w:rtl/>
              </w:rPr>
              <w:t>عدّة</w:t>
            </w:r>
            <w:r w:rsidRPr="00F62747">
              <w:rPr>
                <w:rStyle w:val="Hyperlink"/>
                <w:noProof/>
                <w:rtl/>
              </w:rPr>
              <w:t xml:space="preserve"> </w:t>
            </w:r>
            <w:r w:rsidRPr="00F62747">
              <w:rPr>
                <w:rStyle w:val="Hyperlink"/>
                <w:rFonts w:hint="eastAsia"/>
                <w:noProof/>
                <w:rtl/>
              </w:rPr>
              <w:t>طوائف</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Toc424376439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0" w:history="1">
            <w:r w:rsidRPr="00F62747">
              <w:rPr>
                <w:rStyle w:val="Hyperlink"/>
                <w:noProof/>
                <w:rtl/>
              </w:rPr>
              <w:t xml:space="preserve">* </w:t>
            </w:r>
            <w:r w:rsidRPr="00F62747">
              <w:rPr>
                <w:rStyle w:val="Hyperlink"/>
                <w:rFonts w:hint="eastAsia"/>
                <w:noProof/>
                <w:rtl/>
              </w:rPr>
              <w:t>النمط</w:t>
            </w:r>
            <w:r w:rsidRPr="00F62747">
              <w:rPr>
                <w:rStyle w:val="Hyperlink"/>
                <w:noProof/>
                <w:rtl/>
              </w:rPr>
              <w:t xml:space="preserve"> </w:t>
            </w:r>
            <w:r w:rsidRPr="00F62747">
              <w:rPr>
                <w:rStyle w:val="Hyperlink"/>
                <w:rFonts w:hint="eastAsia"/>
                <w:noProof/>
                <w:rtl/>
              </w:rPr>
              <w:t>الثاني</w:t>
            </w:r>
            <w:r w:rsidRPr="00F62747">
              <w:rPr>
                <w:rStyle w:val="Hyperlink"/>
                <w:noProof/>
                <w:rtl/>
              </w:rPr>
              <w:t xml:space="preserve">: </w:t>
            </w:r>
            <w:r w:rsidRPr="00F62747">
              <w:rPr>
                <w:rStyle w:val="Hyperlink"/>
                <w:rFonts w:hint="eastAsia"/>
                <w:noProof/>
                <w:rtl/>
              </w:rPr>
              <w:t>وفيه</w:t>
            </w:r>
            <w:r w:rsidRPr="00F62747">
              <w:rPr>
                <w:rStyle w:val="Hyperlink"/>
                <w:noProof/>
                <w:rtl/>
              </w:rPr>
              <w:t xml:space="preserve"> </w:t>
            </w:r>
            <w:r w:rsidRPr="00F62747">
              <w:rPr>
                <w:rStyle w:val="Hyperlink"/>
                <w:rFonts w:hint="eastAsia"/>
                <w:noProof/>
                <w:rtl/>
              </w:rPr>
              <w:t>عدّة</w:t>
            </w:r>
            <w:r w:rsidRPr="00F62747">
              <w:rPr>
                <w:rStyle w:val="Hyperlink"/>
                <w:noProof/>
                <w:rtl/>
              </w:rPr>
              <w:t xml:space="preserve"> </w:t>
            </w:r>
            <w:r w:rsidRPr="00F62747">
              <w:rPr>
                <w:rStyle w:val="Hyperlink"/>
                <w:rFonts w:hint="eastAsia"/>
                <w:noProof/>
                <w:rtl/>
              </w:rPr>
              <w:t>طوائف</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41" w:history="1">
            <w:r w:rsidRPr="00F62747">
              <w:rPr>
                <w:rStyle w:val="Hyperlink"/>
                <w:rFonts w:hint="eastAsia"/>
                <w:noProof/>
                <w:rtl/>
              </w:rPr>
              <w:t>مَنشأُ</w:t>
            </w:r>
            <w:r w:rsidRPr="00F62747">
              <w:rPr>
                <w:rStyle w:val="Hyperlink"/>
                <w:noProof/>
                <w:rtl/>
              </w:rPr>
              <w:t xml:space="preserve"> </w:t>
            </w:r>
            <w:r w:rsidRPr="00F62747">
              <w:rPr>
                <w:rStyle w:val="Hyperlink"/>
                <w:rFonts w:hint="eastAsia"/>
                <w:noProof/>
                <w:rtl/>
              </w:rPr>
              <w:t>إعراض</w:t>
            </w:r>
            <w:r w:rsidRPr="00F62747">
              <w:rPr>
                <w:rStyle w:val="Hyperlink"/>
                <w:noProof/>
                <w:rtl/>
              </w:rPr>
              <w:t xml:space="preserve"> </w:t>
            </w:r>
            <w:r w:rsidRPr="00F62747">
              <w:rPr>
                <w:rStyle w:val="Hyperlink"/>
                <w:rFonts w:hint="eastAsia"/>
                <w:noProof/>
                <w:rtl/>
              </w:rPr>
              <w:t>الصدوق</w:t>
            </w:r>
            <w:r w:rsidRPr="00F62747">
              <w:rPr>
                <w:rStyle w:val="Hyperlink"/>
                <w:noProof/>
                <w:rtl/>
              </w:rPr>
              <w:t xml:space="preserve"> </w:t>
            </w:r>
            <w:r w:rsidRPr="00F62747">
              <w:rPr>
                <w:rStyle w:val="Hyperlink"/>
                <w:rFonts w:hint="eastAsia"/>
                <w:noProof/>
                <w:rtl/>
              </w:rPr>
              <w:t>وجملة</w:t>
            </w:r>
            <w:r w:rsidRPr="00F62747">
              <w:rPr>
                <w:rStyle w:val="Hyperlink"/>
                <w:noProof/>
                <w:rtl/>
              </w:rPr>
              <w:t xml:space="preserve"> </w:t>
            </w:r>
            <w:r w:rsidRPr="00F62747">
              <w:rPr>
                <w:rStyle w:val="Hyperlink"/>
                <w:rFonts w:hint="eastAsia"/>
                <w:noProof/>
                <w:rtl/>
              </w:rPr>
              <w:t>من</w:t>
            </w:r>
            <w:r w:rsidRPr="00F62747">
              <w:rPr>
                <w:rStyle w:val="Hyperlink"/>
                <w:noProof/>
                <w:rtl/>
              </w:rPr>
              <w:t xml:space="preserve"> </w:t>
            </w:r>
            <w:r w:rsidRPr="00F62747">
              <w:rPr>
                <w:rStyle w:val="Hyperlink"/>
                <w:rFonts w:hint="eastAsia"/>
                <w:noProof/>
                <w:rtl/>
              </w:rPr>
              <w:t>القُدماء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42"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سببُ</w:t>
            </w:r>
            <w:r w:rsidRPr="00F62747">
              <w:rPr>
                <w:rStyle w:val="Hyperlink"/>
                <w:noProof/>
                <w:rtl/>
              </w:rPr>
              <w:t xml:space="preserve"> </w:t>
            </w:r>
            <w:r w:rsidRPr="00F62747">
              <w:rPr>
                <w:rStyle w:val="Hyperlink"/>
                <w:rFonts w:hint="eastAsia"/>
                <w:noProof/>
                <w:rtl/>
              </w:rPr>
              <w:t>الإيمان</w:t>
            </w:r>
            <w:r w:rsidRPr="00F62747">
              <w:rPr>
                <w:rStyle w:val="Hyperlink"/>
                <w:noProof/>
                <w:rtl/>
              </w:rPr>
              <w:t xml:space="preserve"> </w:t>
            </w:r>
            <w:r w:rsidRPr="00F62747">
              <w:rPr>
                <w:rStyle w:val="Hyperlink"/>
                <w:rFonts w:hint="eastAsia"/>
                <w:noProof/>
                <w:rtl/>
              </w:rPr>
              <w:t>وشرطُ</w:t>
            </w:r>
            <w:r w:rsidRPr="00F62747">
              <w:rPr>
                <w:rStyle w:val="Hyperlink"/>
                <w:noProof/>
                <w:rtl/>
              </w:rPr>
              <w:t xml:space="preserve"> </w:t>
            </w:r>
            <w:r w:rsidRPr="00F62747">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43" w:history="1">
            <w:r w:rsidRPr="00F62747">
              <w:rPr>
                <w:rStyle w:val="Hyperlink"/>
                <w:rFonts w:hint="eastAsia"/>
                <w:noProof/>
                <w:rtl/>
              </w:rPr>
              <w:t>بحثٌ</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حقيقة</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وبيان</w:t>
            </w:r>
            <w:r w:rsidRPr="00F62747">
              <w:rPr>
                <w:rStyle w:val="Hyperlink"/>
                <w:noProof/>
                <w:rtl/>
              </w:rPr>
              <w:t xml:space="preserve"> </w:t>
            </w:r>
            <w:r w:rsidRPr="00F62747">
              <w:rPr>
                <w:rStyle w:val="Hyperlink"/>
                <w:rFonts w:hint="eastAsia"/>
                <w:noProof/>
                <w:rtl/>
              </w:rPr>
              <w:t>الأغراض</w:t>
            </w:r>
            <w:r w:rsidRPr="00F62747">
              <w:rPr>
                <w:rStyle w:val="Hyperlink"/>
                <w:noProof/>
                <w:rtl/>
              </w:rPr>
              <w:t xml:space="preserve"> </w:t>
            </w:r>
            <w:r w:rsidRPr="00F62747">
              <w:rPr>
                <w:rStyle w:val="Hyperlink"/>
                <w:rFonts w:hint="eastAsia"/>
                <w:noProof/>
                <w:rtl/>
              </w:rPr>
              <w:t>التشريعيّة</w:t>
            </w:r>
            <w:r w:rsidRPr="00F62747">
              <w:rPr>
                <w:rStyle w:val="Hyperlink"/>
                <w:noProof/>
                <w:rtl/>
              </w:rPr>
              <w:t xml:space="preserve"> </w:t>
            </w:r>
            <w:r w:rsidRPr="00F62747">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4" w:history="1">
            <w:r w:rsidRPr="00F62747">
              <w:rPr>
                <w:rStyle w:val="Hyperlink"/>
                <w:noProof/>
                <w:rtl/>
              </w:rPr>
              <w:t xml:space="preserve">* </w:t>
            </w:r>
            <w:r w:rsidRPr="00F62747">
              <w:rPr>
                <w:rStyle w:val="Hyperlink"/>
                <w:rFonts w:hint="eastAsia"/>
                <w:noProof/>
                <w:rtl/>
              </w:rPr>
              <w:t>كونهُ</w:t>
            </w:r>
            <w:r w:rsidRPr="00F62747">
              <w:rPr>
                <w:rStyle w:val="Hyperlink"/>
                <w:noProof/>
                <w:rtl/>
              </w:rPr>
              <w:t xml:space="preserve"> </w:t>
            </w:r>
            <w:r w:rsidRPr="00F62747">
              <w:rPr>
                <w:rStyle w:val="Hyperlink"/>
                <w:rFonts w:hint="eastAsia"/>
                <w:noProof/>
                <w:rtl/>
              </w:rPr>
              <w:t>للإعلام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5" w:history="1">
            <w:r w:rsidRPr="00F62747">
              <w:rPr>
                <w:rStyle w:val="Hyperlink"/>
                <w:noProof/>
                <w:rtl/>
              </w:rPr>
              <w:t xml:space="preserve">* </w:t>
            </w:r>
            <w:r w:rsidRPr="00F62747">
              <w:rPr>
                <w:rStyle w:val="Hyperlink"/>
                <w:rFonts w:hint="eastAsia"/>
                <w:noProof/>
                <w:rtl/>
              </w:rPr>
              <w:t>كونهُ</w:t>
            </w:r>
            <w:r w:rsidRPr="00F62747">
              <w:rPr>
                <w:rStyle w:val="Hyperlink"/>
                <w:noProof/>
                <w:rtl/>
              </w:rPr>
              <w:t xml:space="preserve"> </w:t>
            </w:r>
            <w:r w:rsidRPr="00F62747">
              <w:rPr>
                <w:rStyle w:val="Hyperlink"/>
                <w:rFonts w:hint="eastAsia"/>
                <w:noProof/>
                <w:rtl/>
              </w:rPr>
              <w:t>ذِكراً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6" w:history="1">
            <w:r w:rsidRPr="00F62747">
              <w:rPr>
                <w:rStyle w:val="Hyperlink"/>
                <w:noProof/>
                <w:rtl/>
              </w:rPr>
              <w:t xml:space="preserve">* </w:t>
            </w:r>
            <w:r w:rsidRPr="00F62747">
              <w:rPr>
                <w:rStyle w:val="Hyperlink"/>
                <w:rFonts w:hint="eastAsia"/>
                <w:noProof/>
                <w:rtl/>
              </w:rPr>
              <w:t>كونهُ</w:t>
            </w:r>
            <w:r w:rsidRPr="00F62747">
              <w:rPr>
                <w:rStyle w:val="Hyperlink"/>
                <w:noProof/>
                <w:rtl/>
              </w:rPr>
              <w:t xml:space="preserve"> </w:t>
            </w:r>
            <w:r w:rsidRPr="00F62747">
              <w:rPr>
                <w:rStyle w:val="Hyperlink"/>
                <w:rFonts w:hint="eastAsia"/>
                <w:noProof/>
                <w:rtl/>
              </w:rPr>
              <w:t>تشهّداً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7" w:history="1">
            <w:r w:rsidRPr="00F62747">
              <w:rPr>
                <w:rStyle w:val="Hyperlink"/>
                <w:noProof/>
                <w:rtl/>
              </w:rPr>
              <w:t xml:space="preserve">* </w:t>
            </w:r>
            <w:r w:rsidRPr="00F62747">
              <w:rPr>
                <w:rStyle w:val="Hyperlink"/>
                <w:rFonts w:hint="eastAsia"/>
                <w:noProof/>
                <w:rtl/>
              </w:rPr>
              <w:t>مشروعيّته</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الصلاة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8" w:history="1">
            <w:r w:rsidRPr="00F62747">
              <w:rPr>
                <w:rStyle w:val="Hyperlink"/>
                <w:noProof/>
                <w:rtl/>
              </w:rPr>
              <w:t xml:space="preserve">* </w:t>
            </w:r>
            <w:r w:rsidRPr="00F62747">
              <w:rPr>
                <w:rStyle w:val="Hyperlink"/>
                <w:rFonts w:hint="eastAsia"/>
                <w:noProof/>
                <w:rtl/>
              </w:rPr>
              <w:t>شعاريّته</w:t>
            </w:r>
            <w:r w:rsidRPr="00F62747">
              <w:rPr>
                <w:rStyle w:val="Hyperlink"/>
                <w:noProof/>
                <w:rtl/>
              </w:rPr>
              <w:t xml:space="preserve"> </w:t>
            </w:r>
            <w:r w:rsidRPr="00F62747">
              <w:rPr>
                <w:rStyle w:val="Hyperlink"/>
                <w:rFonts w:hint="eastAsia"/>
                <w:noProof/>
                <w:rtl/>
              </w:rPr>
              <w:t>للإسلام</w:t>
            </w:r>
            <w:r w:rsidRPr="00F62747">
              <w:rPr>
                <w:rStyle w:val="Hyperlink"/>
                <w:noProof/>
                <w:rtl/>
              </w:rPr>
              <w:t xml:space="preserve"> </w:t>
            </w:r>
            <w:r w:rsidRPr="00F62747">
              <w:rPr>
                <w:rStyle w:val="Hyperlink"/>
                <w:rFonts w:hint="eastAsia"/>
                <w:noProof/>
                <w:rtl/>
              </w:rPr>
              <w:t>وللإيمان</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49" w:history="1">
            <w:r w:rsidRPr="00F62747">
              <w:rPr>
                <w:rStyle w:val="Hyperlink"/>
                <w:noProof/>
                <w:rtl/>
              </w:rPr>
              <w:t xml:space="preserve">* </w:t>
            </w:r>
            <w:r w:rsidRPr="00F62747">
              <w:rPr>
                <w:rStyle w:val="Hyperlink"/>
                <w:rFonts w:hint="eastAsia"/>
                <w:noProof/>
                <w:rtl/>
              </w:rPr>
              <w:t>الولايةُ</w:t>
            </w:r>
            <w:r w:rsidRPr="00F62747">
              <w:rPr>
                <w:rStyle w:val="Hyperlink"/>
                <w:noProof/>
                <w:rtl/>
              </w:rPr>
              <w:t xml:space="preserve"> </w:t>
            </w:r>
            <w:r w:rsidRPr="00F62747">
              <w:rPr>
                <w:rStyle w:val="Hyperlink"/>
                <w:rFonts w:hint="eastAsia"/>
                <w:noProof/>
                <w:rtl/>
              </w:rPr>
              <w:t>فيه</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Toc424376449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50" w:history="1">
            <w:r w:rsidRPr="00F62747">
              <w:rPr>
                <w:rStyle w:val="Hyperlink"/>
                <w:noProof/>
                <w:rtl/>
              </w:rPr>
              <w:t xml:space="preserve">* </w:t>
            </w:r>
            <w:r w:rsidRPr="00F62747">
              <w:rPr>
                <w:rStyle w:val="Hyperlink"/>
                <w:rFonts w:hint="eastAsia"/>
                <w:noProof/>
                <w:rtl/>
              </w:rPr>
              <w:t>عدّة</w:t>
            </w:r>
            <w:r w:rsidRPr="00F62747">
              <w:rPr>
                <w:rStyle w:val="Hyperlink"/>
                <w:noProof/>
                <w:rtl/>
              </w:rPr>
              <w:t xml:space="preserve"> </w:t>
            </w:r>
            <w:r w:rsidRPr="00F62747">
              <w:rPr>
                <w:rStyle w:val="Hyperlink"/>
                <w:rFonts w:hint="eastAsia"/>
                <w:noProof/>
                <w:rtl/>
              </w:rPr>
              <w:t>طبايع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Toc424376450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51" w:history="1">
            <w:r w:rsidRPr="00F62747">
              <w:rPr>
                <w:rStyle w:val="Hyperlink"/>
                <w:noProof/>
                <w:rtl/>
              </w:rPr>
              <w:t xml:space="preserve">* </w:t>
            </w:r>
            <w:r w:rsidRPr="00F62747">
              <w:rPr>
                <w:rStyle w:val="Hyperlink"/>
                <w:rFonts w:hint="eastAsia"/>
                <w:noProof/>
                <w:rtl/>
              </w:rPr>
              <w:t>غاياتهُ</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Toc424376451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52" w:history="1">
            <w:r w:rsidRPr="00F62747">
              <w:rPr>
                <w:rStyle w:val="Hyperlink"/>
                <w:rFonts w:hint="eastAsia"/>
                <w:noProof/>
                <w:rtl/>
              </w:rPr>
              <w:t>المبحثُ</w:t>
            </w:r>
            <w:r w:rsidRPr="00F62747">
              <w:rPr>
                <w:rStyle w:val="Hyperlink"/>
                <w:noProof/>
                <w:rtl/>
              </w:rPr>
              <w:t xml:space="preserve"> </w:t>
            </w:r>
            <w:r w:rsidRPr="00F62747">
              <w:rPr>
                <w:rStyle w:val="Hyperlink"/>
                <w:rFonts w:hint="eastAsia"/>
                <w:noProof/>
                <w:rtl/>
              </w:rPr>
              <w:t>الأوّل</w:t>
            </w:r>
            <w:r>
              <w:rPr>
                <w:rStyle w:val="Hyperlink"/>
                <w:rFonts w:hint="cs"/>
                <w:noProof/>
                <w:rtl/>
              </w:rPr>
              <w:t xml:space="preserve">: </w:t>
            </w:r>
          </w:hyperlink>
          <w:hyperlink w:anchor="_Toc424376453"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وأجزاء</w:t>
            </w:r>
            <w:r w:rsidRPr="00F62747">
              <w:rPr>
                <w:rStyle w:val="Hyperlink"/>
                <w:noProof/>
                <w:rtl/>
              </w:rPr>
              <w:t xml:space="preserve"> </w:t>
            </w:r>
            <w:r w:rsidRPr="00F6274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Toc424376453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54" w:history="1">
            <w:r w:rsidRPr="00F62747">
              <w:rPr>
                <w:rStyle w:val="Hyperlink"/>
                <w:rFonts w:hint="eastAsia"/>
                <w:noProof/>
                <w:rtl/>
              </w:rPr>
              <w:t>الفصلُ</w:t>
            </w:r>
            <w:r w:rsidRPr="00F62747">
              <w:rPr>
                <w:rStyle w:val="Hyperlink"/>
                <w:noProof/>
                <w:rtl/>
              </w:rPr>
              <w:t xml:space="preserve"> </w:t>
            </w:r>
            <w:r w:rsidRPr="00F62747">
              <w:rPr>
                <w:rStyle w:val="Hyperlink"/>
                <w:rFonts w:hint="eastAsia"/>
                <w:noProof/>
                <w:rtl/>
              </w:rPr>
              <w:t>الأوّل</w:t>
            </w:r>
            <w:r>
              <w:rPr>
                <w:rStyle w:val="Hyperlink"/>
                <w:rFonts w:hint="cs"/>
                <w:noProof/>
                <w:rtl/>
              </w:rPr>
              <w:t xml:space="preserve">: </w:t>
            </w:r>
          </w:hyperlink>
          <w:hyperlink w:anchor="_Toc424376455" w:history="1">
            <w:r w:rsidRPr="00F62747">
              <w:rPr>
                <w:rStyle w:val="Hyperlink"/>
                <w:rFonts w:hint="eastAsia"/>
                <w:noProof/>
                <w:rtl/>
              </w:rPr>
              <w:t>تقريبُ</w:t>
            </w:r>
            <w:r w:rsidRPr="00F62747">
              <w:rPr>
                <w:rStyle w:val="Hyperlink"/>
                <w:noProof/>
                <w:rtl/>
              </w:rPr>
              <w:t xml:space="preserve"> </w:t>
            </w:r>
            <w:r w:rsidRPr="00F62747">
              <w:rPr>
                <w:rStyle w:val="Hyperlink"/>
                <w:rFonts w:hint="eastAsia"/>
                <w:noProof/>
                <w:rtl/>
              </w:rPr>
              <w:t>إثبات</w:t>
            </w:r>
            <w:r w:rsidRPr="00F62747">
              <w:rPr>
                <w:rStyle w:val="Hyperlink"/>
                <w:noProof/>
                <w:rtl/>
              </w:rPr>
              <w:t xml:space="preserve"> </w:t>
            </w:r>
            <w:r w:rsidRPr="00F62747">
              <w:rPr>
                <w:rStyle w:val="Hyperlink"/>
                <w:rFonts w:hint="eastAsia"/>
                <w:noProof/>
                <w:rtl/>
              </w:rPr>
              <w:t>جزئيّة</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والإقامة</w:t>
            </w:r>
            <w:r w:rsidRPr="00F62747">
              <w:rPr>
                <w:rStyle w:val="Hyperlink"/>
                <w:noProof/>
                <w:rtl/>
              </w:rPr>
              <w:t xml:space="preserve"> </w:t>
            </w:r>
            <w:r w:rsidRPr="00F62747">
              <w:rPr>
                <w:rStyle w:val="Hyperlink"/>
                <w:rFonts w:hint="eastAsia"/>
                <w:noProof/>
                <w:rtl/>
              </w:rPr>
              <w:t>فضلاً</w:t>
            </w:r>
            <w:r w:rsidRPr="00F62747">
              <w:rPr>
                <w:rStyle w:val="Hyperlink"/>
                <w:noProof/>
                <w:rtl/>
              </w:rPr>
              <w:t xml:space="preserve"> </w:t>
            </w:r>
            <w:r w:rsidRPr="00F62747">
              <w:rPr>
                <w:rStyle w:val="Hyperlink"/>
                <w:rFonts w:hint="eastAsia"/>
                <w:noProof/>
                <w:rtl/>
              </w:rPr>
              <w:t>عن</w:t>
            </w:r>
            <w:r w:rsidRPr="00F62747">
              <w:rPr>
                <w:rStyle w:val="Hyperlink"/>
                <w:noProof/>
                <w:rtl/>
              </w:rPr>
              <w:t xml:space="preserve"> </w:t>
            </w:r>
            <w:r w:rsidRPr="00F62747">
              <w:rPr>
                <w:rStyle w:val="Hyperlink"/>
                <w:rFonts w:hint="eastAsia"/>
                <w:noProof/>
                <w:rtl/>
              </w:rPr>
              <w:t>مشروعيّتها</w:t>
            </w:r>
            <w:r w:rsidRPr="00F62747">
              <w:rPr>
                <w:rStyle w:val="Hyperlink"/>
                <w:noProof/>
                <w:rtl/>
              </w:rPr>
              <w:t xml:space="preserve"> </w:t>
            </w:r>
            <w:r w:rsidRPr="00F62747">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Toc424376455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56" w:history="1">
            <w:r w:rsidRPr="00F62747">
              <w:rPr>
                <w:rStyle w:val="Hyperlink"/>
                <w:rFonts w:hint="eastAsia"/>
                <w:noProof/>
                <w:rtl/>
              </w:rPr>
              <w:t>الفصل</w:t>
            </w:r>
            <w:r w:rsidRPr="00F62747">
              <w:rPr>
                <w:rStyle w:val="Hyperlink"/>
                <w:noProof/>
                <w:rtl/>
              </w:rPr>
              <w:t xml:space="preserve"> </w:t>
            </w:r>
            <w:r w:rsidRPr="00F62747">
              <w:rPr>
                <w:rStyle w:val="Hyperlink"/>
                <w:rFonts w:hint="eastAsia"/>
                <w:noProof/>
                <w:rtl/>
              </w:rPr>
              <w:t>الأوّل</w:t>
            </w:r>
            <w:r>
              <w:rPr>
                <w:rStyle w:val="Hyperlink"/>
                <w:rFonts w:hint="cs"/>
                <w:noProof/>
                <w:rtl/>
              </w:rPr>
              <w:t xml:space="preserve">: </w:t>
            </w:r>
          </w:hyperlink>
          <w:hyperlink w:anchor="_Toc424376457" w:history="1">
            <w:r w:rsidRPr="00F62747">
              <w:rPr>
                <w:rStyle w:val="Hyperlink"/>
                <w:rFonts w:hint="eastAsia"/>
                <w:noProof/>
                <w:rtl/>
              </w:rPr>
              <w:t>تقريبُ</w:t>
            </w:r>
            <w:r w:rsidRPr="00F62747">
              <w:rPr>
                <w:rStyle w:val="Hyperlink"/>
                <w:noProof/>
                <w:rtl/>
              </w:rPr>
              <w:t xml:space="preserve"> </w:t>
            </w:r>
            <w:r w:rsidRPr="00F62747">
              <w:rPr>
                <w:rStyle w:val="Hyperlink"/>
                <w:rFonts w:hint="eastAsia"/>
                <w:noProof/>
                <w:rtl/>
              </w:rPr>
              <w:t>إثبات</w:t>
            </w:r>
            <w:r w:rsidRPr="00F62747">
              <w:rPr>
                <w:rStyle w:val="Hyperlink"/>
                <w:noProof/>
                <w:rtl/>
              </w:rPr>
              <w:t xml:space="preserve"> </w:t>
            </w:r>
            <w:r w:rsidRPr="00F62747">
              <w:rPr>
                <w:rStyle w:val="Hyperlink"/>
                <w:rFonts w:hint="eastAsia"/>
                <w:noProof/>
                <w:rtl/>
              </w:rPr>
              <w:t>جزئيّة</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والإقامة</w:t>
            </w:r>
            <w:r w:rsidRPr="00F62747">
              <w:rPr>
                <w:rStyle w:val="Hyperlink"/>
                <w:noProof/>
                <w:rtl/>
              </w:rPr>
              <w:t xml:space="preserve"> </w:t>
            </w:r>
            <w:r w:rsidRPr="00F62747">
              <w:rPr>
                <w:rStyle w:val="Hyperlink"/>
                <w:rFonts w:hint="eastAsia"/>
                <w:noProof/>
                <w:rtl/>
              </w:rPr>
              <w:t>فضلاً</w:t>
            </w:r>
            <w:r w:rsidRPr="00F62747">
              <w:rPr>
                <w:rStyle w:val="Hyperlink"/>
                <w:noProof/>
                <w:rtl/>
              </w:rPr>
              <w:t xml:space="preserve"> </w:t>
            </w:r>
            <w:r w:rsidRPr="00F62747">
              <w:rPr>
                <w:rStyle w:val="Hyperlink"/>
                <w:rFonts w:hint="eastAsia"/>
                <w:noProof/>
                <w:rtl/>
              </w:rPr>
              <w:t>عن</w:t>
            </w:r>
            <w:r w:rsidRPr="00F62747">
              <w:rPr>
                <w:rStyle w:val="Hyperlink"/>
                <w:noProof/>
                <w:rtl/>
              </w:rPr>
              <w:t xml:space="preserve"> </w:t>
            </w:r>
            <w:r w:rsidRPr="00F62747">
              <w:rPr>
                <w:rStyle w:val="Hyperlink"/>
                <w:rFonts w:hint="eastAsia"/>
                <w:noProof/>
                <w:rtl/>
              </w:rPr>
              <w:t>مشروعيّتها</w:t>
            </w:r>
            <w:r w:rsidRPr="00F62747">
              <w:rPr>
                <w:rStyle w:val="Hyperlink"/>
                <w:noProof/>
                <w:rtl/>
              </w:rPr>
              <w:t xml:space="preserve"> </w:t>
            </w:r>
            <w:r w:rsidRPr="00F62747">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Toc424376457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58"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الأُولى</w:t>
            </w:r>
            <w:r>
              <w:rPr>
                <w:rStyle w:val="Hyperlink"/>
                <w:rFonts w:hint="cs"/>
                <w:noProof/>
                <w:rtl/>
              </w:rPr>
              <w:t xml:space="preserve">: </w:t>
            </w:r>
          </w:hyperlink>
          <w:hyperlink w:anchor="_Toc424376459" w:history="1">
            <w:r w:rsidRPr="00F62747">
              <w:rPr>
                <w:rStyle w:val="Hyperlink"/>
                <w:rFonts w:hint="eastAsia"/>
                <w:noProof/>
                <w:rtl/>
              </w:rPr>
              <w:t>البحثُ</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طوائف</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الخاصّة</w:t>
            </w:r>
            <w:r w:rsidRPr="00F62747">
              <w:rPr>
                <w:rStyle w:val="Hyperlink"/>
                <w:noProof/>
                <w:rtl/>
              </w:rPr>
              <w:t xml:space="preserve"> </w:t>
            </w:r>
            <w:r w:rsidRPr="00F62747">
              <w:rPr>
                <w:rStyle w:val="Hyperlink"/>
                <w:rFonts w:hint="eastAsia"/>
                <w:noProof/>
                <w:rtl/>
              </w:rPr>
              <w:t>التي</w:t>
            </w:r>
            <w:r w:rsidRPr="00F62747">
              <w:rPr>
                <w:rStyle w:val="Hyperlink"/>
                <w:noProof/>
                <w:rtl/>
              </w:rPr>
              <w:t xml:space="preserve"> </w:t>
            </w:r>
            <w:r w:rsidRPr="00F62747">
              <w:rPr>
                <w:rStyle w:val="Hyperlink"/>
                <w:rFonts w:hint="eastAsia"/>
                <w:noProof/>
                <w:rtl/>
              </w:rPr>
              <w:t>روى</w:t>
            </w:r>
            <w:r w:rsidRPr="00F62747">
              <w:rPr>
                <w:rStyle w:val="Hyperlink"/>
                <w:noProof/>
                <w:rtl/>
              </w:rPr>
              <w:t xml:space="preserve"> </w:t>
            </w:r>
            <w:r w:rsidRPr="00F62747">
              <w:rPr>
                <w:rStyle w:val="Hyperlink"/>
                <w:rFonts w:hint="eastAsia"/>
                <w:noProof/>
                <w:rtl/>
              </w:rPr>
              <w:t>متونها</w:t>
            </w:r>
            <w:r w:rsidRPr="00F62747">
              <w:rPr>
                <w:rStyle w:val="Hyperlink"/>
                <w:noProof/>
                <w:rtl/>
              </w:rPr>
              <w:t xml:space="preserve"> </w:t>
            </w:r>
            <w:r w:rsidRPr="00F62747">
              <w:rPr>
                <w:rStyle w:val="Hyperlink"/>
                <w:rFonts w:hint="eastAsia"/>
                <w:noProof/>
                <w:rtl/>
              </w:rPr>
              <w:t>الصدوق</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الفقيه</w:t>
            </w:r>
            <w:r w:rsidRPr="00F62747">
              <w:rPr>
                <w:rStyle w:val="Hyperlink"/>
                <w:noProof/>
                <w:rtl/>
              </w:rPr>
              <w:t xml:space="preserve"> </w:t>
            </w:r>
            <w:r w:rsidRPr="00F62747">
              <w:rPr>
                <w:rStyle w:val="Hyperlink"/>
                <w:rFonts w:hint="eastAsia"/>
                <w:noProof/>
                <w:rtl/>
              </w:rPr>
              <w:t>سنداً</w:t>
            </w:r>
            <w:r w:rsidRPr="00F62747">
              <w:rPr>
                <w:rStyle w:val="Hyperlink"/>
                <w:noProof/>
                <w:rtl/>
              </w:rPr>
              <w:t xml:space="preserve"> </w:t>
            </w:r>
            <w:r w:rsidRPr="00F62747">
              <w:rPr>
                <w:rStyle w:val="Hyperlink"/>
                <w:rFonts w:hint="eastAsia"/>
                <w:noProof/>
                <w:rtl/>
              </w:rPr>
              <w:t>ودلالةً</w:t>
            </w:r>
            <w:r w:rsidRPr="00F62747">
              <w:rPr>
                <w:rStyle w:val="Hyperlink"/>
                <w:noProof/>
                <w:rtl/>
              </w:rPr>
              <w:t xml:space="preserve"> </w:t>
            </w:r>
            <w:r w:rsidRPr="00F62747">
              <w:rPr>
                <w:rStyle w:val="Hyperlink"/>
                <w:rFonts w:hint="eastAsia"/>
                <w:noProof/>
                <w:rtl/>
              </w:rPr>
              <w:t>وأقوالاً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Toc424376459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60" w:history="1">
            <w:r w:rsidRPr="00F62747">
              <w:rPr>
                <w:rStyle w:val="Hyperlink"/>
                <w:noProof/>
                <w:rtl/>
              </w:rPr>
              <w:t xml:space="preserve">* </w:t>
            </w:r>
            <w:r w:rsidRPr="00F62747">
              <w:rPr>
                <w:rStyle w:val="Hyperlink"/>
                <w:rFonts w:hint="eastAsia"/>
                <w:noProof/>
                <w:rtl/>
              </w:rPr>
              <w:t>البحثُ</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سند</w:t>
            </w:r>
            <w:r w:rsidRPr="00F62747">
              <w:rPr>
                <w:rStyle w:val="Hyperlink"/>
                <w:noProof/>
                <w:rtl/>
              </w:rPr>
              <w:t xml:space="preserve"> </w:t>
            </w:r>
            <w:r w:rsidRPr="00F62747">
              <w:rPr>
                <w:rStyle w:val="Hyperlink"/>
                <w:rFonts w:hint="eastAsia"/>
                <w:noProof/>
                <w:rtl/>
              </w:rPr>
              <w:t>الطائفة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61"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الرابعة</w:t>
            </w:r>
            <w:r>
              <w:rPr>
                <w:rStyle w:val="Hyperlink"/>
                <w:rFonts w:hint="cs"/>
                <w:noProof/>
                <w:rtl/>
              </w:rPr>
              <w:t xml:space="preserve">: </w:t>
            </w:r>
          </w:hyperlink>
          <w:hyperlink w:anchor="_Toc424376462" w:history="1">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المتضمّنة</w:t>
            </w:r>
            <w:r w:rsidRPr="00F62747">
              <w:rPr>
                <w:rStyle w:val="Hyperlink"/>
                <w:noProof/>
                <w:rtl/>
              </w:rPr>
              <w:t xml:space="preserve"> </w:t>
            </w:r>
            <w:r w:rsidRPr="00F62747">
              <w:rPr>
                <w:rStyle w:val="Hyperlink"/>
                <w:rFonts w:hint="eastAsia"/>
                <w:noProof/>
                <w:rtl/>
              </w:rPr>
              <w:t>لكون</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من</w:t>
            </w:r>
            <w:r w:rsidRPr="00F62747">
              <w:rPr>
                <w:rStyle w:val="Hyperlink"/>
                <w:noProof/>
                <w:rtl/>
              </w:rPr>
              <w:t xml:space="preserve"> </w:t>
            </w:r>
            <w:r w:rsidRPr="00F62747">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63"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الخامسة</w:t>
            </w:r>
            <w:r>
              <w:rPr>
                <w:rStyle w:val="Hyperlink"/>
                <w:rFonts w:hint="cs"/>
                <w:noProof/>
                <w:rtl/>
              </w:rPr>
              <w:t xml:space="preserve">: </w:t>
            </w:r>
          </w:hyperlink>
          <w:hyperlink w:anchor="_Toc424376464" w:history="1">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المتضمّنة</w:t>
            </w:r>
            <w:r w:rsidRPr="00F62747">
              <w:rPr>
                <w:rStyle w:val="Hyperlink"/>
                <w:noProof/>
                <w:rtl/>
              </w:rPr>
              <w:t xml:space="preserve"> </w:t>
            </w:r>
            <w:r w:rsidRPr="00F62747">
              <w:rPr>
                <w:rStyle w:val="Hyperlink"/>
                <w:rFonts w:hint="eastAsia"/>
                <w:noProof/>
                <w:rtl/>
              </w:rPr>
              <w:t>لحكاية</w:t>
            </w:r>
            <w:r w:rsidRPr="00F62747">
              <w:rPr>
                <w:rStyle w:val="Hyperlink"/>
                <w:noProof/>
                <w:rtl/>
              </w:rPr>
              <w:t xml:space="preserve"> </w:t>
            </w:r>
            <w:r w:rsidRPr="00F62747">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65" w:history="1">
            <w:r w:rsidRPr="00F62747">
              <w:rPr>
                <w:rStyle w:val="Hyperlink"/>
                <w:rFonts w:hint="eastAsia"/>
                <w:noProof/>
                <w:rtl/>
              </w:rPr>
              <w:t>مطابقة</w:t>
            </w:r>
            <w:r w:rsidRPr="00F62747">
              <w:rPr>
                <w:rStyle w:val="Hyperlink"/>
                <w:noProof/>
                <w:rtl/>
              </w:rPr>
              <w:t xml:space="preserve"> </w:t>
            </w:r>
            <w:r w:rsidRPr="00F62747">
              <w:rPr>
                <w:rStyle w:val="Hyperlink"/>
                <w:rFonts w:hint="eastAsia"/>
                <w:noProof/>
                <w:rtl/>
              </w:rPr>
              <w:t>لمَا</w:t>
            </w:r>
            <w:r w:rsidRPr="00F62747">
              <w:rPr>
                <w:rStyle w:val="Hyperlink"/>
                <w:noProof/>
                <w:rtl/>
              </w:rPr>
              <w:t xml:space="preserve"> </w:t>
            </w:r>
            <w:r w:rsidRPr="00F62747">
              <w:rPr>
                <w:rStyle w:val="Hyperlink"/>
                <w:rFonts w:hint="eastAsia"/>
                <w:noProof/>
                <w:rtl/>
              </w:rPr>
              <w:t>يسمعهُ</w:t>
            </w:r>
            <w:r w:rsidRPr="00F62747">
              <w:rPr>
                <w:rStyle w:val="Hyperlink"/>
                <w:noProof/>
                <w:rtl/>
              </w:rPr>
              <w:t xml:space="preserve"> </w:t>
            </w:r>
            <w:r w:rsidRPr="00F62747">
              <w:rPr>
                <w:rStyle w:val="Hyperlink"/>
                <w:rFonts w:hint="eastAsia"/>
                <w:noProof/>
                <w:rtl/>
              </w:rPr>
              <w:t>من</w:t>
            </w:r>
            <w:r w:rsidRPr="00F62747">
              <w:rPr>
                <w:rStyle w:val="Hyperlink"/>
                <w:noProof/>
                <w:rtl/>
              </w:rPr>
              <w:t xml:space="preserve"> </w:t>
            </w:r>
            <w:r w:rsidRPr="00F62747">
              <w:rPr>
                <w:rStyle w:val="Hyperlink"/>
                <w:rFonts w:hint="eastAsia"/>
                <w:noProof/>
                <w:rtl/>
              </w:rPr>
              <w:t>المؤذِّن</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كلّ</w:t>
            </w:r>
            <w:r w:rsidRPr="00F62747">
              <w:rPr>
                <w:rStyle w:val="Hyperlink"/>
                <w:noProof/>
                <w:rtl/>
              </w:rPr>
              <w:t xml:space="preserve"> </w:t>
            </w:r>
            <w:r w:rsidRPr="00F62747">
              <w:rPr>
                <w:rStyle w:val="Hyperlink"/>
                <w:rFonts w:hint="eastAsia"/>
                <w:noProof/>
                <w:rtl/>
              </w:rPr>
              <w:t>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95981" w:rsidRPr="00995981" w:rsidRDefault="00995981" w:rsidP="00995981">
          <w:pPr>
            <w:pStyle w:val="libNormal"/>
            <w:rPr>
              <w:rStyle w:val="Hyperlink"/>
              <w:noProof/>
              <w:u w:val="none"/>
            </w:rPr>
          </w:pPr>
          <w:r w:rsidRPr="00995981">
            <w:rPr>
              <w:rStyle w:val="Hyperlink"/>
              <w:noProof/>
              <w:u w:val="none"/>
            </w:rPr>
            <w:br w:type="page"/>
          </w:r>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66"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السادسة</w:t>
            </w:r>
            <w:r>
              <w:rPr>
                <w:rStyle w:val="Hyperlink"/>
                <w:rFonts w:hint="cs"/>
                <w:noProof/>
                <w:rtl/>
              </w:rPr>
              <w:t xml:space="preserve">: </w:t>
            </w:r>
          </w:hyperlink>
          <w:hyperlink w:anchor="_Toc424376467" w:history="1">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المتضمّنة</w:t>
            </w:r>
            <w:r w:rsidRPr="00F62747">
              <w:rPr>
                <w:rStyle w:val="Hyperlink"/>
                <w:noProof/>
                <w:rtl/>
              </w:rPr>
              <w:t xml:space="preserve"> </w:t>
            </w:r>
            <w:r w:rsidRPr="00F62747">
              <w:rPr>
                <w:rStyle w:val="Hyperlink"/>
                <w:rFonts w:hint="eastAsia"/>
                <w:noProof/>
                <w:rtl/>
              </w:rPr>
              <w:t>لتطابق</w:t>
            </w:r>
            <w:r w:rsidRPr="00F62747">
              <w:rPr>
                <w:rStyle w:val="Hyperlink"/>
                <w:noProof/>
                <w:rtl/>
              </w:rPr>
              <w:t xml:space="preserve"> </w:t>
            </w:r>
            <w:r w:rsidRPr="00F62747">
              <w:rPr>
                <w:rStyle w:val="Hyperlink"/>
                <w:rFonts w:hint="eastAsia"/>
                <w:noProof/>
                <w:rtl/>
              </w:rPr>
              <w:t>التشهّد</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والتشهّد</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68" w:history="1">
            <w:r w:rsidRPr="00F62747">
              <w:rPr>
                <w:rStyle w:val="Hyperlink"/>
                <w:rFonts w:hint="eastAsia"/>
                <w:noProof/>
                <w:rtl/>
              </w:rPr>
              <w:t>الأوّل</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69" w:history="1">
            <w:r w:rsidRPr="00F62747">
              <w:rPr>
                <w:rStyle w:val="Hyperlink"/>
                <w:rFonts w:hint="eastAsia"/>
                <w:noProof/>
                <w:rtl/>
              </w:rPr>
              <w:t>الثاني</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Toc424376469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70"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السابعة</w:t>
            </w:r>
            <w:r>
              <w:rPr>
                <w:rStyle w:val="Hyperlink"/>
                <w:rFonts w:hint="cs"/>
                <w:noProof/>
                <w:rtl/>
              </w:rPr>
              <w:t xml:space="preserve">: </w:t>
            </w:r>
          </w:hyperlink>
          <w:hyperlink w:anchor="_Toc424376471" w:history="1">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المتضمّنة</w:t>
            </w:r>
            <w:r w:rsidRPr="00F62747">
              <w:rPr>
                <w:rStyle w:val="Hyperlink"/>
                <w:noProof/>
                <w:rtl/>
              </w:rPr>
              <w:t xml:space="preserve"> </w:t>
            </w:r>
            <w:r w:rsidRPr="00F62747">
              <w:rPr>
                <w:rStyle w:val="Hyperlink"/>
                <w:rFonts w:hint="eastAsia"/>
                <w:noProof/>
                <w:rtl/>
              </w:rPr>
              <w:t>لندبيّة</w:t>
            </w:r>
            <w:r w:rsidRPr="00F62747">
              <w:rPr>
                <w:rStyle w:val="Hyperlink"/>
                <w:noProof/>
                <w:rtl/>
              </w:rPr>
              <w:t xml:space="preserve"> </w:t>
            </w:r>
            <w:r w:rsidRPr="00F62747">
              <w:rPr>
                <w:rStyle w:val="Hyperlink"/>
                <w:rFonts w:hint="eastAsia"/>
                <w:noProof/>
                <w:rtl/>
              </w:rPr>
              <w:t>أسمائهم</w:t>
            </w:r>
            <w:r w:rsidRPr="00F62747">
              <w:rPr>
                <w:rStyle w:val="Hyperlink"/>
                <w:noProof/>
                <w:rtl/>
              </w:rPr>
              <w:t xml:space="preserve"> (</w:t>
            </w:r>
            <w:r w:rsidRPr="00F62747">
              <w:rPr>
                <w:rStyle w:val="Hyperlink"/>
                <w:rFonts w:hint="eastAsia"/>
                <w:noProof/>
                <w:rtl/>
              </w:rPr>
              <w:t>عليهم</w:t>
            </w:r>
            <w:r w:rsidRPr="00F62747">
              <w:rPr>
                <w:rStyle w:val="Hyperlink"/>
                <w:noProof/>
                <w:rtl/>
              </w:rPr>
              <w:t xml:space="preserve"> </w:t>
            </w:r>
            <w:r w:rsidRPr="00F62747">
              <w:rPr>
                <w:rStyle w:val="Hyperlink"/>
                <w:rFonts w:hint="eastAsia"/>
                <w:noProof/>
                <w:rtl/>
              </w:rPr>
              <w:t>السلام</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الصلاة</w:t>
            </w:r>
            <w:r w:rsidRPr="00F62747">
              <w:rPr>
                <w:rStyle w:val="Hyperlink"/>
                <w:noProof/>
                <w:rtl/>
              </w:rPr>
              <w:t xml:space="preserve"> </w:t>
            </w:r>
            <w:r w:rsidRPr="00F62747">
              <w:rPr>
                <w:rStyle w:val="Hyperlink"/>
                <w:rFonts w:hint="eastAsia"/>
                <w:noProof/>
                <w:rtl/>
              </w:rPr>
              <w:t>بوصف</w:t>
            </w:r>
            <w:r w:rsidRPr="00F62747">
              <w:rPr>
                <w:rStyle w:val="Hyperlink"/>
                <w:noProof/>
                <w:rtl/>
              </w:rPr>
              <w:t xml:space="preserve"> </w:t>
            </w:r>
            <w:r w:rsidRPr="00F62747">
              <w:rPr>
                <w:rStyle w:val="Hyperlink"/>
                <w:rFonts w:hint="eastAsia"/>
                <w:noProof/>
                <w:rtl/>
              </w:rPr>
              <w:t>الإمامة</w:t>
            </w:r>
            <w:r w:rsidRPr="00F62747">
              <w:rPr>
                <w:rStyle w:val="Hyperlink"/>
                <w:noProof/>
                <w:rtl/>
              </w:rPr>
              <w:t xml:space="preserve"> </w:t>
            </w:r>
            <w:r w:rsidRPr="00F62747">
              <w:rPr>
                <w:rStyle w:val="Hyperlink"/>
                <w:rFonts w:hint="eastAsia"/>
                <w:noProof/>
                <w:rtl/>
              </w:rPr>
              <w:t>والولاية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72" w:history="1">
            <w:r w:rsidRPr="00F62747">
              <w:rPr>
                <w:rStyle w:val="Hyperlink"/>
                <w:rFonts w:hint="eastAsia"/>
                <w:noProof/>
                <w:rtl/>
              </w:rPr>
              <w:t>اللسانُ</w:t>
            </w:r>
            <w:r w:rsidRPr="00F62747">
              <w:rPr>
                <w:rStyle w:val="Hyperlink"/>
                <w:noProof/>
                <w:rtl/>
              </w:rPr>
              <w:t xml:space="preserve"> </w:t>
            </w:r>
            <w:r w:rsidRPr="00F62747">
              <w:rPr>
                <w:rStyle w:val="Hyperlink"/>
                <w:rFonts w:hint="eastAsia"/>
                <w:noProof/>
                <w:rtl/>
              </w:rPr>
              <w:t>الأوّل</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الواردة</w:t>
            </w:r>
            <w:r w:rsidRPr="00F62747">
              <w:rPr>
                <w:rStyle w:val="Hyperlink"/>
                <w:noProof/>
                <w:rtl/>
              </w:rPr>
              <w:t xml:space="preserve"> </w:t>
            </w:r>
            <w:r w:rsidRPr="00F62747">
              <w:rPr>
                <w:rStyle w:val="Hyperlink"/>
                <w:rFonts w:hint="eastAsia"/>
                <w:noProof/>
                <w:rtl/>
              </w:rPr>
              <w:t>بذكر</w:t>
            </w:r>
            <w:r w:rsidRPr="00F62747">
              <w:rPr>
                <w:rStyle w:val="Hyperlink"/>
                <w:noProof/>
                <w:rtl/>
              </w:rPr>
              <w:t xml:space="preserve"> </w:t>
            </w:r>
            <w:r w:rsidRPr="00F62747">
              <w:rPr>
                <w:rStyle w:val="Hyperlink"/>
                <w:rFonts w:hint="eastAsia"/>
                <w:noProof/>
                <w:rtl/>
              </w:rPr>
              <w:t>أسمائهم</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73" w:history="1">
            <w:r w:rsidRPr="00F62747">
              <w:rPr>
                <w:rStyle w:val="Hyperlink"/>
                <w:rFonts w:hint="eastAsia"/>
                <w:noProof/>
                <w:rtl/>
              </w:rPr>
              <w:t>اللسانُ</w:t>
            </w:r>
            <w:r w:rsidRPr="00F62747">
              <w:rPr>
                <w:rStyle w:val="Hyperlink"/>
                <w:noProof/>
                <w:rtl/>
              </w:rPr>
              <w:t xml:space="preserve"> </w:t>
            </w:r>
            <w:r w:rsidRPr="00F62747">
              <w:rPr>
                <w:rStyle w:val="Hyperlink"/>
                <w:rFonts w:hint="eastAsia"/>
                <w:noProof/>
                <w:rtl/>
              </w:rPr>
              <w:t>الثاني</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الواردة</w:t>
            </w:r>
            <w:r w:rsidRPr="00F62747">
              <w:rPr>
                <w:rStyle w:val="Hyperlink"/>
                <w:noProof/>
                <w:rtl/>
              </w:rPr>
              <w:t xml:space="preserve"> </w:t>
            </w:r>
            <w:r w:rsidRPr="00F62747">
              <w:rPr>
                <w:rStyle w:val="Hyperlink"/>
                <w:rFonts w:hint="eastAsia"/>
                <w:noProof/>
                <w:rtl/>
              </w:rPr>
              <w:t>بذِكر</w:t>
            </w:r>
            <w:r w:rsidRPr="00F62747">
              <w:rPr>
                <w:rStyle w:val="Hyperlink"/>
                <w:noProof/>
                <w:rtl/>
              </w:rPr>
              <w:t xml:space="preserve"> </w:t>
            </w:r>
            <w:r w:rsidRPr="00F62747">
              <w:rPr>
                <w:rStyle w:val="Hyperlink"/>
                <w:rFonts w:hint="eastAsia"/>
                <w:noProof/>
                <w:rtl/>
              </w:rPr>
              <w:t>أسمائهم</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خطبة</w:t>
            </w:r>
            <w:r w:rsidRPr="00F62747">
              <w:rPr>
                <w:rStyle w:val="Hyperlink"/>
                <w:noProof/>
                <w:rtl/>
              </w:rPr>
              <w:t xml:space="preserve"> </w:t>
            </w:r>
            <w:r w:rsidRPr="00F62747">
              <w:rPr>
                <w:rStyle w:val="Hyperlink"/>
                <w:rFonts w:hint="eastAsia"/>
                <w:noProof/>
                <w:rtl/>
              </w:rPr>
              <w:t>صلاة</w:t>
            </w:r>
            <w:r w:rsidRPr="00F62747">
              <w:rPr>
                <w:rStyle w:val="Hyperlink"/>
                <w:noProof/>
                <w:rtl/>
              </w:rPr>
              <w:t xml:space="preserve"> </w:t>
            </w:r>
            <w:r w:rsidRPr="00F62747">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74" w:history="1">
            <w:r w:rsidRPr="00F62747">
              <w:rPr>
                <w:rStyle w:val="Hyperlink"/>
                <w:rFonts w:hint="eastAsia"/>
                <w:noProof/>
                <w:rtl/>
              </w:rPr>
              <w:t>اللسانُ</w:t>
            </w:r>
            <w:r w:rsidRPr="00F62747">
              <w:rPr>
                <w:rStyle w:val="Hyperlink"/>
                <w:noProof/>
                <w:rtl/>
              </w:rPr>
              <w:t xml:space="preserve"> </w:t>
            </w:r>
            <w:r w:rsidRPr="00F62747">
              <w:rPr>
                <w:rStyle w:val="Hyperlink"/>
                <w:rFonts w:hint="eastAsia"/>
                <w:noProof/>
                <w:rtl/>
              </w:rPr>
              <w:t>الثالث</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الواردة</w:t>
            </w:r>
            <w:r w:rsidRPr="00F62747">
              <w:rPr>
                <w:rStyle w:val="Hyperlink"/>
                <w:noProof/>
                <w:rtl/>
              </w:rPr>
              <w:t xml:space="preserve"> </w:t>
            </w:r>
            <w:r w:rsidRPr="00F62747">
              <w:rPr>
                <w:rStyle w:val="Hyperlink"/>
                <w:rFonts w:hint="eastAsia"/>
                <w:noProof/>
                <w:rtl/>
              </w:rPr>
              <w:t>المتضمّنة</w:t>
            </w:r>
            <w:r w:rsidRPr="00F62747">
              <w:rPr>
                <w:rStyle w:val="Hyperlink"/>
                <w:noProof/>
                <w:rtl/>
              </w:rPr>
              <w:t xml:space="preserve"> </w:t>
            </w:r>
            <w:r w:rsidRPr="00F62747">
              <w:rPr>
                <w:rStyle w:val="Hyperlink"/>
                <w:rFonts w:hint="eastAsia"/>
                <w:noProof/>
                <w:rtl/>
              </w:rPr>
              <w:t>للشهادة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دعاء</w:t>
            </w:r>
            <w:r w:rsidRPr="00F62747">
              <w:rPr>
                <w:rStyle w:val="Hyperlink"/>
                <w:noProof/>
                <w:rtl/>
              </w:rPr>
              <w:t xml:space="preserve"> </w:t>
            </w:r>
            <w:r w:rsidRPr="00F62747">
              <w:rPr>
                <w:rStyle w:val="Hyperlink"/>
                <w:rFonts w:hint="eastAsia"/>
                <w:noProof/>
                <w:rtl/>
              </w:rPr>
              <w:t>التوجّه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75" w:history="1">
            <w:r w:rsidRPr="00F62747">
              <w:rPr>
                <w:rStyle w:val="Hyperlink"/>
                <w:rFonts w:hint="eastAsia"/>
                <w:noProof/>
                <w:rtl/>
              </w:rPr>
              <w:t>اللسانُ</w:t>
            </w:r>
            <w:r w:rsidRPr="00F62747">
              <w:rPr>
                <w:rStyle w:val="Hyperlink"/>
                <w:noProof/>
                <w:rtl/>
              </w:rPr>
              <w:t xml:space="preserve"> </w:t>
            </w:r>
            <w:r w:rsidRPr="00F62747">
              <w:rPr>
                <w:rStyle w:val="Hyperlink"/>
                <w:rFonts w:hint="eastAsia"/>
                <w:noProof/>
                <w:rtl/>
              </w:rPr>
              <w:t>الرابع</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الواردة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تشهّد</w:t>
            </w:r>
            <w:r w:rsidRPr="00F62747">
              <w:rPr>
                <w:rStyle w:val="Hyperlink"/>
                <w:noProof/>
                <w:rtl/>
              </w:rPr>
              <w:t xml:space="preserve"> </w:t>
            </w:r>
            <w:r w:rsidRPr="00F62747">
              <w:rPr>
                <w:rStyle w:val="Hyperlink"/>
                <w:rFonts w:hint="eastAsia"/>
                <w:noProof/>
                <w:rtl/>
              </w:rPr>
              <w:t>وتسليم</w:t>
            </w:r>
            <w:r w:rsidRPr="00F62747">
              <w:rPr>
                <w:rStyle w:val="Hyperlink"/>
                <w:noProof/>
                <w:rtl/>
              </w:rPr>
              <w:t xml:space="preserve"> </w:t>
            </w:r>
            <w:r w:rsidRPr="00F6274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76" w:history="1">
            <w:r w:rsidRPr="00F62747">
              <w:rPr>
                <w:rStyle w:val="Hyperlink"/>
                <w:rFonts w:hint="eastAsia"/>
                <w:noProof/>
                <w:rtl/>
              </w:rPr>
              <w:t>اللسانُ</w:t>
            </w:r>
            <w:r w:rsidRPr="00F62747">
              <w:rPr>
                <w:rStyle w:val="Hyperlink"/>
                <w:noProof/>
                <w:rtl/>
              </w:rPr>
              <w:t xml:space="preserve"> </w:t>
            </w:r>
            <w:r w:rsidRPr="00F62747">
              <w:rPr>
                <w:rStyle w:val="Hyperlink"/>
                <w:rFonts w:hint="eastAsia"/>
                <w:noProof/>
                <w:rtl/>
              </w:rPr>
              <w:t>الخامس</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الواردة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قنوت</w:t>
            </w:r>
            <w:r w:rsidRPr="00F62747">
              <w:rPr>
                <w:rStyle w:val="Hyperlink"/>
                <w:noProof/>
                <w:rtl/>
              </w:rPr>
              <w:t xml:space="preserve"> </w:t>
            </w:r>
            <w:r w:rsidRPr="00F62747">
              <w:rPr>
                <w:rStyle w:val="Hyperlink"/>
                <w:rFonts w:hint="eastAsia"/>
                <w:noProof/>
                <w:rtl/>
              </w:rPr>
              <w:t>صلاة</w:t>
            </w:r>
            <w:r w:rsidRPr="00F62747">
              <w:rPr>
                <w:rStyle w:val="Hyperlink"/>
                <w:noProof/>
                <w:rtl/>
              </w:rPr>
              <w:t xml:space="preserve"> </w:t>
            </w:r>
            <w:r w:rsidRPr="00F62747">
              <w:rPr>
                <w:rStyle w:val="Hyperlink"/>
                <w:rFonts w:hint="eastAsia"/>
                <w:noProof/>
                <w:rtl/>
              </w:rPr>
              <w:t>العيد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Toc424376476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77"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الثامنة</w:t>
            </w:r>
            <w:r>
              <w:rPr>
                <w:rStyle w:val="Hyperlink"/>
                <w:rFonts w:hint="cs"/>
                <w:noProof/>
                <w:rtl/>
              </w:rPr>
              <w:t xml:space="preserve">: </w:t>
            </w:r>
          </w:hyperlink>
          <w:hyperlink w:anchor="_Toc424376478" w:history="1">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العامّة</w:t>
            </w:r>
            <w:r w:rsidRPr="00F62747">
              <w:rPr>
                <w:rStyle w:val="Hyperlink"/>
                <w:noProof/>
                <w:rtl/>
              </w:rPr>
              <w:t xml:space="preserve"> </w:t>
            </w:r>
            <w:r w:rsidRPr="00F62747">
              <w:rPr>
                <w:rStyle w:val="Hyperlink"/>
                <w:rFonts w:hint="eastAsia"/>
                <w:noProof/>
                <w:rtl/>
              </w:rPr>
              <w:t>لاستحباب</w:t>
            </w:r>
            <w:r w:rsidRPr="00F62747">
              <w:rPr>
                <w:rStyle w:val="Hyperlink"/>
                <w:noProof/>
                <w:rtl/>
              </w:rPr>
              <w:t xml:space="preserve"> </w:t>
            </w:r>
            <w:r w:rsidRPr="00F62747">
              <w:rPr>
                <w:rStyle w:val="Hyperlink"/>
                <w:rFonts w:hint="eastAsia"/>
                <w:noProof/>
                <w:rtl/>
              </w:rPr>
              <w:t>اقتران</w:t>
            </w:r>
            <w:r w:rsidRPr="00F62747">
              <w:rPr>
                <w:rStyle w:val="Hyperlink"/>
                <w:noProof/>
                <w:rtl/>
              </w:rPr>
              <w:t xml:space="preserve"> </w:t>
            </w:r>
            <w:r w:rsidRPr="00F62747">
              <w:rPr>
                <w:rStyle w:val="Hyperlink"/>
                <w:rFonts w:hint="eastAsia"/>
                <w:noProof/>
                <w:rtl/>
              </w:rPr>
              <w:t>الشهادات</w:t>
            </w:r>
            <w:r w:rsidRPr="00F62747">
              <w:rPr>
                <w:rStyle w:val="Hyperlink"/>
                <w:noProof/>
                <w:rtl/>
              </w:rPr>
              <w:t xml:space="preserve"> </w:t>
            </w:r>
            <w:r w:rsidRPr="00F62747">
              <w:rPr>
                <w:rStyle w:val="Hyperlink"/>
                <w:rFonts w:hint="eastAsia"/>
                <w:noProof/>
                <w:rtl/>
              </w:rPr>
              <w:t>الثلاث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79" w:history="1">
            <w:r w:rsidRPr="00F62747">
              <w:rPr>
                <w:rStyle w:val="Hyperlink"/>
                <w:rFonts w:hint="eastAsia"/>
                <w:noProof/>
                <w:rtl/>
              </w:rPr>
              <w:t>وقفةٌ</w:t>
            </w:r>
            <w:r w:rsidRPr="00F62747">
              <w:rPr>
                <w:rStyle w:val="Hyperlink"/>
                <w:noProof/>
                <w:rtl/>
              </w:rPr>
              <w:t xml:space="preserve"> </w:t>
            </w:r>
            <w:r w:rsidRPr="00F62747">
              <w:rPr>
                <w:rStyle w:val="Hyperlink"/>
                <w:rFonts w:hint="eastAsia"/>
                <w:noProof/>
                <w:rtl/>
              </w:rPr>
              <w:t>مع</w:t>
            </w:r>
            <w:r w:rsidRPr="00F62747">
              <w:rPr>
                <w:rStyle w:val="Hyperlink"/>
                <w:noProof/>
                <w:rtl/>
              </w:rPr>
              <w:t xml:space="preserve"> </w:t>
            </w:r>
            <w:r w:rsidRPr="00F62747">
              <w:rPr>
                <w:rStyle w:val="Hyperlink"/>
                <w:rFonts w:hint="eastAsia"/>
                <w:noProof/>
                <w:rtl/>
              </w:rPr>
              <w:t>كاشف</w:t>
            </w:r>
            <w:r w:rsidRPr="00F62747">
              <w:rPr>
                <w:rStyle w:val="Hyperlink"/>
                <w:noProof/>
                <w:rtl/>
              </w:rPr>
              <w:t xml:space="preserve"> </w:t>
            </w:r>
            <w:r w:rsidRPr="00F62747">
              <w:rPr>
                <w:rStyle w:val="Hyperlink"/>
                <w:rFonts w:hint="eastAsia"/>
                <w:noProof/>
                <w:rtl/>
              </w:rPr>
              <w:t>الغطاء</w:t>
            </w:r>
            <w:r w:rsidRPr="00F62747">
              <w:rPr>
                <w:rStyle w:val="Hyperlink"/>
                <w:noProof/>
                <w:rtl/>
              </w:rPr>
              <w:t xml:space="preserve"> (</w:t>
            </w:r>
            <w:r w:rsidRPr="00F62747">
              <w:rPr>
                <w:rStyle w:val="Hyperlink"/>
                <w:rFonts w:hint="eastAsia"/>
                <w:noProof/>
                <w:rtl/>
              </w:rPr>
              <w:t>قدِّس</w:t>
            </w:r>
            <w:r w:rsidRPr="00F62747">
              <w:rPr>
                <w:rStyle w:val="Hyperlink"/>
                <w:noProof/>
                <w:rtl/>
              </w:rPr>
              <w:t xml:space="preserve"> </w:t>
            </w:r>
            <w:r w:rsidRPr="00F62747">
              <w:rPr>
                <w:rStyle w:val="Hyperlink"/>
                <w:rFonts w:hint="eastAsia"/>
                <w:noProof/>
                <w:rtl/>
              </w:rPr>
              <w:t>سرّه</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Toc424376479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95981" w:rsidRDefault="00995981" w:rsidP="00995981">
          <w:pPr>
            <w:pStyle w:val="TOC2"/>
            <w:tabs>
              <w:tab w:val="right" w:leader="dot" w:pos="7786"/>
            </w:tabs>
            <w:rPr>
              <w:rFonts w:asciiTheme="minorHAnsi" w:eastAsiaTheme="minorEastAsia" w:hAnsiTheme="minorHAnsi" w:cstheme="minorBidi"/>
              <w:noProof/>
              <w:color w:val="auto"/>
              <w:sz w:val="22"/>
              <w:szCs w:val="22"/>
              <w:rtl/>
            </w:rPr>
          </w:pPr>
          <w:hyperlink w:anchor="_Toc424376480"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الثانية</w:t>
            </w:r>
            <w:r>
              <w:rPr>
                <w:rStyle w:val="Hyperlink"/>
                <w:rFonts w:hint="cs"/>
                <w:noProof/>
                <w:rtl/>
              </w:rPr>
              <w:t xml:space="preserve">: </w:t>
            </w:r>
          </w:hyperlink>
          <w:hyperlink w:anchor="_Toc424376481" w:history="1">
            <w:r w:rsidRPr="00F62747">
              <w:rPr>
                <w:rStyle w:val="Hyperlink"/>
                <w:rFonts w:hint="eastAsia"/>
                <w:noProof/>
                <w:rtl/>
              </w:rPr>
              <w:t>البحثُ</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مقتضى</w:t>
            </w:r>
            <w:r w:rsidRPr="00F62747">
              <w:rPr>
                <w:rStyle w:val="Hyperlink"/>
                <w:noProof/>
                <w:rtl/>
              </w:rPr>
              <w:t xml:space="preserve"> </w:t>
            </w:r>
            <w:r w:rsidRPr="00F62747">
              <w:rPr>
                <w:rStyle w:val="Hyperlink"/>
                <w:rFonts w:hint="eastAsia"/>
                <w:noProof/>
                <w:rtl/>
              </w:rPr>
              <w:t>قاعدة</w:t>
            </w:r>
            <w:r w:rsidRPr="00F62747">
              <w:rPr>
                <w:rStyle w:val="Hyperlink"/>
                <w:noProof/>
                <w:rtl/>
              </w:rPr>
              <w:t xml:space="preserve"> </w:t>
            </w:r>
            <w:r w:rsidRPr="00F62747">
              <w:rPr>
                <w:rStyle w:val="Hyperlink"/>
                <w:rFonts w:hint="eastAsia"/>
                <w:noProof/>
                <w:rtl/>
              </w:rPr>
              <w:t>شرطيّة</w:t>
            </w:r>
            <w:r w:rsidRPr="00F62747">
              <w:rPr>
                <w:rStyle w:val="Hyperlink"/>
                <w:noProof/>
                <w:rtl/>
              </w:rPr>
              <w:t xml:space="preserve"> </w:t>
            </w:r>
            <w:r w:rsidRPr="00F62747">
              <w:rPr>
                <w:rStyle w:val="Hyperlink"/>
                <w:rFonts w:hint="eastAsia"/>
                <w:noProof/>
                <w:rtl/>
              </w:rPr>
              <w:t>الولاية</w:t>
            </w:r>
            <w:r w:rsidRPr="00F62747">
              <w:rPr>
                <w:rStyle w:val="Hyperlink"/>
                <w:noProof/>
                <w:rtl/>
              </w:rPr>
              <w:t xml:space="preserve"> </w:t>
            </w:r>
            <w:r w:rsidRPr="00F62747">
              <w:rPr>
                <w:rStyle w:val="Hyperlink"/>
                <w:rFonts w:hint="eastAsia"/>
                <w:noProof/>
                <w:rtl/>
              </w:rPr>
              <w:t>والإيمان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82" w:history="1">
            <w:r w:rsidRPr="00F62747">
              <w:rPr>
                <w:rStyle w:val="Hyperlink"/>
                <w:rFonts w:hint="eastAsia"/>
                <w:noProof/>
                <w:rtl/>
              </w:rPr>
              <w:t>أقوالُ</w:t>
            </w:r>
            <w:r w:rsidRPr="00F62747">
              <w:rPr>
                <w:rStyle w:val="Hyperlink"/>
                <w:noProof/>
                <w:rtl/>
              </w:rPr>
              <w:t xml:space="preserve"> </w:t>
            </w:r>
            <w:r w:rsidRPr="00F62747">
              <w:rPr>
                <w:rStyle w:val="Hyperlink"/>
                <w:rFonts w:hint="eastAsia"/>
                <w:noProof/>
                <w:rtl/>
              </w:rPr>
              <w:t>العُلماء</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483" w:history="1">
            <w:r w:rsidRPr="00F62747">
              <w:rPr>
                <w:rStyle w:val="Hyperlink"/>
                <w:rFonts w:hint="eastAsia"/>
                <w:noProof/>
                <w:rtl/>
              </w:rPr>
              <w:t>التذييلُ</w:t>
            </w:r>
            <w:r w:rsidRPr="00F62747">
              <w:rPr>
                <w:rStyle w:val="Hyperlink"/>
                <w:noProof/>
                <w:rtl/>
              </w:rPr>
              <w:t xml:space="preserve"> </w:t>
            </w:r>
            <w:r w:rsidRPr="00F62747">
              <w:rPr>
                <w:rStyle w:val="Hyperlink"/>
                <w:rFonts w:hint="eastAsia"/>
                <w:noProof/>
                <w:rtl/>
              </w:rPr>
              <w:t>الأوّل</w:t>
            </w:r>
            <w:r>
              <w:rPr>
                <w:rStyle w:val="Hyperlink"/>
                <w:rFonts w:hint="cs"/>
                <w:noProof/>
                <w:rtl/>
              </w:rPr>
              <w:t xml:space="preserve">: </w:t>
            </w:r>
          </w:hyperlink>
          <w:hyperlink w:anchor="_Toc424376484" w:history="1">
            <w:r w:rsidRPr="00F62747">
              <w:rPr>
                <w:rStyle w:val="Hyperlink"/>
                <w:rFonts w:hint="eastAsia"/>
                <w:noProof/>
                <w:rtl/>
              </w:rPr>
              <w:t>أقوال</w:t>
            </w:r>
            <w:r w:rsidRPr="00F62747">
              <w:rPr>
                <w:rStyle w:val="Hyperlink"/>
                <w:noProof/>
                <w:rtl/>
              </w:rPr>
              <w:t xml:space="preserve"> </w:t>
            </w:r>
            <w:r w:rsidRPr="00F62747">
              <w:rPr>
                <w:rStyle w:val="Hyperlink"/>
                <w:rFonts w:hint="eastAsia"/>
                <w:noProof/>
                <w:rtl/>
              </w:rPr>
              <w:t>أرباب</w:t>
            </w:r>
            <w:r w:rsidRPr="00F62747">
              <w:rPr>
                <w:rStyle w:val="Hyperlink"/>
                <w:noProof/>
                <w:rtl/>
              </w:rPr>
              <w:t xml:space="preserve"> </w:t>
            </w:r>
            <w:r w:rsidRPr="00F62747">
              <w:rPr>
                <w:rStyle w:val="Hyperlink"/>
                <w:rFonts w:hint="eastAsia"/>
                <w:noProof/>
                <w:rtl/>
              </w:rPr>
              <w:t>عِلم</w:t>
            </w:r>
            <w:r w:rsidRPr="00F62747">
              <w:rPr>
                <w:rStyle w:val="Hyperlink"/>
                <w:noProof/>
                <w:rtl/>
              </w:rPr>
              <w:t xml:space="preserve"> </w:t>
            </w:r>
            <w:r w:rsidRPr="00F62747">
              <w:rPr>
                <w:rStyle w:val="Hyperlink"/>
                <w:rFonts w:hint="eastAsia"/>
                <w:noProof/>
                <w:rtl/>
              </w:rPr>
              <w:t>الدراية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الشاذ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85" w:history="1">
            <w:r w:rsidRPr="00F62747">
              <w:rPr>
                <w:rStyle w:val="Hyperlink"/>
                <w:rFonts w:hint="eastAsia"/>
                <w:noProof/>
                <w:rtl/>
              </w:rPr>
              <w:t>التذييلُ</w:t>
            </w:r>
            <w:r w:rsidRPr="00F62747">
              <w:rPr>
                <w:rStyle w:val="Hyperlink"/>
                <w:noProof/>
                <w:rtl/>
              </w:rPr>
              <w:t xml:space="preserve"> </w:t>
            </w:r>
            <w:r w:rsidRPr="00F62747">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Toc424376485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86" w:history="1">
            <w:r w:rsidRPr="00F62747">
              <w:rPr>
                <w:rStyle w:val="Hyperlink"/>
                <w:noProof/>
                <w:rtl/>
              </w:rPr>
              <w:t xml:space="preserve">1- </w:t>
            </w:r>
            <w:r w:rsidRPr="00F62747">
              <w:rPr>
                <w:rStyle w:val="Hyperlink"/>
                <w:rFonts w:hint="eastAsia"/>
                <w:noProof/>
                <w:rtl/>
              </w:rPr>
              <w:t>الأمرُ</w:t>
            </w:r>
            <w:r w:rsidRPr="00F62747">
              <w:rPr>
                <w:rStyle w:val="Hyperlink"/>
                <w:noProof/>
                <w:rtl/>
              </w:rPr>
              <w:t xml:space="preserve"> </w:t>
            </w:r>
            <w:r w:rsidRPr="00F62747">
              <w:rPr>
                <w:rStyle w:val="Hyperlink"/>
                <w:rFonts w:hint="eastAsia"/>
                <w:noProof/>
                <w:rtl/>
              </w:rPr>
              <w:t>الأوّل</w:t>
            </w:r>
            <w:r w:rsidRPr="00F62747">
              <w:rPr>
                <w:rStyle w:val="Hyperlink"/>
                <w:noProof/>
                <w:rtl/>
              </w:rPr>
              <w:t xml:space="preserve">: </w:t>
            </w:r>
            <w:r w:rsidRPr="00F62747">
              <w:rPr>
                <w:rStyle w:val="Hyperlink"/>
                <w:rFonts w:hint="eastAsia"/>
                <w:noProof/>
                <w:rtl/>
              </w:rPr>
              <w:t>الشاذ</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كلام</w:t>
            </w:r>
            <w:r w:rsidRPr="00F62747">
              <w:rPr>
                <w:rStyle w:val="Hyperlink"/>
                <w:noProof/>
                <w:rtl/>
              </w:rPr>
              <w:t xml:space="preserve"> </w:t>
            </w:r>
            <w:r w:rsidRPr="00F62747">
              <w:rPr>
                <w:rStyle w:val="Hyperlink"/>
                <w:rFonts w:hint="eastAsia"/>
                <w:noProof/>
                <w:rtl/>
              </w:rPr>
              <w:t>الشيخ</w:t>
            </w:r>
            <w:r w:rsidRPr="00F62747">
              <w:rPr>
                <w:rStyle w:val="Hyperlink"/>
                <w:noProof/>
                <w:rtl/>
              </w:rPr>
              <w:t xml:space="preserve"> </w:t>
            </w:r>
            <w:r w:rsidRPr="00F62747">
              <w:rPr>
                <w:rStyle w:val="Hyperlink"/>
                <w:rFonts w:hint="eastAsia"/>
                <w:noProof/>
                <w:rtl/>
              </w:rPr>
              <w:t>الطوسي</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كتابيه</w:t>
            </w:r>
            <w:r w:rsidRPr="00F62747">
              <w:rPr>
                <w:rStyle w:val="Hyperlink"/>
                <w:noProof/>
                <w:rtl/>
              </w:rPr>
              <w:t xml:space="preserve">: </w:t>
            </w:r>
            <w:r w:rsidRPr="00F62747">
              <w:rPr>
                <w:rStyle w:val="Hyperlink"/>
                <w:rFonts w:hint="eastAsia"/>
                <w:noProof/>
                <w:rtl/>
              </w:rPr>
              <w:t>التهذيب،</w:t>
            </w:r>
            <w:r w:rsidRPr="00F62747">
              <w:rPr>
                <w:rStyle w:val="Hyperlink"/>
                <w:noProof/>
                <w:rtl/>
              </w:rPr>
              <w:t xml:space="preserve"> </w:t>
            </w:r>
            <w:r w:rsidRPr="00F62747">
              <w:rPr>
                <w:rStyle w:val="Hyperlink"/>
                <w:rFonts w:hint="eastAsia"/>
                <w:noProof/>
                <w:rtl/>
              </w:rPr>
              <w:t>والاستبصار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87" w:history="1">
            <w:r w:rsidRPr="00F62747">
              <w:rPr>
                <w:rStyle w:val="Hyperlink"/>
                <w:rFonts w:hint="eastAsia"/>
                <w:noProof/>
                <w:rtl/>
              </w:rPr>
              <w:t>الأمرُ</w:t>
            </w:r>
            <w:r w:rsidRPr="00F62747">
              <w:rPr>
                <w:rStyle w:val="Hyperlink"/>
                <w:noProof/>
                <w:rtl/>
              </w:rPr>
              <w:t xml:space="preserve"> </w:t>
            </w:r>
            <w:r w:rsidRPr="00F62747">
              <w:rPr>
                <w:rStyle w:val="Hyperlink"/>
                <w:rFonts w:hint="eastAsia"/>
                <w:noProof/>
                <w:rtl/>
              </w:rPr>
              <w:t>الثاني</w:t>
            </w:r>
            <w:r w:rsidRPr="00F62747">
              <w:rPr>
                <w:rStyle w:val="Hyperlink"/>
                <w:noProof/>
                <w:rtl/>
              </w:rPr>
              <w:t xml:space="preserve">: </w:t>
            </w:r>
            <w:r w:rsidRPr="00F62747">
              <w:rPr>
                <w:rStyle w:val="Hyperlink"/>
                <w:rFonts w:hint="eastAsia"/>
                <w:noProof/>
                <w:rtl/>
              </w:rPr>
              <w:t>كلامُ</w:t>
            </w:r>
            <w:r w:rsidRPr="00F62747">
              <w:rPr>
                <w:rStyle w:val="Hyperlink"/>
                <w:noProof/>
                <w:rtl/>
              </w:rPr>
              <w:t xml:space="preserve"> </w:t>
            </w:r>
            <w:r w:rsidRPr="00F62747">
              <w:rPr>
                <w:rStyle w:val="Hyperlink"/>
                <w:rFonts w:hint="eastAsia"/>
                <w:noProof/>
                <w:rtl/>
              </w:rPr>
              <w:t>الشيخ</w:t>
            </w:r>
            <w:r w:rsidRPr="00F62747">
              <w:rPr>
                <w:rStyle w:val="Hyperlink"/>
                <w:noProof/>
                <w:rtl/>
              </w:rPr>
              <w:t xml:space="preserve"> </w:t>
            </w:r>
            <w:r w:rsidRPr="00F62747">
              <w:rPr>
                <w:rStyle w:val="Hyperlink"/>
                <w:rFonts w:hint="eastAsia"/>
                <w:noProof/>
                <w:rtl/>
              </w:rPr>
              <w:t>المفيد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Toc424376487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88" w:history="1">
            <w:r w:rsidRPr="00F62747">
              <w:rPr>
                <w:rStyle w:val="Hyperlink"/>
                <w:rFonts w:hint="eastAsia"/>
                <w:noProof/>
                <w:rtl/>
              </w:rPr>
              <w:t>الأمر</w:t>
            </w:r>
            <w:r w:rsidRPr="00F62747">
              <w:rPr>
                <w:rStyle w:val="Hyperlink"/>
                <w:noProof/>
                <w:rtl/>
              </w:rPr>
              <w:t xml:space="preserve"> </w:t>
            </w:r>
            <w:r w:rsidRPr="00F62747">
              <w:rPr>
                <w:rStyle w:val="Hyperlink"/>
                <w:rFonts w:hint="eastAsia"/>
                <w:noProof/>
                <w:rtl/>
              </w:rPr>
              <w:t>الثالث</w:t>
            </w:r>
            <w:r w:rsidRPr="00F62747">
              <w:rPr>
                <w:rStyle w:val="Hyperlink"/>
                <w:noProof/>
                <w:rtl/>
              </w:rPr>
              <w:t xml:space="preserve">: </w:t>
            </w:r>
            <w:r w:rsidRPr="00F62747">
              <w:rPr>
                <w:rStyle w:val="Hyperlink"/>
                <w:rFonts w:hint="eastAsia"/>
                <w:noProof/>
                <w:rtl/>
              </w:rPr>
              <w:t>كلامُ</w:t>
            </w:r>
            <w:r w:rsidRPr="00F62747">
              <w:rPr>
                <w:rStyle w:val="Hyperlink"/>
                <w:noProof/>
                <w:rtl/>
              </w:rPr>
              <w:t xml:space="preserve"> </w:t>
            </w:r>
            <w:r w:rsidRPr="00F62747">
              <w:rPr>
                <w:rStyle w:val="Hyperlink"/>
                <w:rFonts w:hint="eastAsia"/>
                <w:noProof/>
                <w:rtl/>
              </w:rPr>
              <w:t>السيّد</w:t>
            </w:r>
            <w:r w:rsidRPr="00F62747">
              <w:rPr>
                <w:rStyle w:val="Hyperlink"/>
                <w:noProof/>
                <w:rtl/>
              </w:rPr>
              <w:t xml:space="preserve"> </w:t>
            </w:r>
            <w:r w:rsidRPr="00F62747">
              <w:rPr>
                <w:rStyle w:val="Hyperlink"/>
                <w:rFonts w:hint="eastAsia"/>
                <w:noProof/>
                <w:rtl/>
              </w:rPr>
              <w:t>ابن</w:t>
            </w:r>
            <w:r w:rsidRPr="00F62747">
              <w:rPr>
                <w:rStyle w:val="Hyperlink"/>
                <w:noProof/>
                <w:rtl/>
              </w:rPr>
              <w:t xml:space="preserve"> </w:t>
            </w:r>
            <w:r w:rsidRPr="00F62747">
              <w:rPr>
                <w:rStyle w:val="Hyperlink"/>
                <w:rFonts w:hint="eastAsia"/>
                <w:noProof/>
                <w:rtl/>
              </w:rPr>
              <w:t>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89" w:history="1">
            <w:r w:rsidRPr="00F62747">
              <w:rPr>
                <w:rStyle w:val="Hyperlink"/>
                <w:rFonts w:hint="eastAsia"/>
                <w:noProof/>
                <w:rtl/>
              </w:rPr>
              <w:t>الأمرُ</w:t>
            </w:r>
            <w:r w:rsidRPr="00F62747">
              <w:rPr>
                <w:rStyle w:val="Hyperlink"/>
                <w:noProof/>
                <w:rtl/>
              </w:rPr>
              <w:t xml:space="preserve"> </w:t>
            </w:r>
            <w:r w:rsidRPr="00F62747">
              <w:rPr>
                <w:rStyle w:val="Hyperlink"/>
                <w:rFonts w:hint="eastAsia"/>
                <w:noProof/>
                <w:rtl/>
              </w:rPr>
              <w:t>الرابع</w:t>
            </w:r>
            <w:r w:rsidRPr="00F62747">
              <w:rPr>
                <w:rStyle w:val="Hyperlink"/>
                <w:noProof/>
                <w:rtl/>
              </w:rPr>
              <w:t xml:space="preserve">: </w:t>
            </w:r>
            <w:r w:rsidRPr="00F62747">
              <w:rPr>
                <w:rStyle w:val="Hyperlink"/>
                <w:rFonts w:hint="eastAsia"/>
                <w:noProof/>
                <w:rtl/>
              </w:rPr>
              <w:t>كلامُ</w:t>
            </w:r>
            <w:r w:rsidRPr="00F62747">
              <w:rPr>
                <w:rStyle w:val="Hyperlink"/>
                <w:noProof/>
                <w:rtl/>
              </w:rPr>
              <w:t xml:space="preserve"> </w:t>
            </w:r>
            <w:r w:rsidRPr="00F62747">
              <w:rPr>
                <w:rStyle w:val="Hyperlink"/>
                <w:rFonts w:hint="eastAsia"/>
                <w:noProof/>
                <w:rtl/>
              </w:rPr>
              <w:t>الشيخ</w:t>
            </w:r>
            <w:r w:rsidRPr="00F62747">
              <w:rPr>
                <w:rStyle w:val="Hyperlink"/>
                <w:noProof/>
                <w:rtl/>
              </w:rPr>
              <w:t xml:space="preserve"> </w:t>
            </w:r>
            <w:r w:rsidRPr="00F62747">
              <w:rPr>
                <w:rStyle w:val="Hyperlink"/>
                <w:rFonts w:hint="eastAsia"/>
                <w:noProof/>
                <w:rtl/>
              </w:rPr>
              <w:t>المامقاني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Toc424376489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490" w:history="1">
            <w:r w:rsidRPr="00F62747">
              <w:rPr>
                <w:rStyle w:val="Hyperlink"/>
                <w:rFonts w:hint="eastAsia"/>
                <w:noProof/>
                <w:rtl/>
              </w:rPr>
              <w:t>التذييلُ</w:t>
            </w:r>
            <w:r w:rsidRPr="00F62747">
              <w:rPr>
                <w:rStyle w:val="Hyperlink"/>
                <w:noProof/>
                <w:rtl/>
              </w:rPr>
              <w:t xml:space="preserve"> </w:t>
            </w:r>
            <w:r w:rsidRPr="00F62747">
              <w:rPr>
                <w:rStyle w:val="Hyperlink"/>
                <w:rFonts w:hint="eastAsia"/>
                <w:noProof/>
                <w:rtl/>
              </w:rPr>
              <w:t>الثالث</w:t>
            </w:r>
            <w:r w:rsidR="007F2155">
              <w:rPr>
                <w:rStyle w:val="Hyperlink"/>
                <w:rFonts w:hint="cs"/>
                <w:noProof/>
                <w:rtl/>
              </w:rPr>
              <w:t xml:space="preserve">: </w:t>
            </w:r>
          </w:hyperlink>
          <w:hyperlink w:anchor="_Toc424376491" w:history="1">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ترجمة</w:t>
            </w:r>
            <w:r w:rsidRPr="00F62747">
              <w:rPr>
                <w:rStyle w:val="Hyperlink"/>
                <w:noProof/>
                <w:rtl/>
              </w:rPr>
              <w:t xml:space="preserve"> </w:t>
            </w:r>
            <w:r w:rsidRPr="00F62747">
              <w:rPr>
                <w:rStyle w:val="Hyperlink"/>
                <w:rFonts w:hint="eastAsia"/>
                <w:noProof/>
                <w:rtl/>
              </w:rPr>
              <w:t>كدير</w:t>
            </w:r>
            <w:r w:rsidRPr="00F62747">
              <w:rPr>
                <w:rStyle w:val="Hyperlink"/>
                <w:noProof/>
                <w:rtl/>
              </w:rPr>
              <w:t xml:space="preserve"> </w:t>
            </w:r>
            <w:r w:rsidRPr="00F62747">
              <w:rPr>
                <w:rStyle w:val="Hyperlink"/>
                <w:rFonts w:hint="eastAsia"/>
                <w:noProof/>
                <w:rtl/>
              </w:rPr>
              <w:t>الضبّي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Toc424376491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492" w:history="1">
            <w:r w:rsidRPr="00F62747">
              <w:rPr>
                <w:rStyle w:val="Hyperlink"/>
                <w:rFonts w:hint="eastAsia"/>
                <w:noProof/>
                <w:rtl/>
              </w:rPr>
              <w:t>الفصلُ</w:t>
            </w:r>
            <w:r w:rsidRPr="00F62747">
              <w:rPr>
                <w:rStyle w:val="Hyperlink"/>
                <w:noProof/>
                <w:rtl/>
              </w:rPr>
              <w:t xml:space="preserve"> </w:t>
            </w:r>
            <w:r w:rsidRPr="00F62747">
              <w:rPr>
                <w:rStyle w:val="Hyperlink"/>
                <w:rFonts w:hint="eastAsia"/>
                <w:noProof/>
                <w:rtl/>
              </w:rPr>
              <w:t>الثاني</w:t>
            </w:r>
            <w:r w:rsidR="007F2155">
              <w:rPr>
                <w:rStyle w:val="Hyperlink"/>
                <w:rFonts w:hint="cs"/>
                <w:noProof/>
                <w:rtl/>
              </w:rPr>
              <w:t xml:space="preserve">: </w:t>
            </w:r>
          </w:hyperlink>
          <w:hyperlink w:anchor="_Toc424376493" w:history="1">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إثبات</w:t>
            </w:r>
            <w:r w:rsidRPr="00F62747">
              <w:rPr>
                <w:rStyle w:val="Hyperlink"/>
                <w:noProof/>
                <w:rtl/>
              </w:rPr>
              <w:t xml:space="preserve"> </w:t>
            </w:r>
            <w:r w:rsidRPr="00F62747">
              <w:rPr>
                <w:rStyle w:val="Hyperlink"/>
                <w:rFonts w:hint="eastAsia"/>
                <w:noProof/>
                <w:rtl/>
              </w:rPr>
              <w:t>ندبيّة</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الخاصّة</w:t>
            </w:r>
            <w:r w:rsidRPr="00F62747">
              <w:rPr>
                <w:rStyle w:val="Hyperlink"/>
                <w:noProof/>
                <w:rtl/>
              </w:rPr>
              <w:t xml:space="preserve"> </w:t>
            </w:r>
            <w:r w:rsidRPr="00F62747">
              <w:rPr>
                <w:rStyle w:val="Hyperlink"/>
                <w:rFonts w:hint="eastAsia"/>
                <w:noProof/>
                <w:rtl/>
              </w:rPr>
              <w:t>والعامّة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Toc424376493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494"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الأولى</w:t>
            </w:r>
            <w:r w:rsidR="007F2155">
              <w:rPr>
                <w:rStyle w:val="Hyperlink"/>
                <w:rFonts w:hint="cs"/>
                <w:noProof/>
                <w:rtl/>
              </w:rPr>
              <w:t xml:space="preserve">: </w:t>
            </w:r>
          </w:hyperlink>
          <w:hyperlink w:anchor="_Toc424376495" w:history="1">
            <w:r w:rsidRPr="00F62747">
              <w:rPr>
                <w:rStyle w:val="Hyperlink"/>
                <w:rFonts w:hint="eastAsia"/>
                <w:noProof/>
                <w:rtl/>
              </w:rPr>
              <w:t>الأقوال</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الندبيّة</w:t>
            </w:r>
            <w:r w:rsidRPr="00F62747">
              <w:rPr>
                <w:rStyle w:val="Hyperlink"/>
                <w:noProof/>
                <w:rtl/>
              </w:rPr>
              <w:t xml:space="preserve"> </w:t>
            </w:r>
            <w:r w:rsidRPr="00F62747">
              <w:rPr>
                <w:rStyle w:val="Hyperlink"/>
                <w:rFonts w:hint="eastAsia"/>
                <w:noProof/>
                <w:rtl/>
              </w:rPr>
              <w:t>الخاصّة</w:t>
            </w:r>
            <w:r w:rsidRPr="00F62747">
              <w:rPr>
                <w:rStyle w:val="Hyperlink"/>
                <w:noProof/>
                <w:rtl/>
              </w:rPr>
              <w:t xml:space="preserve"> </w:t>
            </w:r>
            <w:r w:rsidRPr="00F62747">
              <w:rPr>
                <w:rStyle w:val="Hyperlink"/>
                <w:rFonts w:hint="eastAsia"/>
                <w:noProof/>
                <w:rtl/>
              </w:rPr>
              <w:t>والعامّة</w:t>
            </w:r>
            <w:r w:rsidRPr="00F62747">
              <w:rPr>
                <w:rStyle w:val="Hyperlink"/>
                <w:noProof/>
                <w:rtl/>
              </w:rPr>
              <w:t xml:space="preserve"> </w:t>
            </w:r>
            <w:r w:rsidRPr="00F62747">
              <w:rPr>
                <w:rStyle w:val="Hyperlink"/>
                <w:rFonts w:hint="eastAsia"/>
                <w:noProof/>
                <w:rtl/>
              </w:rPr>
              <w:t>والتقريب</w:t>
            </w:r>
            <w:r w:rsidRPr="00F62747">
              <w:rPr>
                <w:rStyle w:val="Hyperlink"/>
                <w:noProof/>
                <w:rtl/>
              </w:rPr>
              <w:t xml:space="preserve"> </w:t>
            </w:r>
            <w:r w:rsidRPr="00F62747">
              <w:rPr>
                <w:rStyle w:val="Hyperlink"/>
                <w:rFonts w:hint="eastAsia"/>
                <w:noProof/>
                <w:rtl/>
              </w:rPr>
              <w:t>الصناعي</w:t>
            </w:r>
            <w:r w:rsidRPr="00F62747">
              <w:rPr>
                <w:rStyle w:val="Hyperlink"/>
                <w:noProof/>
                <w:rtl/>
              </w:rPr>
              <w:t xml:space="preserve"> </w:t>
            </w:r>
            <w:r w:rsidRPr="00F62747">
              <w:rPr>
                <w:rStyle w:val="Hyperlink"/>
                <w:rFonts w:hint="eastAsia"/>
                <w:noProof/>
                <w:rtl/>
              </w:rPr>
              <w:t>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Toc424376495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496" w:history="1">
            <w:r w:rsidRPr="00F62747">
              <w:rPr>
                <w:rStyle w:val="Hyperlink"/>
                <w:rFonts w:hint="eastAsia"/>
                <w:noProof/>
                <w:rtl/>
              </w:rPr>
              <w:t>وقفةٌ</w:t>
            </w:r>
            <w:r w:rsidRPr="00F62747">
              <w:rPr>
                <w:rStyle w:val="Hyperlink"/>
                <w:noProof/>
                <w:rtl/>
              </w:rPr>
              <w:t xml:space="preserve"> </w:t>
            </w:r>
            <w:r w:rsidRPr="00F62747">
              <w:rPr>
                <w:rStyle w:val="Hyperlink"/>
                <w:rFonts w:hint="eastAsia"/>
                <w:noProof/>
                <w:rtl/>
              </w:rPr>
              <w:t>أو</w:t>
            </w:r>
            <w:r w:rsidRPr="00F62747">
              <w:rPr>
                <w:rStyle w:val="Hyperlink"/>
                <w:noProof/>
                <w:rtl/>
              </w:rPr>
              <w:t xml:space="preserve"> </w:t>
            </w:r>
            <w:r w:rsidRPr="00F62747">
              <w:rPr>
                <w:rStyle w:val="Hyperlink"/>
                <w:rFonts w:hint="eastAsia"/>
                <w:noProof/>
                <w:rtl/>
              </w:rPr>
              <w:t>محاكمة</w:t>
            </w:r>
            <w:r w:rsidRPr="00F62747">
              <w:rPr>
                <w:rStyle w:val="Hyperlink"/>
                <w:noProof/>
                <w:rtl/>
              </w:rPr>
              <w:t xml:space="preserve"> </w:t>
            </w:r>
            <w:r w:rsidRPr="00F62747">
              <w:rPr>
                <w:rStyle w:val="Hyperlink"/>
                <w:rFonts w:hint="eastAsia"/>
                <w:noProof/>
                <w:rtl/>
              </w:rPr>
              <w:t>مع</w:t>
            </w:r>
            <w:r w:rsidRPr="00F62747">
              <w:rPr>
                <w:rStyle w:val="Hyperlink"/>
                <w:noProof/>
                <w:rtl/>
              </w:rPr>
              <w:t xml:space="preserve"> </w:t>
            </w:r>
            <w:r w:rsidRPr="00F62747">
              <w:rPr>
                <w:rStyle w:val="Hyperlink"/>
                <w:rFonts w:hint="eastAsia"/>
                <w:noProof/>
                <w:rtl/>
              </w:rPr>
              <w:t>الحُكم</w:t>
            </w:r>
            <w:r w:rsidRPr="00F62747">
              <w:rPr>
                <w:rStyle w:val="Hyperlink"/>
                <w:noProof/>
                <w:rtl/>
              </w:rPr>
              <w:t xml:space="preserve"> </w:t>
            </w:r>
            <w:r w:rsidRPr="00F62747">
              <w:rPr>
                <w:rStyle w:val="Hyperlink"/>
                <w:rFonts w:hint="eastAsia"/>
                <w:noProof/>
                <w:rtl/>
              </w:rPr>
              <w:t>بالبدعيّة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Toc424376496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497" w:history="1">
            <w:r w:rsidRPr="00F62747">
              <w:rPr>
                <w:rStyle w:val="Hyperlink"/>
                <w:rFonts w:hint="eastAsia"/>
                <w:noProof/>
                <w:rtl/>
              </w:rPr>
              <w:t>قول</w:t>
            </w:r>
            <w:r w:rsidRPr="00F62747">
              <w:rPr>
                <w:rStyle w:val="Hyperlink"/>
                <w:noProof/>
                <w:rtl/>
              </w:rPr>
              <w:t xml:space="preserve"> </w:t>
            </w:r>
            <w:r w:rsidRPr="00F62747">
              <w:rPr>
                <w:rStyle w:val="Hyperlink"/>
                <w:rFonts w:hint="eastAsia"/>
                <w:noProof/>
                <w:rtl/>
              </w:rPr>
              <w:t>إفراطي</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Toc424376497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F2155" w:rsidRPr="007F2155" w:rsidRDefault="007F2155" w:rsidP="007F2155">
          <w:pPr>
            <w:pStyle w:val="libNormal"/>
            <w:rPr>
              <w:rStyle w:val="Hyperlink"/>
              <w:noProof/>
              <w:u w:val="none"/>
            </w:rPr>
          </w:pPr>
          <w:r w:rsidRPr="007F2155">
            <w:rPr>
              <w:rStyle w:val="Hyperlink"/>
              <w:noProof/>
              <w:u w:val="none"/>
            </w:rPr>
            <w:br w:type="page"/>
          </w:r>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498"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الثانية</w:t>
            </w:r>
            <w:r w:rsidR="007F2155">
              <w:rPr>
                <w:rStyle w:val="Hyperlink"/>
                <w:rFonts w:hint="cs"/>
                <w:noProof/>
                <w:rtl/>
              </w:rPr>
              <w:t xml:space="preserve">: </w:t>
            </w:r>
          </w:hyperlink>
          <w:hyperlink w:anchor="_Toc424376499" w:history="1">
            <w:r w:rsidRPr="00F62747">
              <w:rPr>
                <w:rStyle w:val="Hyperlink"/>
                <w:rFonts w:hint="eastAsia"/>
                <w:noProof/>
                <w:rtl/>
              </w:rPr>
              <w:t>روايات</w:t>
            </w:r>
            <w:r w:rsidRPr="00F62747">
              <w:rPr>
                <w:rStyle w:val="Hyperlink"/>
                <w:noProof/>
                <w:rtl/>
              </w:rPr>
              <w:t xml:space="preserve"> </w:t>
            </w:r>
            <w:r w:rsidRPr="00F62747">
              <w:rPr>
                <w:rStyle w:val="Hyperlink"/>
                <w:rFonts w:hint="eastAsia"/>
                <w:noProof/>
                <w:rtl/>
              </w:rPr>
              <w:t>الندبيّة</w:t>
            </w:r>
            <w:r w:rsidRPr="00F62747">
              <w:rPr>
                <w:rStyle w:val="Hyperlink"/>
                <w:noProof/>
                <w:rtl/>
              </w:rPr>
              <w:t xml:space="preserve"> </w:t>
            </w:r>
            <w:r w:rsidRPr="00F62747">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Toc424376499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00" w:history="1">
            <w:r w:rsidRPr="00F62747">
              <w:rPr>
                <w:rStyle w:val="Hyperlink"/>
                <w:rFonts w:hint="eastAsia"/>
                <w:noProof/>
                <w:rtl/>
              </w:rPr>
              <w:t>الطوائفُ</w:t>
            </w:r>
            <w:r w:rsidRPr="00F62747">
              <w:rPr>
                <w:rStyle w:val="Hyperlink"/>
                <w:noProof/>
                <w:rtl/>
              </w:rPr>
              <w:t xml:space="preserve"> </w:t>
            </w:r>
            <w:r w:rsidRPr="00F62747">
              <w:rPr>
                <w:rStyle w:val="Hyperlink"/>
                <w:rFonts w:hint="eastAsia"/>
                <w:noProof/>
                <w:rtl/>
              </w:rPr>
              <w:t>الروائيّة</w:t>
            </w:r>
            <w:r w:rsidRPr="00F62747">
              <w:rPr>
                <w:rStyle w:val="Hyperlink"/>
                <w:noProof/>
                <w:rtl/>
              </w:rPr>
              <w:t xml:space="preserve"> </w:t>
            </w:r>
            <w:r w:rsidRPr="00F62747">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Toc424376500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01"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الثالثة</w:t>
            </w:r>
            <w:r w:rsidR="007F2155">
              <w:rPr>
                <w:rStyle w:val="Hyperlink"/>
                <w:rFonts w:hint="cs"/>
                <w:noProof/>
                <w:rtl/>
              </w:rPr>
              <w:t xml:space="preserve">: </w:t>
            </w:r>
          </w:hyperlink>
          <w:hyperlink w:anchor="_Toc424376502" w:history="1">
            <w:r w:rsidRPr="00F62747">
              <w:rPr>
                <w:rStyle w:val="Hyperlink"/>
                <w:rFonts w:hint="eastAsia"/>
                <w:noProof/>
                <w:rtl/>
              </w:rPr>
              <w:t>عناوينُ</w:t>
            </w:r>
            <w:r w:rsidRPr="00F62747">
              <w:rPr>
                <w:rStyle w:val="Hyperlink"/>
                <w:noProof/>
                <w:rtl/>
              </w:rPr>
              <w:t xml:space="preserve"> </w:t>
            </w:r>
            <w:r w:rsidRPr="00F62747">
              <w:rPr>
                <w:rStyle w:val="Hyperlink"/>
                <w:rFonts w:hint="eastAsia"/>
                <w:noProof/>
                <w:rtl/>
              </w:rPr>
              <w:t>الطوائف</w:t>
            </w:r>
            <w:r w:rsidRPr="00F62747">
              <w:rPr>
                <w:rStyle w:val="Hyperlink"/>
                <w:noProof/>
                <w:rtl/>
              </w:rPr>
              <w:t xml:space="preserve"> </w:t>
            </w:r>
            <w:r w:rsidRPr="00F62747">
              <w:rPr>
                <w:rStyle w:val="Hyperlink"/>
                <w:rFonts w:hint="eastAsia"/>
                <w:noProof/>
                <w:rtl/>
              </w:rPr>
              <w:t>الروائيّة</w:t>
            </w:r>
            <w:r w:rsidRPr="00F62747">
              <w:rPr>
                <w:rStyle w:val="Hyperlink"/>
                <w:noProof/>
                <w:rtl/>
              </w:rPr>
              <w:t xml:space="preserve"> </w:t>
            </w:r>
            <w:r w:rsidRPr="00F62747">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Toc424376502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03"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الأولى</w:t>
            </w:r>
            <w:r w:rsidR="007F2155">
              <w:rPr>
                <w:rStyle w:val="Hyperlink"/>
                <w:rFonts w:hint="cs"/>
                <w:noProof/>
                <w:rtl/>
              </w:rPr>
              <w:t xml:space="preserve">: </w:t>
            </w:r>
          </w:hyperlink>
          <w:hyperlink w:anchor="_Toc424376504" w:history="1">
            <w:r w:rsidRPr="00F62747">
              <w:rPr>
                <w:rStyle w:val="Hyperlink"/>
                <w:rFonts w:hint="eastAsia"/>
                <w:noProof/>
                <w:rtl/>
              </w:rPr>
              <w:t>ندبيّة</w:t>
            </w:r>
            <w:r w:rsidRPr="00F62747">
              <w:rPr>
                <w:rStyle w:val="Hyperlink"/>
                <w:noProof/>
                <w:rtl/>
              </w:rPr>
              <w:t xml:space="preserve"> </w:t>
            </w:r>
            <w:r w:rsidRPr="00F62747">
              <w:rPr>
                <w:rStyle w:val="Hyperlink"/>
                <w:rFonts w:hint="eastAsia"/>
                <w:noProof/>
                <w:rtl/>
              </w:rPr>
              <w:t>اقتران</w:t>
            </w:r>
            <w:r w:rsidRPr="00F62747">
              <w:rPr>
                <w:rStyle w:val="Hyperlink"/>
                <w:noProof/>
                <w:rtl/>
              </w:rPr>
              <w:t xml:space="preserve"> </w:t>
            </w:r>
            <w:r w:rsidRPr="00F62747">
              <w:rPr>
                <w:rStyle w:val="Hyperlink"/>
                <w:rFonts w:hint="eastAsia"/>
                <w:noProof/>
                <w:rtl/>
              </w:rPr>
              <w:t>الشهادات</w:t>
            </w:r>
            <w:r w:rsidRPr="00F62747">
              <w:rPr>
                <w:rStyle w:val="Hyperlink"/>
                <w:noProof/>
                <w:rtl/>
              </w:rPr>
              <w:t xml:space="preserve"> </w:t>
            </w:r>
            <w:r w:rsidRPr="00F62747">
              <w:rPr>
                <w:rStyle w:val="Hyperlink"/>
                <w:rFonts w:hint="eastAsia"/>
                <w:noProof/>
                <w:rtl/>
              </w:rPr>
              <w:t>الثلاث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Toc424376504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05" w:history="1">
            <w:r w:rsidRPr="00F62747">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Toc424376505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06"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الثانية</w:t>
            </w:r>
            <w:r w:rsidR="007F2155">
              <w:rPr>
                <w:rStyle w:val="Hyperlink"/>
                <w:rFonts w:hint="cs"/>
                <w:noProof/>
                <w:rtl/>
              </w:rPr>
              <w:t xml:space="preserve">: </w:t>
            </w:r>
          </w:hyperlink>
          <w:hyperlink w:anchor="_Toc424376507" w:history="1">
            <w:r w:rsidRPr="00F62747">
              <w:rPr>
                <w:rStyle w:val="Hyperlink"/>
                <w:rFonts w:hint="eastAsia"/>
                <w:noProof/>
                <w:rtl/>
              </w:rPr>
              <w:t>الشهاداتُ</w:t>
            </w:r>
            <w:r w:rsidRPr="00F62747">
              <w:rPr>
                <w:rStyle w:val="Hyperlink"/>
                <w:noProof/>
                <w:rtl/>
              </w:rPr>
              <w:t xml:space="preserve"> </w:t>
            </w:r>
            <w:r w:rsidRPr="00F62747">
              <w:rPr>
                <w:rStyle w:val="Hyperlink"/>
                <w:rFonts w:hint="eastAsia"/>
                <w:noProof/>
                <w:rtl/>
              </w:rPr>
              <w:t>الثلاث</w:t>
            </w:r>
            <w:r w:rsidRPr="00F62747">
              <w:rPr>
                <w:rStyle w:val="Hyperlink"/>
                <w:noProof/>
                <w:rtl/>
              </w:rPr>
              <w:t xml:space="preserve"> </w:t>
            </w:r>
            <w:r w:rsidRPr="00F62747">
              <w:rPr>
                <w:rStyle w:val="Hyperlink"/>
                <w:rFonts w:hint="eastAsia"/>
                <w:noProof/>
                <w:rtl/>
              </w:rPr>
              <w:t>دين</w:t>
            </w:r>
            <w:r w:rsidRPr="00F62747">
              <w:rPr>
                <w:rStyle w:val="Hyperlink"/>
                <w:noProof/>
                <w:rtl/>
              </w:rPr>
              <w:t xml:space="preserve"> </w:t>
            </w:r>
            <w:r w:rsidRPr="00F62747">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Toc424376507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08"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الثالثة</w:t>
            </w:r>
            <w:r w:rsidR="007F2155">
              <w:rPr>
                <w:rStyle w:val="Hyperlink"/>
                <w:rFonts w:hint="cs"/>
                <w:noProof/>
                <w:rtl/>
              </w:rPr>
              <w:t xml:space="preserve">: </w:t>
            </w:r>
          </w:hyperlink>
          <w:hyperlink w:anchor="_Toc424376509" w:history="1">
            <w:r w:rsidRPr="00F62747">
              <w:rPr>
                <w:rStyle w:val="Hyperlink"/>
                <w:rFonts w:hint="eastAsia"/>
                <w:noProof/>
                <w:rtl/>
              </w:rPr>
              <w:t>شهاداتُ</w:t>
            </w:r>
            <w:r w:rsidRPr="00F62747">
              <w:rPr>
                <w:rStyle w:val="Hyperlink"/>
                <w:noProof/>
                <w:rtl/>
              </w:rPr>
              <w:t xml:space="preserve"> </w:t>
            </w:r>
            <w:r w:rsidRPr="00F62747">
              <w:rPr>
                <w:rStyle w:val="Hyperlink"/>
                <w:rFonts w:hint="eastAsia"/>
                <w:noProof/>
                <w:rtl/>
              </w:rPr>
              <w:t>الميثاق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Toc424376509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10"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الرابعة</w:t>
            </w:r>
            <w:r w:rsidR="007F2155">
              <w:rPr>
                <w:rStyle w:val="Hyperlink"/>
                <w:rFonts w:hint="cs"/>
                <w:noProof/>
                <w:rtl/>
              </w:rPr>
              <w:t xml:space="preserve">: </w:t>
            </w:r>
          </w:hyperlink>
          <w:hyperlink w:anchor="_Toc424376511" w:history="1">
            <w:r w:rsidRPr="00F62747">
              <w:rPr>
                <w:rStyle w:val="Hyperlink"/>
                <w:rFonts w:hint="eastAsia"/>
                <w:noProof/>
                <w:rtl/>
              </w:rPr>
              <w:t>الشهاداتُ</w:t>
            </w:r>
            <w:r w:rsidRPr="00F62747">
              <w:rPr>
                <w:rStyle w:val="Hyperlink"/>
                <w:noProof/>
                <w:rtl/>
              </w:rPr>
              <w:t xml:space="preserve"> </w:t>
            </w:r>
            <w:r w:rsidRPr="00F62747">
              <w:rPr>
                <w:rStyle w:val="Hyperlink"/>
                <w:rFonts w:hint="eastAsia"/>
                <w:noProof/>
                <w:rtl/>
              </w:rPr>
              <w:t>الثلاث</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التلقين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Toc424376511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12"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الخامسة</w:t>
            </w:r>
            <w:r w:rsidR="007F2155">
              <w:rPr>
                <w:rStyle w:val="Hyperlink"/>
                <w:rFonts w:hint="cs"/>
                <w:noProof/>
                <w:rtl/>
              </w:rPr>
              <w:t xml:space="preserve">: </w:t>
            </w:r>
          </w:hyperlink>
          <w:hyperlink w:anchor="_Toc424376513" w:history="1">
            <w:r w:rsidRPr="00F62747">
              <w:rPr>
                <w:rStyle w:val="Hyperlink"/>
                <w:rFonts w:hint="eastAsia"/>
                <w:noProof/>
                <w:rtl/>
              </w:rPr>
              <w:t>اقترانُ</w:t>
            </w:r>
            <w:r w:rsidRPr="00F62747">
              <w:rPr>
                <w:rStyle w:val="Hyperlink"/>
                <w:noProof/>
                <w:rtl/>
              </w:rPr>
              <w:t xml:space="preserve"> </w:t>
            </w:r>
            <w:r w:rsidRPr="00F62747">
              <w:rPr>
                <w:rStyle w:val="Hyperlink"/>
                <w:rFonts w:hint="eastAsia"/>
                <w:noProof/>
                <w:rtl/>
              </w:rPr>
              <w:t>الشهادات</w:t>
            </w:r>
            <w:r w:rsidRPr="00F62747">
              <w:rPr>
                <w:rStyle w:val="Hyperlink"/>
                <w:noProof/>
                <w:rtl/>
              </w:rPr>
              <w:t xml:space="preserve"> </w:t>
            </w:r>
            <w:r w:rsidRPr="00F62747">
              <w:rPr>
                <w:rStyle w:val="Hyperlink"/>
                <w:rFonts w:hint="eastAsia"/>
                <w:noProof/>
                <w:rtl/>
              </w:rPr>
              <w:t>الثلاث</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الزيارات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Toc424376513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14" w:history="1">
            <w:r w:rsidRPr="00F62747">
              <w:rPr>
                <w:rStyle w:val="Hyperlink"/>
                <w:rFonts w:hint="eastAsia"/>
                <w:noProof/>
                <w:rtl/>
              </w:rPr>
              <w:t>الطائفةُ</w:t>
            </w:r>
            <w:r w:rsidRPr="00F62747">
              <w:rPr>
                <w:rStyle w:val="Hyperlink"/>
                <w:noProof/>
                <w:rtl/>
              </w:rPr>
              <w:t xml:space="preserve"> </w:t>
            </w:r>
            <w:r w:rsidRPr="00F62747">
              <w:rPr>
                <w:rStyle w:val="Hyperlink"/>
                <w:rFonts w:hint="eastAsia"/>
                <w:noProof/>
                <w:rtl/>
              </w:rPr>
              <w:t>السادسة</w:t>
            </w:r>
            <w:r w:rsidR="007F2155">
              <w:rPr>
                <w:rStyle w:val="Hyperlink"/>
                <w:rFonts w:hint="cs"/>
                <w:noProof/>
                <w:rtl/>
              </w:rPr>
              <w:t xml:space="preserve">: </w:t>
            </w:r>
          </w:hyperlink>
          <w:hyperlink w:anchor="_Toc424376515" w:history="1">
            <w:r w:rsidRPr="00F62747">
              <w:rPr>
                <w:rStyle w:val="Hyperlink"/>
                <w:rFonts w:hint="eastAsia"/>
                <w:noProof/>
                <w:rtl/>
              </w:rPr>
              <w:t>إقرارُ</w:t>
            </w:r>
            <w:r w:rsidRPr="00F62747">
              <w:rPr>
                <w:rStyle w:val="Hyperlink"/>
                <w:noProof/>
                <w:rtl/>
              </w:rPr>
              <w:t xml:space="preserve"> </w:t>
            </w:r>
            <w:r w:rsidRPr="00F62747">
              <w:rPr>
                <w:rStyle w:val="Hyperlink"/>
                <w:rFonts w:hint="eastAsia"/>
                <w:noProof/>
                <w:rtl/>
              </w:rPr>
              <w:t>الأئمّة</w:t>
            </w:r>
            <w:r w:rsidRPr="00F62747">
              <w:rPr>
                <w:rStyle w:val="Hyperlink"/>
                <w:noProof/>
                <w:rtl/>
              </w:rPr>
              <w:t xml:space="preserve"> </w:t>
            </w:r>
            <w:r w:rsidRPr="00F62747">
              <w:rPr>
                <w:rStyle w:val="Hyperlink"/>
                <w:rFonts w:hint="eastAsia"/>
                <w:noProof/>
                <w:rtl/>
              </w:rPr>
              <w:t>عند</w:t>
            </w:r>
            <w:r w:rsidRPr="00F62747">
              <w:rPr>
                <w:rStyle w:val="Hyperlink"/>
                <w:noProof/>
                <w:rtl/>
              </w:rPr>
              <w:t xml:space="preserve"> </w:t>
            </w:r>
            <w:r w:rsidRPr="00F62747">
              <w:rPr>
                <w:rStyle w:val="Hyperlink"/>
                <w:rFonts w:hint="eastAsia"/>
                <w:noProof/>
                <w:rtl/>
              </w:rPr>
              <w:t>الولادة</w:t>
            </w:r>
            <w:r w:rsidRPr="00F62747">
              <w:rPr>
                <w:rStyle w:val="Hyperlink"/>
                <w:noProof/>
                <w:rtl/>
              </w:rPr>
              <w:t xml:space="preserve"> </w:t>
            </w:r>
            <w:r w:rsidRPr="00F62747">
              <w:rPr>
                <w:rStyle w:val="Hyperlink"/>
                <w:rFonts w:hint="eastAsia"/>
                <w:noProof/>
                <w:rtl/>
              </w:rPr>
              <w:t>بالشهادات</w:t>
            </w:r>
            <w:r w:rsidRPr="00F62747">
              <w:rPr>
                <w:rStyle w:val="Hyperlink"/>
                <w:noProof/>
                <w:rtl/>
              </w:rPr>
              <w:t xml:space="preserve"> </w:t>
            </w:r>
            <w:r w:rsidRPr="00F62747">
              <w:rPr>
                <w:rStyle w:val="Hyperlink"/>
                <w:rFonts w:hint="eastAsia"/>
                <w:noProof/>
                <w:rtl/>
              </w:rPr>
              <w:t>الثلاث</w:t>
            </w:r>
            <w:r w:rsidRPr="00F62747">
              <w:rPr>
                <w:rStyle w:val="Hyperlink"/>
                <w:noProof/>
                <w:rtl/>
              </w:rPr>
              <w:t xml:space="preserve"> </w:t>
            </w:r>
            <w:r w:rsidRPr="00F62747">
              <w:rPr>
                <w:rStyle w:val="Hyperlink"/>
                <w:rFonts w:hint="eastAsia"/>
                <w:noProof/>
                <w:rtl/>
              </w:rPr>
              <w:t>وكذا</w:t>
            </w:r>
            <w:r w:rsidRPr="00F62747">
              <w:rPr>
                <w:rStyle w:val="Hyperlink"/>
                <w:noProof/>
                <w:rtl/>
              </w:rPr>
              <w:t xml:space="preserve"> </w:t>
            </w:r>
            <w:r w:rsidRPr="00F62747">
              <w:rPr>
                <w:rStyle w:val="Hyperlink"/>
                <w:rFonts w:hint="eastAsia"/>
                <w:noProof/>
                <w:rtl/>
              </w:rPr>
              <w:t>بقيّة</w:t>
            </w:r>
            <w:r w:rsidRPr="00F62747">
              <w:rPr>
                <w:rStyle w:val="Hyperlink"/>
                <w:noProof/>
                <w:rtl/>
              </w:rPr>
              <w:t xml:space="preserve"> </w:t>
            </w:r>
            <w:r w:rsidRPr="00F62747">
              <w:rPr>
                <w:rStyle w:val="Hyperlink"/>
                <w:rFonts w:hint="eastAsia"/>
                <w:noProof/>
                <w:rtl/>
              </w:rPr>
              <w:t>أهل</w:t>
            </w:r>
            <w:r w:rsidRPr="00F62747">
              <w:rPr>
                <w:rStyle w:val="Hyperlink"/>
                <w:noProof/>
                <w:rtl/>
              </w:rPr>
              <w:t xml:space="preserve"> </w:t>
            </w:r>
            <w:r w:rsidRPr="00F62747">
              <w:rPr>
                <w:rStyle w:val="Hyperlink"/>
                <w:rFonts w:hint="eastAsia"/>
                <w:noProof/>
                <w:rtl/>
              </w:rPr>
              <w:t>البيت</w:t>
            </w:r>
            <w:r w:rsidRPr="00F62747">
              <w:rPr>
                <w:rStyle w:val="Hyperlink"/>
                <w:noProof/>
                <w:rtl/>
              </w:rPr>
              <w:t xml:space="preserve"> (</w:t>
            </w:r>
            <w:r w:rsidRPr="00F62747">
              <w:rPr>
                <w:rStyle w:val="Hyperlink"/>
                <w:rFonts w:hint="eastAsia"/>
                <w:noProof/>
                <w:rtl/>
              </w:rPr>
              <w:t>عليهم</w:t>
            </w:r>
            <w:r w:rsidRPr="00F62747">
              <w:rPr>
                <w:rStyle w:val="Hyperlink"/>
                <w:noProof/>
                <w:rtl/>
              </w:rPr>
              <w:t xml:space="preserve"> </w:t>
            </w:r>
            <w:r w:rsidRPr="00F62747">
              <w:rPr>
                <w:rStyle w:val="Hyperlink"/>
                <w:rFonts w:hint="eastAsia"/>
                <w:noProof/>
                <w:rtl/>
              </w:rPr>
              <w:t>السلام</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Toc424376515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16"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الرابعة</w:t>
            </w:r>
            <w:r w:rsidR="007F2155">
              <w:rPr>
                <w:rStyle w:val="Hyperlink"/>
                <w:rFonts w:hint="cs"/>
                <w:noProof/>
                <w:rtl/>
              </w:rPr>
              <w:t xml:space="preserve">: </w:t>
            </w:r>
          </w:hyperlink>
          <w:hyperlink w:anchor="_Toc424376517" w:history="1">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بيان</w:t>
            </w:r>
            <w:r w:rsidRPr="00F62747">
              <w:rPr>
                <w:rStyle w:val="Hyperlink"/>
                <w:noProof/>
                <w:rtl/>
              </w:rPr>
              <w:t xml:space="preserve"> </w:t>
            </w:r>
            <w:r w:rsidRPr="00F62747">
              <w:rPr>
                <w:rStyle w:val="Hyperlink"/>
                <w:rFonts w:hint="eastAsia"/>
                <w:noProof/>
                <w:rtl/>
              </w:rPr>
              <w:t>السيرة</w:t>
            </w:r>
            <w:r w:rsidRPr="00F62747">
              <w:rPr>
                <w:rStyle w:val="Hyperlink"/>
                <w:noProof/>
                <w:rtl/>
              </w:rPr>
              <w:t xml:space="preserve"> </w:t>
            </w:r>
            <w:r w:rsidRPr="00F62747">
              <w:rPr>
                <w:rStyle w:val="Hyperlink"/>
                <w:rFonts w:hint="eastAsia"/>
                <w:noProof/>
                <w:rtl/>
              </w:rPr>
              <w:t>الشرعيّة</w:t>
            </w:r>
            <w:r w:rsidRPr="00F62747">
              <w:rPr>
                <w:rStyle w:val="Hyperlink"/>
                <w:noProof/>
                <w:rtl/>
              </w:rPr>
              <w:t xml:space="preserve"> </w:t>
            </w:r>
            <w:r w:rsidRPr="00F62747">
              <w:rPr>
                <w:rStyle w:val="Hyperlink"/>
                <w:rFonts w:hint="eastAsia"/>
                <w:noProof/>
                <w:rtl/>
              </w:rPr>
              <w:t>للشهادة</w:t>
            </w:r>
            <w:r w:rsidRPr="00F62747">
              <w:rPr>
                <w:rStyle w:val="Hyperlink"/>
                <w:noProof/>
                <w:rtl/>
              </w:rPr>
              <w:t xml:space="preserve"> </w:t>
            </w:r>
            <w:r w:rsidRPr="00F62747">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Toc424376517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18"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الخامسة</w:t>
            </w:r>
            <w:r w:rsidR="007F2155">
              <w:rPr>
                <w:rStyle w:val="Hyperlink"/>
                <w:rFonts w:hint="cs"/>
                <w:noProof/>
                <w:rtl/>
              </w:rPr>
              <w:t xml:space="preserve">: </w:t>
            </w:r>
          </w:hyperlink>
          <w:hyperlink w:anchor="_Toc424376519" w:history="1">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إثبات</w:t>
            </w:r>
            <w:r w:rsidRPr="00F62747">
              <w:rPr>
                <w:rStyle w:val="Hyperlink"/>
                <w:noProof/>
                <w:rtl/>
              </w:rPr>
              <w:t xml:space="preserve"> </w:t>
            </w:r>
            <w:r w:rsidRPr="00F62747">
              <w:rPr>
                <w:rStyle w:val="Hyperlink"/>
                <w:rFonts w:hint="eastAsia"/>
                <w:noProof/>
                <w:rtl/>
              </w:rPr>
              <w:t>الجزئيّة</w:t>
            </w:r>
            <w:r w:rsidRPr="00F62747">
              <w:rPr>
                <w:rStyle w:val="Hyperlink"/>
                <w:noProof/>
                <w:rtl/>
              </w:rPr>
              <w:t xml:space="preserve"> (</w:t>
            </w:r>
            <w:r w:rsidRPr="00F62747">
              <w:rPr>
                <w:rStyle w:val="Hyperlink"/>
                <w:rFonts w:hint="eastAsia"/>
                <w:noProof/>
                <w:rtl/>
              </w:rPr>
              <w:t>الندبيّة</w:t>
            </w:r>
            <w:r w:rsidRPr="00F62747">
              <w:rPr>
                <w:rStyle w:val="Hyperlink"/>
                <w:noProof/>
                <w:rtl/>
              </w:rPr>
              <w:t xml:space="preserve"> </w:t>
            </w:r>
            <w:r w:rsidRPr="00F62747">
              <w:rPr>
                <w:rStyle w:val="Hyperlink"/>
                <w:rFonts w:hint="eastAsia"/>
                <w:noProof/>
                <w:rtl/>
              </w:rPr>
              <w:t>الخاصّة</w:t>
            </w:r>
            <w:r w:rsidRPr="00F62747">
              <w:rPr>
                <w:rStyle w:val="Hyperlink"/>
                <w:noProof/>
                <w:rtl/>
              </w:rPr>
              <w:t xml:space="preserve">) </w:t>
            </w:r>
            <w:r w:rsidRPr="00F62747">
              <w:rPr>
                <w:rStyle w:val="Hyperlink"/>
                <w:rFonts w:hint="eastAsia"/>
                <w:noProof/>
                <w:rtl/>
              </w:rPr>
              <w:t>بحسب</w:t>
            </w:r>
            <w:r w:rsidRPr="00F62747">
              <w:rPr>
                <w:rStyle w:val="Hyperlink"/>
                <w:noProof/>
                <w:rtl/>
              </w:rPr>
              <w:t xml:space="preserve"> </w:t>
            </w:r>
            <w:r w:rsidRPr="00F62747">
              <w:rPr>
                <w:rStyle w:val="Hyperlink"/>
                <w:rFonts w:hint="eastAsia"/>
                <w:noProof/>
                <w:rtl/>
              </w:rPr>
              <w:t>قاعدة</w:t>
            </w:r>
            <w:r w:rsidRPr="00F62747">
              <w:rPr>
                <w:rStyle w:val="Hyperlink"/>
                <w:noProof/>
                <w:rtl/>
              </w:rPr>
              <w:t xml:space="preserve"> </w:t>
            </w:r>
            <w:r w:rsidRPr="00F62747">
              <w:rPr>
                <w:rStyle w:val="Hyperlink"/>
                <w:rFonts w:hint="eastAsia"/>
                <w:noProof/>
                <w:rtl/>
              </w:rPr>
              <w:t>التسامح</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أدلّة</w:t>
            </w:r>
            <w:r w:rsidRPr="00F62747">
              <w:rPr>
                <w:rStyle w:val="Hyperlink"/>
                <w:noProof/>
                <w:rtl/>
              </w:rPr>
              <w:t xml:space="preserve"> </w:t>
            </w:r>
            <w:r w:rsidRPr="00F62747">
              <w:rPr>
                <w:rStyle w:val="Hyperlink"/>
                <w:rFonts w:hint="eastAsia"/>
                <w:noProof/>
                <w:rtl/>
              </w:rPr>
              <w:t>السُنن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Toc424376519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20" w:history="1">
            <w:r w:rsidRPr="00F62747">
              <w:rPr>
                <w:rStyle w:val="Hyperlink"/>
                <w:rFonts w:hint="eastAsia"/>
                <w:noProof/>
                <w:rtl/>
              </w:rPr>
              <w:t>الفصلُ</w:t>
            </w:r>
            <w:r w:rsidRPr="00F62747">
              <w:rPr>
                <w:rStyle w:val="Hyperlink"/>
                <w:noProof/>
                <w:rtl/>
              </w:rPr>
              <w:t xml:space="preserve"> </w:t>
            </w:r>
            <w:r w:rsidRPr="00F62747">
              <w:rPr>
                <w:rStyle w:val="Hyperlink"/>
                <w:rFonts w:hint="eastAsia"/>
                <w:noProof/>
                <w:rtl/>
              </w:rPr>
              <w:t>الثالث</w:t>
            </w:r>
            <w:r w:rsidR="007F2155">
              <w:rPr>
                <w:rStyle w:val="Hyperlink"/>
                <w:rFonts w:hint="cs"/>
                <w:noProof/>
                <w:rtl/>
              </w:rPr>
              <w:t xml:space="preserve">: </w:t>
            </w:r>
          </w:hyperlink>
          <w:hyperlink w:anchor="_Toc424376521" w:history="1">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إثبات</w:t>
            </w:r>
            <w:r w:rsidRPr="00F62747">
              <w:rPr>
                <w:rStyle w:val="Hyperlink"/>
                <w:noProof/>
                <w:rtl/>
              </w:rPr>
              <w:t xml:space="preserve"> </w:t>
            </w:r>
            <w:r w:rsidRPr="00F62747">
              <w:rPr>
                <w:rStyle w:val="Hyperlink"/>
                <w:rFonts w:hint="eastAsia"/>
                <w:noProof/>
                <w:rtl/>
              </w:rPr>
              <w:t>شعاريّة</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Toc424376521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22"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الأولى</w:t>
            </w:r>
            <w:r w:rsidR="007F2155">
              <w:rPr>
                <w:rStyle w:val="Hyperlink"/>
                <w:rFonts w:hint="cs"/>
                <w:noProof/>
                <w:rtl/>
              </w:rPr>
              <w:t xml:space="preserve">: </w:t>
            </w:r>
          </w:hyperlink>
          <w:hyperlink w:anchor="_Toc424376523" w:history="1">
            <w:r w:rsidRPr="00F62747">
              <w:rPr>
                <w:rStyle w:val="Hyperlink"/>
                <w:rFonts w:hint="eastAsia"/>
                <w:noProof/>
                <w:rtl/>
              </w:rPr>
              <w:t>شعاريّة</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للإيمان</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والإقامة،</w:t>
            </w:r>
            <w:r w:rsidRPr="00F62747">
              <w:rPr>
                <w:rStyle w:val="Hyperlink"/>
                <w:noProof/>
                <w:rtl/>
              </w:rPr>
              <w:t xml:space="preserve"> </w:t>
            </w:r>
            <w:r w:rsidRPr="00F62747">
              <w:rPr>
                <w:rStyle w:val="Hyperlink"/>
                <w:rFonts w:hint="eastAsia"/>
                <w:noProof/>
                <w:rtl/>
              </w:rPr>
              <w:t>وبيان</w:t>
            </w:r>
            <w:r w:rsidRPr="00F62747">
              <w:rPr>
                <w:rStyle w:val="Hyperlink"/>
                <w:noProof/>
                <w:rtl/>
              </w:rPr>
              <w:t xml:space="preserve"> </w:t>
            </w:r>
            <w:r w:rsidRPr="00F62747">
              <w:rPr>
                <w:rStyle w:val="Hyperlink"/>
                <w:rFonts w:hint="eastAsia"/>
                <w:noProof/>
                <w:rtl/>
              </w:rPr>
              <w:t>كبرى</w:t>
            </w:r>
            <w:r w:rsidRPr="00F62747">
              <w:rPr>
                <w:rStyle w:val="Hyperlink"/>
                <w:noProof/>
                <w:rtl/>
              </w:rPr>
              <w:t xml:space="preserve"> </w:t>
            </w:r>
            <w:r w:rsidRPr="00F62747">
              <w:rPr>
                <w:rStyle w:val="Hyperlink"/>
                <w:rFonts w:hint="eastAsia"/>
                <w:noProof/>
                <w:rtl/>
              </w:rPr>
              <w:t>قاعدة</w:t>
            </w:r>
            <w:r w:rsidRPr="00F62747">
              <w:rPr>
                <w:rStyle w:val="Hyperlink"/>
                <w:noProof/>
                <w:rtl/>
              </w:rPr>
              <w:t xml:space="preserve"> </w:t>
            </w:r>
            <w:r w:rsidRPr="00F62747">
              <w:rPr>
                <w:rStyle w:val="Hyperlink"/>
                <w:rFonts w:hint="eastAsia"/>
                <w:noProof/>
                <w:rtl/>
              </w:rPr>
              <w:t>الشعائر</w:t>
            </w:r>
            <w:r w:rsidRPr="00F62747">
              <w:rPr>
                <w:rStyle w:val="Hyperlink"/>
                <w:noProof/>
                <w:rtl/>
              </w:rPr>
              <w:t xml:space="preserve"> </w:t>
            </w:r>
            <w:r w:rsidRPr="00F62747">
              <w:rPr>
                <w:rStyle w:val="Hyperlink"/>
                <w:rFonts w:hint="eastAsia"/>
                <w:noProof/>
                <w:rtl/>
              </w:rPr>
              <w:t>وصغراها</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Toc424376523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24" w:history="1">
            <w:r w:rsidRPr="00F62747">
              <w:rPr>
                <w:rStyle w:val="Hyperlink"/>
                <w:rFonts w:hint="eastAsia"/>
                <w:noProof/>
                <w:rtl/>
              </w:rPr>
              <w:t>الأقوالُ</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الشعاريّة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Toc424376524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25" w:history="1">
            <w:r w:rsidRPr="00F62747">
              <w:rPr>
                <w:rStyle w:val="Hyperlink"/>
                <w:rFonts w:hint="eastAsia"/>
                <w:noProof/>
                <w:rtl/>
              </w:rPr>
              <w:t>شعاريّة</w:t>
            </w:r>
            <w:r w:rsidRPr="00F62747">
              <w:rPr>
                <w:rStyle w:val="Hyperlink"/>
                <w:noProof/>
                <w:rtl/>
              </w:rPr>
              <w:t xml:space="preserve"> </w:t>
            </w:r>
            <w:r w:rsidRPr="00F62747">
              <w:rPr>
                <w:rStyle w:val="Hyperlink"/>
                <w:rFonts w:hint="eastAsia"/>
                <w:noProof/>
                <w:rtl/>
              </w:rPr>
              <w:t>ذِكرهم</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Toc424376525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26" w:history="1">
            <w:r w:rsidRPr="00F62747">
              <w:rPr>
                <w:rStyle w:val="Hyperlink"/>
                <w:rFonts w:hint="eastAsia"/>
                <w:noProof/>
                <w:rtl/>
              </w:rPr>
              <w:t>شعاريّةُ</w:t>
            </w:r>
            <w:r w:rsidRPr="00F62747">
              <w:rPr>
                <w:rStyle w:val="Hyperlink"/>
                <w:noProof/>
                <w:rtl/>
              </w:rPr>
              <w:t xml:space="preserve"> </w:t>
            </w:r>
            <w:r w:rsidRPr="00F62747">
              <w:rPr>
                <w:rStyle w:val="Hyperlink"/>
                <w:rFonts w:hint="eastAsia"/>
                <w:noProof/>
                <w:rtl/>
              </w:rPr>
              <w:t>الأذان</w:t>
            </w:r>
            <w:r w:rsidRPr="00F62747">
              <w:rPr>
                <w:rStyle w:val="Hyperlink"/>
                <w:noProof/>
                <w:rtl/>
              </w:rPr>
              <w:t xml:space="preserve"> </w:t>
            </w:r>
            <w:r w:rsidRPr="00F62747">
              <w:rPr>
                <w:rStyle w:val="Hyperlink"/>
                <w:rFonts w:hint="eastAsia"/>
                <w:noProof/>
                <w:rtl/>
              </w:rPr>
              <w:t>والشهادة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Toc424376526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27" w:history="1">
            <w:r w:rsidRPr="00F62747">
              <w:rPr>
                <w:rStyle w:val="Hyperlink"/>
                <w:rFonts w:hint="eastAsia"/>
                <w:noProof/>
                <w:rtl/>
              </w:rPr>
              <w:t>الجهةُ</w:t>
            </w:r>
            <w:r w:rsidRPr="00F62747">
              <w:rPr>
                <w:rStyle w:val="Hyperlink"/>
                <w:noProof/>
                <w:rtl/>
              </w:rPr>
              <w:t xml:space="preserve"> </w:t>
            </w:r>
            <w:r w:rsidRPr="00F62747">
              <w:rPr>
                <w:rStyle w:val="Hyperlink"/>
                <w:rFonts w:hint="eastAsia"/>
                <w:noProof/>
                <w:rtl/>
              </w:rPr>
              <w:t>الثانية</w:t>
            </w:r>
            <w:r w:rsidR="007F2155">
              <w:rPr>
                <w:rStyle w:val="Hyperlink"/>
                <w:rFonts w:hint="cs"/>
                <w:noProof/>
                <w:rtl/>
              </w:rPr>
              <w:t xml:space="preserve">: </w:t>
            </w:r>
          </w:hyperlink>
          <w:hyperlink w:anchor="_Toc424376528" w:history="1">
            <w:r w:rsidRPr="00F62747">
              <w:rPr>
                <w:rStyle w:val="Hyperlink"/>
                <w:rFonts w:hint="eastAsia"/>
                <w:noProof/>
                <w:rtl/>
              </w:rPr>
              <w:t>الأقوالُ</w:t>
            </w:r>
            <w:r w:rsidRPr="00F62747">
              <w:rPr>
                <w:rStyle w:val="Hyperlink"/>
                <w:noProof/>
                <w:rtl/>
              </w:rPr>
              <w:t xml:space="preserve"> </w:t>
            </w:r>
            <w:r w:rsidRPr="00F62747">
              <w:rPr>
                <w:rStyle w:val="Hyperlink"/>
                <w:rFonts w:hint="eastAsia"/>
                <w:noProof/>
                <w:rtl/>
              </w:rPr>
              <w:t>النادرة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حُكم</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Toc424376528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29" w:history="1">
            <w:r w:rsidRPr="00F62747">
              <w:rPr>
                <w:rStyle w:val="Hyperlink"/>
                <w:rFonts w:hint="eastAsia"/>
                <w:noProof/>
                <w:rtl/>
              </w:rPr>
              <w:t>المبحثُ</w:t>
            </w:r>
            <w:r w:rsidRPr="00F62747">
              <w:rPr>
                <w:rStyle w:val="Hyperlink"/>
                <w:noProof/>
                <w:rtl/>
              </w:rPr>
              <w:t xml:space="preserve"> </w:t>
            </w:r>
            <w:r w:rsidRPr="00F62747">
              <w:rPr>
                <w:rStyle w:val="Hyperlink"/>
                <w:rFonts w:hint="eastAsia"/>
                <w:noProof/>
                <w:rtl/>
              </w:rPr>
              <w:t>الثاني</w:t>
            </w:r>
            <w:r w:rsidR="007F2155">
              <w:rPr>
                <w:rStyle w:val="Hyperlink"/>
                <w:rFonts w:hint="cs"/>
                <w:noProof/>
                <w:rtl/>
              </w:rPr>
              <w:t xml:space="preserve">: </w:t>
            </w:r>
          </w:hyperlink>
          <w:hyperlink w:anchor="_Toc424376530"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تشهّد</w:t>
            </w:r>
            <w:r w:rsidRPr="00F62747">
              <w:rPr>
                <w:rStyle w:val="Hyperlink"/>
                <w:noProof/>
                <w:rtl/>
              </w:rPr>
              <w:t xml:space="preserve"> </w:t>
            </w:r>
            <w:r w:rsidRPr="00F62747">
              <w:rPr>
                <w:rStyle w:val="Hyperlink"/>
                <w:rFonts w:hint="eastAsia"/>
                <w:noProof/>
                <w:rtl/>
              </w:rPr>
              <w:t>وتسليم</w:t>
            </w:r>
            <w:r w:rsidRPr="00F62747">
              <w:rPr>
                <w:rStyle w:val="Hyperlink"/>
                <w:noProof/>
                <w:rtl/>
              </w:rPr>
              <w:t xml:space="preserve"> </w:t>
            </w:r>
            <w:r w:rsidRPr="00F6274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31" w:history="1">
            <w:r w:rsidRPr="00F62747">
              <w:rPr>
                <w:rStyle w:val="Hyperlink"/>
                <w:rFonts w:hint="eastAsia"/>
                <w:noProof/>
                <w:rtl/>
              </w:rPr>
              <w:t>الأمرُ</w:t>
            </w:r>
            <w:r w:rsidRPr="00F62747">
              <w:rPr>
                <w:rStyle w:val="Hyperlink"/>
                <w:noProof/>
                <w:rtl/>
              </w:rPr>
              <w:t xml:space="preserve"> </w:t>
            </w:r>
            <w:r w:rsidRPr="00F62747">
              <w:rPr>
                <w:rStyle w:val="Hyperlink"/>
                <w:rFonts w:hint="eastAsia"/>
                <w:noProof/>
                <w:rtl/>
              </w:rPr>
              <w:t>الأوّل</w:t>
            </w:r>
            <w:r w:rsidR="007F2155">
              <w:rPr>
                <w:rStyle w:val="Hyperlink"/>
                <w:rFonts w:hint="cs"/>
                <w:noProof/>
                <w:rtl/>
              </w:rPr>
              <w:t xml:space="preserve">: </w:t>
            </w:r>
          </w:hyperlink>
          <w:hyperlink w:anchor="_Toc424376532"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Toc424376532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33" w:history="1">
            <w:r w:rsidRPr="00F62747">
              <w:rPr>
                <w:rStyle w:val="Hyperlink"/>
                <w:noProof/>
                <w:rtl/>
              </w:rPr>
              <w:t xml:space="preserve">* </w:t>
            </w:r>
            <w:r w:rsidRPr="00F62747">
              <w:rPr>
                <w:rStyle w:val="Hyperlink"/>
                <w:rFonts w:hint="eastAsia"/>
                <w:noProof/>
                <w:rtl/>
              </w:rPr>
              <w:t>الأقوالُ</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المسألة</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Toc424376533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534" w:history="1">
            <w:r w:rsidRPr="00F62747">
              <w:rPr>
                <w:rStyle w:val="Hyperlink"/>
                <w:rFonts w:hint="eastAsia"/>
                <w:noProof/>
                <w:rtl/>
              </w:rPr>
              <w:t>أدلّةُ</w:t>
            </w:r>
            <w:r w:rsidRPr="00F62747">
              <w:rPr>
                <w:rStyle w:val="Hyperlink"/>
                <w:noProof/>
                <w:rtl/>
              </w:rPr>
              <w:t xml:space="preserve"> </w:t>
            </w:r>
            <w:r w:rsidRPr="00F62747">
              <w:rPr>
                <w:rStyle w:val="Hyperlink"/>
                <w:rFonts w:hint="eastAsia"/>
                <w:noProof/>
                <w:rtl/>
              </w:rPr>
              <w:t>القائلين</w:t>
            </w:r>
            <w:r w:rsidRPr="00F62747">
              <w:rPr>
                <w:rStyle w:val="Hyperlink"/>
                <w:noProof/>
                <w:rtl/>
              </w:rPr>
              <w:t xml:space="preserve"> </w:t>
            </w:r>
            <w:r w:rsidRPr="00F62747">
              <w:rPr>
                <w:rStyle w:val="Hyperlink"/>
                <w:rFonts w:hint="eastAsia"/>
                <w:noProof/>
                <w:rtl/>
              </w:rPr>
              <w:t>بالجواز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35" w:history="1">
            <w:r w:rsidRPr="00F62747">
              <w:rPr>
                <w:rStyle w:val="Hyperlink"/>
                <w:noProof/>
                <w:rtl/>
              </w:rPr>
              <w:t xml:space="preserve">* </w:t>
            </w:r>
            <w:r w:rsidRPr="00F62747">
              <w:rPr>
                <w:rStyle w:val="Hyperlink"/>
                <w:rFonts w:hint="eastAsia"/>
                <w:noProof/>
                <w:rtl/>
              </w:rPr>
              <w:t>الوجهُ</w:t>
            </w:r>
            <w:r w:rsidRPr="00F62747">
              <w:rPr>
                <w:rStyle w:val="Hyperlink"/>
                <w:noProof/>
                <w:rtl/>
              </w:rPr>
              <w:t xml:space="preserve"> </w:t>
            </w:r>
            <w:r w:rsidRPr="00F62747">
              <w:rPr>
                <w:rStyle w:val="Hyperlink"/>
                <w:rFonts w:hint="eastAsia"/>
                <w:noProof/>
                <w:rtl/>
              </w:rPr>
              <w:t>الأوّل</w:t>
            </w:r>
            <w:r w:rsidRPr="00F62747">
              <w:rPr>
                <w:rStyle w:val="Hyperlink"/>
                <w:noProof/>
                <w:rtl/>
              </w:rPr>
              <w:t xml:space="preserve">: </w:t>
            </w:r>
            <w:r w:rsidRPr="00F62747">
              <w:rPr>
                <w:rStyle w:val="Hyperlink"/>
                <w:rFonts w:hint="eastAsia"/>
                <w:noProof/>
                <w:rtl/>
              </w:rPr>
              <w:t>مقتضى</w:t>
            </w:r>
            <w:r w:rsidRPr="00F62747">
              <w:rPr>
                <w:rStyle w:val="Hyperlink"/>
                <w:noProof/>
                <w:rtl/>
              </w:rPr>
              <w:t xml:space="preserve"> </w:t>
            </w:r>
            <w:r w:rsidRPr="00F62747">
              <w:rPr>
                <w:rStyle w:val="Hyperlink"/>
                <w:rFonts w:hint="eastAsia"/>
                <w:noProof/>
                <w:rtl/>
              </w:rPr>
              <w:t>القاعدة</w:t>
            </w:r>
            <w:r w:rsidRPr="00F62747">
              <w:rPr>
                <w:rStyle w:val="Hyperlink"/>
                <w:noProof/>
                <w:rtl/>
              </w:rPr>
              <w:t xml:space="preserve"> </w:t>
            </w:r>
            <w:r w:rsidRPr="00F62747">
              <w:rPr>
                <w:rStyle w:val="Hyperlink"/>
                <w:rFonts w:hint="eastAsia"/>
                <w:noProof/>
                <w:rtl/>
              </w:rPr>
              <w:t>بعمومات</w:t>
            </w:r>
            <w:r w:rsidRPr="00F62747">
              <w:rPr>
                <w:rStyle w:val="Hyperlink"/>
                <w:noProof/>
                <w:rtl/>
              </w:rPr>
              <w:t xml:space="preserve"> </w:t>
            </w:r>
            <w:r w:rsidRPr="00F62747">
              <w:rPr>
                <w:rStyle w:val="Hyperlink"/>
                <w:rFonts w:hint="eastAsia"/>
                <w:noProof/>
                <w:rtl/>
              </w:rPr>
              <w:t>الاقتران</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Toc424376535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36" w:history="1">
            <w:r w:rsidRPr="00F62747">
              <w:rPr>
                <w:rStyle w:val="Hyperlink"/>
                <w:noProof/>
                <w:rtl/>
              </w:rPr>
              <w:t>*</w:t>
            </w:r>
            <w:r w:rsidRPr="00F62747">
              <w:rPr>
                <w:rStyle w:val="Hyperlink"/>
                <w:rFonts w:hint="eastAsia"/>
                <w:noProof/>
                <w:rtl/>
              </w:rPr>
              <w:t>الوجهُ</w:t>
            </w:r>
            <w:r w:rsidRPr="00F62747">
              <w:rPr>
                <w:rStyle w:val="Hyperlink"/>
                <w:noProof/>
                <w:rtl/>
              </w:rPr>
              <w:t xml:space="preserve"> </w:t>
            </w:r>
            <w:r w:rsidRPr="00F62747">
              <w:rPr>
                <w:rStyle w:val="Hyperlink"/>
                <w:rFonts w:hint="eastAsia"/>
                <w:noProof/>
                <w:rtl/>
              </w:rPr>
              <w:t>الثاني</w:t>
            </w:r>
            <w:r w:rsidRPr="00F62747">
              <w:rPr>
                <w:rStyle w:val="Hyperlink"/>
                <w:noProof/>
                <w:rtl/>
              </w:rPr>
              <w:t xml:space="preserve">: </w:t>
            </w:r>
            <w:r w:rsidRPr="00F62747">
              <w:rPr>
                <w:rStyle w:val="Hyperlink"/>
                <w:rFonts w:hint="eastAsia"/>
                <w:noProof/>
                <w:rtl/>
              </w:rPr>
              <w:t>مقتضى</w:t>
            </w:r>
            <w:r w:rsidRPr="00F62747">
              <w:rPr>
                <w:rStyle w:val="Hyperlink"/>
                <w:noProof/>
                <w:rtl/>
              </w:rPr>
              <w:t xml:space="preserve"> </w:t>
            </w:r>
            <w:r w:rsidRPr="00F62747">
              <w:rPr>
                <w:rStyle w:val="Hyperlink"/>
                <w:rFonts w:hint="eastAsia"/>
                <w:noProof/>
                <w:rtl/>
              </w:rPr>
              <w:t>القاعدة</w:t>
            </w:r>
            <w:r w:rsidRPr="00F62747">
              <w:rPr>
                <w:rStyle w:val="Hyperlink"/>
                <w:noProof/>
                <w:rtl/>
              </w:rPr>
              <w:t xml:space="preserve"> </w:t>
            </w:r>
            <w:r w:rsidRPr="00F62747">
              <w:rPr>
                <w:rStyle w:val="Hyperlink"/>
                <w:rFonts w:hint="eastAsia"/>
                <w:noProof/>
                <w:rtl/>
              </w:rPr>
              <w:t>بذكريّتها،</w:t>
            </w:r>
            <w:r w:rsidRPr="00F62747">
              <w:rPr>
                <w:rStyle w:val="Hyperlink"/>
                <w:noProof/>
                <w:rtl/>
              </w:rPr>
              <w:t xml:space="preserve"> </w:t>
            </w:r>
            <w:r w:rsidRPr="00F62747">
              <w:rPr>
                <w:rStyle w:val="Hyperlink"/>
                <w:rFonts w:hint="eastAsia"/>
                <w:noProof/>
                <w:rtl/>
              </w:rPr>
              <w:t>وله</w:t>
            </w:r>
            <w:r w:rsidRPr="00F62747">
              <w:rPr>
                <w:rStyle w:val="Hyperlink"/>
                <w:noProof/>
                <w:rtl/>
              </w:rPr>
              <w:t xml:space="preserve"> </w:t>
            </w:r>
            <w:r w:rsidRPr="00F62747">
              <w:rPr>
                <w:rStyle w:val="Hyperlink"/>
                <w:rFonts w:hint="eastAsia"/>
                <w:noProof/>
                <w:rtl/>
              </w:rPr>
              <w:t>عدّة</w:t>
            </w:r>
            <w:r w:rsidRPr="00F62747">
              <w:rPr>
                <w:rStyle w:val="Hyperlink"/>
                <w:noProof/>
                <w:rtl/>
              </w:rPr>
              <w:t xml:space="preserve"> </w:t>
            </w:r>
            <w:r w:rsidRPr="00F62747">
              <w:rPr>
                <w:rStyle w:val="Hyperlink"/>
                <w:rFonts w:hint="eastAsia"/>
                <w:noProof/>
                <w:rtl/>
              </w:rPr>
              <w:t>تقريبات</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Toc424376536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F2155" w:rsidRPr="007F2155" w:rsidRDefault="007F2155" w:rsidP="007F2155">
          <w:pPr>
            <w:pStyle w:val="libNormal"/>
            <w:rPr>
              <w:rStyle w:val="Hyperlink"/>
              <w:noProof/>
              <w:u w:val="none"/>
            </w:rPr>
          </w:pPr>
          <w:r w:rsidRPr="007F2155">
            <w:rPr>
              <w:rStyle w:val="Hyperlink"/>
              <w:noProof/>
              <w:u w:val="none"/>
            </w:rPr>
            <w:br w:type="page"/>
          </w:r>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537"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دعاء</w:t>
            </w:r>
            <w:r w:rsidRPr="00F62747">
              <w:rPr>
                <w:rStyle w:val="Hyperlink"/>
                <w:noProof/>
                <w:rtl/>
              </w:rPr>
              <w:t xml:space="preserve"> </w:t>
            </w:r>
            <w:r w:rsidRPr="00F62747">
              <w:rPr>
                <w:rStyle w:val="Hyperlink"/>
                <w:rFonts w:hint="eastAsia"/>
                <w:noProof/>
                <w:rtl/>
              </w:rPr>
              <w:t>التوجّه</w:t>
            </w:r>
            <w:r w:rsidRPr="00F62747">
              <w:rPr>
                <w:rStyle w:val="Hyperlink"/>
                <w:noProof/>
                <w:rtl/>
              </w:rPr>
              <w:t xml:space="preserve"> </w:t>
            </w:r>
            <w:r w:rsidRPr="00F62747">
              <w:rPr>
                <w:rStyle w:val="Hyperlink"/>
                <w:rFonts w:hint="eastAsia"/>
                <w:noProof/>
                <w:rtl/>
              </w:rPr>
              <w:t>بعد</w:t>
            </w:r>
            <w:r w:rsidRPr="00F62747">
              <w:rPr>
                <w:rStyle w:val="Hyperlink"/>
                <w:noProof/>
                <w:rtl/>
              </w:rPr>
              <w:t xml:space="preserve"> </w:t>
            </w:r>
            <w:r w:rsidRPr="00F62747">
              <w:rPr>
                <w:rStyle w:val="Hyperlink"/>
                <w:rFonts w:hint="eastAsia"/>
                <w:noProof/>
                <w:rtl/>
              </w:rPr>
              <w:t>تكبيرة</w:t>
            </w:r>
            <w:r w:rsidRPr="00F62747">
              <w:rPr>
                <w:rStyle w:val="Hyperlink"/>
                <w:noProof/>
                <w:rtl/>
              </w:rPr>
              <w:t xml:space="preserve"> </w:t>
            </w:r>
            <w:r w:rsidRPr="00F62747">
              <w:rPr>
                <w:rStyle w:val="Hyperlink"/>
                <w:rFonts w:hint="eastAsia"/>
                <w:noProof/>
                <w:rtl/>
              </w:rPr>
              <w:t>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Toc424376537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38" w:history="1">
            <w:r w:rsidRPr="00F62747">
              <w:rPr>
                <w:rStyle w:val="Hyperlink"/>
                <w:rFonts w:hint="eastAsia"/>
                <w:noProof/>
                <w:rtl/>
              </w:rPr>
              <w:t>الوجهُ</w:t>
            </w:r>
            <w:r w:rsidRPr="00F62747">
              <w:rPr>
                <w:rStyle w:val="Hyperlink"/>
                <w:noProof/>
                <w:rtl/>
              </w:rPr>
              <w:t xml:space="preserve"> </w:t>
            </w:r>
            <w:r w:rsidRPr="00F62747">
              <w:rPr>
                <w:rStyle w:val="Hyperlink"/>
                <w:rFonts w:hint="eastAsia"/>
                <w:noProof/>
                <w:rtl/>
              </w:rPr>
              <w:t>الثالث</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الخاصّة</w:t>
            </w:r>
            <w:r w:rsidRPr="00F62747">
              <w:rPr>
                <w:rStyle w:val="Hyperlink"/>
                <w:noProof/>
                <w:rtl/>
              </w:rPr>
              <w:t xml:space="preserve"> </w:t>
            </w:r>
            <w:r w:rsidRPr="00F62747">
              <w:rPr>
                <w:rStyle w:val="Hyperlink"/>
                <w:rFonts w:hint="eastAsia"/>
                <w:noProof/>
                <w:rtl/>
              </w:rPr>
              <w:t>تنزيلاً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Toc424376538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39" w:history="1">
            <w:r w:rsidRPr="00F62747">
              <w:rPr>
                <w:rStyle w:val="Hyperlink"/>
                <w:rFonts w:hint="eastAsia"/>
                <w:noProof/>
                <w:rtl/>
              </w:rPr>
              <w:t>الوجهُ</w:t>
            </w:r>
            <w:r w:rsidRPr="00F62747">
              <w:rPr>
                <w:rStyle w:val="Hyperlink"/>
                <w:noProof/>
                <w:rtl/>
              </w:rPr>
              <w:t xml:space="preserve"> </w:t>
            </w:r>
            <w:r w:rsidRPr="00F62747">
              <w:rPr>
                <w:rStyle w:val="Hyperlink"/>
                <w:rFonts w:hint="eastAsia"/>
                <w:noProof/>
                <w:rtl/>
              </w:rPr>
              <w:t>الرابع</w:t>
            </w:r>
            <w:r w:rsidRPr="00F62747">
              <w:rPr>
                <w:rStyle w:val="Hyperlink"/>
                <w:noProof/>
                <w:rtl/>
              </w:rPr>
              <w:t xml:space="preserve">: </w:t>
            </w:r>
            <w:r w:rsidRPr="00F62747">
              <w:rPr>
                <w:rStyle w:val="Hyperlink"/>
                <w:rFonts w:hint="eastAsia"/>
                <w:noProof/>
                <w:rtl/>
              </w:rPr>
              <w:t>الروايات</w:t>
            </w:r>
            <w:r w:rsidRPr="00F62747">
              <w:rPr>
                <w:rStyle w:val="Hyperlink"/>
                <w:noProof/>
                <w:rtl/>
              </w:rPr>
              <w:t xml:space="preserve"> </w:t>
            </w:r>
            <w:r w:rsidRPr="00F62747">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Toc424376539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40" w:history="1">
            <w:r w:rsidRPr="00F62747">
              <w:rPr>
                <w:rStyle w:val="Hyperlink"/>
                <w:rFonts w:hint="eastAsia"/>
                <w:noProof/>
                <w:rtl/>
              </w:rPr>
              <w:t>الوجهُ</w:t>
            </w:r>
            <w:r w:rsidRPr="00F62747">
              <w:rPr>
                <w:rStyle w:val="Hyperlink"/>
                <w:noProof/>
                <w:rtl/>
              </w:rPr>
              <w:t xml:space="preserve"> </w:t>
            </w:r>
            <w:r w:rsidRPr="00F62747">
              <w:rPr>
                <w:rStyle w:val="Hyperlink"/>
                <w:rFonts w:hint="eastAsia"/>
                <w:noProof/>
                <w:rtl/>
              </w:rPr>
              <w:t>الخامس</w:t>
            </w:r>
            <w:r w:rsidRPr="00F62747">
              <w:rPr>
                <w:rStyle w:val="Hyperlink"/>
                <w:noProof/>
                <w:rtl/>
              </w:rPr>
              <w:t>:</w:t>
            </w:r>
            <w:r w:rsidR="007F2155">
              <w:rPr>
                <w:rStyle w:val="Hyperlink"/>
                <w:rFonts w:hint="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541" w:history="1">
            <w:r w:rsidRPr="00F62747">
              <w:rPr>
                <w:rStyle w:val="Hyperlink"/>
                <w:rFonts w:hint="eastAsia"/>
                <w:noProof/>
                <w:rtl/>
              </w:rPr>
              <w:t>أدلّةُ</w:t>
            </w:r>
            <w:r w:rsidRPr="00F62747">
              <w:rPr>
                <w:rStyle w:val="Hyperlink"/>
                <w:noProof/>
                <w:rtl/>
              </w:rPr>
              <w:t xml:space="preserve"> </w:t>
            </w:r>
            <w:r w:rsidRPr="00F62747">
              <w:rPr>
                <w:rStyle w:val="Hyperlink"/>
                <w:rFonts w:hint="eastAsia"/>
                <w:noProof/>
                <w:rtl/>
              </w:rPr>
              <w:t>القائلين</w:t>
            </w:r>
            <w:r w:rsidRPr="00F62747">
              <w:rPr>
                <w:rStyle w:val="Hyperlink"/>
                <w:noProof/>
                <w:rtl/>
              </w:rPr>
              <w:t xml:space="preserve"> </w:t>
            </w:r>
            <w:r w:rsidRPr="00F62747">
              <w:rPr>
                <w:rStyle w:val="Hyperlink"/>
                <w:rFonts w:hint="eastAsia"/>
                <w:noProof/>
                <w:rtl/>
              </w:rPr>
              <w:t>بالمَنع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995981" w:rsidRDefault="00995981">
          <w:pPr>
            <w:pStyle w:val="TOC3"/>
            <w:rPr>
              <w:rFonts w:asciiTheme="minorHAnsi" w:eastAsiaTheme="minorEastAsia" w:hAnsiTheme="minorHAnsi" w:cstheme="minorBidi"/>
              <w:noProof/>
              <w:color w:val="auto"/>
              <w:sz w:val="22"/>
              <w:szCs w:val="22"/>
              <w:rtl/>
            </w:rPr>
          </w:pPr>
          <w:hyperlink w:anchor="_Toc424376542" w:history="1">
            <w:r w:rsidRPr="00F62747">
              <w:rPr>
                <w:rStyle w:val="Hyperlink"/>
                <w:noProof/>
                <w:rtl/>
              </w:rPr>
              <w:t xml:space="preserve">* </w:t>
            </w:r>
            <w:r w:rsidRPr="00F62747">
              <w:rPr>
                <w:rStyle w:val="Hyperlink"/>
                <w:rFonts w:hint="eastAsia"/>
                <w:noProof/>
                <w:rtl/>
              </w:rPr>
              <w:t>وفيه</w:t>
            </w:r>
            <w:r w:rsidRPr="00F62747">
              <w:rPr>
                <w:rStyle w:val="Hyperlink"/>
                <w:noProof/>
                <w:rtl/>
              </w:rPr>
              <w:t xml:space="preserve"> </w:t>
            </w:r>
            <w:r w:rsidRPr="00F62747">
              <w:rPr>
                <w:rStyle w:val="Hyperlink"/>
                <w:rFonts w:hint="eastAsia"/>
                <w:noProof/>
                <w:rtl/>
              </w:rPr>
              <w:t>عدّة</w:t>
            </w:r>
            <w:r w:rsidRPr="00F62747">
              <w:rPr>
                <w:rStyle w:val="Hyperlink"/>
                <w:noProof/>
                <w:rtl/>
              </w:rPr>
              <w:t xml:space="preserve"> </w:t>
            </w:r>
            <w:r w:rsidRPr="00F62747">
              <w:rPr>
                <w:rStyle w:val="Hyperlink"/>
                <w:rFonts w:hint="eastAsia"/>
                <w:noProof/>
                <w:rtl/>
              </w:rPr>
              <w:t>مواضع</w:t>
            </w:r>
            <w:r w:rsidRPr="00F62747">
              <w:rPr>
                <w:rStyle w:val="Hyperlink"/>
                <w:noProof/>
                <w:rtl/>
              </w:rPr>
              <w:t xml:space="preserve"> </w:t>
            </w:r>
            <w:r w:rsidRPr="00F62747">
              <w:rPr>
                <w:rStyle w:val="Hyperlink"/>
                <w:rFonts w:hint="eastAsia"/>
                <w:noProof/>
                <w:rtl/>
              </w:rPr>
              <w:t>للنظر</w:t>
            </w:r>
            <w:r w:rsidRPr="00F627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995981" w:rsidRDefault="00995981" w:rsidP="007F2155">
          <w:pPr>
            <w:pStyle w:val="TOC2"/>
            <w:tabs>
              <w:tab w:val="right" w:leader="dot" w:pos="7786"/>
            </w:tabs>
            <w:rPr>
              <w:rFonts w:asciiTheme="minorHAnsi" w:eastAsiaTheme="minorEastAsia" w:hAnsiTheme="minorHAnsi" w:cstheme="minorBidi"/>
              <w:noProof/>
              <w:color w:val="auto"/>
              <w:sz w:val="22"/>
              <w:szCs w:val="22"/>
              <w:rtl/>
            </w:rPr>
          </w:pPr>
          <w:hyperlink w:anchor="_Toc424376543" w:history="1">
            <w:r w:rsidRPr="00F62747">
              <w:rPr>
                <w:rStyle w:val="Hyperlink"/>
                <w:rFonts w:hint="eastAsia"/>
                <w:noProof/>
                <w:rtl/>
              </w:rPr>
              <w:t>الأمرُ</w:t>
            </w:r>
            <w:r w:rsidRPr="00F62747">
              <w:rPr>
                <w:rStyle w:val="Hyperlink"/>
                <w:noProof/>
                <w:rtl/>
              </w:rPr>
              <w:t xml:space="preserve"> </w:t>
            </w:r>
            <w:r w:rsidRPr="00F62747">
              <w:rPr>
                <w:rStyle w:val="Hyperlink"/>
                <w:rFonts w:hint="eastAsia"/>
                <w:noProof/>
                <w:rtl/>
              </w:rPr>
              <w:t>الثاني</w:t>
            </w:r>
            <w:r w:rsidR="007F2155">
              <w:rPr>
                <w:rStyle w:val="Hyperlink"/>
                <w:rFonts w:hint="cs"/>
                <w:noProof/>
                <w:rtl/>
              </w:rPr>
              <w:t xml:space="preserve">: </w:t>
            </w:r>
          </w:hyperlink>
          <w:hyperlink w:anchor="_Toc424376544" w:history="1">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Toc424376544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545" w:history="1">
            <w:r w:rsidRPr="00F62747">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Toc424376545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546" w:history="1">
            <w:r w:rsidRPr="00F62747">
              <w:rPr>
                <w:rStyle w:val="Hyperlink"/>
                <w:rFonts w:hint="eastAsia"/>
                <w:noProof/>
                <w:rtl/>
              </w:rPr>
              <w:t>في</w:t>
            </w:r>
            <w:r w:rsidRPr="00F62747">
              <w:rPr>
                <w:rStyle w:val="Hyperlink"/>
                <w:noProof/>
                <w:rtl/>
              </w:rPr>
              <w:t xml:space="preserve"> </w:t>
            </w:r>
            <w:r w:rsidRPr="00F62747">
              <w:rPr>
                <w:rStyle w:val="Hyperlink"/>
                <w:rFonts w:hint="eastAsia"/>
                <w:noProof/>
                <w:rtl/>
              </w:rPr>
              <w:t>آثار</w:t>
            </w:r>
            <w:r w:rsidRPr="00F62747">
              <w:rPr>
                <w:rStyle w:val="Hyperlink"/>
                <w:noProof/>
                <w:rtl/>
              </w:rPr>
              <w:t xml:space="preserve"> </w:t>
            </w:r>
            <w:r w:rsidRPr="00F62747">
              <w:rPr>
                <w:rStyle w:val="Hyperlink"/>
                <w:rFonts w:hint="eastAsia"/>
                <w:noProof/>
                <w:rtl/>
              </w:rPr>
              <w:t>ذِكر</w:t>
            </w:r>
            <w:r w:rsidRPr="00F62747">
              <w:rPr>
                <w:rStyle w:val="Hyperlink"/>
                <w:noProof/>
                <w:rtl/>
              </w:rPr>
              <w:t xml:space="preserve"> </w:t>
            </w:r>
            <w:r w:rsidRPr="00F62747">
              <w:rPr>
                <w:rStyle w:val="Hyperlink"/>
                <w:rFonts w:hint="eastAsia"/>
                <w:noProof/>
                <w:rtl/>
              </w:rPr>
              <w:t>الشهادة</w:t>
            </w:r>
            <w:r w:rsidRPr="00F62747">
              <w:rPr>
                <w:rStyle w:val="Hyperlink"/>
                <w:noProof/>
                <w:rtl/>
              </w:rPr>
              <w:t xml:space="preserve"> </w:t>
            </w:r>
            <w:r w:rsidRPr="00F62747">
              <w:rPr>
                <w:rStyle w:val="Hyperlink"/>
                <w:rFonts w:hint="eastAsia"/>
                <w:noProof/>
                <w:rtl/>
              </w:rPr>
              <w:t>الثالثة</w:t>
            </w:r>
            <w:r w:rsidRPr="00F62747">
              <w:rPr>
                <w:rStyle w:val="Hyperlink"/>
                <w:noProof/>
                <w:rtl/>
              </w:rPr>
              <w:t xml:space="preserve"> </w:t>
            </w:r>
            <w:r w:rsidRPr="00F62747">
              <w:rPr>
                <w:rStyle w:val="Hyperlink"/>
                <w:rFonts w:hint="eastAsia"/>
                <w:noProof/>
                <w:rtl/>
              </w:rPr>
              <w:t>على</w:t>
            </w:r>
            <w:r w:rsidRPr="00F62747">
              <w:rPr>
                <w:rStyle w:val="Hyperlink"/>
                <w:noProof/>
                <w:rtl/>
              </w:rPr>
              <w:t xml:space="preserve"> </w:t>
            </w:r>
            <w:r w:rsidRPr="00F62747">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Toc424376546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995981" w:rsidRDefault="00995981">
          <w:pPr>
            <w:pStyle w:val="TOC2"/>
            <w:tabs>
              <w:tab w:val="right" w:leader="dot" w:pos="7786"/>
            </w:tabs>
            <w:rPr>
              <w:rFonts w:asciiTheme="minorHAnsi" w:eastAsiaTheme="minorEastAsia" w:hAnsiTheme="minorHAnsi" w:cstheme="minorBidi"/>
              <w:noProof/>
              <w:color w:val="auto"/>
              <w:sz w:val="22"/>
              <w:szCs w:val="22"/>
              <w:rtl/>
            </w:rPr>
          </w:pPr>
          <w:hyperlink w:anchor="_Toc424376547" w:history="1">
            <w:r w:rsidRPr="00F62747">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Toc424376547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995981" w:rsidRDefault="00995981" w:rsidP="00995981">
          <w:pPr>
            <w:pStyle w:val="libNormal"/>
          </w:pPr>
          <w:r>
            <w:fldChar w:fldCharType="end"/>
          </w:r>
        </w:p>
      </w:sdtContent>
    </w:sdt>
    <w:sectPr w:rsidR="0099598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981" w:rsidRDefault="00995981">
      <w:r>
        <w:separator/>
      </w:r>
    </w:p>
  </w:endnote>
  <w:endnote w:type="continuationSeparator" w:id="0">
    <w:p w:rsidR="00995981" w:rsidRDefault="00995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81" w:rsidRDefault="0099598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6040">
      <w:rPr>
        <w:rFonts w:ascii="Traditional Arabic" w:hAnsi="Traditional Arabic"/>
        <w:noProof/>
        <w:sz w:val="28"/>
        <w:szCs w:val="28"/>
        <w:rtl/>
      </w:rPr>
      <w:t>144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81" w:rsidRDefault="0099598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6040">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81" w:rsidRDefault="0099598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604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981" w:rsidRDefault="00995981">
      <w:r>
        <w:separator/>
      </w:r>
    </w:p>
  </w:footnote>
  <w:footnote w:type="continuationSeparator" w:id="0">
    <w:p w:rsidR="00995981" w:rsidRDefault="00995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8594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3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B22"/>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201C"/>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61C"/>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0341"/>
    <w:rsid w:val="004D67F7"/>
    <w:rsid w:val="004D7678"/>
    <w:rsid w:val="004D7CD7"/>
    <w:rsid w:val="004E6E95"/>
    <w:rsid w:val="004E7BA2"/>
    <w:rsid w:val="004F58BA"/>
    <w:rsid w:val="004F6137"/>
    <w:rsid w:val="005022E5"/>
    <w:rsid w:val="00511B0E"/>
    <w:rsid w:val="00514000"/>
    <w:rsid w:val="0052391E"/>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32"/>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155"/>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598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07C"/>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444"/>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040"/>
    <w:rsid w:val="00CB686E"/>
    <w:rsid w:val="00CC0833"/>
    <w:rsid w:val="00CC0D6C"/>
    <w:rsid w:val="00CC156E"/>
    <w:rsid w:val="00CC546F"/>
    <w:rsid w:val="00CD6114"/>
    <w:rsid w:val="00CD72D4"/>
    <w:rsid w:val="00CE30CD"/>
    <w:rsid w:val="00CE38B2"/>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E11"/>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5943"/>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E1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4D0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D5D7-4B97-4C85-9699-E51FEBFA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420</Pages>
  <Words>73767</Words>
  <Characters>420475</Characters>
  <Application>Microsoft Office Word</Application>
  <DocSecurity>0</DocSecurity>
  <Lines>3503</Lines>
  <Paragraphs>986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2015-07-05T08:40:00Z</dcterms:created>
  <dcterms:modified xsi:type="dcterms:W3CDTF">2015-07-11T06:45:00Z</dcterms:modified>
</cp:coreProperties>
</file>